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602"/>
        <w:gridCol w:w="4602"/>
      </w:tblGrid>
      <w:tr w:rsidR="00954265" w:rsidRPr="00C949CD" w14:paraId="069283DF" w14:textId="77777777" w:rsidTr="0019444C">
        <w:tc>
          <w:tcPr>
            <w:tcW w:w="4602" w:type="dxa"/>
            <w:shd w:val="clear" w:color="auto" w:fill="auto"/>
            <w:vAlign w:val="center"/>
          </w:tcPr>
          <w:p w14:paraId="27FFBD53" w14:textId="31B74DBC" w:rsidR="00954265" w:rsidRPr="0019444C" w:rsidRDefault="008146E4" w:rsidP="009975BB">
            <w:pPr>
              <w:rPr>
                <w:rFonts w:ascii="Arial" w:hAnsi="Arial"/>
                <w:b/>
                <w:sz w:val="28"/>
              </w:rPr>
            </w:pPr>
            <w:r>
              <w:rPr>
                <w:rFonts w:ascii="Arial" w:hAnsi="Arial"/>
                <w:b/>
                <w:noProof/>
                <w:sz w:val="28"/>
              </w:rPr>
              <w:drawing>
                <wp:inline distT="0" distB="0" distL="0" distR="0" wp14:anchorId="0F2BB187" wp14:editId="1A4651B3">
                  <wp:extent cx="1628775" cy="1095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OSUR Educativo.png"/>
                          <pic:cNvPicPr/>
                        </pic:nvPicPr>
                        <pic:blipFill>
                          <a:blip r:embed="rId8">
                            <a:extLst>
                              <a:ext uri="{28A0092B-C50C-407E-A947-70E740481C1C}">
                                <a14:useLocalDpi xmlns:a14="http://schemas.microsoft.com/office/drawing/2010/main" val="0"/>
                              </a:ext>
                            </a:extLst>
                          </a:blip>
                          <a:stretch>
                            <a:fillRect/>
                          </a:stretch>
                        </pic:blipFill>
                        <pic:spPr>
                          <a:xfrm>
                            <a:off x="0" y="0"/>
                            <a:ext cx="1628775" cy="1095375"/>
                          </a:xfrm>
                          <a:prstGeom prst="rect">
                            <a:avLst/>
                          </a:prstGeom>
                        </pic:spPr>
                      </pic:pic>
                    </a:graphicData>
                  </a:graphic>
                </wp:inline>
              </w:drawing>
            </w:r>
          </w:p>
        </w:tc>
        <w:tc>
          <w:tcPr>
            <w:tcW w:w="4602" w:type="dxa"/>
            <w:shd w:val="clear" w:color="auto" w:fill="auto"/>
            <w:vAlign w:val="center"/>
          </w:tcPr>
          <w:p w14:paraId="190EF34B" w14:textId="77777777" w:rsidR="008146E4" w:rsidRPr="005F3550" w:rsidRDefault="008146E4" w:rsidP="0019444C">
            <w:pPr>
              <w:jc w:val="center"/>
              <w:rPr>
                <w:lang w:val="es-ES"/>
              </w:rPr>
            </w:pPr>
            <w:r w:rsidRPr="005F3550">
              <w:rPr>
                <w:rFonts w:ascii="Arial" w:hAnsi="Arial"/>
                <w:b/>
                <w:noProof/>
                <w:sz w:val="28"/>
                <w:lang w:val="es-ES"/>
              </w:rPr>
              <w:t>RANA</w:t>
            </w:r>
            <w:r w:rsidRPr="005F3550">
              <w:rPr>
                <w:lang w:val="es-ES"/>
              </w:rPr>
              <w:t xml:space="preserve"> </w:t>
            </w:r>
          </w:p>
          <w:p w14:paraId="6D984B6D" w14:textId="77777777" w:rsidR="00954265" w:rsidRPr="008146E4" w:rsidRDefault="008146E4" w:rsidP="0019444C">
            <w:pPr>
              <w:jc w:val="center"/>
              <w:rPr>
                <w:rFonts w:ascii="Arial" w:hAnsi="Arial"/>
                <w:b/>
                <w:sz w:val="28"/>
                <w:lang w:val="es-ES"/>
              </w:rPr>
            </w:pPr>
            <w:r w:rsidRPr="008146E4">
              <w:rPr>
                <w:lang w:val="es-ES"/>
              </w:rPr>
              <w:t>Red de Agencias Nacionales de Acreditaci</w:t>
            </w:r>
            <w:r>
              <w:rPr>
                <w:lang w:val="es-ES"/>
              </w:rPr>
              <w:t>ón</w:t>
            </w:r>
          </w:p>
        </w:tc>
      </w:tr>
      <w:tr w:rsidR="00954265" w:rsidRPr="00AB18B4" w14:paraId="62931F69" w14:textId="77777777" w:rsidTr="0019444C">
        <w:tc>
          <w:tcPr>
            <w:tcW w:w="9204" w:type="dxa"/>
            <w:gridSpan w:val="2"/>
            <w:shd w:val="clear" w:color="auto" w:fill="auto"/>
            <w:tcMar>
              <w:top w:w="85" w:type="dxa"/>
              <w:bottom w:w="85" w:type="dxa"/>
            </w:tcMar>
            <w:vAlign w:val="center"/>
          </w:tcPr>
          <w:p w14:paraId="3DD9AB73" w14:textId="77777777" w:rsidR="00954265" w:rsidRPr="00AB18B4" w:rsidRDefault="00954265" w:rsidP="0019444C">
            <w:pPr>
              <w:jc w:val="center"/>
              <w:rPr>
                <w:rFonts w:ascii="Arial" w:hAnsi="Arial" w:cs="Arial"/>
                <w:b/>
                <w:sz w:val="28"/>
              </w:rPr>
            </w:pPr>
            <w:r w:rsidRPr="00AB18B4">
              <w:rPr>
                <w:rFonts w:ascii="Arial" w:hAnsi="Arial" w:cs="Arial"/>
                <w:b/>
                <w:sz w:val="32"/>
                <w:szCs w:val="32"/>
              </w:rPr>
              <w:t xml:space="preserve">Sistema </w:t>
            </w:r>
            <w:r w:rsidR="008146E4" w:rsidRPr="00AB18B4">
              <w:rPr>
                <w:rFonts w:ascii="Arial" w:hAnsi="Arial" w:cs="Arial"/>
                <w:b/>
                <w:sz w:val="32"/>
                <w:szCs w:val="32"/>
              </w:rPr>
              <w:t>ARCU-SUR</w:t>
            </w:r>
          </w:p>
        </w:tc>
      </w:tr>
    </w:tbl>
    <w:p w14:paraId="4128E7AB" w14:textId="77777777" w:rsidR="00954265" w:rsidRDefault="00954265" w:rsidP="00954265">
      <w:pPr>
        <w:jc w:val="center"/>
        <w:rPr>
          <w:rFonts w:ascii="Arial" w:hAnsi="Arial"/>
          <w:b/>
          <w:sz w:val="28"/>
        </w:rPr>
      </w:pPr>
    </w:p>
    <w:p w14:paraId="594C73DF" w14:textId="77777777" w:rsidR="00954265" w:rsidRPr="00954265" w:rsidRDefault="00954265" w:rsidP="00954265">
      <w:pPr>
        <w:jc w:val="center"/>
        <w:rPr>
          <w:rFonts w:ascii="Cambria" w:eastAsia="Calibri" w:hAnsi="Cambria"/>
          <w:b/>
          <w:sz w:val="56"/>
          <w:szCs w:val="56"/>
        </w:rPr>
      </w:pPr>
    </w:p>
    <w:p w14:paraId="6506094D" w14:textId="77777777" w:rsidR="00954265" w:rsidRPr="00954265" w:rsidRDefault="00954265" w:rsidP="00954265">
      <w:pPr>
        <w:jc w:val="center"/>
        <w:rPr>
          <w:rFonts w:ascii="Cambria" w:eastAsia="Calibri" w:hAnsi="Cambria"/>
          <w:b/>
          <w:sz w:val="56"/>
          <w:szCs w:val="56"/>
        </w:rPr>
      </w:pPr>
    </w:p>
    <w:p w14:paraId="339FC044" w14:textId="77777777" w:rsidR="00954265" w:rsidRPr="00954265" w:rsidRDefault="00954265" w:rsidP="00954265">
      <w:pPr>
        <w:jc w:val="center"/>
        <w:rPr>
          <w:rFonts w:ascii="Cambria" w:eastAsia="Calibri" w:hAnsi="Cambria"/>
          <w:b/>
          <w:sz w:val="56"/>
          <w:szCs w:val="56"/>
        </w:rPr>
      </w:pPr>
    </w:p>
    <w:p w14:paraId="129FBCC2" w14:textId="77777777" w:rsidR="00954265" w:rsidRPr="00954265" w:rsidRDefault="00954265" w:rsidP="00954265">
      <w:pPr>
        <w:jc w:val="center"/>
        <w:rPr>
          <w:rFonts w:ascii="Cambria" w:eastAsia="Calibri" w:hAnsi="Cambria"/>
          <w:b/>
          <w:sz w:val="56"/>
          <w:szCs w:val="56"/>
        </w:rPr>
      </w:pPr>
    </w:p>
    <w:p w14:paraId="15191FF8" w14:textId="77777777" w:rsidR="008146E4" w:rsidRDefault="008146E4" w:rsidP="00954265">
      <w:pPr>
        <w:jc w:val="center"/>
        <w:rPr>
          <w:rFonts w:ascii="Cambria" w:eastAsia="Calibri" w:hAnsi="Cambria"/>
          <w:b/>
          <w:sz w:val="56"/>
          <w:szCs w:val="56"/>
          <w:lang w:val="es-ES"/>
        </w:rPr>
      </w:pPr>
      <w:r>
        <w:rPr>
          <w:rFonts w:ascii="Cambria" w:eastAsia="Calibri" w:hAnsi="Cambria"/>
          <w:b/>
          <w:sz w:val="56"/>
          <w:szCs w:val="56"/>
          <w:lang w:val="es-ES"/>
        </w:rPr>
        <w:t>Guía d</w:t>
      </w:r>
      <w:r w:rsidRPr="00F57A48">
        <w:rPr>
          <w:rFonts w:ascii="Cambria" w:eastAsia="Calibri" w:hAnsi="Cambria"/>
          <w:b/>
          <w:sz w:val="56"/>
          <w:szCs w:val="56"/>
          <w:lang w:val="es-ES"/>
        </w:rPr>
        <w:t xml:space="preserve">e Autoevaluación </w:t>
      </w:r>
    </w:p>
    <w:p w14:paraId="7FEC1720" w14:textId="77777777" w:rsidR="00954265" w:rsidRPr="00F57A48" w:rsidRDefault="008146E4" w:rsidP="00954265">
      <w:pPr>
        <w:jc w:val="center"/>
        <w:rPr>
          <w:rFonts w:ascii="Cambria" w:eastAsia="Calibri" w:hAnsi="Cambria"/>
          <w:b/>
          <w:sz w:val="56"/>
          <w:szCs w:val="56"/>
          <w:lang w:val="es-ES"/>
        </w:rPr>
      </w:pPr>
      <w:r>
        <w:rPr>
          <w:rFonts w:ascii="Cambria" w:eastAsia="Calibri" w:hAnsi="Cambria"/>
          <w:b/>
          <w:sz w:val="56"/>
          <w:szCs w:val="56"/>
          <w:lang w:val="es-ES"/>
        </w:rPr>
        <w:t>para carreras d</w:t>
      </w:r>
      <w:r w:rsidRPr="00F57A48">
        <w:rPr>
          <w:rFonts w:ascii="Cambria" w:eastAsia="Calibri" w:hAnsi="Cambria"/>
          <w:b/>
          <w:sz w:val="56"/>
          <w:szCs w:val="56"/>
          <w:lang w:val="es-ES"/>
        </w:rPr>
        <w:t xml:space="preserve">e </w:t>
      </w:r>
      <w:r w:rsidR="005F3550">
        <w:rPr>
          <w:rFonts w:ascii="Cambria" w:eastAsia="Calibri" w:hAnsi="Cambria"/>
          <w:b/>
          <w:sz w:val="56"/>
          <w:szCs w:val="56"/>
          <w:lang w:val="es-ES"/>
        </w:rPr>
        <w:t>INGENIERÍA</w:t>
      </w:r>
    </w:p>
    <w:p w14:paraId="1F402302" w14:textId="77777777" w:rsidR="00954265" w:rsidRPr="00F57A48" w:rsidRDefault="00954265" w:rsidP="00954265">
      <w:pPr>
        <w:jc w:val="both"/>
        <w:rPr>
          <w:rFonts w:ascii="Arial" w:hAnsi="Arial"/>
          <w:lang w:val="es-ES"/>
        </w:rPr>
      </w:pPr>
    </w:p>
    <w:p w14:paraId="7A8BCB48" w14:textId="77777777" w:rsidR="00954265" w:rsidRPr="00F57A48" w:rsidRDefault="00954265" w:rsidP="00954265">
      <w:pPr>
        <w:jc w:val="both"/>
        <w:rPr>
          <w:rFonts w:ascii="Arial" w:hAnsi="Arial"/>
          <w:lang w:val="es-ES"/>
        </w:rPr>
      </w:pPr>
    </w:p>
    <w:p w14:paraId="600274E7" w14:textId="77777777" w:rsidR="00954265" w:rsidRPr="00F57A48" w:rsidRDefault="00954265" w:rsidP="00954265">
      <w:pPr>
        <w:spacing w:after="0"/>
        <w:ind w:left="1134" w:right="1126"/>
        <w:rPr>
          <w:rFonts w:ascii="Arial" w:hAnsi="Arial"/>
          <w:lang w:val="es-ES"/>
        </w:rPr>
      </w:pPr>
    </w:p>
    <w:p w14:paraId="594BA38C" w14:textId="77777777" w:rsidR="00954265" w:rsidRPr="00F57A48" w:rsidRDefault="00954265" w:rsidP="00954265">
      <w:pPr>
        <w:spacing w:after="0"/>
        <w:ind w:left="1134" w:right="1126"/>
        <w:rPr>
          <w:rFonts w:ascii="Arial" w:hAnsi="Arial"/>
          <w:lang w:val="es-ES"/>
        </w:rPr>
      </w:pPr>
    </w:p>
    <w:p w14:paraId="45CE25B3" w14:textId="77777777" w:rsidR="00954265" w:rsidRPr="00F57A48" w:rsidRDefault="00954265" w:rsidP="00954265">
      <w:pPr>
        <w:spacing w:after="0"/>
        <w:ind w:left="1134" w:right="1126"/>
        <w:rPr>
          <w:rFonts w:ascii="Arial" w:hAnsi="Arial"/>
          <w:lang w:val="es-ES"/>
        </w:rPr>
      </w:pPr>
    </w:p>
    <w:p w14:paraId="108916D4" w14:textId="77777777" w:rsidR="00954265" w:rsidRPr="00F57A48" w:rsidRDefault="00954265" w:rsidP="00954265">
      <w:pPr>
        <w:spacing w:after="0"/>
        <w:ind w:left="1134" w:right="1126"/>
        <w:rPr>
          <w:rFonts w:ascii="Arial" w:hAnsi="Arial"/>
          <w:lang w:val="es-ES"/>
        </w:rPr>
      </w:pPr>
    </w:p>
    <w:p w14:paraId="763D6B79" w14:textId="77777777" w:rsidR="00954265" w:rsidRPr="00F57A48" w:rsidRDefault="00954265" w:rsidP="00954265">
      <w:pPr>
        <w:spacing w:after="0"/>
        <w:ind w:left="1134" w:right="1126"/>
        <w:rPr>
          <w:rFonts w:ascii="Arial" w:hAnsi="Arial"/>
          <w:lang w:val="es-ES"/>
        </w:rPr>
      </w:pPr>
    </w:p>
    <w:p w14:paraId="2D510475" w14:textId="77777777" w:rsidR="00954265" w:rsidRDefault="00954265" w:rsidP="00954265">
      <w:pPr>
        <w:spacing w:after="0"/>
        <w:ind w:left="1134" w:right="1126"/>
        <w:rPr>
          <w:rFonts w:ascii="Arial" w:hAnsi="Arial"/>
          <w:lang w:val="es-ES"/>
        </w:rPr>
      </w:pPr>
    </w:p>
    <w:p w14:paraId="1824CDF4" w14:textId="77777777" w:rsidR="008146E4" w:rsidRDefault="008146E4" w:rsidP="00954265">
      <w:pPr>
        <w:spacing w:after="0"/>
        <w:ind w:left="1134" w:right="1126"/>
        <w:rPr>
          <w:rFonts w:ascii="Arial" w:hAnsi="Arial"/>
          <w:lang w:val="es-ES"/>
        </w:rPr>
      </w:pPr>
    </w:p>
    <w:p w14:paraId="56FDCE20" w14:textId="77777777" w:rsidR="008146E4" w:rsidRPr="00F57A48" w:rsidRDefault="008146E4" w:rsidP="00954265">
      <w:pPr>
        <w:spacing w:after="0"/>
        <w:ind w:left="1134" w:right="1126"/>
        <w:rPr>
          <w:rFonts w:ascii="Arial" w:hAnsi="Arial"/>
          <w:lang w:val="es-ES"/>
        </w:rPr>
      </w:pPr>
    </w:p>
    <w:p w14:paraId="61D97C36" w14:textId="77777777" w:rsidR="00954265" w:rsidRPr="00F57A48" w:rsidRDefault="00954265" w:rsidP="00954265">
      <w:pPr>
        <w:spacing w:after="0"/>
        <w:ind w:left="1134" w:right="1126"/>
        <w:rPr>
          <w:rFonts w:ascii="Arial" w:hAnsi="Arial"/>
          <w:lang w:val="es-ES"/>
        </w:rPr>
      </w:pPr>
    </w:p>
    <w:p w14:paraId="6F7F149B" w14:textId="77777777" w:rsidR="00954265" w:rsidRPr="00F57A48" w:rsidRDefault="00954265" w:rsidP="00954265">
      <w:pPr>
        <w:spacing w:after="0"/>
        <w:ind w:left="1134" w:right="1126"/>
        <w:rPr>
          <w:rFonts w:ascii="Arial" w:hAnsi="Arial"/>
          <w:lang w:val="es-ES"/>
        </w:rPr>
      </w:pPr>
    </w:p>
    <w:p w14:paraId="79467B36" w14:textId="77777777" w:rsidR="00954265" w:rsidRPr="00F57A48" w:rsidRDefault="00954265" w:rsidP="00954265">
      <w:pPr>
        <w:spacing w:after="0"/>
        <w:ind w:left="1134" w:right="1126"/>
        <w:rPr>
          <w:rFonts w:ascii="Arial" w:hAnsi="Arial"/>
          <w:lang w:val="es-ES"/>
        </w:rPr>
      </w:pPr>
    </w:p>
    <w:p w14:paraId="1FF1BF07" w14:textId="77777777" w:rsidR="00954265" w:rsidRDefault="008146E4" w:rsidP="008146E4">
      <w:pPr>
        <w:spacing w:after="0"/>
        <w:ind w:left="1134" w:right="1126"/>
        <w:jc w:val="center"/>
        <w:rPr>
          <w:rFonts w:ascii="Arial" w:hAnsi="Arial"/>
          <w:sz w:val="28"/>
          <w:lang w:val="es-ES"/>
        </w:rPr>
      </w:pPr>
      <w:r w:rsidRPr="008146E4">
        <w:rPr>
          <w:rFonts w:ascii="Arial" w:hAnsi="Arial"/>
          <w:sz w:val="28"/>
          <w:lang w:val="es-ES"/>
        </w:rPr>
        <w:t>2016</w:t>
      </w:r>
    </w:p>
    <w:p w14:paraId="183A457D" w14:textId="77777777" w:rsidR="00AB18B4" w:rsidRDefault="00AB18B4">
      <w:pPr>
        <w:spacing w:after="0" w:line="240" w:lineRule="auto"/>
        <w:rPr>
          <w:rFonts w:ascii="Arial" w:hAnsi="Arial"/>
          <w:sz w:val="28"/>
          <w:lang w:val="es-ES"/>
        </w:rPr>
      </w:pPr>
      <w:r>
        <w:rPr>
          <w:rFonts w:ascii="Arial" w:hAnsi="Arial"/>
          <w:sz w:val="28"/>
          <w:lang w:val="es-ES"/>
        </w:rPr>
        <w:br w:type="page"/>
      </w:r>
    </w:p>
    <w:p w14:paraId="0E888D00" w14:textId="77777777" w:rsidR="00AB18B4" w:rsidRPr="00AB18B4" w:rsidRDefault="00AB18B4" w:rsidP="00AB18B4">
      <w:pPr>
        <w:pStyle w:val="EstiloTtulo2Arial12ptSinCursivaJustificadoAntes6"/>
        <w:spacing w:before="0" w:line="276" w:lineRule="auto"/>
        <w:jc w:val="left"/>
        <w:rPr>
          <w:rFonts w:cs="Arial"/>
          <w:szCs w:val="22"/>
        </w:rPr>
      </w:pPr>
      <w:r w:rsidRPr="00AB18B4">
        <w:rPr>
          <w:rFonts w:cs="Arial"/>
          <w:szCs w:val="22"/>
        </w:rPr>
        <w:lastRenderedPageBreak/>
        <w:t>Explicación preliminar</w:t>
      </w:r>
    </w:p>
    <w:p w14:paraId="27960282" w14:textId="77777777" w:rsidR="00AB18B4" w:rsidRPr="00AB18B4" w:rsidRDefault="00AB18B4" w:rsidP="00AB18B4">
      <w:pPr>
        <w:spacing w:after="120"/>
        <w:jc w:val="both"/>
        <w:rPr>
          <w:rFonts w:ascii="Arial" w:hAnsi="Arial" w:cs="Arial"/>
          <w:color w:val="FF3333"/>
          <w:lang w:val="es-ES_tradnl"/>
        </w:rPr>
      </w:pPr>
      <w:r w:rsidRPr="00AB18B4">
        <w:rPr>
          <w:rFonts w:ascii="Arial" w:hAnsi="Arial" w:cs="Arial"/>
          <w:lang w:val="es-ES_tradnl"/>
        </w:rPr>
        <w:t>El proceso de autoevaluación exige que la carrera que es aceptada para la acredit</w:t>
      </w:r>
      <w:r w:rsidR="001206F9">
        <w:rPr>
          <w:rFonts w:ascii="Arial" w:hAnsi="Arial" w:cs="Arial"/>
          <w:lang w:val="es-ES_tradnl"/>
        </w:rPr>
        <w:t>ación ARCU-SUR formule juicios,</w:t>
      </w:r>
      <w:r w:rsidRPr="00AB18B4">
        <w:rPr>
          <w:rFonts w:ascii="Arial" w:hAnsi="Arial" w:cs="Arial"/>
          <w:lang w:val="es-ES_tradnl"/>
        </w:rPr>
        <w:t xml:space="preserve"> análisis y argumentos para dar cuenta del grado en que se ajusta a los criterios de calidad establecidos y concordados para el Sistema. Asimismo, deberá manifestar cuáles son y en qué grado alcanza sus propias metas y propósitos.</w:t>
      </w:r>
    </w:p>
    <w:p w14:paraId="40EAEFF8" w14:textId="77777777" w:rsidR="00AB18B4" w:rsidRPr="00AB18B4" w:rsidRDefault="00AB18B4" w:rsidP="00AB18B4">
      <w:pPr>
        <w:spacing w:after="120"/>
        <w:jc w:val="both"/>
        <w:rPr>
          <w:rFonts w:ascii="Arial" w:hAnsi="Arial" w:cs="Arial"/>
          <w:lang w:val="es-ES_tradnl"/>
        </w:rPr>
      </w:pPr>
      <w:r w:rsidRPr="00AB18B4">
        <w:rPr>
          <w:rFonts w:ascii="Arial" w:hAnsi="Arial" w:cs="Arial"/>
          <w:lang w:val="es-ES_tradnl"/>
        </w:rPr>
        <w:t>Si se tratara de una reacreditación, deberá prestarse especial atención al desarrollo del plan de mejoras y a las sugerencias establecidas para la</w:t>
      </w:r>
      <w:r w:rsidR="001206F9">
        <w:rPr>
          <w:rFonts w:ascii="Arial" w:hAnsi="Arial" w:cs="Arial"/>
          <w:lang w:val="es-ES_tradnl"/>
        </w:rPr>
        <w:t xml:space="preserve"> carrera en su anterior proceso</w:t>
      </w:r>
      <w:r w:rsidRPr="00AB18B4">
        <w:rPr>
          <w:rFonts w:ascii="Arial" w:hAnsi="Arial" w:cs="Arial"/>
          <w:lang w:val="es-ES_tradnl"/>
        </w:rPr>
        <w:t xml:space="preserve">, ya que la nueva acreditación evaluará e informará especialmente acerca del grado de cumplimiento del plan o sugerencias de mejora de la anterior acreditación. </w:t>
      </w:r>
    </w:p>
    <w:p w14:paraId="1004E685" w14:textId="77777777" w:rsidR="00AB18B4" w:rsidRPr="00AB18B4" w:rsidRDefault="00AB18B4" w:rsidP="00AB18B4">
      <w:pPr>
        <w:spacing w:after="120"/>
        <w:jc w:val="both"/>
        <w:rPr>
          <w:rFonts w:ascii="Arial" w:hAnsi="Arial" w:cs="Arial"/>
          <w:lang w:val="es-ES_tradnl"/>
        </w:rPr>
      </w:pPr>
      <w:r w:rsidRPr="00AB18B4">
        <w:rPr>
          <w:rFonts w:ascii="Arial" w:hAnsi="Arial" w:cs="Arial"/>
          <w:lang w:val="es-ES_tradnl"/>
        </w:rPr>
        <w:t>Para desarrollar el proceso de autoevaluación, ca</w:t>
      </w:r>
      <w:r w:rsidR="001206F9">
        <w:rPr>
          <w:rFonts w:ascii="Arial" w:hAnsi="Arial" w:cs="Arial"/>
          <w:lang w:val="es-ES_tradnl"/>
        </w:rPr>
        <w:t>da carrera deberá ajustarse a esta</w:t>
      </w:r>
      <w:r w:rsidRPr="00AB18B4">
        <w:rPr>
          <w:rFonts w:ascii="Arial" w:hAnsi="Arial" w:cs="Arial"/>
          <w:lang w:val="es-ES_tradnl"/>
        </w:rPr>
        <w:t xml:space="preserve"> </w:t>
      </w:r>
      <w:r w:rsidRPr="00AB18B4">
        <w:rPr>
          <w:rFonts w:ascii="Arial" w:hAnsi="Arial" w:cs="Arial"/>
          <w:b/>
          <w:lang w:val="es-ES_tradnl"/>
        </w:rPr>
        <w:t xml:space="preserve">Guía de Autoevaluación </w:t>
      </w:r>
      <w:r w:rsidRPr="00AB18B4">
        <w:rPr>
          <w:rFonts w:ascii="Arial" w:hAnsi="Arial" w:cs="Arial"/>
          <w:lang w:val="es-ES_tradnl"/>
        </w:rPr>
        <w:t>y a las disposiciones sobre su implementación establecidas por la respectiva Ag</w:t>
      </w:r>
      <w:r w:rsidR="001206F9">
        <w:rPr>
          <w:rFonts w:ascii="Arial" w:hAnsi="Arial" w:cs="Arial"/>
          <w:lang w:val="es-ES_tradnl"/>
        </w:rPr>
        <w:t>encia Nacional de Acreditación.</w:t>
      </w:r>
    </w:p>
    <w:p w14:paraId="270C4599" w14:textId="77777777" w:rsidR="00AB18B4" w:rsidRPr="00AB18B4" w:rsidRDefault="00AB18B4" w:rsidP="003C2BC9">
      <w:pPr>
        <w:numPr>
          <w:ilvl w:val="0"/>
          <w:numId w:val="11"/>
        </w:numPr>
        <w:tabs>
          <w:tab w:val="left" w:pos="360"/>
        </w:tabs>
        <w:suppressAutoHyphens/>
        <w:spacing w:before="120" w:after="120" w:line="240" w:lineRule="auto"/>
        <w:jc w:val="both"/>
        <w:rPr>
          <w:rFonts w:ascii="Arial" w:hAnsi="Arial" w:cs="Arial"/>
          <w:b/>
          <w:lang w:val="es-ES_tradnl"/>
        </w:rPr>
      </w:pPr>
      <w:r w:rsidRPr="00AB18B4">
        <w:rPr>
          <w:rFonts w:ascii="Arial" w:hAnsi="Arial" w:cs="Arial"/>
          <w:b/>
          <w:lang w:val="es-ES_tradnl"/>
        </w:rPr>
        <w:t>Preparación de la etapa de autoevaluación</w:t>
      </w:r>
    </w:p>
    <w:p w14:paraId="1CD6CAC9" w14:textId="77777777" w:rsidR="00AB18B4" w:rsidRPr="00AB18B4" w:rsidRDefault="00AB18B4" w:rsidP="00AB18B4">
      <w:pPr>
        <w:jc w:val="both"/>
        <w:rPr>
          <w:rFonts w:ascii="Arial" w:hAnsi="Arial" w:cs="Arial"/>
          <w:lang w:val="es-ES_tradnl"/>
        </w:rPr>
      </w:pPr>
      <w:r w:rsidRPr="00AB18B4">
        <w:rPr>
          <w:rFonts w:ascii="Arial" w:hAnsi="Arial" w:cs="Arial"/>
          <w:lang w:val="es-ES_tradnl"/>
        </w:rPr>
        <w:t>El desarrollo de procesos de autoevaluación exige que en las carreras se instalen espacios apropiados para la coordinación y la comunicación. Por ello, se sugiere que se lleven a cabo las siguientes acciones:</w:t>
      </w:r>
    </w:p>
    <w:p w14:paraId="772E5071" w14:textId="77777777" w:rsidR="00AB18B4" w:rsidRPr="00AB18B4" w:rsidRDefault="00AB18B4" w:rsidP="003C2BC9">
      <w:pPr>
        <w:numPr>
          <w:ilvl w:val="0"/>
          <w:numId w:val="10"/>
        </w:numPr>
        <w:tabs>
          <w:tab w:val="left" w:pos="1068"/>
        </w:tabs>
        <w:suppressAutoHyphens/>
        <w:spacing w:before="120" w:after="120" w:line="240" w:lineRule="auto"/>
        <w:ind w:left="1068"/>
        <w:jc w:val="both"/>
        <w:rPr>
          <w:rFonts w:ascii="Arial" w:hAnsi="Arial" w:cs="Arial"/>
          <w:lang w:val="es-ES_tradnl"/>
        </w:rPr>
      </w:pPr>
      <w:r w:rsidRPr="00AB18B4">
        <w:rPr>
          <w:rFonts w:ascii="Arial" w:hAnsi="Arial" w:cs="Arial"/>
          <w:lang w:val="es-ES_tradnl"/>
        </w:rPr>
        <w:t>Conformar una estructura formal de coordinación que oriente e impulse el desarrollo de la autoevaluación.</w:t>
      </w:r>
    </w:p>
    <w:p w14:paraId="46D0ED92" w14:textId="77777777" w:rsidR="00AB18B4" w:rsidRPr="00AB18B4" w:rsidRDefault="00AB18B4" w:rsidP="003C2BC9">
      <w:pPr>
        <w:numPr>
          <w:ilvl w:val="0"/>
          <w:numId w:val="10"/>
        </w:numPr>
        <w:tabs>
          <w:tab w:val="left" w:pos="1068"/>
        </w:tabs>
        <w:suppressAutoHyphens/>
        <w:spacing w:before="120" w:after="120" w:line="240" w:lineRule="auto"/>
        <w:ind w:left="1068"/>
        <w:jc w:val="both"/>
        <w:rPr>
          <w:rFonts w:ascii="Arial" w:hAnsi="Arial" w:cs="Arial"/>
          <w:lang w:val="es-ES_tradnl"/>
        </w:rPr>
      </w:pPr>
      <w:r w:rsidRPr="00AB18B4">
        <w:rPr>
          <w:rFonts w:ascii="Arial" w:hAnsi="Arial" w:cs="Arial"/>
          <w:lang w:val="es-ES_tradnl"/>
        </w:rPr>
        <w:t>Crear mecanismos apropiados para informar y sensibilizar a profesores, estudiantes, directivos y personal administrativo sobre la autoevaluación para la acreditación ARCU-SUR, así como el cronograma de sus actividades.</w:t>
      </w:r>
    </w:p>
    <w:p w14:paraId="5836D0E1" w14:textId="77777777" w:rsidR="00AB18B4" w:rsidRPr="00AB18B4" w:rsidRDefault="00AB18B4" w:rsidP="003C2BC9">
      <w:pPr>
        <w:numPr>
          <w:ilvl w:val="0"/>
          <w:numId w:val="10"/>
        </w:numPr>
        <w:tabs>
          <w:tab w:val="left" w:pos="1068"/>
        </w:tabs>
        <w:suppressAutoHyphens/>
        <w:spacing w:before="120" w:after="120" w:line="240" w:lineRule="auto"/>
        <w:ind w:left="1068"/>
        <w:jc w:val="both"/>
        <w:rPr>
          <w:rFonts w:ascii="Arial" w:hAnsi="Arial" w:cs="Arial"/>
          <w:lang w:val="es-ES_tradnl"/>
        </w:rPr>
      </w:pPr>
      <w:r w:rsidRPr="00AB18B4">
        <w:rPr>
          <w:rFonts w:ascii="Arial" w:hAnsi="Arial" w:cs="Arial"/>
          <w:lang w:val="es-ES_tradnl"/>
        </w:rPr>
        <w:t>Organizar y llevar a cabo las acciones de capacitación necesarias.</w:t>
      </w:r>
    </w:p>
    <w:p w14:paraId="49F83595" w14:textId="77777777" w:rsidR="00AB18B4" w:rsidRPr="00AB18B4" w:rsidRDefault="00AB18B4" w:rsidP="003C2BC9">
      <w:pPr>
        <w:numPr>
          <w:ilvl w:val="0"/>
          <w:numId w:val="10"/>
        </w:numPr>
        <w:tabs>
          <w:tab w:val="left" w:pos="1068"/>
        </w:tabs>
        <w:suppressAutoHyphens/>
        <w:spacing w:before="120" w:after="120" w:line="240" w:lineRule="auto"/>
        <w:ind w:left="1068"/>
        <w:jc w:val="both"/>
        <w:rPr>
          <w:rFonts w:ascii="Arial" w:hAnsi="Arial" w:cs="Arial"/>
          <w:lang w:val="es-ES_tradnl"/>
        </w:rPr>
      </w:pPr>
      <w:r w:rsidRPr="00AB18B4">
        <w:rPr>
          <w:rFonts w:ascii="Arial" w:hAnsi="Arial" w:cs="Arial"/>
          <w:lang w:val="es-ES_tradnl"/>
        </w:rPr>
        <w:t>Desarrollar los instrumentos y seleccionar los métodos idóneos para la recolección de la información necesaria para esta autoevaluación.</w:t>
      </w:r>
    </w:p>
    <w:p w14:paraId="522C79E8" w14:textId="77777777" w:rsidR="00AB18B4" w:rsidRPr="00AB18B4" w:rsidRDefault="00AB18B4" w:rsidP="003C2BC9">
      <w:pPr>
        <w:numPr>
          <w:ilvl w:val="0"/>
          <w:numId w:val="11"/>
        </w:numPr>
        <w:tabs>
          <w:tab w:val="left" w:pos="360"/>
        </w:tabs>
        <w:suppressAutoHyphens/>
        <w:spacing w:after="120"/>
        <w:rPr>
          <w:rFonts w:ascii="Arial" w:hAnsi="Arial" w:cs="Arial"/>
          <w:b/>
          <w:lang w:val="es-ES_tradnl"/>
        </w:rPr>
      </w:pPr>
      <w:r w:rsidRPr="00AB18B4">
        <w:rPr>
          <w:rFonts w:ascii="Arial" w:hAnsi="Arial" w:cs="Arial"/>
          <w:b/>
          <w:lang w:val="es-ES_tradnl"/>
        </w:rPr>
        <w:t xml:space="preserve">Organización de los datos para la evaluación </w:t>
      </w:r>
    </w:p>
    <w:p w14:paraId="0F4D9EE3" w14:textId="77777777" w:rsidR="00AB18B4" w:rsidRPr="00AB18B4" w:rsidRDefault="00AB18B4" w:rsidP="00AB18B4">
      <w:pPr>
        <w:spacing w:after="120"/>
        <w:jc w:val="both"/>
        <w:rPr>
          <w:rFonts w:ascii="Arial" w:hAnsi="Arial" w:cs="Arial"/>
          <w:lang w:val="es-ES"/>
        </w:rPr>
      </w:pPr>
      <w:r w:rsidRPr="00AB18B4">
        <w:rPr>
          <w:rFonts w:ascii="Arial" w:hAnsi="Arial" w:cs="Arial"/>
          <w:lang w:val="es-ES_tradnl"/>
        </w:rPr>
        <w:t xml:space="preserve">Terminada la fase de preparación, los responsables de la autoevaluación procederán a recoger y presentar la información relativa a los indicadores para los criterios de calidad, </w:t>
      </w:r>
      <w:proofErr w:type="gramStart"/>
      <w:r w:rsidRPr="00AB18B4">
        <w:rPr>
          <w:rFonts w:ascii="Arial" w:hAnsi="Arial" w:cs="Arial"/>
          <w:lang w:val="es-ES_tradnl"/>
        </w:rPr>
        <w:t>de acuerdo a</w:t>
      </w:r>
      <w:proofErr w:type="gramEnd"/>
      <w:r w:rsidRPr="00AB18B4">
        <w:rPr>
          <w:rFonts w:ascii="Arial" w:hAnsi="Arial" w:cs="Arial"/>
          <w:lang w:val="es-ES_tradnl"/>
        </w:rPr>
        <w:t xml:space="preserve"> lo establecido para el Sistema ARCU-SUR.</w:t>
      </w:r>
    </w:p>
    <w:p w14:paraId="2FD529A1" w14:textId="77777777" w:rsidR="00AB18B4" w:rsidRPr="00AB18B4" w:rsidRDefault="00AB18B4" w:rsidP="003C2BC9">
      <w:pPr>
        <w:pStyle w:val="Subttulos2"/>
        <w:numPr>
          <w:ilvl w:val="0"/>
          <w:numId w:val="11"/>
        </w:numPr>
        <w:tabs>
          <w:tab w:val="clear" w:pos="454"/>
          <w:tab w:val="clear" w:pos="907"/>
          <w:tab w:val="left" w:pos="360"/>
        </w:tabs>
        <w:spacing w:before="0" w:after="120" w:line="276" w:lineRule="auto"/>
        <w:rPr>
          <w:rFonts w:ascii="Arial" w:hAnsi="Arial" w:cs="Arial"/>
          <w:sz w:val="22"/>
          <w:szCs w:val="22"/>
          <w:lang w:val="es-ES_tradnl"/>
        </w:rPr>
      </w:pPr>
      <w:r w:rsidRPr="00AB18B4">
        <w:rPr>
          <w:rFonts w:ascii="Arial" w:hAnsi="Arial" w:cs="Arial"/>
          <w:spacing w:val="0"/>
          <w:sz w:val="22"/>
          <w:szCs w:val="22"/>
        </w:rPr>
        <w:t>Análisis y juicio evaluativo</w:t>
      </w:r>
    </w:p>
    <w:p w14:paraId="1FAAE40D" w14:textId="77777777" w:rsidR="00AB18B4" w:rsidRPr="00AB18B4" w:rsidRDefault="00AB18B4" w:rsidP="00AB18B4">
      <w:pPr>
        <w:spacing w:after="120"/>
        <w:jc w:val="both"/>
        <w:rPr>
          <w:rFonts w:ascii="Arial" w:hAnsi="Arial" w:cs="Arial"/>
          <w:lang w:val="es-ES_tradnl"/>
        </w:rPr>
      </w:pPr>
      <w:r w:rsidRPr="00AB18B4">
        <w:rPr>
          <w:rFonts w:ascii="Arial" w:hAnsi="Arial" w:cs="Arial"/>
          <w:lang w:val="es-ES_tradnl"/>
        </w:rPr>
        <w:t>Una vez obtenida la información a través de los diferentes instrumentos, la comunidad académica de la carrera la analizará con el fin de emitir un juicio acerca del grado de cumplimiento de cada componente de las dimensiones de calidad ARCU-SUR. Es conveniente recordar que este análisis debe hacerse con un enfoque integrado, con sentido de diagnóstico, considerando el conjunto de los indicadores asociados a cada criterio.</w:t>
      </w:r>
    </w:p>
    <w:p w14:paraId="79FB8309" w14:textId="77777777" w:rsidR="00AB18B4" w:rsidRPr="00AB18B4" w:rsidRDefault="00AB18B4" w:rsidP="00AB18B4">
      <w:pPr>
        <w:spacing w:after="120"/>
        <w:jc w:val="both"/>
        <w:rPr>
          <w:rFonts w:ascii="Arial" w:hAnsi="Arial" w:cs="Arial"/>
          <w:lang w:val="es-ES_tradnl"/>
        </w:rPr>
      </w:pPr>
      <w:r w:rsidRPr="00AB18B4">
        <w:rPr>
          <w:rFonts w:ascii="Arial" w:hAnsi="Arial" w:cs="Arial"/>
          <w:lang w:val="es-ES_tradnl"/>
        </w:rPr>
        <w:t>En esta perspectiva, el juicio sobre la calidad de una carrera para la Acreditación ARCU-SUR es el resultado de un proceso fundamentalmente cualitativo, que se basa en un análisis integral de las dimensiones y sus componentes por medio de los criterios de calidad. Por lo mismo, es importante no olvidar que en la acreditación ARCU-SUR se trata de emplear un marco previamente acordado para evaluar las diversas carreras, que respeta sus particularidades y la modalidad específica para la formación ofrecida por cada una de ellas.</w:t>
      </w:r>
    </w:p>
    <w:p w14:paraId="40DEF8F0" w14:textId="77777777" w:rsidR="00AB18B4" w:rsidRPr="00AB18B4" w:rsidRDefault="00AB18B4" w:rsidP="00AB18B4">
      <w:pPr>
        <w:spacing w:after="120"/>
        <w:jc w:val="both"/>
        <w:rPr>
          <w:rFonts w:ascii="Arial" w:hAnsi="Arial" w:cs="Arial"/>
          <w:b/>
          <w:lang w:val="es-ES_tradnl"/>
        </w:rPr>
      </w:pPr>
      <w:r w:rsidRPr="00AB18B4">
        <w:rPr>
          <w:rFonts w:ascii="Arial" w:hAnsi="Arial" w:cs="Arial"/>
          <w:lang w:val="es-ES_tradnl"/>
        </w:rPr>
        <w:t>Las personas que integran los diferentes estamentos o se encuentran vinculadas a la carrera, deberán analizar los datos, volcar sus propias apreciaciones, y elaborar así en conjunto los juicios acerca del cumplimiento de los criterios de calidad para todos los componentes. Mediante estos debates es posible identificar y caracterizar rasgos positivos, aspectos deficitarios, problemas y alternativas para solucionarlos, llegando por lo tanto a conclusiones sobre la calidad de la carrera y, además, generar compromisos personales e institucionales para su mejoramiento continuo.</w:t>
      </w:r>
    </w:p>
    <w:p w14:paraId="4500F504" w14:textId="77777777" w:rsidR="00AB18B4" w:rsidRPr="00AB18B4" w:rsidRDefault="00AB18B4" w:rsidP="00AB18B4">
      <w:pPr>
        <w:pStyle w:val="EstiloTtulo2Arial12ptSinCursivaJustificadoAntes6"/>
        <w:spacing w:before="0" w:line="276" w:lineRule="auto"/>
        <w:jc w:val="left"/>
        <w:rPr>
          <w:szCs w:val="22"/>
          <w:lang w:val="es-ES"/>
        </w:rPr>
      </w:pPr>
      <w:r w:rsidRPr="00AB18B4">
        <w:rPr>
          <w:rFonts w:cs="Arial"/>
          <w:szCs w:val="22"/>
        </w:rPr>
        <w:lastRenderedPageBreak/>
        <w:t>El Informe de Autoevaluación</w:t>
      </w:r>
    </w:p>
    <w:p w14:paraId="50C46E86" w14:textId="77777777" w:rsidR="00AB18B4" w:rsidRPr="00AB18B4" w:rsidRDefault="00AB18B4" w:rsidP="00AB18B4">
      <w:pPr>
        <w:pStyle w:val="Corpodetexto"/>
        <w:spacing w:after="120" w:line="276" w:lineRule="auto"/>
        <w:jc w:val="both"/>
        <w:rPr>
          <w:sz w:val="22"/>
          <w:szCs w:val="22"/>
          <w:lang w:val="es-ES_tradnl"/>
        </w:rPr>
      </w:pPr>
      <w:r w:rsidRPr="00AB18B4">
        <w:rPr>
          <w:sz w:val="22"/>
          <w:szCs w:val="22"/>
          <w:lang w:val="es-ES"/>
        </w:rPr>
        <w:t xml:space="preserve">El Informe de autoevaluación es un resultado escrito y de consenso del proceso realizado por la carrera para analizar </w:t>
      </w:r>
      <w:r w:rsidR="001206F9">
        <w:rPr>
          <w:sz w:val="22"/>
          <w:szCs w:val="22"/>
          <w:lang w:val="es-ES"/>
        </w:rPr>
        <w:t>en qué medida</w:t>
      </w:r>
      <w:r w:rsidRPr="00AB18B4">
        <w:rPr>
          <w:sz w:val="22"/>
          <w:szCs w:val="22"/>
          <w:lang w:val="es-ES"/>
        </w:rPr>
        <w:t xml:space="preserve"> cumple con los criterios de calidad establecidos por el Sistema ARCU-SUR.</w:t>
      </w:r>
    </w:p>
    <w:p w14:paraId="1AD0DCE1" w14:textId="77777777" w:rsidR="00AB18B4" w:rsidRPr="00AB18B4" w:rsidRDefault="00AB18B4" w:rsidP="00AB18B4">
      <w:pPr>
        <w:pStyle w:val="Ttulo6"/>
        <w:spacing w:after="120" w:line="276" w:lineRule="auto"/>
        <w:rPr>
          <w:rFonts w:ascii="Arial" w:hAnsi="Arial" w:cs="Arial"/>
          <w:sz w:val="22"/>
          <w:szCs w:val="22"/>
          <w:lang w:val="es-ES_tradnl"/>
        </w:rPr>
      </w:pPr>
    </w:p>
    <w:p w14:paraId="59B6612E" w14:textId="77777777" w:rsidR="00AB18B4" w:rsidRPr="00AB18B4" w:rsidRDefault="00AB18B4" w:rsidP="00AB18B4">
      <w:pPr>
        <w:pStyle w:val="Ttulo6"/>
        <w:spacing w:after="120" w:line="276" w:lineRule="auto"/>
        <w:rPr>
          <w:rFonts w:ascii="Arial" w:hAnsi="Arial" w:cs="Arial"/>
          <w:b w:val="0"/>
          <w:sz w:val="22"/>
          <w:szCs w:val="22"/>
          <w:lang w:val="es-ES_tradnl"/>
        </w:rPr>
      </w:pPr>
      <w:r w:rsidRPr="00AB18B4">
        <w:rPr>
          <w:rFonts w:ascii="Arial" w:hAnsi="Arial" w:cs="Arial"/>
          <w:sz w:val="22"/>
          <w:szCs w:val="22"/>
          <w:lang w:val="es-ES_tradnl"/>
        </w:rPr>
        <w:t>Características</w:t>
      </w:r>
    </w:p>
    <w:p w14:paraId="44BAF974" w14:textId="77777777" w:rsidR="00AB18B4" w:rsidRPr="00AB18B4" w:rsidRDefault="00AB18B4" w:rsidP="00AB18B4">
      <w:pPr>
        <w:pStyle w:val="Ttulo6"/>
        <w:spacing w:after="120" w:line="276" w:lineRule="auto"/>
        <w:rPr>
          <w:rFonts w:ascii="Arial" w:hAnsi="Arial" w:cs="Arial"/>
          <w:b w:val="0"/>
          <w:sz w:val="22"/>
          <w:szCs w:val="22"/>
        </w:rPr>
      </w:pPr>
      <w:r w:rsidRPr="00AB18B4">
        <w:rPr>
          <w:rFonts w:ascii="Arial" w:hAnsi="Arial" w:cs="Arial"/>
          <w:b w:val="0"/>
          <w:sz w:val="22"/>
          <w:szCs w:val="22"/>
          <w:lang w:val="es-ES_tradnl"/>
        </w:rPr>
        <w:t xml:space="preserve">El informe presentará las siguientes propiedades: </w:t>
      </w:r>
    </w:p>
    <w:p w14:paraId="5400A584" w14:textId="77777777" w:rsidR="00AB18B4" w:rsidRPr="00AB18B4" w:rsidRDefault="00AB18B4" w:rsidP="003C2BC9">
      <w:pPr>
        <w:pStyle w:val="Subttulos3"/>
        <w:numPr>
          <w:ilvl w:val="0"/>
          <w:numId w:val="13"/>
        </w:numPr>
        <w:tabs>
          <w:tab w:val="left" w:pos="284"/>
        </w:tabs>
        <w:spacing w:before="0" w:after="120" w:line="276" w:lineRule="auto"/>
        <w:ind w:left="284" w:hanging="284"/>
        <w:rPr>
          <w:rFonts w:ascii="Arial" w:hAnsi="Arial" w:cs="Arial"/>
          <w:b w:val="0"/>
          <w:sz w:val="22"/>
          <w:szCs w:val="22"/>
        </w:rPr>
      </w:pPr>
      <w:r w:rsidRPr="00AB18B4">
        <w:rPr>
          <w:rFonts w:ascii="Arial" w:hAnsi="Arial" w:cs="Arial"/>
          <w:b w:val="0"/>
          <w:sz w:val="22"/>
          <w:szCs w:val="22"/>
        </w:rPr>
        <w:t>Técnico: se fundamenta en recursos metodológicos válidos y en información confiable.</w:t>
      </w:r>
    </w:p>
    <w:p w14:paraId="37DA92A5" w14:textId="77777777" w:rsidR="00AB18B4" w:rsidRPr="00AB18B4" w:rsidRDefault="00AB18B4" w:rsidP="003C2BC9">
      <w:pPr>
        <w:pStyle w:val="Subttulos3"/>
        <w:numPr>
          <w:ilvl w:val="0"/>
          <w:numId w:val="13"/>
        </w:numPr>
        <w:tabs>
          <w:tab w:val="left" w:pos="284"/>
          <w:tab w:val="left" w:pos="814"/>
        </w:tabs>
        <w:spacing w:before="0" w:after="120" w:line="276" w:lineRule="auto"/>
        <w:ind w:left="284" w:hanging="284"/>
        <w:rPr>
          <w:rFonts w:ascii="Arial" w:hAnsi="Arial" w:cs="Arial"/>
          <w:b w:val="0"/>
          <w:sz w:val="22"/>
          <w:szCs w:val="22"/>
        </w:rPr>
      </w:pPr>
      <w:r w:rsidRPr="00AB18B4">
        <w:rPr>
          <w:rFonts w:ascii="Arial" w:hAnsi="Arial" w:cs="Arial"/>
          <w:b w:val="0"/>
          <w:sz w:val="22"/>
          <w:szCs w:val="22"/>
        </w:rPr>
        <w:t>Representativo: expresa el trabajo y participación de la comunidad académica correspondiente.</w:t>
      </w:r>
    </w:p>
    <w:p w14:paraId="573887AD" w14:textId="77777777" w:rsidR="00AB18B4" w:rsidRPr="00AB18B4" w:rsidRDefault="00AB18B4" w:rsidP="003C2BC9">
      <w:pPr>
        <w:pStyle w:val="Subttulos3"/>
        <w:numPr>
          <w:ilvl w:val="0"/>
          <w:numId w:val="13"/>
        </w:numPr>
        <w:tabs>
          <w:tab w:val="left" w:pos="284"/>
          <w:tab w:val="left" w:pos="814"/>
        </w:tabs>
        <w:spacing w:before="0" w:after="120" w:line="276" w:lineRule="auto"/>
        <w:ind w:left="284" w:hanging="284"/>
        <w:rPr>
          <w:rFonts w:ascii="Arial" w:hAnsi="Arial" w:cs="Arial"/>
          <w:b w:val="0"/>
          <w:sz w:val="22"/>
          <w:szCs w:val="22"/>
        </w:rPr>
      </w:pPr>
      <w:r w:rsidRPr="00AB18B4">
        <w:rPr>
          <w:rFonts w:ascii="Arial" w:hAnsi="Arial" w:cs="Arial"/>
          <w:b w:val="0"/>
          <w:sz w:val="22"/>
          <w:szCs w:val="22"/>
        </w:rPr>
        <w:t>Analítico: va más allá de la mera descripción de las situaciones detectadas y de las estimaciones subjetivas, identificando causas y efectos.</w:t>
      </w:r>
    </w:p>
    <w:p w14:paraId="2EB9D97B" w14:textId="77777777" w:rsidR="00AB18B4" w:rsidRPr="00AB18B4" w:rsidRDefault="00AB18B4" w:rsidP="003C2BC9">
      <w:pPr>
        <w:pStyle w:val="Subttulos3"/>
        <w:numPr>
          <w:ilvl w:val="0"/>
          <w:numId w:val="13"/>
        </w:numPr>
        <w:tabs>
          <w:tab w:val="left" w:pos="284"/>
          <w:tab w:val="left" w:pos="814"/>
        </w:tabs>
        <w:spacing w:before="0" w:after="120" w:line="276" w:lineRule="auto"/>
        <w:ind w:left="284" w:hanging="284"/>
        <w:rPr>
          <w:rFonts w:ascii="Arial" w:hAnsi="Arial" w:cs="Arial"/>
          <w:b w:val="0"/>
          <w:sz w:val="22"/>
          <w:szCs w:val="22"/>
        </w:rPr>
      </w:pPr>
      <w:r w:rsidRPr="00AB18B4">
        <w:rPr>
          <w:rFonts w:ascii="Arial" w:hAnsi="Arial" w:cs="Arial"/>
          <w:b w:val="0"/>
          <w:sz w:val="22"/>
          <w:szCs w:val="22"/>
        </w:rPr>
        <w:t>Equilibrado: toma en cuenta tanto los logros cuanto los aspectos deficitarios y los pondera adecuadamente.</w:t>
      </w:r>
    </w:p>
    <w:p w14:paraId="2AD91129" w14:textId="77777777" w:rsidR="00AB18B4" w:rsidRPr="00AB18B4" w:rsidRDefault="00AB18B4" w:rsidP="003C2BC9">
      <w:pPr>
        <w:pStyle w:val="Subttulos3"/>
        <w:keepNext/>
        <w:keepLines/>
        <w:numPr>
          <w:ilvl w:val="0"/>
          <w:numId w:val="13"/>
        </w:numPr>
        <w:tabs>
          <w:tab w:val="left" w:pos="284"/>
          <w:tab w:val="left" w:pos="814"/>
        </w:tabs>
        <w:spacing w:before="0" w:after="120" w:line="276" w:lineRule="auto"/>
        <w:ind w:left="284" w:hanging="284"/>
        <w:rPr>
          <w:rFonts w:ascii="Arial" w:hAnsi="Arial" w:cs="Arial"/>
          <w:sz w:val="22"/>
          <w:szCs w:val="22"/>
          <w:lang w:val="es-ES_tradnl"/>
        </w:rPr>
      </w:pPr>
      <w:r w:rsidRPr="00AB18B4">
        <w:rPr>
          <w:rFonts w:ascii="Arial" w:hAnsi="Arial" w:cs="Arial"/>
          <w:b w:val="0"/>
          <w:sz w:val="22"/>
          <w:szCs w:val="22"/>
        </w:rPr>
        <w:t>Realista: en cuanto al plan de mejoramiento y a las proyecciones futuras.</w:t>
      </w:r>
    </w:p>
    <w:p w14:paraId="647424B0" w14:textId="77777777" w:rsidR="00AB18B4" w:rsidRPr="00AB18B4" w:rsidRDefault="00AB18B4" w:rsidP="00AB18B4">
      <w:pPr>
        <w:spacing w:after="120"/>
        <w:jc w:val="both"/>
        <w:rPr>
          <w:rFonts w:ascii="Arial" w:hAnsi="Arial" w:cs="Arial"/>
          <w:bCs/>
          <w:u w:val="single"/>
          <w:lang w:val="es-ES_tradnl"/>
        </w:rPr>
      </w:pPr>
      <w:r w:rsidRPr="00AB18B4">
        <w:rPr>
          <w:rFonts w:ascii="Arial" w:hAnsi="Arial" w:cs="Arial"/>
          <w:lang w:val="es-ES_tradnl"/>
        </w:rPr>
        <w:t>La autoevaluación debe ser una práctica permanente de las instituciones de educación superior y consolidar una cultura de evaluación es un presupuesto básico para la mejoría de la calidad.</w:t>
      </w:r>
    </w:p>
    <w:p w14:paraId="56B06920" w14:textId="77777777" w:rsidR="00AB18B4" w:rsidRPr="00AB18B4" w:rsidRDefault="00AB18B4" w:rsidP="00AB18B4">
      <w:pPr>
        <w:pStyle w:val="Ttulo3"/>
        <w:spacing w:after="120" w:line="276" w:lineRule="auto"/>
        <w:rPr>
          <w:rFonts w:ascii="Arial" w:hAnsi="Arial" w:cs="Arial"/>
          <w:bCs/>
          <w:szCs w:val="22"/>
          <w:u w:val="single"/>
          <w:lang w:val="es-ES_tradnl"/>
        </w:rPr>
      </w:pPr>
    </w:p>
    <w:p w14:paraId="48BDCDC3" w14:textId="77777777" w:rsidR="00AB18B4" w:rsidRPr="00AB18B4" w:rsidRDefault="00AB18B4" w:rsidP="00AB18B4">
      <w:pPr>
        <w:pStyle w:val="Ttulo3"/>
        <w:spacing w:after="120" w:line="276" w:lineRule="auto"/>
        <w:rPr>
          <w:rFonts w:ascii="Arial" w:hAnsi="Arial" w:cs="Arial"/>
          <w:szCs w:val="22"/>
          <w:lang w:val="es-ES_tradnl"/>
        </w:rPr>
      </w:pPr>
      <w:r>
        <w:rPr>
          <w:rFonts w:ascii="Arial" w:hAnsi="Arial" w:cs="Arial"/>
          <w:bCs/>
          <w:szCs w:val="22"/>
          <w:lang w:val="es-ES_tradnl"/>
        </w:rPr>
        <w:t>Estructura</w:t>
      </w:r>
    </w:p>
    <w:p w14:paraId="348B8337" w14:textId="77777777" w:rsidR="00AB18B4" w:rsidRPr="00AB18B4" w:rsidRDefault="00AB18B4" w:rsidP="00AB18B4">
      <w:pPr>
        <w:pStyle w:val="Corpodetexto"/>
        <w:spacing w:after="120" w:line="276" w:lineRule="auto"/>
        <w:jc w:val="left"/>
        <w:rPr>
          <w:sz w:val="22"/>
          <w:szCs w:val="22"/>
        </w:rPr>
      </w:pPr>
      <w:r w:rsidRPr="00AB18B4">
        <w:rPr>
          <w:sz w:val="22"/>
          <w:szCs w:val="22"/>
          <w:lang w:val="es-ES"/>
        </w:rPr>
        <w:t>Los principios generales para la elaboración del informe son los siguientes:</w:t>
      </w:r>
    </w:p>
    <w:p w14:paraId="6735927F" w14:textId="77777777" w:rsidR="00AB18B4" w:rsidRPr="00AB18B4" w:rsidRDefault="00AB18B4" w:rsidP="003C2BC9">
      <w:pPr>
        <w:numPr>
          <w:ilvl w:val="0"/>
          <w:numId w:val="12"/>
        </w:numPr>
        <w:tabs>
          <w:tab w:val="left" w:pos="1440"/>
        </w:tabs>
        <w:suppressAutoHyphens/>
        <w:spacing w:after="120"/>
        <w:jc w:val="both"/>
        <w:rPr>
          <w:rFonts w:ascii="Arial" w:hAnsi="Arial" w:cs="Arial"/>
          <w:lang w:val="es-ES_tradnl"/>
        </w:rPr>
      </w:pPr>
      <w:r w:rsidRPr="00AB18B4">
        <w:rPr>
          <w:rFonts w:ascii="Arial" w:hAnsi="Arial" w:cs="Arial"/>
          <w:lang w:val="es-ES_tradnl"/>
        </w:rPr>
        <w:t xml:space="preserve">Debe contrastar el desempeño de la carrera con los criterios de calidad establecidos para la titulación en el marco del MERCOSUR. </w:t>
      </w:r>
      <w:r w:rsidRPr="00AB18B4">
        <w:rPr>
          <w:rFonts w:ascii="Arial" w:hAnsi="Arial" w:cs="Arial"/>
          <w:lang w:val="es-ES"/>
        </w:rPr>
        <w:t xml:space="preserve">Asimismo, debe tomar </w:t>
      </w:r>
      <w:r w:rsidRPr="00AB18B4">
        <w:rPr>
          <w:rFonts w:ascii="Arial" w:hAnsi="Arial" w:cs="Arial"/>
          <w:lang w:val="es-ES_tradnl"/>
        </w:rPr>
        <w:t>en consideración sus propias metas y objetivos.</w:t>
      </w:r>
      <w:r w:rsidR="00FB3BCE">
        <w:rPr>
          <w:rFonts w:ascii="Arial" w:hAnsi="Arial" w:cs="Arial"/>
          <w:lang w:val="es-ES_tradnl"/>
        </w:rPr>
        <w:t xml:space="preserve"> </w:t>
      </w:r>
      <w:r w:rsidRPr="00AB18B4">
        <w:rPr>
          <w:rFonts w:ascii="Arial" w:hAnsi="Arial" w:cs="Arial"/>
          <w:lang w:val="es-ES_tradnl"/>
        </w:rPr>
        <w:t>Si se tratara de una reacreditación, deberá prestarse especial atención al desarrollo del plan de mejoras y a las sugerencias establecidas para la carrera en su anterior proceso</w:t>
      </w:r>
      <w:r w:rsidR="00FB3BCE">
        <w:rPr>
          <w:rFonts w:ascii="Arial" w:hAnsi="Arial" w:cs="Arial"/>
          <w:lang w:val="es-ES_tradnl"/>
        </w:rPr>
        <w:t>.</w:t>
      </w:r>
    </w:p>
    <w:p w14:paraId="0D41F0D9" w14:textId="77777777" w:rsidR="00AB18B4" w:rsidRPr="00AB18B4" w:rsidRDefault="00AB18B4" w:rsidP="003C2BC9">
      <w:pPr>
        <w:numPr>
          <w:ilvl w:val="0"/>
          <w:numId w:val="12"/>
        </w:numPr>
        <w:tabs>
          <w:tab w:val="left" w:pos="1080"/>
        </w:tabs>
        <w:suppressAutoHyphens/>
        <w:spacing w:after="120"/>
        <w:ind w:left="765"/>
        <w:jc w:val="both"/>
        <w:rPr>
          <w:rFonts w:ascii="Arial" w:hAnsi="Arial" w:cs="Arial"/>
          <w:lang w:val="es-ES_tradnl"/>
        </w:rPr>
      </w:pPr>
      <w:r w:rsidRPr="00AB18B4">
        <w:rPr>
          <w:rFonts w:ascii="Arial" w:hAnsi="Arial" w:cs="Arial"/>
          <w:lang w:val="es-ES"/>
        </w:rPr>
        <w:t xml:space="preserve">Debe incorporar una adecuada combinación de elementos descriptivos y analíticos, incluyendo evidencia comprobable de las afirmaciones hechas. </w:t>
      </w:r>
    </w:p>
    <w:p w14:paraId="35C17F16" w14:textId="77777777" w:rsidR="00AB18B4" w:rsidRPr="00AB18B4" w:rsidRDefault="00AB18B4" w:rsidP="003C2BC9">
      <w:pPr>
        <w:numPr>
          <w:ilvl w:val="0"/>
          <w:numId w:val="12"/>
        </w:numPr>
        <w:tabs>
          <w:tab w:val="left" w:pos="0"/>
        </w:tabs>
        <w:suppressAutoHyphens/>
        <w:spacing w:after="120"/>
        <w:jc w:val="both"/>
        <w:rPr>
          <w:rFonts w:ascii="Arial" w:hAnsi="Arial" w:cs="Arial"/>
          <w:lang w:val="es-ES_tradnl"/>
        </w:rPr>
      </w:pPr>
      <w:r w:rsidRPr="00AB18B4">
        <w:rPr>
          <w:rFonts w:ascii="Arial" w:hAnsi="Arial" w:cs="Arial"/>
          <w:lang w:val="es-ES_tradnl"/>
        </w:rPr>
        <w:t xml:space="preserve">Debe hacer referencia tanto a los aspectos favorables y desfavorables para el cumplimiento de los criterios de calidad, a sus causas y a las medidas que se propone adoptar, a las acciones para la mejora y a las estrategias para implementar esas acciones y garantizar la calidad en forma permanente. </w:t>
      </w:r>
    </w:p>
    <w:p w14:paraId="5B35490E" w14:textId="77777777" w:rsidR="00AB18B4" w:rsidRPr="00AB18B4" w:rsidRDefault="00AB18B4" w:rsidP="00AB18B4">
      <w:pPr>
        <w:tabs>
          <w:tab w:val="left" w:pos="1440"/>
        </w:tabs>
        <w:spacing w:after="120"/>
        <w:jc w:val="both"/>
        <w:rPr>
          <w:rFonts w:ascii="Arial" w:hAnsi="Arial" w:cs="Arial"/>
          <w:lang w:val="es-ES_tradnl"/>
        </w:rPr>
      </w:pPr>
      <w:r w:rsidRPr="00AB18B4">
        <w:rPr>
          <w:rFonts w:ascii="Arial" w:hAnsi="Arial" w:cs="Arial"/>
          <w:lang w:val="es-ES_tradnl"/>
        </w:rPr>
        <w:t xml:space="preserve">Para facilitar esta tarea se ha diseñado la </w:t>
      </w:r>
      <w:r w:rsidRPr="00AB18B4">
        <w:rPr>
          <w:rFonts w:ascii="Arial" w:hAnsi="Arial" w:cs="Arial"/>
          <w:b/>
          <w:lang w:val="es-ES_tradnl"/>
        </w:rPr>
        <w:t xml:space="preserve">Guía de Autoevaluación </w:t>
      </w:r>
      <w:r w:rsidRPr="00AB18B4">
        <w:rPr>
          <w:rFonts w:ascii="Arial" w:hAnsi="Arial" w:cs="Arial"/>
          <w:lang w:val="es-ES_tradnl"/>
        </w:rPr>
        <w:t>que</w:t>
      </w:r>
      <w:r w:rsidRPr="00AB18B4">
        <w:rPr>
          <w:rFonts w:ascii="Arial" w:hAnsi="Arial" w:cs="Arial"/>
          <w:b/>
          <w:lang w:val="es-ES_tradnl"/>
        </w:rPr>
        <w:t xml:space="preserve"> </w:t>
      </w:r>
      <w:r w:rsidRPr="00AB18B4">
        <w:rPr>
          <w:rFonts w:ascii="Arial" w:hAnsi="Arial" w:cs="Arial"/>
          <w:lang w:val="es-ES_tradnl"/>
        </w:rPr>
        <w:t xml:space="preserve">pone en relación, a través de su estructura e índices, las dimensiones y componentes del Documento de Criterios, los aspectos centrales de los criterios y los juicios que las carreras deben formular acerca de su situación. </w:t>
      </w:r>
    </w:p>
    <w:p w14:paraId="264084AA" w14:textId="3658D173" w:rsidR="00AB18B4" w:rsidRPr="00AB18B4" w:rsidRDefault="00AB18B4" w:rsidP="00AB18B4">
      <w:pPr>
        <w:pStyle w:val="Sangra2detindependiente1"/>
        <w:spacing w:line="276" w:lineRule="auto"/>
        <w:ind w:firstLine="0"/>
        <w:rPr>
          <w:rFonts w:ascii="Arial" w:hAnsi="Arial" w:cs="Arial"/>
          <w:sz w:val="22"/>
          <w:szCs w:val="22"/>
        </w:rPr>
      </w:pPr>
      <w:r w:rsidRPr="00AB18B4">
        <w:rPr>
          <w:rFonts w:ascii="Arial" w:hAnsi="Arial" w:cs="Arial"/>
          <w:sz w:val="22"/>
          <w:szCs w:val="22"/>
        </w:rPr>
        <w:t xml:space="preserve">La estructura de esta </w:t>
      </w:r>
      <w:r w:rsidR="00FB3BCE" w:rsidRPr="00AB18B4">
        <w:rPr>
          <w:rFonts w:ascii="Arial" w:hAnsi="Arial" w:cs="Arial"/>
          <w:sz w:val="22"/>
          <w:szCs w:val="22"/>
        </w:rPr>
        <w:t>Guía</w:t>
      </w:r>
      <w:r w:rsidRPr="00AB18B4">
        <w:rPr>
          <w:rFonts w:ascii="Arial" w:hAnsi="Arial" w:cs="Arial"/>
          <w:sz w:val="22"/>
          <w:szCs w:val="22"/>
        </w:rPr>
        <w:t xml:space="preserve"> sigue la del Documento de Criterios de Calidad que debe ser consultado como marco de referencia central para la generación de información y </w:t>
      </w:r>
      <w:r w:rsidR="00620710" w:rsidRPr="00AB18B4">
        <w:rPr>
          <w:rFonts w:ascii="Arial" w:hAnsi="Arial" w:cs="Arial"/>
          <w:sz w:val="22"/>
          <w:szCs w:val="22"/>
        </w:rPr>
        <w:t xml:space="preserve">la </w:t>
      </w:r>
      <w:r w:rsidR="00620710" w:rsidRPr="00AB18B4">
        <w:rPr>
          <w:rFonts w:ascii="Arial" w:hAnsi="Arial" w:cs="Arial"/>
          <w:sz w:val="22"/>
          <w:szCs w:val="22"/>
          <w:lang w:val="es-ES"/>
        </w:rPr>
        <w:t>formulación</w:t>
      </w:r>
      <w:r w:rsidRPr="00AB18B4">
        <w:rPr>
          <w:rFonts w:ascii="Arial" w:hAnsi="Arial" w:cs="Arial"/>
          <w:sz w:val="22"/>
          <w:szCs w:val="22"/>
        </w:rPr>
        <w:t xml:space="preserve"> de los juicios</w:t>
      </w:r>
      <w:r>
        <w:rPr>
          <w:rFonts w:ascii="Arial" w:hAnsi="Arial" w:cs="Arial"/>
          <w:sz w:val="22"/>
          <w:szCs w:val="22"/>
        </w:rPr>
        <w:t>.</w:t>
      </w:r>
    </w:p>
    <w:p w14:paraId="142E3AC9" w14:textId="77777777" w:rsidR="00954265" w:rsidRPr="008146E4" w:rsidRDefault="00954265" w:rsidP="00954265">
      <w:pPr>
        <w:rPr>
          <w:rFonts w:ascii="Arial" w:hAnsi="Arial"/>
          <w:b/>
          <w:lang w:val="es-ES"/>
        </w:rPr>
      </w:pPr>
      <w:r w:rsidRPr="008146E4">
        <w:rPr>
          <w:rFonts w:ascii="Arial" w:hAnsi="Arial"/>
          <w:b/>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7528A3" w:rsidRPr="005B478E" w14:paraId="1824FDB4" w14:textId="77777777" w:rsidTr="00A70D8E">
        <w:tc>
          <w:tcPr>
            <w:tcW w:w="10140" w:type="dxa"/>
            <w:shd w:val="clear" w:color="auto" w:fill="BFBFBF"/>
          </w:tcPr>
          <w:p w14:paraId="4C92005E" w14:textId="77777777" w:rsidR="007528A3" w:rsidRPr="005B478E" w:rsidRDefault="00087C02" w:rsidP="002C200B">
            <w:pPr>
              <w:pStyle w:val="CM6"/>
              <w:spacing w:before="100" w:beforeAutospacing="1" w:after="100" w:afterAutospacing="1"/>
              <w:jc w:val="both"/>
              <w:rPr>
                <w:rFonts w:ascii="Arial" w:hAnsi="Arial" w:cs="Arial"/>
                <w:b/>
                <w:bCs/>
                <w:sz w:val="28"/>
                <w:lang w:val="es-ES"/>
              </w:rPr>
            </w:pPr>
            <w:r w:rsidRPr="005B478E">
              <w:rPr>
                <w:rFonts w:ascii="Arial" w:hAnsi="Arial" w:cs="Arial"/>
                <w:b/>
                <w:bCs/>
                <w:sz w:val="28"/>
                <w:lang w:val="es-ES"/>
              </w:rPr>
              <w:lastRenderedPageBreak/>
              <w:t>DIMENSION 1</w:t>
            </w:r>
            <w:r w:rsidR="007528A3" w:rsidRPr="005B478E">
              <w:rPr>
                <w:rFonts w:ascii="Arial" w:hAnsi="Arial" w:cs="Arial"/>
                <w:b/>
                <w:bCs/>
                <w:sz w:val="28"/>
                <w:lang w:val="es-ES"/>
              </w:rPr>
              <w:t xml:space="preserve"> – CONTEXTO INSTITUCIONAL </w:t>
            </w:r>
          </w:p>
        </w:tc>
      </w:tr>
    </w:tbl>
    <w:p w14:paraId="5E2596EA" w14:textId="77777777" w:rsidR="000C0A39" w:rsidRPr="000C0A39" w:rsidRDefault="000C0A39" w:rsidP="000C0A39">
      <w:pPr>
        <w:pStyle w:val="CM15"/>
        <w:spacing w:before="100" w:beforeAutospacing="1" w:after="100" w:afterAutospacing="1" w:line="276" w:lineRule="atLeast"/>
        <w:jc w:val="both"/>
        <w:rPr>
          <w:rFonts w:ascii="Arial" w:hAnsi="Arial" w:cs="Arial"/>
          <w:b/>
          <w:i/>
          <w:lang w:val="es-ES"/>
        </w:rPr>
      </w:pPr>
      <w:r w:rsidRPr="000C0A39">
        <w:rPr>
          <w:rFonts w:ascii="Arial" w:hAnsi="Arial" w:cs="Arial"/>
          <w:i/>
          <w:sz w:val="22"/>
          <w:lang w:val="es-ES"/>
        </w:rPr>
        <w:t xml:space="preserve">Para cada componente, analizar la carrera en relación con los criterios de calidad formulados y formular un juicio sobre su grado de cumplimiento.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7528A3" w:rsidRPr="00C949CD" w14:paraId="2F77E8A6" w14:textId="77777777" w:rsidTr="00A70D8E">
        <w:tc>
          <w:tcPr>
            <w:tcW w:w="10140" w:type="dxa"/>
            <w:shd w:val="clear" w:color="auto" w:fill="auto"/>
          </w:tcPr>
          <w:p w14:paraId="631B7582" w14:textId="77777777" w:rsidR="007528A3" w:rsidRPr="00A70D8E" w:rsidRDefault="007528A3" w:rsidP="002C200B">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sidR="00087C02" w:rsidRPr="00A70D8E">
              <w:rPr>
                <w:rFonts w:ascii="Arial" w:hAnsi="Arial" w:cs="Arial"/>
                <w:b/>
                <w:sz w:val="24"/>
                <w:szCs w:val="24"/>
                <w:lang w:val="es-ES"/>
              </w:rPr>
              <w:t xml:space="preserve"> 1.1</w:t>
            </w:r>
            <w:r w:rsidRPr="00A70D8E">
              <w:rPr>
                <w:rFonts w:ascii="Arial" w:hAnsi="Arial" w:cs="Arial"/>
                <w:b/>
                <w:sz w:val="24"/>
                <w:szCs w:val="24"/>
                <w:lang w:val="es-ES"/>
              </w:rPr>
              <w:t>: Características de la Carrera y su inserción institucional</w:t>
            </w:r>
          </w:p>
        </w:tc>
      </w:tr>
    </w:tbl>
    <w:p w14:paraId="2624FBC7" w14:textId="77777777" w:rsidR="009145AA" w:rsidRPr="009C3811" w:rsidRDefault="00215054" w:rsidP="003C2BC9">
      <w:pPr>
        <w:pStyle w:val="CM15"/>
        <w:numPr>
          <w:ilvl w:val="0"/>
          <w:numId w:val="7"/>
        </w:numPr>
        <w:spacing w:before="240" w:after="0" w:line="276" w:lineRule="atLeast"/>
        <w:rPr>
          <w:rFonts w:ascii="Arial" w:hAnsi="Arial" w:cs="Arial"/>
          <w:sz w:val="22"/>
          <w:lang w:val="es-ES"/>
        </w:rPr>
      </w:pPr>
      <w:r w:rsidRPr="009C3811">
        <w:rPr>
          <w:rFonts w:ascii="Arial" w:hAnsi="Arial" w:cs="Arial"/>
          <w:sz w:val="22"/>
          <w:lang w:val="es-ES"/>
        </w:rPr>
        <w:t>Ámbito universitario</w:t>
      </w:r>
      <w:r w:rsidR="009145AA" w:rsidRPr="009C3811">
        <w:rPr>
          <w:rFonts w:ascii="Arial" w:hAnsi="Arial" w:cs="Arial"/>
          <w:sz w:val="22"/>
          <w:lang w:val="es-ES"/>
        </w:rPr>
        <w:t>.</w:t>
      </w:r>
    </w:p>
    <w:p w14:paraId="73DBC21A" w14:textId="77777777" w:rsidR="009145AA" w:rsidRPr="009C3811" w:rsidRDefault="00215054" w:rsidP="003C2BC9">
      <w:pPr>
        <w:pStyle w:val="CM15"/>
        <w:numPr>
          <w:ilvl w:val="0"/>
          <w:numId w:val="7"/>
        </w:numPr>
        <w:spacing w:after="0" w:line="276" w:lineRule="atLeast"/>
        <w:rPr>
          <w:rFonts w:ascii="Arial" w:hAnsi="Arial" w:cs="Arial"/>
          <w:sz w:val="22"/>
          <w:lang w:val="es-ES"/>
        </w:rPr>
      </w:pPr>
      <w:r w:rsidRPr="009C3811">
        <w:rPr>
          <w:rFonts w:ascii="Arial" w:hAnsi="Arial" w:cs="Arial"/>
          <w:sz w:val="22"/>
          <w:lang w:val="es-ES"/>
        </w:rPr>
        <w:t>Misión, objetivos y planes de desarrollo</w:t>
      </w:r>
      <w:r w:rsidR="009145AA" w:rsidRPr="009C3811">
        <w:rPr>
          <w:rFonts w:ascii="Arial" w:hAnsi="Arial" w:cs="Arial"/>
          <w:sz w:val="22"/>
          <w:lang w:val="es-ES"/>
        </w:rPr>
        <w:t>.</w:t>
      </w:r>
    </w:p>
    <w:p w14:paraId="50B26438" w14:textId="77777777" w:rsidR="009145AA" w:rsidRPr="009C3811" w:rsidRDefault="00215054" w:rsidP="003C2BC9">
      <w:pPr>
        <w:pStyle w:val="CM15"/>
        <w:numPr>
          <w:ilvl w:val="0"/>
          <w:numId w:val="7"/>
        </w:numPr>
        <w:spacing w:after="0" w:line="276" w:lineRule="atLeast"/>
        <w:rPr>
          <w:rFonts w:ascii="Arial" w:hAnsi="Arial" w:cs="Arial"/>
          <w:sz w:val="22"/>
          <w:lang w:val="es-ES"/>
        </w:rPr>
      </w:pPr>
      <w:r w:rsidRPr="009C3811">
        <w:rPr>
          <w:rFonts w:ascii="Arial" w:hAnsi="Arial" w:cs="Arial"/>
          <w:sz w:val="22"/>
          <w:lang w:val="es-ES"/>
        </w:rPr>
        <w:t>Participación de la comunidad universitaria</w:t>
      </w:r>
      <w:r w:rsidR="009145AA" w:rsidRPr="009C3811">
        <w:rPr>
          <w:rFonts w:ascii="Arial" w:hAnsi="Arial" w:cs="Arial"/>
          <w:sz w:val="22"/>
          <w:lang w:val="es-ES"/>
        </w:rPr>
        <w:t>.</w:t>
      </w:r>
    </w:p>
    <w:p w14:paraId="66BB8D16" w14:textId="77777777" w:rsidR="00D55E9E" w:rsidRDefault="00215054" w:rsidP="003C2BC9">
      <w:pPr>
        <w:pStyle w:val="CM15"/>
        <w:numPr>
          <w:ilvl w:val="0"/>
          <w:numId w:val="7"/>
        </w:numPr>
        <w:spacing w:after="0" w:line="276" w:lineRule="atLeast"/>
        <w:rPr>
          <w:rFonts w:ascii="Arial" w:hAnsi="Arial" w:cs="Arial"/>
          <w:sz w:val="22"/>
          <w:lang w:val="es-ES"/>
        </w:rPr>
      </w:pPr>
      <w:r w:rsidRPr="009C3811">
        <w:rPr>
          <w:rFonts w:ascii="Arial" w:hAnsi="Arial" w:cs="Arial"/>
          <w:sz w:val="22"/>
          <w:lang w:val="es-ES"/>
        </w:rPr>
        <w:t>Política institucional sobre investigación y extensión y participación de la carrera.</w:t>
      </w:r>
    </w:p>
    <w:p w14:paraId="44206F8A" w14:textId="77777777" w:rsidR="002808D6" w:rsidRPr="009C3811" w:rsidRDefault="00D55E9E" w:rsidP="003C2BC9">
      <w:pPr>
        <w:pStyle w:val="CM15"/>
        <w:numPr>
          <w:ilvl w:val="0"/>
          <w:numId w:val="7"/>
        </w:numPr>
        <w:spacing w:after="0" w:line="276" w:lineRule="atLeast"/>
        <w:rPr>
          <w:rFonts w:ascii="Arial" w:hAnsi="Arial" w:cs="Arial"/>
          <w:sz w:val="22"/>
          <w:lang w:val="es-ES"/>
        </w:rPr>
      </w:pPr>
      <w:r>
        <w:rPr>
          <w:rFonts w:ascii="Arial" w:hAnsi="Arial" w:cs="Arial"/>
          <w:sz w:val="22"/>
          <w:lang w:val="es-ES"/>
        </w:rPr>
        <w:t>Desarrollo de</w:t>
      </w:r>
      <w:r w:rsidRPr="00D55E9E">
        <w:rPr>
          <w:rFonts w:ascii="Arial" w:hAnsi="Arial" w:cs="Arial"/>
          <w:sz w:val="22"/>
          <w:lang w:val="es-ES"/>
        </w:rPr>
        <w:t xml:space="preserve"> programas de </w:t>
      </w:r>
      <w:proofErr w:type="gramStart"/>
      <w:r w:rsidRPr="00D55E9E">
        <w:rPr>
          <w:rFonts w:ascii="Arial" w:hAnsi="Arial" w:cs="Arial"/>
          <w:sz w:val="22"/>
          <w:lang w:val="es-ES"/>
        </w:rPr>
        <w:t>pos título</w:t>
      </w:r>
      <w:proofErr w:type="gramEnd"/>
      <w:r w:rsidRPr="00D55E9E">
        <w:rPr>
          <w:rFonts w:ascii="Arial" w:hAnsi="Arial" w:cs="Arial"/>
          <w:sz w:val="22"/>
          <w:lang w:val="es-ES"/>
        </w:rPr>
        <w:t xml:space="preserve"> o posgrado</w:t>
      </w:r>
      <w:r>
        <w:rPr>
          <w:rFonts w:ascii="Arial" w:hAnsi="Arial" w:cs="Arial"/>
          <w:sz w:val="22"/>
          <w:lang w:val="es-ES"/>
        </w:rPr>
        <w:t>.</w:t>
      </w:r>
      <w:r w:rsidR="00215054" w:rsidRPr="009C3811">
        <w:rPr>
          <w:rFonts w:ascii="Arial" w:hAnsi="Arial" w:cs="Arial"/>
          <w:sz w:val="22"/>
          <w:lang w:val="es-ES"/>
        </w:rPr>
        <w:br/>
      </w:r>
    </w:p>
    <w:p w14:paraId="2B63E636" w14:textId="77777777" w:rsidR="00197F84" w:rsidRPr="009C3811" w:rsidRDefault="00215054" w:rsidP="001C47B0">
      <w:pPr>
        <w:pStyle w:val="CM15"/>
        <w:spacing w:after="100" w:afterAutospacing="1" w:line="276" w:lineRule="atLeast"/>
        <w:rPr>
          <w:rFonts w:ascii="Arial" w:hAnsi="Arial" w:cs="Arial"/>
          <w:sz w:val="22"/>
          <w:lang w:val="es-ES"/>
        </w:rPr>
      </w:pPr>
      <w:r w:rsidRPr="009C3811">
        <w:rPr>
          <w:rFonts w:ascii="Arial" w:hAnsi="Arial" w:cs="Arial"/>
          <w:sz w:val="22"/>
          <w:lang w:val="es-ES"/>
        </w:rPr>
        <w:t xml:space="preserve">Redactar un texto que refleje la aplicación de cada uno de los criterios incluidos en el componente. </w:t>
      </w:r>
    </w:p>
    <w:tbl>
      <w:tblPr>
        <w:tblStyle w:val="Tabelacomgrade"/>
        <w:tblW w:w="0" w:type="auto"/>
        <w:tblLook w:val="04A0" w:firstRow="1" w:lastRow="0" w:firstColumn="1" w:lastColumn="0" w:noHBand="0" w:noVBand="1"/>
      </w:tblPr>
      <w:tblGrid>
        <w:gridCol w:w="9990"/>
      </w:tblGrid>
      <w:tr w:rsidR="009E58E7" w14:paraId="42155004" w14:textId="77777777" w:rsidTr="009E58E7">
        <w:tc>
          <w:tcPr>
            <w:tcW w:w="9990" w:type="dxa"/>
          </w:tcPr>
          <w:p w14:paraId="4FF09190" w14:textId="67EA5943" w:rsidR="009E58E7" w:rsidRPr="00137A54" w:rsidRDefault="009E58E7" w:rsidP="00F2248E">
            <w:pPr>
              <w:pStyle w:val="CM17"/>
              <w:spacing w:before="100" w:beforeAutospacing="1" w:after="100" w:afterAutospacing="1"/>
              <w:jc w:val="both"/>
              <w:rPr>
                <w:rFonts w:ascii="Arial" w:hAnsi="Arial" w:cs="Arial"/>
                <w:sz w:val="20"/>
                <w:szCs w:val="22"/>
              </w:rPr>
            </w:pPr>
            <w:r w:rsidRPr="00137A54">
              <w:rPr>
                <w:rFonts w:ascii="Arial" w:hAnsi="Arial" w:cs="Arial"/>
                <w:sz w:val="20"/>
                <w:szCs w:val="22"/>
              </w:rPr>
              <w:t>A Universidade Federal de Pernambuco (UFPE) foi criada com o nome de Universidade do Recife (UR), pelo</w:t>
            </w:r>
            <w:r w:rsidR="00137A54">
              <w:rPr>
                <w:rFonts w:ascii="Arial" w:hAnsi="Arial" w:cs="Arial"/>
                <w:sz w:val="20"/>
                <w:szCs w:val="22"/>
              </w:rPr>
              <w:t xml:space="preserve"> </w:t>
            </w:r>
            <w:r w:rsidRPr="00137A54">
              <w:rPr>
                <w:rFonts w:ascii="Arial" w:hAnsi="Arial" w:cs="Arial"/>
                <w:sz w:val="20"/>
                <w:szCs w:val="22"/>
              </w:rPr>
              <w:t>Decreto Lei 9.388, de junho de 1946, congregando a Faculdade de Direito, fundada em 1827, a Escola de</w:t>
            </w:r>
            <w:r w:rsidR="00137A54">
              <w:rPr>
                <w:rFonts w:ascii="Arial" w:hAnsi="Arial" w:cs="Arial"/>
                <w:sz w:val="20"/>
                <w:szCs w:val="22"/>
              </w:rPr>
              <w:t xml:space="preserve"> </w:t>
            </w:r>
            <w:r w:rsidRPr="00137A54">
              <w:rPr>
                <w:rFonts w:ascii="Arial" w:hAnsi="Arial" w:cs="Arial"/>
                <w:sz w:val="20"/>
                <w:szCs w:val="22"/>
              </w:rPr>
              <w:t>Engenharia (1895), as Faculdades de Farmácia (1903), Odontologia (1913), Medicina (1915), Belas Artes</w:t>
            </w:r>
            <w:r w:rsidR="00137A54">
              <w:rPr>
                <w:rFonts w:ascii="Arial" w:hAnsi="Arial" w:cs="Arial"/>
                <w:sz w:val="20"/>
                <w:szCs w:val="22"/>
              </w:rPr>
              <w:t xml:space="preserve"> </w:t>
            </w:r>
            <w:r w:rsidRPr="00137A54">
              <w:rPr>
                <w:rFonts w:ascii="Arial" w:hAnsi="Arial" w:cs="Arial"/>
                <w:sz w:val="20"/>
                <w:szCs w:val="22"/>
              </w:rPr>
              <w:t>(1932) e Filosofia (1941). Os Institutos de Geociências, Física, e Ciências do Homem, entre outros, foram</w:t>
            </w:r>
            <w:r w:rsidR="00137A54">
              <w:rPr>
                <w:rFonts w:ascii="Arial" w:hAnsi="Arial" w:cs="Arial"/>
                <w:sz w:val="20"/>
                <w:szCs w:val="22"/>
              </w:rPr>
              <w:t xml:space="preserve"> </w:t>
            </w:r>
            <w:r w:rsidRPr="00137A54">
              <w:rPr>
                <w:rFonts w:ascii="Arial" w:hAnsi="Arial" w:cs="Arial"/>
                <w:sz w:val="20"/>
                <w:szCs w:val="22"/>
              </w:rPr>
              <w:t>criados na década de 60. Em 1967 a universidade tornou-se federal, adotando o atual nome: Universidade</w:t>
            </w:r>
            <w:r w:rsidR="00137A54">
              <w:rPr>
                <w:rFonts w:ascii="Arial" w:hAnsi="Arial" w:cs="Arial"/>
                <w:sz w:val="20"/>
                <w:szCs w:val="22"/>
              </w:rPr>
              <w:t xml:space="preserve"> </w:t>
            </w:r>
            <w:r w:rsidRPr="00137A54">
              <w:rPr>
                <w:rFonts w:ascii="Arial" w:hAnsi="Arial" w:cs="Arial"/>
                <w:sz w:val="20"/>
                <w:szCs w:val="22"/>
              </w:rPr>
              <w:t>Federal de Pernambuco.</w:t>
            </w:r>
          </w:p>
          <w:p w14:paraId="7567B9BD" w14:textId="33FE6B11" w:rsidR="009E58E7" w:rsidRPr="00137A54" w:rsidRDefault="009E58E7" w:rsidP="00F2248E">
            <w:pPr>
              <w:pStyle w:val="CM17"/>
              <w:spacing w:before="100" w:beforeAutospacing="1" w:after="100" w:afterAutospacing="1"/>
              <w:jc w:val="both"/>
              <w:rPr>
                <w:rFonts w:ascii="Arial" w:hAnsi="Arial" w:cs="Arial"/>
                <w:sz w:val="20"/>
                <w:szCs w:val="22"/>
              </w:rPr>
            </w:pPr>
            <w:r w:rsidRPr="00137A54">
              <w:rPr>
                <w:rFonts w:ascii="Arial" w:hAnsi="Arial" w:cs="Arial"/>
                <w:sz w:val="20"/>
                <w:szCs w:val="22"/>
              </w:rPr>
              <w:t>A UFPE reúne mais de 45 mil pessoas, entre professores, servidores técnico-administrativos e alunos de</w:t>
            </w:r>
            <w:r w:rsidR="00137A54">
              <w:rPr>
                <w:rFonts w:ascii="Arial" w:hAnsi="Arial" w:cs="Arial"/>
                <w:sz w:val="20"/>
                <w:szCs w:val="22"/>
              </w:rPr>
              <w:t xml:space="preserve"> </w:t>
            </w:r>
            <w:r w:rsidRPr="00137A54">
              <w:rPr>
                <w:rFonts w:ascii="Arial" w:hAnsi="Arial" w:cs="Arial"/>
                <w:sz w:val="20"/>
                <w:szCs w:val="22"/>
              </w:rPr>
              <w:t>graduação e pós-graduação, distribuídos em três campi: Recife, Caruaru e Vitória de Santo Antão. Além da</w:t>
            </w:r>
            <w:r w:rsidR="00137A54">
              <w:rPr>
                <w:rFonts w:ascii="Arial" w:hAnsi="Arial" w:cs="Arial"/>
                <w:sz w:val="20"/>
                <w:szCs w:val="22"/>
              </w:rPr>
              <w:t xml:space="preserve"> </w:t>
            </w:r>
            <w:r w:rsidRPr="00137A54">
              <w:rPr>
                <w:rFonts w:ascii="Arial" w:hAnsi="Arial" w:cs="Arial"/>
                <w:sz w:val="20"/>
                <w:szCs w:val="22"/>
              </w:rPr>
              <w:t>excelência de seus recursos humanos, a Universidade se destaca por sua infraestrutura física, que está em franca</w:t>
            </w:r>
            <w:r w:rsidR="00137A54">
              <w:rPr>
                <w:rFonts w:ascii="Arial" w:hAnsi="Arial" w:cs="Arial"/>
                <w:sz w:val="20"/>
                <w:szCs w:val="22"/>
              </w:rPr>
              <w:t xml:space="preserve"> </w:t>
            </w:r>
            <w:r w:rsidRPr="00137A54">
              <w:rPr>
                <w:rFonts w:ascii="Arial" w:hAnsi="Arial" w:cs="Arial"/>
                <w:sz w:val="20"/>
                <w:szCs w:val="22"/>
              </w:rPr>
              <w:t>expansão.</w:t>
            </w:r>
          </w:p>
          <w:p w14:paraId="04C184D8" w14:textId="599BC40B" w:rsidR="009E58E7" w:rsidRPr="00162501" w:rsidRDefault="009E58E7" w:rsidP="00F2248E">
            <w:pPr>
              <w:pStyle w:val="CM17"/>
              <w:spacing w:before="100" w:beforeAutospacing="1" w:after="100" w:afterAutospacing="1"/>
              <w:jc w:val="both"/>
              <w:rPr>
                <w:rFonts w:ascii="Arial" w:hAnsi="Arial" w:cs="Arial"/>
                <w:i/>
                <w:iCs/>
                <w:sz w:val="20"/>
                <w:szCs w:val="22"/>
              </w:rPr>
            </w:pPr>
            <w:r w:rsidRPr="00137A54">
              <w:rPr>
                <w:rFonts w:ascii="Arial" w:hAnsi="Arial" w:cs="Arial"/>
                <w:sz w:val="20"/>
                <w:szCs w:val="22"/>
              </w:rPr>
              <w:t xml:space="preserve">A missão da UFPE está descrita no Projeto Político Pedagógico Institucional (PPDI) e diz que </w:t>
            </w:r>
            <w:r w:rsidRPr="00162501">
              <w:rPr>
                <w:rFonts w:ascii="Arial" w:hAnsi="Arial" w:cs="Arial"/>
                <w:i/>
                <w:iCs/>
                <w:sz w:val="20"/>
                <w:szCs w:val="22"/>
              </w:rPr>
              <w:t>“A UFPE tem</w:t>
            </w:r>
            <w:r w:rsidR="00162501">
              <w:rPr>
                <w:rFonts w:ascii="Arial" w:hAnsi="Arial" w:cs="Arial"/>
                <w:i/>
                <w:iCs/>
                <w:sz w:val="20"/>
                <w:szCs w:val="22"/>
              </w:rPr>
              <w:t xml:space="preserve"> </w:t>
            </w:r>
            <w:r w:rsidRPr="00162501">
              <w:rPr>
                <w:rFonts w:ascii="Arial" w:hAnsi="Arial" w:cs="Arial"/>
                <w:i/>
                <w:iCs/>
                <w:sz w:val="20"/>
                <w:szCs w:val="22"/>
              </w:rPr>
              <w:t>como missão a criação e a disseminação do conhecimento, em suas diferentes formas, contribuindo na</w:t>
            </w:r>
            <w:r w:rsidR="00162501">
              <w:rPr>
                <w:rFonts w:ascii="Arial" w:hAnsi="Arial" w:cs="Arial"/>
                <w:i/>
                <w:iCs/>
                <w:sz w:val="20"/>
                <w:szCs w:val="22"/>
              </w:rPr>
              <w:t xml:space="preserve"> </w:t>
            </w:r>
            <w:r w:rsidRPr="00162501">
              <w:rPr>
                <w:rFonts w:ascii="Arial" w:hAnsi="Arial" w:cs="Arial"/>
                <w:i/>
                <w:iCs/>
                <w:sz w:val="20"/>
                <w:szCs w:val="22"/>
              </w:rPr>
              <w:t>formação profissional, através da indissociabilidade entre ensino, pesquisa e extensão, para a apropriação de</w:t>
            </w:r>
            <w:r w:rsidR="00162501">
              <w:rPr>
                <w:rFonts w:ascii="Arial" w:hAnsi="Arial" w:cs="Arial"/>
                <w:i/>
                <w:iCs/>
                <w:sz w:val="20"/>
                <w:szCs w:val="22"/>
              </w:rPr>
              <w:t xml:space="preserve"> </w:t>
            </w:r>
            <w:r w:rsidRPr="00162501">
              <w:rPr>
                <w:rFonts w:ascii="Arial" w:hAnsi="Arial" w:cs="Arial"/>
                <w:i/>
                <w:iCs/>
                <w:sz w:val="20"/>
                <w:szCs w:val="22"/>
              </w:rPr>
              <w:t>tecnologias e inovação de instrumentos, de produtos e processos, de pesquisa básica para o desenvolvimento</w:t>
            </w:r>
            <w:r w:rsidR="00162501">
              <w:rPr>
                <w:rFonts w:ascii="Arial" w:hAnsi="Arial" w:cs="Arial"/>
                <w:i/>
                <w:iCs/>
                <w:sz w:val="20"/>
                <w:szCs w:val="22"/>
              </w:rPr>
              <w:t xml:space="preserve"> </w:t>
            </w:r>
            <w:r w:rsidRPr="00162501">
              <w:rPr>
                <w:rFonts w:ascii="Arial" w:hAnsi="Arial" w:cs="Arial"/>
                <w:i/>
                <w:iCs/>
                <w:sz w:val="20"/>
                <w:szCs w:val="22"/>
              </w:rPr>
              <w:t>sustentável, de geração de emprego e de renda, transformando o conhecimento acadêmico em possibilidades</w:t>
            </w:r>
            <w:r w:rsidR="00162501">
              <w:rPr>
                <w:rFonts w:ascii="Arial" w:hAnsi="Arial" w:cs="Arial"/>
                <w:i/>
                <w:iCs/>
                <w:sz w:val="20"/>
                <w:szCs w:val="22"/>
              </w:rPr>
              <w:t xml:space="preserve"> </w:t>
            </w:r>
            <w:r w:rsidRPr="00162501">
              <w:rPr>
                <w:rFonts w:ascii="Arial" w:hAnsi="Arial" w:cs="Arial"/>
                <w:i/>
                <w:iCs/>
                <w:sz w:val="20"/>
                <w:szCs w:val="22"/>
              </w:rPr>
              <w:t>de desenvolvimento humano e sócio profissional, e assumindo o compromisso social de melhorar a vida da</w:t>
            </w:r>
            <w:r w:rsidR="00381D68">
              <w:rPr>
                <w:rFonts w:ascii="Arial" w:hAnsi="Arial" w:cs="Arial"/>
                <w:i/>
                <w:iCs/>
                <w:sz w:val="20"/>
                <w:szCs w:val="22"/>
              </w:rPr>
              <w:t xml:space="preserve"> </w:t>
            </w:r>
            <w:r w:rsidRPr="00162501">
              <w:rPr>
                <w:rFonts w:ascii="Arial" w:hAnsi="Arial" w:cs="Arial"/>
                <w:i/>
                <w:iCs/>
                <w:sz w:val="20"/>
                <w:szCs w:val="22"/>
              </w:rPr>
              <w:t>sociedade, agregando em suas práticas a democratização de oportunidades, os valores da liberdade, d</w:t>
            </w:r>
            <w:r w:rsidR="00381D68">
              <w:rPr>
                <w:rFonts w:ascii="Arial" w:hAnsi="Arial" w:cs="Arial"/>
                <w:i/>
                <w:iCs/>
                <w:sz w:val="20"/>
                <w:szCs w:val="22"/>
              </w:rPr>
              <w:t xml:space="preserve">a </w:t>
            </w:r>
            <w:r w:rsidRPr="00162501">
              <w:rPr>
                <w:rFonts w:ascii="Arial" w:hAnsi="Arial" w:cs="Arial"/>
                <w:i/>
                <w:iCs/>
                <w:sz w:val="20"/>
                <w:szCs w:val="22"/>
              </w:rPr>
              <w:t>responsabilidade e da cooperação comunitária, do respeito à diversidade, do sentido de justiça, da</w:t>
            </w:r>
            <w:r w:rsidR="00381D68">
              <w:rPr>
                <w:rFonts w:ascii="Arial" w:hAnsi="Arial" w:cs="Arial"/>
                <w:i/>
                <w:iCs/>
                <w:sz w:val="20"/>
                <w:szCs w:val="22"/>
              </w:rPr>
              <w:t xml:space="preserve"> </w:t>
            </w:r>
            <w:r w:rsidRPr="00162501">
              <w:rPr>
                <w:rFonts w:ascii="Arial" w:hAnsi="Arial" w:cs="Arial"/>
                <w:i/>
                <w:iCs/>
                <w:sz w:val="20"/>
                <w:szCs w:val="22"/>
              </w:rPr>
              <w:t>honestidade, e da ética”.</w:t>
            </w:r>
          </w:p>
          <w:p w14:paraId="13DCE707" w14:textId="1B6D836F" w:rsidR="009E58E7" w:rsidRPr="00137A54" w:rsidRDefault="009E58E7" w:rsidP="00F2248E">
            <w:pPr>
              <w:pStyle w:val="CM17"/>
              <w:spacing w:before="100" w:beforeAutospacing="1" w:after="100" w:afterAutospacing="1"/>
              <w:jc w:val="both"/>
              <w:rPr>
                <w:rFonts w:ascii="Arial" w:hAnsi="Arial" w:cs="Arial"/>
                <w:sz w:val="20"/>
                <w:szCs w:val="22"/>
              </w:rPr>
            </w:pPr>
            <w:r w:rsidRPr="00137A54">
              <w:rPr>
                <w:rFonts w:ascii="Arial" w:hAnsi="Arial" w:cs="Arial"/>
                <w:sz w:val="20"/>
                <w:szCs w:val="22"/>
              </w:rPr>
              <w:t>A Universidade oferece 111 cursos de graduação (91 cursos de graduação no campus Recife, 13 em</w:t>
            </w:r>
            <w:r w:rsidR="00381D68">
              <w:rPr>
                <w:rFonts w:ascii="Arial" w:hAnsi="Arial" w:cs="Arial"/>
                <w:sz w:val="20"/>
                <w:szCs w:val="22"/>
              </w:rPr>
              <w:t xml:space="preserve"> </w:t>
            </w:r>
            <w:r w:rsidRPr="00137A54">
              <w:rPr>
                <w:rFonts w:ascii="Arial" w:hAnsi="Arial" w:cs="Arial"/>
                <w:sz w:val="20"/>
                <w:szCs w:val="22"/>
              </w:rPr>
              <w:t>Caruaru e 07 em Vitória de Santo Antão), sendo 105 presenciais regulares e 06 cursos de graduação a</w:t>
            </w:r>
            <w:r w:rsidR="00381D68">
              <w:rPr>
                <w:rFonts w:ascii="Arial" w:hAnsi="Arial" w:cs="Arial"/>
                <w:sz w:val="20"/>
                <w:szCs w:val="22"/>
              </w:rPr>
              <w:t xml:space="preserve"> </w:t>
            </w:r>
            <w:r w:rsidRPr="00137A54">
              <w:rPr>
                <w:rFonts w:ascii="Arial" w:hAnsi="Arial" w:cs="Arial"/>
                <w:sz w:val="20"/>
                <w:szCs w:val="22"/>
              </w:rPr>
              <w:t>distância (Licenciatura em Letras – Língua Espanhola, Licenciatura em Letras – Língua Portuguesa,</w:t>
            </w:r>
            <w:r w:rsidR="00381D68">
              <w:rPr>
                <w:rFonts w:ascii="Arial" w:hAnsi="Arial" w:cs="Arial"/>
                <w:sz w:val="20"/>
                <w:szCs w:val="22"/>
              </w:rPr>
              <w:t xml:space="preserve"> </w:t>
            </w:r>
            <w:r w:rsidRPr="00137A54">
              <w:rPr>
                <w:rFonts w:ascii="Arial" w:hAnsi="Arial" w:cs="Arial"/>
                <w:sz w:val="20"/>
                <w:szCs w:val="22"/>
              </w:rPr>
              <w:t>Licenciatura em Matemática, Bacharelado em Ciências Contábeis, Licenciatura em Geografia e</w:t>
            </w:r>
            <w:r w:rsidR="00381D68">
              <w:rPr>
                <w:rFonts w:ascii="Arial" w:hAnsi="Arial" w:cs="Arial"/>
                <w:sz w:val="20"/>
                <w:szCs w:val="22"/>
              </w:rPr>
              <w:t xml:space="preserve"> </w:t>
            </w:r>
            <w:r w:rsidRPr="00137A54">
              <w:rPr>
                <w:rFonts w:ascii="Arial" w:hAnsi="Arial" w:cs="Arial"/>
                <w:sz w:val="20"/>
                <w:szCs w:val="22"/>
              </w:rPr>
              <w:t>Licenciatura em Ciências Biológicas). Segundo dados do semestre 2020.1, são 30.678 alunos</w:t>
            </w:r>
            <w:r w:rsidR="00381D68">
              <w:rPr>
                <w:rFonts w:ascii="Arial" w:hAnsi="Arial" w:cs="Arial"/>
                <w:sz w:val="20"/>
                <w:szCs w:val="22"/>
              </w:rPr>
              <w:t xml:space="preserve"> </w:t>
            </w:r>
            <w:r w:rsidRPr="00137A54">
              <w:rPr>
                <w:rFonts w:ascii="Arial" w:hAnsi="Arial" w:cs="Arial"/>
                <w:sz w:val="20"/>
                <w:szCs w:val="22"/>
              </w:rPr>
              <w:t>matriculados nos cursos de graduação presenciais: 28.989 alunos matriculados nos cursos de</w:t>
            </w:r>
            <w:r w:rsidR="00381D68">
              <w:rPr>
                <w:rFonts w:ascii="Arial" w:hAnsi="Arial" w:cs="Arial"/>
                <w:sz w:val="20"/>
                <w:szCs w:val="22"/>
              </w:rPr>
              <w:t xml:space="preserve"> </w:t>
            </w:r>
            <w:r w:rsidRPr="00137A54">
              <w:rPr>
                <w:rFonts w:ascii="Arial" w:hAnsi="Arial" w:cs="Arial"/>
                <w:sz w:val="20"/>
                <w:szCs w:val="22"/>
              </w:rPr>
              <w:t>graduação presenciais, sendo 23.027 do Campus Recife, 3.919 do Campus do Agreste, e 1.594 do</w:t>
            </w:r>
            <w:r w:rsidR="00381D68">
              <w:rPr>
                <w:rFonts w:ascii="Arial" w:hAnsi="Arial" w:cs="Arial"/>
                <w:sz w:val="20"/>
                <w:szCs w:val="22"/>
              </w:rPr>
              <w:t xml:space="preserve"> </w:t>
            </w:r>
            <w:r w:rsidRPr="00137A54">
              <w:rPr>
                <w:rFonts w:ascii="Arial" w:hAnsi="Arial" w:cs="Arial"/>
                <w:sz w:val="20"/>
                <w:szCs w:val="22"/>
              </w:rPr>
              <w:t>Campus Vitória. Os demais (449) são vinculados a cursos de Ensino à Distância (EaD).</w:t>
            </w:r>
          </w:p>
          <w:p w14:paraId="69F2B273" w14:textId="0B35CA9D" w:rsidR="009E58E7" w:rsidRPr="00137A54" w:rsidRDefault="009E58E7" w:rsidP="00F2248E">
            <w:pPr>
              <w:pStyle w:val="CM17"/>
              <w:spacing w:before="100" w:beforeAutospacing="1" w:after="100" w:afterAutospacing="1"/>
              <w:jc w:val="both"/>
              <w:rPr>
                <w:rFonts w:ascii="Arial" w:hAnsi="Arial" w:cs="Arial"/>
                <w:sz w:val="20"/>
                <w:szCs w:val="22"/>
              </w:rPr>
            </w:pPr>
            <w:r w:rsidRPr="00137A54">
              <w:rPr>
                <w:rFonts w:ascii="Arial" w:hAnsi="Arial" w:cs="Arial"/>
                <w:sz w:val="20"/>
                <w:szCs w:val="22"/>
              </w:rPr>
              <w:t>Atualmente, são oferecidos 143 cursos de pós-graduação stricto-sensu, sendo 74 Mestrados</w:t>
            </w:r>
            <w:r w:rsidR="00AB465A">
              <w:rPr>
                <w:rFonts w:ascii="Arial" w:hAnsi="Arial" w:cs="Arial"/>
                <w:sz w:val="20"/>
                <w:szCs w:val="22"/>
              </w:rPr>
              <w:t xml:space="preserve"> </w:t>
            </w:r>
            <w:r w:rsidRPr="00137A54">
              <w:rPr>
                <w:rFonts w:ascii="Arial" w:hAnsi="Arial" w:cs="Arial"/>
                <w:sz w:val="20"/>
                <w:szCs w:val="22"/>
              </w:rPr>
              <w:t>Acadêmicos, 15 Mestrados Profissionais e 52 Doutorados Acadêmicos e 2 Doutorados Profissionais.</w:t>
            </w:r>
            <w:r w:rsidR="00AB465A">
              <w:rPr>
                <w:rFonts w:ascii="Arial" w:hAnsi="Arial" w:cs="Arial"/>
                <w:sz w:val="20"/>
                <w:szCs w:val="22"/>
              </w:rPr>
              <w:t xml:space="preserve"> </w:t>
            </w:r>
            <w:r w:rsidRPr="00137A54">
              <w:rPr>
                <w:rFonts w:ascii="Arial" w:hAnsi="Arial" w:cs="Arial"/>
                <w:sz w:val="20"/>
                <w:szCs w:val="22"/>
              </w:rPr>
              <w:t>Ao todo são 91 programas de pós-graduação, sendo que 34,1% destes receberam os conceitos 5, 6 e 7 -</w:t>
            </w:r>
            <w:r w:rsidR="00AB465A">
              <w:rPr>
                <w:rFonts w:ascii="Arial" w:hAnsi="Arial" w:cs="Arial"/>
                <w:sz w:val="20"/>
                <w:szCs w:val="22"/>
              </w:rPr>
              <w:t xml:space="preserve"> </w:t>
            </w:r>
            <w:r w:rsidRPr="00137A54">
              <w:rPr>
                <w:rFonts w:ascii="Arial" w:hAnsi="Arial" w:cs="Arial"/>
                <w:sz w:val="20"/>
                <w:szCs w:val="22"/>
              </w:rPr>
              <w:t>os mais altos da Avaliação Capes (dados da avaliação quadrienal de 2017). Ao todo são 8.777 alunos</w:t>
            </w:r>
            <w:r w:rsidR="00AB465A">
              <w:rPr>
                <w:rFonts w:ascii="Arial" w:hAnsi="Arial" w:cs="Arial"/>
                <w:sz w:val="20"/>
                <w:szCs w:val="22"/>
              </w:rPr>
              <w:t xml:space="preserve"> </w:t>
            </w:r>
            <w:r w:rsidRPr="00137A54">
              <w:rPr>
                <w:rFonts w:ascii="Arial" w:hAnsi="Arial" w:cs="Arial"/>
                <w:sz w:val="20"/>
                <w:szCs w:val="22"/>
              </w:rPr>
              <w:t>matriculados em cursos de pós-graduação (4.181 do mestrado acadêmico, 596 do mestrado</w:t>
            </w:r>
            <w:r w:rsidR="00AB465A">
              <w:rPr>
                <w:rFonts w:ascii="Arial" w:hAnsi="Arial" w:cs="Arial"/>
                <w:sz w:val="20"/>
                <w:szCs w:val="22"/>
              </w:rPr>
              <w:t xml:space="preserve"> </w:t>
            </w:r>
            <w:r w:rsidRPr="00137A54">
              <w:rPr>
                <w:rFonts w:ascii="Arial" w:hAnsi="Arial" w:cs="Arial"/>
                <w:sz w:val="20"/>
                <w:szCs w:val="22"/>
              </w:rPr>
              <w:t>profissional, 3.975 do doutorado acadêmico e 25 do doutorado profissional) - (dados de 2020).</w:t>
            </w:r>
          </w:p>
          <w:p w14:paraId="6338FF15" w14:textId="2522866A" w:rsidR="009E58E7" w:rsidRPr="00137A54" w:rsidRDefault="009E58E7" w:rsidP="00F2248E">
            <w:pPr>
              <w:pStyle w:val="CM17"/>
              <w:spacing w:before="100" w:beforeAutospacing="1" w:after="100" w:afterAutospacing="1"/>
              <w:jc w:val="both"/>
              <w:rPr>
                <w:rFonts w:ascii="Arial" w:hAnsi="Arial" w:cs="Arial"/>
                <w:sz w:val="20"/>
                <w:szCs w:val="22"/>
              </w:rPr>
            </w:pPr>
            <w:r w:rsidRPr="00137A54">
              <w:rPr>
                <w:rFonts w:ascii="Arial" w:hAnsi="Arial" w:cs="Arial"/>
                <w:sz w:val="20"/>
                <w:szCs w:val="22"/>
              </w:rPr>
              <w:t>Em suas pesquisas, a UFPE tem focado as áreas tidas como estratégicas para o Estado e para a região:</w:t>
            </w:r>
            <w:r w:rsidR="00AB465A">
              <w:rPr>
                <w:rFonts w:ascii="Arial" w:hAnsi="Arial" w:cs="Arial"/>
                <w:sz w:val="20"/>
                <w:szCs w:val="22"/>
              </w:rPr>
              <w:t xml:space="preserve"> </w:t>
            </w:r>
            <w:r w:rsidRPr="00137A54">
              <w:rPr>
                <w:rFonts w:ascii="Arial" w:hAnsi="Arial" w:cs="Arial"/>
                <w:sz w:val="20"/>
                <w:szCs w:val="22"/>
              </w:rPr>
              <w:t>Petróleo e Gás; Energia e Biomassa; Bioengenharia e Engenharia Naval; Meio Ambiente; Fármacos e</w:t>
            </w:r>
            <w:r w:rsidR="00AB465A">
              <w:rPr>
                <w:rFonts w:ascii="Arial" w:hAnsi="Arial" w:cs="Arial"/>
                <w:sz w:val="20"/>
                <w:szCs w:val="22"/>
              </w:rPr>
              <w:t xml:space="preserve"> </w:t>
            </w:r>
            <w:r w:rsidRPr="00137A54">
              <w:rPr>
                <w:rFonts w:ascii="Arial" w:hAnsi="Arial" w:cs="Arial"/>
                <w:sz w:val="20"/>
                <w:szCs w:val="22"/>
              </w:rPr>
              <w:t>Medicamentos; Nanociência, Nanotecnologia e Materiais Avançados; Metrologia Arqueológica e</w:t>
            </w:r>
            <w:r w:rsidR="00AB465A">
              <w:rPr>
                <w:rFonts w:ascii="Arial" w:hAnsi="Arial" w:cs="Arial"/>
                <w:sz w:val="20"/>
                <w:szCs w:val="22"/>
              </w:rPr>
              <w:t xml:space="preserve"> </w:t>
            </w:r>
            <w:r w:rsidRPr="00137A54">
              <w:rPr>
                <w:rFonts w:ascii="Arial" w:hAnsi="Arial" w:cs="Arial"/>
                <w:sz w:val="20"/>
                <w:szCs w:val="22"/>
              </w:rPr>
              <w:t>Patrimonial; Informática; Ciências Humanas e Sociais; e Ciências da Saúde. Somente no âmbito do</w:t>
            </w:r>
            <w:r w:rsidR="00AB465A">
              <w:rPr>
                <w:rFonts w:ascii="Arial" w:hAnsi="Arial" w:cs="Arial"/>
                <w:sz w:val="20"/>
                <w:szCs w:val="22"/>
              </w:rPr>
              <w:t xml:space="preserve"> </w:t>
            </w:r>
            <w:r w:rsidRPr="00137A54">
              <w:rPr>
                <w:rFonts w:ascii="Arial" w:hAnsi="Arial" w:cs="Arial"/>
                <w:sz w:val="20"/>
                <w:szCs w:val="22"/>
              </w:rPr>
              <w:t>CT-Petro (fundo setorial financiado pela Financiadora de Estudos e Projetos – Finep – do Ministério</w:t>
            </w:r>
            <w:r w:rsidR="00AB465A">
              <w:rPr>
                <w:rFonts w:ascii="Arial" w:hAnsi="Arial" w:cs="Arial"/>
                <w:sz w:val="20"/>
                <w:szCs w:val="22"/>
              </w:rPr>
              <w:t xml:space="preserve"> </w:t>
            </w:r>
            <w:r w:rsidRPr="00137A54">
              <w:rPr>
                <w:rFonts w:ascii="Arial" w:hAnsi="Arial" w:cs="Arial"/>
                <w:sz w:val="20"/>
                <w:szCs w:val="22"/>
              </w:rPr>
              <w:t>da Ciência e Tecnologia), desenvolve mais de 50 projetos, por meio de 12 redes de pesquisa,</w:t>
            </w:r>
            <w:r w:rsidR="00AB465A">
              <w:rPr>
                <w:rFonts w:ascii="Arial" w:hAnsi="Arial" w:cs="Arial"/>
                <w:sz w:val="20"/>
                <w:szCs w:val="22"/>
              </w:rPr>
              <w:t xml:space="preserve"> </w:t>
            </w:r>
            <w:r w:rsidRPr="00137A54">
              <w:rPr>
                <w:rFonts w:ascii="Arial" w:hAnsi="Arial" w:cs="Arial"/>
                <w:sz w:val="20"/>
                <w:szCs w:val="22"/>
              </w:rPr>
              <w:t>envolvendo diversos centros.</w:t>
            </w:r>
          </w:p>
          <w:p w14:paraId="68164FB4" w14:textId="31220D69" w:rsidR="009E58E7" w:rsidRPr="00137A54" w:rsidRDefault="009E58E7" w:rsidP="00F2248E">
            <w:pPr>
              <w:pStyle w:val="CM17"/>
              <w:spacing w:before="100" w:beforeAutospacing="1" w:after="100" w:afterAutospacing="1"/>
              <w:jc w:val="both"/>
              <w:rPr>
                <w:rFonts w:ascii="Arial" w:hAnsi="Arial" w:cs="Arial"/>
                <w:sz w:val="20"/>
                <w:szCs w:val="22"/>
              </w:rPr>
            </w:pPr>
            <w:r w:rsidRPr="00137A54">
              <w:rPr>
                <w:rFonts w:ascii="Arial" w:hAnsi="Arial" w:cs="Arial"/>
                <w:sz w:val="20"/>
                <w:szCs w:val="22"/>
              </w:rPr>
              <w:lastRenderedPageBreak/>
              <w:t>A UFPE melhorou significativamente a sua posição no ranking da Webmotectrics Ranking of World</w:t>
            </w:r>
            <w:r w:rsidR="00EF7EDF">
              <w:rPr>
                <w:rFonts w:ascii="Arial" w:hAnsi="Arial" w:cs="Arial"/>
                <w:sz w:val="20"/>
                <w:szCs w:val="22"/>
              </w:rPr>
              <w:t xml:space="preserve"> </w:t>
            </w:r>
            <w:r w:rsidRPr="00137A54">
              <w:rPr>
                <w:rFonts w:ascii="Arial" w:hAnsi="Arial" w:cs="Arial"/>
                <w:sz w:val="20"/>
                <w:szCs w:val="22"/>
              </w:rPr>
              <w:t>Universities divulgado em 2021. O ranking busca medir a visibilidade e o impacto dos repositórios</w:t>
            </w:r>
            <w:r w:rsidR="00EF7EDF">
              <w:rPr>
                <w:rFonts w:ascii="Arial" w:hAnsi="Arial" w:cs="Arial"/>
                <w:sz w:val="20"/>
                <w:szCs w:val="22"/>
              </w:rPr>
              <w:t xml:space="preserve"> </w:t>
            </w:r>
            <w:r w:rsidRPr="00137A54">
              <w:rPr>
                <w:rFonts w:ascii="Arial" w:hAnsi="Arial" w:cs="Arial"/>
                <w:sz w:val="20"/>
                <w:szCs w:val="22"/>
              </w:rPr>
              <w:t>científicos em nível mundial. Na edição de julho de 2021, o repositório científico da UFPE ficou na</w:t>
            </w:r>
            <w:r w:rsidR="00EF7EDF">
              <w:rPr>
                <w:rFonts w:ascii="Arial" w:hAnsi="Arial" w:cs="Arial"/>
                <w:sz w:val="20"/>
                <w:szCs w:val="22"/>
              </w:rPr>
              <w:t xml:space="preserve"> </w:t>
            </w:r>
            <w:r w:rsidRPr="00137A54">
              <w:rPr>
                <w:rFonts w:ascii="Arial" w:hAnsi="Arial" w:cs="Arial"/>
                <w:sz w:val="20"/>
                <w:szCs w:val="22"/>
              </w:rPr>
              <w:t>posição 10 no Brasil, 17 na América Latina e 694 no mundo.</w:t>
            </w:r>
          </w:p>
          <w:p w14:paraId="0EAC4290" w14:textId="77777777" w:rsidR="009E58E7" w:rsidRDefault="009E58E7" w:rsidP="00F2248E">
            <w:pPr>
              <w:pStyle w:val="CM17"/>
              <w:spacing w:before="100" w:beforeAutospacing="1" w:after="100" w:afterAutospacing="1"/>
              <w:jc w:val="both"/>
              <w:rPr>
                <w:rFonts w:ascii="Arial" w:hAnsi="Arial" w:cs="Arial"/>
                <w:sz w:val="20"/>
                <w:szCs w:val="22"/>
              </w:rPr>
            </w:pPr>
            <w:r w:rsidRPr="00137A54">
              <w:rPr>
                <w:rFonts w:ascii="Arial" w:hAnsi="Arial" w:cs="Arial"/>
                <w:sz w:val="20"/>
                <w:szCs w:val="22"/>
              </w:rPr>
              <w:t>De acordo com o Censo 2016 do Diretório dos Grupos de Pesquisa no Brasil, realizado pelo Conselho</w:t>
            </w:r>
            <w:r w:rsidR="00EF7EDF">
              <w:rPr>
                <w:rFonts w:ascii="Arial" w:hAnsi="Arial" w:cs="Arial"/>
                <w:sz w:val="20"/>
                <w:szCs w:val="22"/>
              </w:rPr>
              <w:t xml:space="preserve"> </w:t>
            </w:r>
            <w:r w:rsidRPr="00137A54">
              <w:rPr>
                <w:rFonts w:ascii="Arial" w:hAnsi="Arial" w:cs="Arial"/>
                <w:sz w:val="20"/>
                <w:szCs w:val="22"/>
              </w:rPr>
              <w:t>Nacional de Desenvolvimento Científico e Tecnológico (CNPq), a UFPE é a nona melhor universidade</w:t>
            </w:r>
            <w:r w:rsidR="00EF7EDF">
              <w:rPr>
                <w:rFonts w:ascii="Arial" w:hAnsi="Arial" w:cs="Arial"/>
                <w:sz w:val="20"/>
                <w:szCs w:val="22"/>
              </w:rPr>
              <w:t xml:space="preserve"> </w:t>
            </w:r>
            <w:r w:rsidRPr="00137A54">
              <w:rPr>
                <w:rFonts w:ascii="Arial" w:hAnsi="Arial" w:cs="Arial"/>
                <w:sz w:val="20"/>
                <w:szCs w:val="22"/>
              </w:rPr>
              <w:t>do País em número de grupos de pesquisa, totalizando 625 grupos de pesquisa na Universidade, que</w:t>
            </w:r>
            <w:r w:rsidR="00EF7EDF">
              <w:rPr>
                <w:rFonts w:ascii="Arial" w:hAnsi="Arial" w:cs="Arial"/>
                <w:sz w:val="20"/>
                <w:szCs w:val="22"/>
              </w:rPr>
              <w:t xml:space="preserve"> </w:t>
            </w:r>
            <w:r w:rsidRPr="00137A54">
              <w:rPr>
                <w:rFonts w:ascii="Arial" w:hAnsi="Arial" w:cs="Arial"/>
                <w:sz w:val="20"/>
                <w:szCs w:val="22"/>
              </w:rPr>
              <w:t>representam 1,7% do total nacional. Do total de 4200 pesquisadores da UFPE, 3.302 são doutores.</w:t>
            </w:r>
          </w:p>
          <w:p w14:paraId="0176B549" w14:textId="3C710B1B" w:rsidR="00EF7EDF" w:rsidRPr="00EF7EDF" w:rsidRDefault="00EF7EDF" w:rsidP="00F2248E">
            <w:pPr>
              <w:pStyle w:val="Default"/>
              <w:spacing w:before="100" w:beforeAutospacing="1" w:after="100" w:afterAutospacing="1"/>
            </w:pPr>
          </w:p>
        </w:tc>
      </w:tr>
    </w:tbl>
    <w:p w14:paraId="482508E1" w14:textId="5AC88B96" w:rsidR="00197F84" w:rsidRPr="009C3811" w:rsidRDefault="00215054" w:rsidP="007528A3">
      <w:pPr>
        <w:pStyle w:val="CM2"/>
        <w:spacing w:before="100" w:beforeAutospacing="1" w:after="100" w:afterAutospacing="1"/>
        <w:jc w:val="both"/>
        <w:rPr>
          <w:rFonts w:ascii="Arial" w:hAnsi="Arial" w:cs="Arial"/>
          <w:sz w:val="22"/>
          <w:lang w:val="es-ES"/>
        </w:rPr>
      </w:pPr>
      <w:r w:rsidRPr="009C3811">
        <w:rPr>
          <w:rFonts w:ascii="Arial" w:hAnsi="Arial" w:cs="Arial"/>
          <w:sz w:val="22"/>
          <w:lang w:val="es-ES"/>
        </w:rPr>
        <w:lastRenderedPageBreak/>
        <w:t xml:space="preserve">Mencionar </w:t>
      </w:r>
    </w:p>
    <w:p w14:paraId="4FD2747B" w14:textId="77777777" w:rsidR="00197F84" w:rsidRPr="009C3811" w:rsidRDefault="00215054" w:rsidP="003C2BC9">
      <w:pPr>
        <w:pStyle w:val="Default"/>
        <w:numPr>
          <w:ilvl w:val="0"/>
          <w:numId w:val="8"/>
        </w:numPr>
        <w:spacing w:before="100" w:beforeAutospacing="1" w:after="100" w:afterAutospacing="1"/>
        <w:rPr>
          <w:rFonts w:ascii="Arial" w:hAnsi="Arial" w:cs="Arial"/>
          <w:color w:val="auto"/>
          <w:sz w:val="22"/>
          <w:lang w:val="es-ES"/>
        </w:rPr>
      </w:pPr>
      <w:r w:rsidRPr="009C3811">
        <w:rPr>
          <w:rFonts w:ascii="Arial" w:hAnsi="Arial" w:cs="Arial"/>
          <w:color w:val="auto"/>
          <w:sz w:val="22"/>
          <w:lang w:val="es-ES"/>
        </w:rPr>
        <w:t xml:space="preserve">Aspectos favorables y desfavorables del cumplimiento o satisfacción del componente </w:t>
      </w:r>
    </w:p>
    <w:p w14:paraId="57CB7D3B" w14:textId="77777777" w:rsidR="00197F84" w:rsidRPr="009C3811" w:rsidRDefault="00215054" w:rsidP="003C2BC9">
      <w:pPr>
        <w:pStyle w:val="Default"/>
        <w:numPr>
          <w:ilvl w:val="0"/>
          <w:numId w:val="8"/>
        </w:numPr>
        <w:spacing w:before="100" w:beforeAutospacing="1" w:after="100" w:afterAutospacing="1"/>
        <w:rPr>
          <w:rFonts w:ascii="Arial" w:hAnsi="Arial" w:cs="Arial"/>
          <w:color w:val="auto"/>
          <w:sz w:val="22"/>
          <w:lang w:val="es-ES"/>
        </w:rPr>
      </w:pPr>
      <w:r w:rsidRPr="009C3811">
        <w:rPr>
          <w:rFonts w:ascii="Arial" w:hAnsi="Arial" w:cs="Arial"/>
          <w:color w:val="auto"/>
          <w:sz w:val="22"/>
          <w:lang w:val="es-ES"/>
        </w:rPr>
        <w:t xml:space="preserve">Acciones en marcha para garantizar la calidad en forma permanente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CA6C23" w:rsidRPr="00C949CD" w14:paraId="18FBEDB5" w14:textId="77777777" w:rsidTr="002C200B">
        <w:tc>
          <w:tcPr>
            <w:tcW w:w="10140" w:type="dxa"/>
            <w:shd w:val="clear" w:color="auto" w:fill="auto"/>
          </w:tcPr>
          <w:p w14:paraId="4246BA23" w14:textId="77777777" w:rsidR="00CA6C23" w:rsidRPr="0026082C" w:rsidRDefault="0085251B" w:rsidP="00F2248E">
            <w:pPr>
              <w:pStyle w:val="Default"/>
              <w:spacing w:before="100" w:beforeAutospacing="1" w:after="100" w:afterAutospacing="1"/>
              <w:jc w:val="both"/>
              <w:rPr>
                <w:rFonts w:ascii="Arial" w:hAnsi="Arial" w:cs="Arial"/>
                <w:sz w:val="20"/>
              </w:rPr>
            </w:pPr>
            <w:r w:rsidRPr="0026082C">
              <w:rPr>
                <w:rFonts w:ascii="Arial" w:hAnsi="Arial" w:cs="Arial"/>
                <w:sz w:val="20"/>
              </w:rPr>
              <w:t>De acordo com avaliações dos Ministérios da Educação (MEC) e de Ciência e Tecnologia (MCT), a Universidade Federal de Pernambuco é uma das melhores universidades do País, em ensino (graduação e pós-graduação) e pesquisa científica. As avaliações levam em consideração o desempenho de alunos no Exame Nacional de Desempenho de Estudantes (ENADE) – no caso dos cursos de graduação –, da titulação e produção científica dos professores da pós-graduação – pela Coordenação de Aperfeiçoamento de Pessoal de Nível Superior (Capes), estas duas avaliações do MEC. No caso da pesquisa, o resultado do Censo 2016 do Diretório dos Grupos de Pesquisa no Brasil, realizado pelo Conselho Nacional de Desenvolvimento Científico e Tecnológico (CNPq), do MCT, coloca a UFPE como a 9a universidade do País em ensino e pesquisa, em termos qualitativos e quantitativos dos grupos de pesquisa.</w:t>
            </w:r>
          </w:p>
          <w:p w14:paraId="34902583" w14:textId="62A542AD" w:rsidR="00FF07CB" w:rsidRPr="0026082C" w:rsidRDefault="00FF07CB" w:rsidP="00F2248E">
            <w:pPr>
              <w:pStyle w:val="Default"/>
              <w:spacing w:before="100" w:beforeAutospacing="1" w:after="100" w:afterAutospacing="1"/>
              <w:rPr>
                <w:rFonts w:ascii="Arial" w:hAnsi="Arial" w:cs="Arial"/>
                <w:sz w:val="20"/>
              </w:rPr>
            </w:pPr>
          </w:p>
        </w:tc>
      </w:tr>
    </w:tbl>
    <w:p w14:paraId="13DAE770" w14:textId="77777777" w:rsidR="007F30B6" w:rsidRPr="009C3811" w:rsidRDefault="007F30B6" w:rsidP="007F30B6">
      <w:pPr>
        <w:pStyle w:val="Default"/>
        <w:spacing w:before="100" w:beforeAutospacing="1" w:after="100" w:afterAutospacing="1"/>
        <w:rPr>
          <w:rFonts w:ascii="Arial" w:hAnsi="Arial" w:cs="Arial"/>
          <w:color w:val="auto"/>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CA6C23" w:rsidRPr="00C949CD" w14:paraId="628A1D32" w14:textId="77777777" w:rsidTr="00A70D8E">
        <w:tc>
          <w:tcPr>
            <w:tcW w:w="10140" w:type="dxa"/>
            <w:shd w:val="clear" w:color="auto" w:fill="auto"/>
          </w:tcPr>
          <w:p w14:paraId="4FED6D62" w14:textId="77777777" w:rsidR="00CA6C23" w:rsidRPr="00A70D8E" w:rsidRDefault="00CA6C23" w:rsidP="002C200B">
            <w:pPr>
              <w:pStyle w:val="CM14"/>
              <w:spacing w:before="100" w:beforeAutospacing="1" w:after="100" w:afterAutospacing="1"/>
              <w:rPr>
                <w:rFonts w:ascii="Arial" w:hAnsi="Arial" w:cs="Arial"/>
                <w:b/>
                <w:lang w:val="es-ES"/>
              </w:rPr>
            </w:pPr>
            <w:r w:rsidRPr="00A70D8E">
              <w:rPr>
                <w:rFonts w:ascii="Arial" w:hAnsi="Arial" w:cs="Arial"/>
                <w:b/>
                <w:lang w:val="es-ES"/>
              </w:rPr>
              <w:t>Componente</w:t>
            </w:r>
            <w:r w:rsidR="00087C02" w:rsidRPr="00A70D8E">
              <w:rPr>
                <w:rFonts w:ascii="Arial" w:hAnsi="Arial" w:cs="Arial"/>
                <w:b/>
                <w:lang w:val="es-ES"/>
              </w:rPr>
              <w:t xml:space="preserve"> 1.2</w:t>
            </w:r>
            <w:r w:rsidRPr="00A70D8E">
              <w:rPr>
                <w:rFonts w:ascii="Arial" w:hAnsi="Arial" w:cs="Arial"/>
                <w:b/>
                <w:lang w:val="es-ES"/>
              </w:rPr>
              <w:t xml:space="preserve">: Organización, gobierno, gestión </w:t>
            </w:r>
            <w:r w:rsidR="00A70D8E" w:rsidRPr="00A70D8E">
              <w:rPr>
                <w:rFonts w:ascii="Arial" w:hAnsi="Arial" w:cs="Arial"/>
                <w:b/>
                <w:lang w:val="es-ES"/>
              </w:rPr>
              <w:t>y administración de la carrera</w:t>
            </w:r>
          </w:p>
        </w:tc>
      </w:tr>
    </w:tbl>
    <w:p w14:paraId="678EE3C6" w14:textId="77777777" w:rsidR="009C3811" w:rsidRPr="00772978" w:rsidRDefault="00215054" w:rsidP="003C2BC9">
      <w:pPr>
        <w:pStyle w:val="CM15"/>
        <w:numPr>
          <w:ilvl w:val="0"/>
          <w:numId w:val="1"/>
        </w:numPr>
        <w:spacing w:before="100" w:beforeAutospacing="1" w:after="100" w:afterAutospacing="1" w:line="276" w:lineRule="atLeast"/>
        <w:rPr>
          <w:rFonts w:ascii="Arial" w:hAnsi="Arial" w:cs="Arial"/>
          <w:sz w:val="22"/>
          <w:szCs w:val="22"/>
          <w:lang w:val="es-ES"/>
        </w:rPr>
      </w:pPr>
      <w:r w:rsidRPr="00772978">
        <w:rPr>
          <w:rFonts w:ascii="Arial" w:hAnsi="Arial" w:cs="Arial"/>
          <w:sz w:val="22"/>
          <w:szCs w:val="22"/>
          <w:lang w:val="es-ES"/>
        </w:rPr>
        <w:t xml:space="preserve">Coherencia </w:t>
      </w:r>
      <w:r w:rsidR="00A96892">
        <w:rPr>
          <w:rFonts w:ascii="Arial" w:hAnsi="Arial" w:cs="Arial"/>
          <w:sz w:val="22"/>
          <w:szCs w:val="22"/>
          <w:lang w:val="es-ES"/>
        </w:rPr>
        <w:t xml:space="preserve">entre </w:t>
      </w:r>
      <w:r w:rsidRPr="00772978">
        <w:rPr>
          <w:rFonts w:ascii="Arial" w:hAnsi="Arial" w:cs="Arial"/>
          <w:sz w:val="22"/>
          <w:szCs w:val="22"/>
          <w:lang w:val="es-ES"/>
        </w:rPr>
        <w:t>gobierno, estructura, gestión, proyecto académico</w:t>
      </w:r>
      <w:r w:rsidR="009C3811" w:rsidRPr="00772978">
        <w:rPr>
          <w:rFonts w:ascii="Arial" w:hAnsi="Arial" w:cs="Arial"/>
          <w:sz w:val="22"/>
          <w:szCs w:val="22"/>
          <w:lang w:val="es-ES"/>
        </w:rPr>
        <w:t>.</w:t>
      </w:r>
    </w:p>
    <w:p w14:paraId="6FC5103F" w14:textId="77777777" w:rsidR="009C3811" w:rsidRPr="00772978" w:rsidRDefault="00215054" w:rsidP="003C2BC9">
      <w:pPr>
        <w:pStyle w:val="CM15"/>
        <w:numPr>
          <w:ilvl w:val="0"/>
          <w:numId w:val="1"/>
        </w:numPr>
        <w:spacing w:before="100" w:beforeAutospacing="1" w:after="100" w:afterAutospacing="1" w:line="276" w:lineRule="atLeast"/>
        <w:rPr>
          <w:rFonts w:ascii="Arial" w:hAnsi="Arial" w:cs="Arial"/>
          <w:sz w:val="22"/>
          <w:szCs w:val="22"/>
          <w:lang w:val="es-ES"/>
        </w:rPr>
      </w:pPr>
      <w:r w:rsidRPr="00772978">
        <w:rPr>
          <w:rFonts w:ascii="Arial" w:hAnsi="Arial" w:cs="Arial"/>
          <w:sz w:val="22"/>
          <w:szCs w:val="22"/>
          <w:lang w:val="es-ES"/>
        </w:rPr>
        <w:t>Sistema</w:t>
      </w:r>
      <w:r w:rsidR="00A96892">
        <w:rPr>
          <w:rFonts w:ascii="Arial" w:hAnsi="Arial" w:cs="Arial"/>
          <w:sz w:val="22"/>
          <w:szCs w:val="22"/>
          <w:lang w:val="es-ES"/>
        </w:rPr>
        <w:t>s</w:t>
      </w:r>
      <w:r w:rsidRPr="00772978">
        <w:rPr>
          <w:rFonts w:ascii="Arial" w:hAnsi="Arial" w:cs="Arial"/>
          <w:sz w:val="22"/>
          <w:szCs w:val="22"/>
          <w:lang w:val="es-ES"/>
        </w:rPr>
        <w:t xml:space="preserve"> de información y comunicación</w:t>
      </w:r>
      <w:r w:rsidR="009C3811" w:rsidRPr="00772978">
        <w:rPr>
          <w:rFonts w:ascii="Arial" w:hAnsi="Arial" w:cs="Arial"/>
          <w:sz w:val="22"/>
          <w:szCs w:val="22"/>
          <w:lang w:val="es-ES"/>
        </w:rPr>
        <w:t>.</w:t>
      </w:r>
    </w:p>
    <w:p w14:paraId="760D419C" w14:textId="77777777" w:rsidR="00A96892" w:rsidRDefault="00A96892" w:rsidP="003C2BC9">
      <w:pPr>
        <w:pStyle w:val="CM15"/>
        <w:numPr>
          <w:ilvl w:val="0"/>
          <w:numId w:val="1"/>
        </w:numPr>
        <w:spacing w:before="100" w:beforeAutospacing="1" w:after="100" w:afterAutospacing="1" w:line="276" w:lineRule="atLeast"/>
        <w:rPr>
          <w:rFonts w:ascii="Arial" w:hAnsi="Arial" w:cs="Arial"/>
          <w:sz w:val="22"/>
          <w:szCs w:val="22"/>
          <w:lang w:val="es-ES"/>
        </w:rPr>
      </w:pPr>
      <w:r>
        <w:rPr>
          <w:rFonts w:ascii="Arial" w:hAnsi="Arial" w:cs="Arial"/>
          <w:sz w:val="22"/>
          <w:szCs w:val="22"/>
          <w:lang w:val="es-ES"/>
        </w:rPr>
        <w:t>Acceso a la información.</w:t>
      </w:r>
    </w:p>
    <w:p w14:paraId="759B0045" w14:textId="77777777" w:rsidR="009C3811" w:rsidRPr="00772978" w:rsidRDefault="00215054" w:rsidP="003C2BC9">
      <w:pPr>
        <w:pStyle w:val="CM15"/>
        <w:numPr>
          <w:ilvl w:val="0"/>
          <w:numId w:val="1"/>
        </w:numPr>
        <w:spacing w:before="100" w:beforeAutospacing="1" w:after="100" w:afterAutospacing="1" w:line="276" w:lineRule="atLeast"/>
        <w:rPr>
          <w:rFonts w:ascii="Arial" w:hAnsi="Arial" w:cs="Arial"/>
          <w:sz w:val="22"/>
          <w:szCs w:val="22"/>
          <w:lang w:val="es-ES"/>
        </w:rPr>
      </w:pPr>
      <w:r w:rsidRPr="00772978">
        <w:rPr>
          <w:rFonts w:ascii="Arial" w:hAnsi="Arial" w:cs="Arial"/>
          <w:sz w:val="22"/>
          <w:szCs w:val="22"/>
          <w:lang w:val="es-ES"/>
        </w:rPr>
        <w:t>Reglamento</w:t>
      </w:r>
      <w:r w:rsidR="009C3811" w:rsidRPr="00772978">
        <w:rPr>
          <w:rFonts w:ascii="Arial" w:hAnsi="Arial" w:cs="Arial"/>
          <w:sz w:val="22"/>
          <w:szCs w:val="22"/>
          <w:lang w:val="es-ES"/>
        </w:rPr>
        <w:t>s</w:t>
      </w:r>
      <w:r w:rsidR="00A96892">
        <w:rPr>
          <w:rFonts w:ascii="Arial" w:hAnsi="Arial" w:cs="Arial"/>
          <w:sz w:val="22"/>
          <w:szCs w:val="22"/>
          <w:lang w:val="es-ES"/>
        </w:rPr>
        <w:t>.</w:t>
      </w:r>
    </w:p>
    <w:p w14:paraId="566647FB" w14:textId="77777777" w:rsidR="009C3811" w:rsidRPr="00772978" w:rsidRDefault="00215054" w:rsidP="003C2BC9">
      <w:pPr>
        <w:pStyle w:val="CM15"/>
        <w:numPr>
          <w:ilvl w:val="0"/>
          <w:numId w:val="1"/>
        </w:numPr>
        <w:spacing w:before="100" w:beforeAutospacing="1" w:after="100" w:afterAutospacing="1" w:line="276" w:lineRule="atLeast"/>
        <w:rPr>
          <w:rFonts w:ascii="Arial" w:hAnsi="Arial" w:cs="Arial"/>
          <w:sz w:val="22"/>
          <w:szCs w:val="22"/>
          <w:lang w:val="es-ES"/>
        </w:rPr>
      </w:pPr>
      <w:r w:rsidRPr="00772978">
        <w:rPr>
          <w:rFonts w:ascii="Arial" w:hAnsi="Arial" w:cs="Arial"/>
          <w:sz w:val="22"/>
          <w:szCs w:val="22"/>
          <w:lang w:val="es-ES"/>
        </w:rPr>
        <w:t>Perfil académico de autoridades</w:t>
      </w:r>
      <w:r w:rsidR="009C3811" w:rsidRPr="00772978">
        <w:rPr>
          <w:rFonts w:ascii="Arial" w:hAnsi="Arial" w:cs="Arial"/>
          <w:sz w:val="22"/>
          <w:szCs w:val="22"/>
          <w:lang w:val="es-ES"/>
        </w:rPr>
        <w:t>.</w:t>
      </w:r>
    </w:p>
    <w:p w14:paraId="2CE45E32" w14:textId="77777777" w:rsidR="009C3811" w:rsidRPr="00772978" w:rsidRDefault="00215054" w:rsidP="003C2BC9">
      <w:pPr>
        <w:pStyle w:val="CM15"/>
        <w:numPr>
          <w:ilvl w:val="0"/>
          <w:numId w:val="1"/>
        </w:numPr>
        <w:spacing w:before="100" w:beforeAutospacing="1" w:after="100" w:afterAutospacing="1" w:line="276" w:lineRule="atLeast"/>
        <w:rPr>
          <w:rFonts w:ascii="Arial" w:hAnsi="Arial" w:cs="Arial"/>
          <w:sz w:val="22"/>
          <w:szCs w:val="22"/>
          <w:lang w:val="es-ES"/>
        </w:rPr>
      </w:pPr>
      <w:r w:rsidRPr="00772978">
        <w:rPr>
          <w:rFonts w:ascii="Arial" w:hAnsi="Arial" w:cs="Arial"/>
          <w:sz w:val="22"/>
          <w:szCs w:val="22"/>
          <w:lang w:val="es-ES"/>
        </w:rPr>
        <w:t>Previsiones presupuestarias</w:t>
      </w:r>
      <w:r w:rsidR="009C3811" w:rsidRPr="00772978">
        <w:rPr>
          <w:rFonts w:ascii="Arial" w:hAnsi="Arial" w:cs="Arial"/>
          <w:sz w:val="22"/>
          <w:szCs w:val="22"/>
          <w:lang w:val="es-ES"/>
        </w:rPr>
        <w:t>.</w:t>
      </w:r>
    </w:p>
    <w:p w14:paraId="4FFE8139" w14:textId="77777777" w:rsidR="006B27B4" w:rsidRPr="00A96892" w:rsidRDefault="00215054" w:rsidP="003C2BC9">
      <w:pPr>
        <w:pStyle w:val="CM15"/>
        <w:numPr>
          <w:ilvl w:val="0"/>
          <w:numId w:val="1"/>
        </w:numPr>
        <w:spacing w:before="100" w:beforeAutospacing="1" w:after="100" w:afterAutospacing="1" w:line="276" w:lineRule="atLeast"/>
        <w:rPr>
          <w:rFonts w:ascii="Arial" w:hAnsi="Arial" w:cs="Arial"/>
          <w:sz w:val="22"/>
          <w:szCs w:val="22"/>
          <w:lang w:val="es-ES"/>
        </w:rPr>
      </w:pPr>
      <w:r w:rsidRPr="00772978">
        <w:rPr>
          <w:rFonts w:ascii="Arial" w:hAnsi="Arial" w:cs="Arial"/>
          <w:sz w:val="22"/>
          <w:szCs w:val="22"/>
          <w:lang w:val="es-ES"/>
        </w:rPr>
        <w:t>Financiamiento</w:t>
      </w:r>
      <w:r w:rsidR="006B27B4" w:rsidRPr="00A96892">
        <w:rPr>
          <w:rFonts w:ascii="Arial" w:hAnsi="Arial" w:cs="Arial"/>
          <w:sz w:val="22"/>
          <w:szCs w:val="22"/>
          <w:lang w:val="es-ES"/>
        </w:rPr>
        <w:t>.</w:t>
      </w:r>
    </w:p>
    <w:p w14:paraId="71B05879" w14:textId="77777777" w:rsidR="006B27B4" w:rsidRPr="00772978" w:rsidRDefault="00215054" w:rsidP="006B27B4">
      <w:pPr>
        <w:pStyle w:val="CM15"/>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criterios incluidos en el componente.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70599D" w:rsidRPr="00C949CD" w14:paraId="2D3AF257" w14:textId="77777777" w:rsidTr="0070599D">
        <w:tc>
          <w:tcPr>
            <w:tcW w:w="9990" w:type="dxa"/>
            <w:shd w:val="clear" w:color="auto" w:fill="auto"/>
          </w:tcPr>
          <w:p w14:paraId="6647C524"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A Administração da UFPE é exercida por órgãos normativos, deliberativos e consultivos e pela Reitoria como órgão executivo central. Os Órgãos Deliberativos Superiores são: CONSELHO UNIVERSITÁRIO; CONSELHO DE ENSINO, PESQUISA E EXTENSÃO; CONSELHO DE ADMINISTRAÇÃO e CONSELHO FISCAL. O conselho de consulta é o CONSELHO SOCIAL. A Reitoria (um Reitor e um Vice-Reitor) é apoiada por oito Pró-Reitorias (PROGRAD, PROPG, PROEXC, PROGEST, PROGEPE, PROPLAN, PROAES e PROPESQI) na implementação das políticas estabelecidas pelos Órgãos Deliberativos Superiores da Universidade e pela Administração Federal.</w:t>
            </w:r>
          </w:p>
          <w:p w14:paraId="6A62D3BC"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xml:space="preserve">Existem duas diferentes estruturas administrativas e acadêmicas na UFPE, uma para o Campus do Recife e uma para os </w:t>
            </w:r>
            <w:r w:rsidRPr="004D306B">
              <w:rPr>
                <w:rFonts w:ascii="Arial" w:hAnsi="Arial" w:cs="Arial"/>
                <w:i/>
                <w:iCs/>
                <w:sz w:val="20"/>
                <w:szCs w:val="20"/>
              </w:rPr>
              <w:t xml:space="preserve">campi </w:t>
            </w:r>
            <w:r w:rsidRPr="004D306B">
              <w:rPr>
                <w:rFonts w:ascii="Arial" w:hAnsi="Arial" w:cs="Arial"/>
                <w:sz w:val="20"/>
                <w:szCs w:val="20"/>
              </w:rPr>
              <w:t>do interior. Em Recife existe uma estrutura de Departamentos, coordenados por dez Centros, de acordo com a área de conhecimento. Os Centros, que têm a finalidade de integrar as atividades de ensino, pesquisa e extensão de cada área, são:</w:t>
            </w:r>
          </w:p>
          <w:p w14:paraId="6C61D572"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Centro de Artes e Comunicação</w:t>
            </w:r>
          </w:p>
          <w:p w14:paraId="004663D0"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lastRenderedPageBreak/>
              <w:t>- Centro de Biociências</w:t>
            </w:r>
          </w:p>
          <w:p w14:paraId="276FDD88"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Centro de Ciências Exatas e da Natureza</w:t>
            </w:r>
          </w:p>
          <w:p w14:paraId="09928261"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Centro de Ciências Jurídicas</w:t>
            </w:r>
          </w:p>
          <w:p w14:paraId="54A0682D"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Centro de Ciências da Saúde</w:t>
            </w:r>
          </w:p>
          <w:p w14:paraId="28C9753E"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Centro de Ciências Médicas</w:t>
            </w:r>
          </w:p>
          <w:p w14:paraId="53A39EC5"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Centro de Ciências Sociais Aplicadas</w:t>
            </w:r>
          </w:p>
          <w:p w14:paraId="470EBDD6"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Centro de Educação</w:t>
            </w:r>
          </w:p>
          <w:p w14:paraId="1B95A584"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Centro de Filosofia e Ciências Humanas</w:t>
            </w:r>
          </w:p>
          <w:p w14:paraId="56FB8C92"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Centro de Informática</w:t>
            </w:r>
          </w:p>
          <w:p w14:paraId="0B4CB228"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Centro de Tecnologia e Geociências</w:t>
            </w:r>
          </w:p>
          <w:p w14:paraId="185B5857"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xml:space="preserve">Os onze centros compreendem 63 Departamentos, que é a menor fração da estrutura universitária no </w:t>
            </w:r>
            <w:r w:rsidRPr="004D306B">
              <w:rPr>
                <w:rFonts w:ascii="Arial" w:hAnsi="Arial" w:cs="Arial"/>
                <w:i/>
                <w:iCs/>
                <w:sz w:val="20"/>
                <w:szCs w:val="20"/>
              </w:rPr>
              <w:t xml:space="preserve">campus </w:t>
            </w:r>
            <w:r w:rsidRPr="004D306B">
              <w:rPr>
                <w:rFonts w:ascii="Arial" w:hAnsi="Arial" w:cs="Arial"/>
                <w:sz w:val="20"/>
                <w:szCs w:val="20"/>
              </w:rPr>
              <w:t>do Recife. O Departamento é o órgão que congrega em uma área específica do saber, do ponto de vista didático-científico e administrativo, as atividades de ensino, pesquisa e extensão. As atividades acadêmicas de cada curso ou projeto desenvolvem-se mediante a cooperação dos Departamentos de um mesmo ou diferentes Centros.</w:t>
            </w:r>
          </w:p>
          <w:p w14:paraId="0358B0BD"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xml:space="preserve">Nos </w:t>
            </w:r>
            <w:r w:rsidRPr="004D306B">
              <w:rPr>
                <w:rFonts w:ascii="Arial" w:hAnsi="Arial" w:cs="Arial"/>
                <w:i/>
                <w:iCs/>
                <w:sz w:val="20"/>
                <w:szCs w:val="20"/>
              </w:rPr>
              <w:t xml:space="preserve">campi </w:t>
            </w:r>
            <w:r w:rsidRPr="004D306B">
              <w:rPr>
                <w:rFonts w:ascii="Arial" w:hAnsi="Arial" w:cs="Arial"/>
                <w:sz w:val="20"/>
                <w:szCs w:val="20"/>
              </w:rPr>
              <w:t xml:space="preserve">do interior, que foram definidos como Centros Acadêmicos, diferentemente do Recife, estão localizados os Núcleos Acadêmicos, estes cumprindo o papel de aglutinação das grandes áreas, sem, contudo, conter a segmentação por Departamentos. </w:t>
            </w:r>
          </w:p>
          <w:p w14:paraId="7C80FFCC"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xml:space="preserve">No </w:t>
            </w:r>
            <w:r w:rsidRPr="004D306B">
              <w:rPr>
                <w:rFonts w:ascii="Arial" w:hAnsi="Arial" w:cs="Arial"/>
                <w:sz w:val="20"/>
                <w:szCs w:val="20"/>
                <w:u w:val="single"/>
              </w:rPr>
              <w:t>CAMPUS DE VITÓRIA</w:t>
            </w:r>
            <w:r w:rsidRPr="004D306B">
              <w:rPr>
                <w:rFonts w:ascii="Arial" w:hAnsi="Arial" w:cs="Arial"/>
                <w:sz w:val="20"/>
                <w:szCs w:val="20"/>
              </w:rPr>
              <w:t xml:space="preserve"> existe apenas o NÚCLEO DE SAÚDE.</w:t>
            </w:r>
          </w:p>
          <w:p w14:paraId="7BE23DB3"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xml:space="preserve">No </w:t>
            </w:r>
            <w:r w:rsidRPr="004D306B">
              <w:rPr>
                <w:rFonts w:ascii="Arial" w:hAnsi="Arial" w:cs="Arial"/>
                <w:sz w:val="20"/>
                <w:szCs w:val="20"/>
                <w:u w:val="single"/>
              </w:rPr>
              <w:t>CENTRO ACADÊMICO DO AGRESTE</w:t>
            </w:r>
            <w:r w:rsidRPr="004D306B">
              <w:rPr>
                <w:rFonts w:ascii="Arial" w:hAnsi="Arial" w:cs="Arial"/>
                <w:sz w:val="20"/>
                <w:szCs w:val="20"/>
              </w:rPr>
              <w:t xml:space="preserve"> existem os seguintes Núcleos: </w:t>
            </w:r>
          </w:p>
          <w:p w14:paraId="31660153"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Núcleo de Ciências da Vida</w:t>
            </w:r>
          </w:p>
          <w:p w14:paraId="314DAC63"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Núcleo de Design</w:t>
            </w:r>
          </w:p>
          <w:p w14:paraId="0BDB26A3"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Núcleo de Formação Docente</w:t>
            </w:r>
          </w:p>
          <w:p w14:paraId="7165F86E"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Núcleo de Gestão</w:t>
            </w:r>
          </w:p>
          <w:p w14:paraId="6FF87D28"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xml:space="preserve">- Núcleo de Interdisciplinar </w:t>
            </w:r>
            <w:r>
              <w:rPr>
                <w:rFonts w:ascii="Arial" w:hAnsi="Arial" w:cs="Arial"/>
                <w:sz w:val="20"/>
                <w:szCs w:val="20"/>
              </w:rPr>
              <w:t>e</w:t>
            </w:r>
            <w:r w:rsidRPr="004D306B">
              <w:rPr>
                <w:rFonts w:ascii="Arial" w:hAnsi="Arial" w:cs="Arial"/>
                <w:sz w:val="20"/>
                <w:szCs w:val="20"/>
              </w:rPr>
              <w:t xml:space="preserve">m Ciências Exatas </w:t>
            </w:r>
            <w:r>
              <w:rPr>
                <w:rFonts w:ascii="Arial" w:hAnsi="Arial" w:cs="Arial"/>
                <w:sz w:val="20"/>
                <w:szCs w:val="20"/>
              </w:rPr>
              <w:t>e</w:t>
            </w:r>
            <w:r w:rsidRPr="004D306B">
              <w:rPr>
                <w:rFonts w:ascii="Arial" w:hAnsi="Arial" w:cs="Arial"/>
                <w:sz w:val="20"/>
                <w:szCs w:val="20"/>
              </w:rPr>
              <w:t xml:space="preserve"> </w:t>
            </w:r>
            <w:r>
              <w:rPr>
                <w:rFonts w:ascii="Arial" w:hAnsi="Arial" w:cs="Arial"/>
                <w:sz w:val="20"/>
                <w:szCs w:val="20"/>
              </w:rPr>
              <w:t>d</w:t>
            </w:r>
            <w:r w:rsidRPr="004D306B">
              <w:rPr>
                <w:rFonts w:ascii="Arial" w:hAnsi="Arial" w:cs="Arial"/>
                <w:sz w:val="20"/>
                <w:szCs w:val="20"/>
              </w:rPr>
              <w:t>a Natureza</w:t>
            </w:r>
          </w:p>
          <w:p w14:paraId="2AE668A2" w14:textId="77777777" w:rsidR="0070599D" w:rsidRPr="004D306B" w:rsidRDefault="0070599D" w:rsidP="00F2248E">
            <w:pPr>
              <w:spacing w:before="100" w:beforeAutospacing="1" w:after="100" w:afterAutospacing="1" w:line="240" w:lineRule="auto"/>
              <w:jc w:val="both"/>
              <w:rPr>
                <w:rFonts w:ascii="Arial" w:hAnsi="Arial" w:cs="Arial"/>
                <w:sz w:val="20"/>
                <w:szCs w:val="20"/>
              </w:rPr>
            </w:pPr>
            <w:r w:rsidRPr="004D306B">
              <w:rPr>
                <w:rFonts w:ascii="Arial" w:hAnsi="Arial" w:cs="Arial"/>
                <w:sz w:val="20"/>
                <w:szCs w:val="20"/>
              </w:rPr>
              <w:t>- Núcleo de Tecnologia, o qual está alocado o curso de Engenharia Civil</w:t>
            </w:r>
          </w:p>
          <w:p w14:paraId="6448E77D"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A Universidade, para melhor desempenho das suas múltiplas tarefas, dispõe dos seguintes Órgãos Suplementares, subordinados diretamente ao Reitor:</w:t>
            </w:r>
          </w:p>
          <w:p w14:paraId="5BE5A20A"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PREFEITURA DA CIDADE UNIVERSITÁRIA;</w:t>
            </w:r>
          </w:p>
          <w:p w14:paraId="13864E99"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BIBLIOTECA CENTRAL;</w:t>
            </w:r>
          </w:p>
          <w:p w14:paraId="22820BD1"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EDITORA UNIVERSITÁRIA;</w:t>
            </w:r>
          </w:p>
          <w:p w14:paraId="720C084C"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HOSPITAL DAS CLÍNICAS;</w:t>
            </w:r>
          </w:p>
          <w:p w14:paraId="52A72E5D"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NÚCLEO DE TECNOLOGIA DA INFORMAÇÃO;</w:t>
            </w:r>
          </w:p>
          <w:p w14:paraId="72AA8F35"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lastRenderedPageBreak/>
              <w:t>- NÚCLEO DE TELEVISÃO E RÁDIO;</w:t>
            </w:r>
          </w:p>
          <w:p w14:paraId="1444D3E6"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NÚCLEO DE SAÚDE PÚBLICA;</w:t>
            </w:r>
          </w:p>
          <w:p w14:paraId="2F81EAE8"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LABORATÓRIO DE IMUNOPATOLOGIA KEIZO ASAMI.</w:t>
            </w:r>
          </w:p>
          <w:p w14:paraId="261DA3A5"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NÚCLEO DE EDUCAÇÃO FÍSICA;</w:t>
            </w:r>
          </w:p>
          <w:p w14:paraId="5A1BB0DB" w14:textId="77777777" w:rsidR="0070599D" w:rsidRPr="004D306B" w:rsidRDefault="0070599D" w:rsidP="00F2248E">
            <w:pPr>
              <w:spacing w:before="100" w:beforeAutospacing="1" w:after="100" w:afterAutospacing="1" w:line="240" w:lineRule="auto"/>
              <w:jc w:val="both"/>
              <w:rPr>
                <w:rFonts w:ascii="Times New Roman" w:hAnsi="Times New Roman"/>
              </w:rPr>
            </w:pPr>
            <w:r w:rsidRPr="004D306B">
              <w:rPr>
                <w:rFonts w:ascii="Arial" w:hAnsi="Arial" w:cs="Arial"/>
                <w:sz w:val="20"/>
                <w:szCs w:val="20"/>
              </w:rPr>
              <w:t>- NÚCLEO DE HOTELARIA E TURISMO.</w:t>
            </w:r>
          </w:p>
          <w:p w14:paraId="153F01F6" w14:textId="42694DBC" w:rsidR="0070599D" w:rsidRPr="00E81F7C" w:rsidRDefault="0070599D" w:rsidP="00F2248E">
            <w:pPr>
              <w:pStyle w:val="Default"/>
              <w:spacing w:before="100" w:beforeAutospacing="1" w:after="100" w:afterAutospacing="1"/>
            </w:pPr>
            <w:r w:rsidRPr="004D306B">
              <w:rPr>
                <w:rFonts w:ascii="Arial" w:hAnsi="Arial" w:cs="Arial"/>
                <w:sz w:val="20"/>
                <w:szCs w:val="20"/>
              </w:rPr>
              <w:t>Além desses órgãos, encontram-se também subordinado ao Reitor as Assessorias de Comunicação Social, Cooperação Internacional, Cerimonial e Educação a Distância.</w:t>
            </w:r>
          </w:p>
        </w:tc>
      </w:tr>
    </w:tbl>
    <w:p w14:paraId="496FC161" w14:textId="62429667" w:rsidR="00197F84" w:rsidRPr="00772978" w:rsidRDefault="00215054" w:rsidP="007528A3">
      <w:pPr>
        <w:pStyle w:val="CM2"/>
        <w:spacing w:before="100" w:beforeAutospacing="1" w:after="100" w:afterAutospacing="1"/>
        <w:jc w:val="both"/>
        <w:rPr>
          <w:rFonts w:ascii="Arial" w:hAnsi="Arial" w:cs="Arial"/>
          <w:sz w:val="22"/>
          <w:szCs w:val="22"/>
          <w:lang w:val="es-ES"/>
        </w:rPr>
      </w:pPr>
      <w:r w:rsidRPr="00772978">
        <w:rPr>
          <w:rFonts w:ascii="Arial" w:hAnsi="Arial" w:cs="Arial"/>
          <w:sz w:val="22"/>
          <w:szCs w:val="22"/>
          <w:lang w:val="es-ES"/>
        </w:rPr>
        <w:lastRenderedPageBreak/>
        <w:t xml:space="preserve">Mencionar </w:t>
      </w:r>
    </w:p>
    <w:p w14:paraId="5F5A94E8" w14:textId="77777777" w:rsidR="00197F84" w:rsidRPr="00772978" w:rsidRDefault="00215054" w:rsidP="003C2BC9">
      <w:pPr>
        <w:pStyle w:val="Default"/>
        <w:numPr>
          <w:ilvl w:val="0"/>
          <w:numId w:val="2"/>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310F6CFC" w14:textId="77777777" w:rsidR="00197F84" w:rsidRPr="00772978" w:rsidRDefault="00215054" w:rsidP="003C2BC9">
      <w:pPr>
        <w:pStyle w:val="Default"/>
        <w:numPr>
          <w:ilvl w:val="0"/>
          <w:numId w:val="2"/>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Acciones en marcha para garantizar la calidad en forma permanente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BC7FB6" w:rsidRPr="00C949CD" w14:paraId="7C5C745B" w14:textId="77777777" w:rsidTr="00DE1EC4">
        <w:tc>
          <w:tcPr>
            <w:tcW w:w="10140" w:type="dxa"/>
            <w:shd w:val="clear" w:color="auto" w:fill="auto"/>
          </w:tcPr>
          <w:p w14:paraId="640A0BDD" w14:textId="77777777" w:rsidR="00BC7FB6" w:rsidRDefault="00DE1EC4" w:rsidP="00F2248E">
            <w:pPr>
              <w:pStyle w:val="Default"/>
              <w:spacing w:before="100" w:beforeAutospacing="1" w:after="100" w:afterAutospacing="1"/>
              <w:jc w:val="both"/>
              <w:rPr>
                <w:rFonts w:ascii="Arial" w:hAnsi="Arial" w:cs="Arial"/>
                <w:color w:val="auto"/>
                <w:sz w:val="20"/>
                <w:szCs w:val="22"/>
              </w:rPr>
            </w:pPr>
            <w:r w:rsidRPr="00DE1EC4">
              <w:rPr>
                <w:rFonts w:ascii="Arial" w:hAnsi="Arial" w:cs="Arial"/>
                <w:color w:val="auto"/>
                <w:sz w:val="20"/>
                <w:szCs w:val="22"/>
              </w:rPr>
              <w:t xml:space="preserve">O </w:t>
            </w:r>
            <w:r>
              <w:rPr>
                <w:rFonts w:ascii="Arial" w:hAnsi="Arial" w:cs="Arial"/>
                <w:color w:val="auto"/>
                <w:sz w:val="20"/>
                <w:szCs w:val="22"/>
              </w:rPr>
              <w:t>Centro Acad</w:t>
            </w:r>
            <w:r w:rsidR="00421E95">
              <w:rPr>
                <w:rFonts w:ascii="Arial" w:hAnsi="Arial" w:cs="Arial"/>
                <w:color w:val="auto"/>
                <w:sz w:val="20"/>
                <w:szCs w:val="22"/>
              </w:rPr>
              <w:t>êmico do Agreste</w:t>
            </w:r>
            <w:r w:rsidRPr="00DE1EC4">
              <w:rPr>
                <w:rFonts w:ascii="Arial" w:hAnsi="Arial" w:cs="Arial"/>
                <w:color w:val="auto"/>
                <w:sz w:val="20"/>
                <w:szCs w:val="22"/>
              </w:rPr>
              <w:t xml:space="preserve"> é administrativamente organizado em quatro coordenações: ensino, pesquisa, extensão e cultura e cooperação e inovação. A diretoria do </w:t>
            </w:r>
            <w:r w:rsidR="00A24D56">
              <w:rPr>
                <w:rFonts w:ascii="Arial" w:hAnsi="Arial" w:cs="Arial"/>
                <w:color w:val="auto"/>
                <w:sz w:val="20"/>
                <w:szCs w:val="22"/>
              </w:rPr>
              <w:t>CAA</w:t>
            </w:r>
            <w:r w:rsidRPr="00DE1EC4">
              <w:rPr>
                <w:rFonts w:ascii="Arial" w:hAnsi="Arial" w:cs="Arial"/>
                <w:color w:val="auto"/>
                <w:sz w:val="20"/>
                <w:szCs w:val="22"/>
              </w:rPr>
              <w:t xml:space="preserve"> engloba </w:t>
            </w:r>
            <w:r w:rsidR="00A24D56">
              <w:rPr>
                <w:rFonts w:ascii="Arial" w:hAnsi="Arial" w:cs="Arial"/>
                <w:color w:val="auto"/>
                <w:sz w:val="20"/>
                <w:szCs w:val="22"/>
              </w:rPr>
              <w:t xml:space="preserve">o Núcleo de Acessibilidade, </w:t>
            </w:r>
            <w:r w:rsidRPr="00DE1EC4">
              <w:rPr>
                <w:rFonts w:ascii="Arial" w:hAnsi="Arial" w:cs="Arial"/>
                <w:color w:val="auto"/>
                <w:sz w:val="20"/>
                <w:szCs w:val="22"/>
              </w:rPr>
              <w:t>a Secretaria geral, bem como a Gerência de Infraestrutura, a Gerência de Sistemas, a Gerência de Finanças e Compras, que realizam as atividades operacionais. Adicionalmente a diretoria conta com o apoio da Coordenação Administrativa e de Planejamento e a Coordenação de Convênios e Contratos Acadêmicos e com uma Assessoria de Comunicação.</w:t>
            </w:r>
          </w:p>
          <w:p w14:paraId="37D4DE2F" w14:textId="5551836A" w:rsidR="00F2248E" w:rsidRPr="00DE1EC4" w:rsidRDefault="00F2248E" w:rsidP="00F2248E">
            <w:pPr>
              <w:pStyle w:val="Default"/>
              <w:spacing w:before="100" w:beforeAutospacing="1" w:after="100" w:afterAutospacing="1"/>
              <w:jc w:val="both"/>
              <w:rPr>
                <w:rFonts w:ascii="Arial" w:hAnsi="Arial" w:cs="Arial"/>
                <w:color w:val="auto"/>
                <w:sz w:val="20"/>
                <w:szCs w:val="22"/>
              </w:rPr>
            </w:pPr>
          </w:p>
        </w:tc>
      </w:tr>
    </w:tbl>
    <w:p w14:paraId="01E8CB9C" w14:textId="77777777" w:rsidR="00197F84" w:rsidRPr="00772978" w:rsidRDefault="00197F84" w:rsidP="007528A3">
      <w:pPr>
        <w:pStyle w:val="Default"/>
        <w:spacing w:before="100" w:beforeAutospacing="1" w:after="100" w:afterAutospacing="1"/>
        <w:rPr>
          <w:rFonts w:ascii="Arial" w:hAnsi="Arial" w:cs="Arial"/>
          <w:color w:val="auto"/>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146B9B" w:rsidRPr="00C949CD" w14:paraId="26A95503" w14:textId="77777777" w:rsidTr="00FC0794">
        <w:tc>
          <w:tcPr>
            <w:tcW w:w="10140" w:type="dxa"/>
            <w:shd w:val="clear" w:color="auto" w:fill="auto"/>
          </w:tcPr>
          <w:p w14:paraId="5AD7DF96" w14:textId="77777777" w:rsidR="00146B9B" w:rsidRPr="00146B9B" w:rsidRDefault="00146B9B" w:rsidP="00FC0794">
            <w:pPr>
              <w:pStyle w:val="CM14"/>
              <w:spacing w:before="100" w:beforeAutospacing="1" w:after="100" w:afterAutospacing="1"/>
              <w:rPr>
                <w:rFonts w:ascii="Arial" w:hAnsi="Arial" w:cs="Arial"/>
                <w:b/>
                <w:lang w:val="es-ES"/>
              </w:rPr>
            </w:pPr>
            <w:r w:rsidRPr="00A70D8E">
              <w:rPr>
                <w:rFonts w:ascii="Arial" w:hAnsi="Arial" w:cs="Arial"/>
                <w:b/>
                <w:lang w:val="es-ES"/>
              </w:rPr>
              <w:t>Componente</w:t>
            </w:r>
            <w:r>
              <w:rPr>
                <w:rFonts w:ascii="Arial" w:hAnsi="Arial" w:cs="Arial"/>
                <w:b/>
                <w:lang w:val="es-ES"/>
              </w:rPr>
              <w:t xml:space="preserve"> 1.3</w:t>
            </w:r>
            <w:r w:rsidRPr="00A70D8E">
              <w:rPr>
                <w:rFonts w:ascii="Arial" w:hAnsi="Arial" w:cs="Arial"/>
                <w:b/>
                <w:lang w:val="es-ES"/>
              </w:rPr>
              <w:t xml:space="preserve">: </w:t>
            </w:r>
            <w:r w:rsidRPr="00146B9B">
              <w:rPr>
                <w:rFonts w:ascii="Arial" w:hAnsi="Arial" w:cs="Arial"/>
                <w:b/>
                <w:lang w:val="es-ES"/>
              </w:rPr>
              <w:t>Sistema de evaluación del proceso de gestión</w:t>
            </w:r>
          </w:p>
        </w:tc>
      </w:tr>
    </w:tbl>
    <w:p w14:paraId="492F2490" w14:textId="77777777" w:rsidR="00146B9B" w:rsidRPr="00146B9B" w:rsidRDefault="00146B9B" w:rsidP="00146B9B">
      <w:pPr>
        <w:pStyle w:val="Default"/>
        <w:rPr>
          <w:lang w:val="es-ES"/>
        </w:rPr>
      </w:pPr>
    </w:p>
    <w:p w14:paraId="309A854D" w14:textId="77777777" w:rsidR="00BE5290" w:rsidRPr="00C001CC" w:rsidRDefault="00C001CC" w:rsidP="003C2BC9">
      <w:pPr>
        <w:pStyle w:val="CM15"/>
        <w:numPr>
          <w:ilvl w:val="0"/>
          <w:numId w:val="3"/>
        </w:numPr>
        <w:spacing w:before="100" w:beforeAutospacing="1" w:after="100" w:afterAutospacing="1" w:line="276" w:lineRule="atLeast"/>
        <w:rPr>
          <w:rFonts w:ascii="Arial" w:hAnsi="Arial" w:cs="Arial"/>
          <w:sz w:val="22"/>
          <w:szCs w:val="22"/>
          <w:lang w:val="es-ES"/>
        </w:rPr>
      </w:pPr>
      <w:r>
        <w:rPr>
          <w:rFonts w:ascii="Arial" w:hAnsi="Arial" w:cs="Arial"/>
          <w:sz w:val="22"/>
          <w:szCs w:val="22"/>
          <w:lang w:val="es-ES"/>
        </w:rPr>
        <w:t>M</w:t>
      </w:r>
      <w:r w:rsidRPr="00C001CC">
        <w:rPr>
          <w:rFonts w:ascii="Arial" w:hAnsi="Arial" w:cs="Arial"/>
          <w:sz w:val="22"/>
          <w:szCs w:val="22"/>
          <w:lang w:val="es-ES"/>
        </w:rPr>
        <w:t>ecanismos de evaluación</w:t>
      </w:r>
      <w:r w:rsidR="00215054" w:rsidRPr="00C001CC">
        <w:rPr>
          <w:rFonts w:ascii="Arial" w:hAnsi="Arial" w:cs="Arial"/>
          <w:sz w:val="22"/>
          <w:szCs w:val="22"/>
          <w:lang w:val="es-ES"/>
        </w:rPr>
        <w:t xml:space="preserve"> continua</w:t>
      </w:r>
      <w:r w:rsidR="00BE5290" w:rsidRPr="00C001CC">
        <w:rPr>
          <w:rFonts w:ascii="Arial" w:hAnsi="Arial" w:cs="Arial"/>
          <w:sz w:val="22"/>
          <w:szCs w:val="22"/>
          <w:lang w:val="es-ES"/>
        </w:rPr>
        <w:t>.</w:t>
      </w:r>
    </w:p>
    <w:p w14:paraId="32F89E69" w14:textId="77777777" w:rsidR="00197F84" w:rsidRDefault="00C001CC" w:rsidP="003C2BC9">
      <w:pPr>
        <w:pStyle w:val="CM15"/>
        <w:numPr>
          <w:ilvl w:val="0"/>
          <w:numId w:val="3"/>
        </w:numPr>
        <w:spacing w:before="100" w:beforeAutospacing="1" w:after="100" w:afterAutospacing="1" w:line="276" w:lineRule="atLeast"/>
        <w:rPr>
          <w:rFonts w:ascii="Arial" w:hAnsi="Arial" w:cs="Arial"/>
          <w:sz w:val="22"/>
          <w:szCs w:val="22"/>
          <w:lang w:val="es-ES"/>
        </w:rPr>
      </w:pPr>
      <w:r>
        <w:rPr>
          <w:rFonts w:ascii="Arial" w:hAnsi="Arial" w:cs="Arial"/>
          <w:sz w:val="22"/>
          <w:szCs w:val="22"/>
          <w:lang w:val="es-ES"/>
        </w:rPr>
        <w:t>P</w:t>
      </w:r>
      <w:r w:rsidRPr="00C001CC">
        <w:rPr>
          <w:rFonts w:ascii="Arial" w:hAnsi="Arial" w:cs="Arial"/>
          <w:sz w:val="22"/>
          <w:szCs w:val="22"/>
          <w:lang w:val="es-ES"/>
        </w:rPr>
        <w:t>lan de desarrollo</w:t>
      </w:r>
      <w:r w:rsidR="00BE5290">
        <w:rPr>
          <w:rFonts w:ascii="Arial" w:hAnsi="Arial" w:cs="Arial"/>
          <w:sz w:val="22"/>
          <w:szCs w:val="22"/>
          <w:lang w:val="es-ES"/>
        </w:rPr>
        <w:t>.</w:t>
      </w:r>
    </w:p>
    <w:p w14:paraId="06E1E7E8" w14:textId="77777777" w:rsidR="00197F84" w:rsidRDefault="00215054" w:rsidP="007528A3">
      <w:pPr>
        <w:pStyle w:val="CM17"/>
        <w:spacing w:before="100" w:beforeAutospacing="1" w:after="100" w:afterAutospacing="1" w:line="276" w:lineRule="atLeast"/>
        <w:rPr>
          <w:rFonts w:ascii="Arial" w:hAnsi="Arial" w:cs="Arial"/>
          <w:sz w:val="22"/>
          <w:szCs w:val="22"/>
          <w:lang w:val="es-ES"/>
        </w:rPr>
      </w:pPr>
      <w:r w:rsidRPr="00772978">
        <w:rPr>
          <w:rFonts w:ascii="Arial" w:hAnsi="Arial" w:cs="Arial"/>
          <w:sz w:val="22"/>
          <w:szCs w:val="22"/>
          <w:lang w:val="es-ES"/>
        </w:rPr>
        <w:t>Redactar un texto que refleje la aplicación de cada uno de los criterios incluidos en e</w:t>
      </w:r>
      <w:r w:rsidR="00BE5290">
        <w:rPr>
          <w:rFonts w:ascii="Arial" w:hAnsi="Arial" w:cs="Arial"/>
          <w:sz w:val="22"/>
          <w:szCs w:val="22"/>
          <w:lang w:val="es-ES"/>
        </w:rPr>
        <w:t xml:space="preserve">l </w:t>
      </w:r>
      <w:r w:rsidRPr="00772978">
        <w:rPr>
          <w:rFonts w:ascii="Arial" w:hAnsi="Arial" w:cs="Arial"/>
          <w:sz w:val="22"/>
          <w:szCs w:val="22"/>
          <w:lang w:val="es-ES"/>
        </w:rPr>
        <w:t>componente</w:t>
      </w:r>
      <w:r w:rsidR="00BE5290">
        <w:rPr>
          <w:rFonts w:ascii="Arial" w:hAnsi="Arial" w:cs="Arial"/>
          <w:sz w:val="22"/>
          <w:szCs w:val="22"/>
          <w:lang w:val="es-E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BE5290" w:rsidRPr="00C949CD" w14:paraId="0F99970A" w14:textId="77777777" w:rsidTr="00F313CE">
        <w:tc>
          <w:tcPr>
            <w:tcW w:w="10140" w:type="dxa"/>
            <w:shd w:val="clear" w:color="auto" w:fill="auto"/>
          </w:tcPr>
          <w:p w14:paraId="52709790" w14:textId="55404AC7" w:rsidR="00455F24" w:rsidRPr="004B4F2E" w:rsidRDefault="00455F24" w:rsidP="00F2248E">
            <w:pPr>
              <w:pStyle w:val="Default"/>
              <w:spacing w:before="100" w:beforeAutospacing="1" w:after="100" w:afterAutospacing="1"/>
              <w:jc w:val="both"/>
              <w:rPr>
                <w:rFonts w:ascii="Arial" w:hAnsi="Arial" w:cs="Arial"/>
                <w:sz w:val="20"/>
                <w:szCs w:val="20"/>
              </w:rPr>
            </w:pPr>
            <w:r w:rsidRPr="004B4F2E">
              <w:rPr>
                <w:rFonts w:ascii="Arial" w:hAnsi="Arial" w:cs="Arial"/>
                <w:sz w:val="20"/>
                <w:szCs w:val="20"/>
              </w:rPr>
              <w:t>A Universidade Federal de Pernambuco já tem uma tradição de realização de avaliação institucional. Ela tem sido pioneira nessa área, por acreditar ser a avaliação um instrumento indispensável para a gestão, subsidiando o planejamento da instituição.</w:t>
            </w:r>
          </w:p>
          <w:p w14:paraId="566BBDE4" w14:textId="568D10BF" w:rsidR="003D56A0" w:rsidRPr="004B4F2E" w:rsidRDefault="003D56A0" w:rsidP="00F2248E">
            <w:pPr>
              <w:spacing w:before="100" w:beforeAutospacing="1" w:after="100" w:afterAutospacing="1" w:line="240" w:lineRule="auto"/>
              <w:jc w:val="both"/>
              <w:rPr>
                <w:rFonts w:ascii="Arial" w:hAnsi="Arial" w:cs="Arial"/>
                <w:sz w:val="20"/>
                <w:szCs w:val="20"/>
              </w:rPr>
            </w:pPr>
            <w:r w:rsidRPr="004B4F2E">
              <w:rPr>
                <w:rFonts w:ascii="Arial" w:hAnsi="Arial" w:cs="Arial"/>
                <w:sz w:val="20"/>
                <w:szCs w:val="20"/>
              </w:rPr>
              <w:t>A autoavaliação institucional é realizada na UFPE pela Comissão Própria de Avaliação (CPA) e fornece subsídios para a melhoria interna e para a regulação da educação superior no país. O processo de autoavaliação institucional, incorporado à dimensão de avaliação do PPC</w:t>
            </w:r>
            <w:r w:rsidR="00B110C7" w:rsidRPr="004B4F2E">
              <w:rPr>
                <w:rFonts w:ascii="Arial" w:hAnsi="Arial" w:cs="Arial"/>
                <w:sz w:val="20"/>
                <w:szCs w:val="20"/>
              </w:rPr>
              <w:t xml:space="preserve"> dos cursos das diversas área de formação</w:t>
            </w:r>
            <w:r w:rsidRPr="004B4F2E">
              <w:rPr>
                <w:rFonts w:ascii="Arial" w:hAnsi="Arial" w:cs="Arial"/>
                <w:sz w:val="20"/>
                <w:szCs w:val="20"/>
              </w:rPr>
              <w:t>, deve tratar o conjunto de dados e informações coletadas sobre o corpo discente e egressos, não apenas com relação à proficiência no curso, mas também com relação ao seu desempenho no mercado de trabalho.</w:t>
            </w:r>
          </w:p>
          <w:p w14:paraId="193F8703" w14:textId="6709D37B" w:rsidR="00455F24" w:rsidRPr="004B4F2E" w:rsidRDefault="00455F24" w:rsidP="00F2248E">
            <w:pPr>
              <w:pStyle w:val="Default"/>
              <w:spacing w:before="100" w:beforeAutospacing="1" w:after="100" w:afterAutospacing="1"/>
              <w:jc w:val="both"/>
              <w:rPr>
                <w:rFonts w:ascii="Arial" w:hAnsi="Arial" w:cs="Arial"/>
                <w:sz w:val="20"/>
                <w:szCs w:val="20"/>
              </w:rPr>
            </w:pPr>
            <w:r w:rsidRPr="004B4F2E">
              <w:rPr>
                <w:rFonts w:ascii="Arial" w:hAnsi="Arial" w:cs="Arial"/>
                <w:sz w:val="20"/>
                <w:szCs w:val="20"/>
              </w:rPr>
              <w:t xml:space="preserve">O plano de </w:t>
            </w:r>
            <w:r w:rsidR="007A6E2C" w:rsidRPr="004B4F2E">
              <w:rPr>
                <w:rFonts w:ascii="Arial" w:hAnsi="Arial" w:cs="Arial"/>
                <w:sz w:val="20"/>
                <w:szCs w:val="20"/>
              </w:rPr>
              <w:t>autoavaliação</w:t>
            </w:r>
            <w:r w:rsidRPr="004B4F2E">
              <w:rPr>
                <w:rFonts w:ascii="Arial" w:hAnsi="Arial" w:cs="Arial"/>
                <w:sz w:val="20"/>
                <w:szCs w:val="20"/>
              </w:rPr>
              <w:t xml:space="preserve"> </w:t>
            </w:r>
            <w:proofErr w:type="gramStart"/>
            <w:r w:rsidRPr="004B4F2E">
              <w:rPr>
                <w:rFonts w:ascii="Arial" w:hAnsi="Arial" w:cs="Arial"/>
                <w:sz w:val="20"/>
                <w:szCs w:val="20"/>
              </w:rPr>
              <w:t>continua</w:t>
            </w:r>
            <w:proofErr w:type="gramEnd"/>
            <w:r w:rsidRPr="004B4F2E">
              <w:rPr>
                <w:rFonts w:ascii="Arial" w:hAnsi="Arial" w:cs="Arial"/>
                <w:sz w:val="20"/>
                <w:szCs w:val="20"/>
              </w:rPr>
              <w:t xml:space="preserve"> da UFPE procura estabelecer de forma contínua os seguintes</w:t>
            </w:r>
            <w:r w:rsidR="00095169" w:rsidRPr="004B4F2E">
              <w:rPr>
                <w:rFonts w:ascii="Arial" w:hAnsi="Arial" w:cs="Arial"/>
                <w:sz w:val="20"/>
                <w:szCs w:val="20"/>
              </w:rPr>
              <w:t xml:space="preserve"> </w:t>
            </w:r>
            <w:r w:rsidRPr="004B4F2E">
              <w:rPr>
                <w:rFonts w:ascii="Arial" w:hAnsi="Arial" w:cs="Arial"/>
                <w:sz w:val="20"/>
                <w:szCs w:val="20"/>
              </w:rPr>
              <w:t>objetivos:</w:t>
            </w:r>
          </w:p>
          <w:p w14:paraId="3EC4D630" w14:textId="752C8F6C" w:rsidR="00455F24" w:rsidRPr="004B4F2E" w:rsidRDefault="00455F24" w:rsidP="00F2248E">
            <w:pPr>
              <w:pStyle w:val="Default"/>
              <w:numPr>
                <w:ilvl w:val="0"/>
                <w:numId w:val="28"/>
              </w:numPr>
              <w:spacing w:before="100" w:beforeAutospacing="1" w:after="100" w:afterAutospacing="1"/>
              <w:jc w:val="both"/>
              <w:rPr>
                <w:rFonts w:ascii="Arial" w:hAnsi="Arial" w:cs="Arial"/>
                <w:sz w:val="20"/>
                <w:szCs w:val="20"/>
              </w:rPr>
            </w:pPr>
            <w:r w:rsidRPr="004B4F2E">
              <w:rPr>
                <w:rFonts w:ascii="Arial" w:hAnsi="Arial" w:cs="Arial"/>
                <w:sz w:val="20"/>
                <w:szCs w:val="20"/>
              </w:rPr>
              <w:t>desencadear um processo de ação institucional nos diferentes órgãos, instâncias e pessoas que</w:t>
            </w:r>
            <w:r w:rsidR="00095169" w:rsidRPr="004B4F2E">
              <w:rPr>
                <w:rFonts w:ascii="Arial" w:hAnsi="Arial" w:cs="Arial"/>
                <w:sz w:val="20"/>
                <w:szCs w:val="20"/>
              </w:rPr>
              <w:t xml:space="preserve"> </w:t>
            </w:r>
            <w:r w:rsidRPr="004B4F2E">
              <w:rPr>
                <w:rFonts w:ascii="Arial" w:hAnsi="Arial" w:cs="Arial"/>
                <w:sz w:val="20"/>
                <w:szCs w:val="20"/>
              </w:rPr>
              <w:t>deles participam, através de seções periódicas de discussão, visando sensibilizar/envolver a</w:t>
            </w:r>
            <w:r w:rsidR="00095169" w:rsidRPr="004B4F2E">
              <w:rPr>
                <w:rFonts w:ascii="Arial" w:hAnsi="Arial" w:cs="Arial"/>
                <w:sz w:val="20"/>
                <w:szCs w:val="20"/>
              </w:rPr>
              <w:t xml:space="preserve"> </w:t>
            </w:r>
            <w:r w:rsidRPr="004B4F2E">
              <w:rPr>
                <w:rFonts w:ascii="Arial" w:hAnsi="Arial" w:cs="Arial"/>
                <w:sz w:val="20"/>
                <w:szCs w:val="20"/>
              </w:rPr>
              <w:t>comunidade para práticas de avaliação continuada;</w:t>
            </w:r>
          </w:p>
          <w:p w14:paraId="30BF0CA1" w14:textId="5FB9DA70" w:rsidR="00455F24" w:rsidRPr="004B4F2E" w:rsidRDefault="00455F24" w:rsidP="00F2248E">
            <w:pPr>
              <w:pStyle w:val="Default"/>
              <w:numPr>
                <w:ilvl w:val="0"/>
                <w:numId w:val="28"/>
              </w:numPr>
              <w:spacing w:before="100" w:beforeAutospacing="1" w:after="100" w:afterAutospacing="1"/>
              <w:jc w:val="both"/>
              <w:rPr>
                <w:rFonts w:ascii="Arial" w:hAnsi="Arial" w:cs="Arial"/>
                <w:sz w:val="20"/>
                <w:szCs w:val="20"/>
              </w:rPr>
            </w:pPr>
            <w:r w:rsidRPr="004B4F2E">
              <w:rPr>
                <w:rFonts w:ascii="Arial" w:hAnsi="Arial" w:cs="Arial"/>
                <w:sz w:val="20"/>
                <w:szCs w:val="20"/>
              </w:rPr>
              <w:t>conhecer como se desenvolvem as atividades de ensino, pesquisa e extensão nos centros e</w:t>
            </w:r>
            <w:r w:rsidR="00095169" w:rsidRPr="004B4F2E">
              <w:rPr>
                <w:rFonts w:ascii="Arial" w:hAnsi="Arial" w:cs="Arial"/>
                <w:sz w:val="20"/>
                <w:szCs w:val="20"/>
              </w:rPr>
              <w:t xml:space="preserve"> </w:t>
            </w:r>
            <w:r w:rsidRPr="004B4F2E">
              <w:rPr>
                <w:rFonts w:ascii="Arial" w:hAnsi="Arial" w:cs="Arial"/>
                <w:sz w:val="20"/>
                <w:szCs w:val="20"/>
              </w:rPr>
              <w:t>departamentos que compõem a UFPE;</w:t>
            </w:r>
          </w:p>
          <w:p w14:paraId="2C5442EC" w14:textId="6005AE42" w:rsidR="00455F24" w:rsidRPr="004B4F2E" w:rsidRDefault="00455F24" w:rsidP="00F2248E">
            <w:pPr>
              <w:pStyle w:val="Default"/>
              <w:numPr>
                <w:ilvl w:val="0"/>
                <w:numId w:val="28"/>
              </w:numPr>
              <w:spacing w:before="100" w:beforeAutospacing="1" w:after="100" w:afterAutospacing="1"/>
              <w:jc w:val="both"/>
              <w:rPr>
                <w:rFonts w:ascii="Arial" w:hAnsi="Arial" w:cs="Arial"/>
                <w:sz w:val="20"/>
                <w:szCs w:val="20"/>
              </w:rPr>
            </w:pPr>
            <w:r w:rsidRPr="004B4F2E">
              <w:rPr>
                <w:rFonts w:ascii="Arial" w:hAnsi="Arial" w:cs="Arial"/>
                <w:sz w:val="20"/>
                <w:szCs w:val="20"/>
              </w:rPr>
              <w:t>procurar desencadear um processo criativo de autocrítica da UFPE;</w:t>
            </w:r>
          </w:p>
          <w:p w14:paraId="63373725" w14:textId="3A1DADF6" w:rsidR="00455F24" w:rsidRPr="004B4F2E" w:rsidRDefault="00455F24" w:rsidP="00F2248E">
            <w:pPr>
              <w:pStyle w:val="Default"/>
              <w:numPr>
                <w:ilvl w:val="0"/>
                <w:numId w:val="28"/>
              </w:numPr>
              <w:spacing w:before="100" w:beforeAutospacing="1" w:after="100" w:afterAutospacing="1"/>
              <w:jc w:val="both"/>
              <w:rPr>
                <w:rFonts w:ascii="Arial" w:hAnsi="Arial" w:cs="Arial"/>
                <w:sz w:val="20"/>
                <w:szCs w:val="20"/>
              </w:rPr>
            </w:pPr>
            <w:r w:rsidRPr="004B4F2E">
              <w:rPr>
                <w:rFonts w:ascii="Arial" w:hAnsi="Arial" w:cs="Arial"/>
                <w:sz w:val="20"/>
                <w:szCs w:val="20"/>
              </w:rPr>
              <w:t>repensar objetivos, modos de atuação e resultados a partir do desenvolvimento dos objetivos</w:t>
            </w:r>
            <w:r w:rsidR="00095169" w:rsidRPr="004B4F2E">
              <w:rPr>
                <w:rFonts w:ascii="Arial" w:hAnsi="Arial" w:cs="Arial"/>
                <w:sz w:val="20"/>
                <w:szCs w:val="20"/>
              </w:rPr>
              <w:t xml:space="preserve"> </w:t>
            </w:r>
            <w:r w:rsidRPr="004B4F2E">
              <w:rPr>
                <w:rFonts w:ascii="Arial" w:hAnsi="Arial" w:cs="Arial"/>
                <w:sz w:val="20"/>
                <w:szCs w:val="20"/>
              </w:rPr>
              <w:lastRenderedPageBreak/>
              <w:t>anteriores;</w:t>
            </w:r>
          </w:p>
          <w:p w14:paraId="584B66B9" w14:textId="79122168" w:rsidR="00455F24" w:rsidRPr="004B4F2E" w:rsidRDefault="00455F24" w:rsidP="00F2248E">
            <w:pPr>
              <w:pStyle w:val="Default"/>
              <w:numPr>
                <w:ilvl w:val="0"/>
                <w:numId w:val="28"/>
              </w:numPr>
              <w:spacing w:before="100" w:beforeAutospacing="1" w:after="100" w:afterAutospacing="1"/>
              <w:jc w:val="both"/>
              <w:rPr>
                <w:rFonts w:ascii="Arial" w:hAnsi="Arial" w:cs="Arial"/>
                <w:sz w:val="20"/>
                <w:szCs w:val="20"/>
              </w:rPr>
            </w:pPr>
            <w:r w:rsidRPr="004B4F2E">
              <w:rPr>
                <w:rFonts w:ascii="Arial" w:hAnsi="Arial" w:cs="Arial"/>
                <w:sz w:val="20"/>
                <w:szCs w:val="20"/>
              </w:rPr>
              <w:t>intensificar as relações entre a UFPE e a comunidade/sociedade;</w:t>
            </w:r>
          </w:p>
          <w:p w14:paraId="13A9A847" w14:textId="43685E00" w:rsidR="00BE5290" w:rsidRPr="004B4F2E" w:rsidRDefault="00455F24" w:rsidP="00F2248E">
            <w:pPr>
              <w:pStyle w:val="Default"/>
              <w:numPr>
                <w:ilvl w:val="0"/>
                <w:numId w:val="28"/>
              </w:numPr>
              <w:spacing w:before="100" w:beforeAutospacing="1" w:after="100" w:afterAutospacing="1"/>
              <w:jc w:val="both"/>
              <w:rPr>
                <w:rFonts w:ascii="Arial" w:hAnsi="Arial" w:cs="Arial"/>
                <w:sz w:val="20"/>
                <w:szCs w:val="20"/>
              </w:rPr>
            </w:pPr>
            <w:r w:rsidRPr="004B4F2E">
              <w:rPr>
                <w:rFonts w:ascii="Arial" w:hAnsi="Arial" w:cs="Arial"/>
                <w:sz w:val="20"/>
                <w:szCs w:val="20"/>
              </w:rPr>
              <w:t>prestar contas de suas ações a comunidade/sociedade, estabelecendo programas sistemáticos de</w:t>
            </w:r>
            <w:r w:rsidR="00095169" w:rsidRPr="004B4F2E">
              <w:rPr>
                <w:rFonts w:ascii="Arial" w:hAnsi="Arial" w:cs="Arial"/>
                <w:sz w:val="20"/>
                <w:szCs w:val="20"/>
              </w:rPr>
              <w:t xml:space="preserve"> </w:t>
            </w:r>
            <w:r w:rsidRPr="004B4F2E">
              <w:rPr>
                <w:rFonts w:ascii="Arial" w:hAnsi="Arial" w:cs="Arial"/>
                <w:sz w:val="20"/>
                <w:szCs w:val="20"/>
              </w:rPr>
              <w:t>participação e avaliação, com ampla divulgação de seus resultados.</w:t>
            </w:r>
          </w:p>
          <w:p w14:paraId="5BA956DD" w14:textId="77777777" w:rsidR="003D56A0" w:rsidRPr="004B4F2E" w:rsidRDefault="003D56A0" w:rsidP="00F2248E">
            <w:pPr>
              <w:spacing w:before="100" w:beforeAutospacing="1" w:after="100" w:afterAutospacing="1" w:line="240" w:lineRule="auto"/>
              <w:jc w:val="both"/>
              <w:rPr>
                <w:rFonts w:ascii="Arial" w:hAnsi="Arial" w:cs="Arial"/>
                <w:sz w:val="20"/>
                <w:szCs w:val="20"/>
              </w:rPr>
            </w:pPr>
            <w:r w:rsidRPr="004B4F2E">
              <w:rPr>
                <w:rFonts w:ascii="Arial" w:hAnsi="Arial" w:cs="Arial"/>
                <w:sz w:val="20"/>
                <w:szCs w:val="20"/>
              </w:rPr>
              <w:t>A autoavaliação do curso de Engenharia Civil envolve a coordenação de curso, o Núcleo Docente Estruturante (NDE), o Colegiado do curso, o corpo docente e os discentes. É importante destacar que a avaliação de aprendizagem dos discentes não é o único dado de entrada do processo de autoavaliação, sendo a verificação do desempenho dos egressos incluída na autoavaliação sistemática. Significa que além de aferir a evolução dos estudantes ao longo do curso, a coordenação de curso deve buscar avaliar como os egressos estão atuando no mercado de trabalho. O foco é verificar o grau de desenvolvimento dos objetivos de aprendizagem do curso e o grau de satisfação com relação ao perfil do egresso. Esses dados podem ser coletados direta ou indiretamente e são fontes fundamentais para a gestão do processo de aprendizagem e cumprimento do PPC, consistindo em processo diagnóstico que auxilia na elaboração de planos de ação para mitigação de eventuais lacunas e pontos fracos.</w:t>
            </w:r>
          </w:p>
          <w:p w14:paraId="77BBD09E" w14:textId="49B1502A" w:rsidR="003D56A0" w:rsidRPr="004B4F2E" w:rsidRDefault="003D56A0" w:rsidP="00F2248E">
            <w:pPr>
              <w:pStyle w:val="Default"/>
              <w:numPr>
                <w:ilvl w:val="0"/>
                <w:numId w:val="28"/>
              </w:numPr>
              <w:spacing w:before="100" w:beforeAutospacing="1" w:after="100" w:afterAutospacing="1"/>
              <w:jc w:val="both"/>
              <w:rPr>
                <w:rFonts w:ascii="Arial" w:hAnsi="Arial" w:cs="Arial"/>
                <w:sz w:val="20"/>
                <w:szCs w:val="20"/>
              </w:rPr>
            </w:pPr>
            <w:r w:rsidRPr="004B4F2E">
              <w:rPr>
                <w:rFonts w:ascii="Arial" w:hAnsi="Arial" w:cs="Arial"/>
                <w:sz w:val="20"/>
                <w:szCs w:val="20"/>
              </w:rPr>
              <w:t xml:space="preserve">Avaliação direta – denomina-se avaliação direta o conjunto de instrumentos aplicados aos discentes do curso, em diferentes etapas, baseando-se na observação direta do desempenho dos estudantes. Esta inclui provas, avaliações de projetos, de supervisores de estágio e internato, entre outros instrumentos. Com base nas informações obtidas de uma amostra representativa é possível fazer inferências estatísticas sobre o nível de desenvolvimento das competências do corpo discente. </w:t>
            </w:r>
            <w:r w:rsidRPr="004B4F2E">
              <w:rPr>
                <w:rFonts w:ascii="Arial" w:hAnsi="Arial" w:cs="Arial"/>
                <w:sz w:val="20"/>
                <w:szCs w:val="20"/>
              </w:rPr>
              <w:br w:type="page"/>
            </w:r>
          </w:p>
          <w:p w14:paraId="7B3F2BEA" w14:textId="77777777" w:rsidR="003D56A0" w:rsidRPr="00F313CE" w:rsidRDefault="003D56A0" w:rsidP="00F2248E">
            <w:pPr>
              <w:pStyle w:val="Default"/>
              <w:numPr>
                <w:ilvl w:val="0"/>
                <w:numId w:val="28"/>
              </w:numPr>
              <w:spacing w:before="100" w:beforeAutospacing="1" w:after="100" w:afterAutospacing="1"/>
              <w:jc w:val="both"/>
              <w:rPr>
                <w:rFonts w:ascii="Arial" w:hAnsi="Arial" w:cs="Arial"/>
                <w:sz w:val="20"/>
                <w:szCs w:val="20"/>
              </w:rPr>
            </w:pPr>
            <w:r w:rsidRPr="004B4F2E">
              <w:rPr>
                <w:rFonts w:ascii="Arial" w:hAnsi="Arial" w:cs="Arial"/>
                <w:sz w:val="20"/>
                <w:szCs w:val="20"/>
              </w:rPr>
              <w:t xml:space="preserve">Avaliação indireta – a avaliação indireta baseia-se em evidências obtidas a partir de terceiros. Esta inclui pesquisas com discentes, egressos, empregadores, avaliação de documentação dos cursos por parceiros do mercado de trabalho, entre outros instrumentos. É fundamental incorporar instituições governamentais e não governamentais na avaliação do egresso. Este arranjo interinstitucional de </w:t>
            </w:r>
            <w:r w:rsidRPr="004B4F2E">
              <w:rPr>
                <w:rFonts w:ascii="Arial" w:hAnsi="Arial" w:cs="Arial"/>
                <w:sz w:val="20"/>
                <w:szCs w:val="20"/>
              </w:rPr>
              <w:br/>
              <w:t>retroavaliação da aprendizagem afere o nível de formação dos estudantes numa perspectiva mais ampla, permitindo a avaliação sistemática deste PPC, por meio do fomento e colaboração entre ciência, pesquisa e mercado de trabalho.</w:t>
            </w:r>
          </w:p>
          <w:p w14:paraId="19F5DE8A" w14:textId="77777777" w:rsidR="003D56A0" w:rsidRPr="004B4F2E" w:rsidRDefault="003D56A0" w:rsidP="00F2248E">
            <w:pPr>
              <w:spacing w:before="100" w:beforeAutospacing="1" w:after="100" w:afterAutospacing="1" w:line="240" w:lineRule="auto"/>
              <w:jc w:val="both"/>
              <w:rPr>
                <w:rFonts w:ascii="Arial" w:hAnsi="Arial" w:cs="Arial"/>
                <w:sz w:val="20"/>
                <w:szCs w:val="20"/>
              </w:rPr>
            </w:pPr>
            <w:r w:rsidRPr="004B4F2E">
              <w:rPr>
                <w:rFonts w:ascii="Arial" w:hAnsi="Arial" w:cs="Arial"/>
                <w:sz w:val="20"/>
                <w:szCs w:val="20"/>
              </w:rPr>
              <w:t xml:space="preserve">O processo de autoavaliação e gestão de aprendizagem do curso também contempla instrumentos de avaliação das competências desenvolvidas, e respectivos conteúdos, o processo de diagnóstico e a elaboração dos planos de ação para a melhoria da aprendizagem, e diminuição da retenção e evasão. </w:t>
            </w:r>
          </w:p>
          <w:p w14:paraId="08671985" w14:textId="3757C2AC" w:rsidR="003D56A0" w:rsidRPr="004B4F2E" w:rsidRDefault="003D56A0" w:rsidP="00F2248E">
            <w:pPr>
              <w:spacing w:before="100" w:beforeAutospacing="1" w:after="100" w:afterAutospacing="1" w:line="240" w:lineRule="auto"/>
              <w:jc w:val="both"/>
              <w:rPr>
                <w:rFonts w:ascii="Arial" w:hAnsi="Arial" w:cs="Arial"/>
                <w:sz w:val="20"/>
                <w:szCs w:val="20"/>
              </w:rPr>
            </w:pPr>
            <w:r w:rsidRPr="004B4F2E">
              <w:rPr>
                <w:rFonts w:ascii="Arial" w:hAnsi="Arial" w:cs="Arial"/>
                <w:sz w:val="20"/>
                <w:szCs w:val="20"/>
              </w:rPr>
              <w:t xml:space="preserve">A avaliação das coordenações do curso – coordenação de curso, Estágio Supervisionado, Extensão, Trabalho de Conclusão de Curso e Programa de Internato Curricular – deve ser realizada semestralmente, de modo a subsidiar ações de melhoria do curso. A avaliação das condições de infraestrutura física do curso é realizada, no mínimo, a cada 2 (dois) anos. </w:t>
            </w:r>
          </w:p>
          <w:p w14:paraId="764ABE6F" w14:textId="6D275861" w:rsidR="003D56A0" w:rsidRPr="004B4F2E" w:rsidRDefault="003D56A0" w:rsidP="00F2248E">
            <w:pPr>
              <w:spacing w:before="100" w:beforeAutospacing="1" w:after="100" w:afterAutospacing="1" w:line="240" w:lineRule="auto"/>
              <w:jc w:val="both"/>
              <w:rPr>
                <w:rFonts w:ascii="Arial" w:hAnsi="Arial" w:cs="Arial"/>
                <w:sz w:val="20"/>
                <w:szCs w:val="20"/>
              </w:rPr>
            </w:pPr>
            <w:r w:rsidRPr="004B4F2E">
              <w:rPr>
                <w:rFonts w:ascii="Arial" w:hAnsi="Arial" w:cs="Arial"/>
                <w:sz w:val="20"/>
                <w:szCs w:val="20"/>
              </w:rPr>
              <w:t>Por fim, a comunidade envolvida na execução do Projeto Pedagógico do Curso de Graduação de Engenharia Civil, apoiada pela Coordenação de Curso, deve adotar iniciativas e ações avaliativas de forma organizada e sistemática, destacando a avaliação global do trabalho docente, baseados nas metodologias de ensino e aprendizagem; e a implementação de um banco de dados com informações e indicadores relativos à evasão, aprovação, retenção, número de formandos relativamente ao número de ingressantes, dados de avaliação discente, etc.</w:t>
            </w:r>
          </w:p>
          <w:p w14:paraId="238A66E1" w14:textId="3CC92ED0" w:rsidR="00095169" w:rsidRPr="004B4F2E" w:rsidRDefault="00095169" w:rsidP="00F2248E">
            <w:pPr>
              <w:pStyle w:val="Default"/>
              <w:spacing w:before="100" w:beforeAutospacing="1" w:after="100" w:afterAutospacing="1"/>
              <w:rPr>
                <w:rFonts w:ascii="Arial" w:hAnsi="Arial" w:cs="Arial"/>
                <w:sz w:val="20"/>
                <w:szCs w:val="20"/>
              </w:rPr>
            </w:pPr>
          </w:p>
        </w:tc>
      </w:tr>
    </w:tbl>
    <w:p w14:paraId="1244112F" w14:textId="77777777" w:rsidR="00CB5981" w:rsidRPr="00CB5981" w:rsidRDefault="00CB5981" w:rsidP="00CB5981">
      <w:pPr>
        <w:pStyle w:val="CM2"/>
        <w:spacing w:before="100" w:beforeAutospacing="1" w:after="100" w:afterAutospacing="1"/>
        <w:jc w:val="both"/>
        <w:rPr>
          <w:rFonts w:ascii="Arial" w:hAnsi="Arial" w:cs="Arial"/>
          <w:sz w:val="22"/>
          <w:szCs w:val="22"/>
          <w:lang w:val="es-ES"/>
        </w:rPr>
      </w:pPr>
      <w:r>
        <w:rPr>
          <w:rFonts w:ascii="Arial" w:hAnsi="Arial" w:cs="Arial"/>
          <w:sz w:val="22"/>
          <w:szCs w:val="22"/>
          <w:lang w:val="es-ES"/>
        </w:rPr>
        <w:lastRenderedPageBreak/>
        <w:t>Mencionar</w:t>
      </w:r>
    </w:p>
    <w:p w14:paraId="5853F48A" w14:textId="77777777" w:rsidR="00197F84" w:rsidRPr="00772978" w:rsidRDefault="00215054" w:rsidP="003C2BC9">
      <w:pPr>
        <w:pStyle w:val="Default"/>
        <w:numPr>
          <w:ilvl w:val="0"/>
          <w:numId w:val="4"/>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27D94261" w14:textId="77777777" w:rsidR="00197F84" w:rsidRPr="00772978" w:rsidRDefault="00215054" w:rsidP="003C2BC9">
      <w:pPr>
        <w:pStyle w:val="Default"/>
        <w:numPr>
          <w:ilvl w:val="0"/>
          <w:numId w:val="4"/>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Acciones en marcha para garantizar la calidad en forma permanente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C24218" w:rsidRPr="00C949CD" w14:paraId="6CD395AF" w14:textId="77777777" w:rsidTr="007C4868">
        <w:tc>
          <w:tcPr>
            <w:tcW w:w="10140" w:type="dxa"/>
            <w:shd w:val="clear" w:color="auto" w:fill="auto"/>
          </w:tcPr>
          <w:p w14:paraId="22D502E7" w14:textId="192A6AD3" w:rsidR="00C24218" w:rsidRPr="00614882" w:rsidRDefault="00F52D1D" w:rsidP="00F2248E">
            <w:pPr>
              <w:pStyle w:val="Default"/>
              <w:spacing w:before="100" w:beforeAutospacing="1" w:after="100" w:afterAutospacing="1"/>
              <w:rPr>
                <w:rFonts w:ascii="Arial" w:hAnsi="Arial" w:cs="Arial"/>
                <w:color w:val="auto"/>
                <w:sz w:val="20"/>
                <w:szCs w:val="22"/>
              </w:rPr>
            </w:pPr>
            <w:r>
              <w:rPr>
                <w:rFonts w:ascii="Arial" w:hAnsi="Arial" w:cs="Arial"/>
                <w:color w:val="auto"/>
                <w:sz w:val="20"/>
                <w:szCs w:val="22"/>
              </w:rPr>
              <w:t>A autoavalia</w:t>
            </w:r>
            <w:r w:rsidR="00A920F6">
              <w:rPr>
                <w:rFonts w:ascii="Arial" w:hAnsi="Arial" w:cs="Arial"/>
                <w:color w:val="auto"/>
                <w:sz w:val="20"/>
                <w:szCs w:val="22"/>
              </w:rPr>
              <w:t>ç</w:t>
            </w:r>
            <w:r>
              <w:rPr>
                <w:rFonts w:ascii="Arial" w:hAnsi="Arial" w:cs="Arial"/>
                <w:color w:val="auto"/>
                <w:sz w:val="20"/>
                <w:szCs w:val="22"/>
              </w:rPr>
              <w:t>ão institucional</w:t>
            </w:r>
            <w:r w:rsidR="00A920F6">
              <w:rPr>
                <w:rFonts w:ascii="Arial" w:hAnsi="Arial" w:cs="Arial"/>
                <w:color w:val="auto"/>
                <w:sz w:val="20"/>
                <w:szCs w:val="22"/>
              </w:rPr>
              <w:t xml:space="preserve"> e do curso</w:t>
            </w:r>
            <w:r w:rsidR="00614882" w:rsidRPr="00614882">
              <w:rPr>
                <w:rFonts w:ascii="Arial" w:hAnsi="Arial" w:cs="Arial"/>
                <w:color w:val="auto"/>
                <w:sz w:val="20"/>
                <w:szCs w:val="22"/>
              </w:rPr>
              <w:t xml:space="preserve"> </w:t>
            </w:r>
            <w:r w:rsidR="000E17C7">
              <w:rPr>
                <w:rFonts w:ascii="Arial" w:hAnsi="Arial" w:cs="Arial"/>
                <w:color w:val="auto"/>
                <w:sz w:val="20"/>
                <w:szCs w:val="22"/>
              </w:rPr>
              <w:t xml:space="preserve">através de ações </w:t>
            </w:r>
            <w:r w:rsidR="00C75F34">
              <w:rPr>
                <w:rFonts w:ascii="Arial" w:hAnsi="Arial" w:cs="Arial"/>
                <w:color w:val="auto"/>
                <w:sz w:val="20"/>
                <w:szCs w:val="22"/>
              </w:rPr>
              <w:t xml:space="preserve">e objetivos </w:t>
            </w:r>
            <w:r w:rsidR="00614882" w:rsidRPr="00614882">
              <w:rPr>
                <w:rFonts w:ascii="Arial" w:hAnsi="Arial" w:cs="Arial"/>
                <w:color w:val="auto"/>
                <w:sz w:val="20"/>
                <w:szCs w:val="22"/>
              </w:rPr>
              <w:t>permit</w:t>
            </w:r>
            <w:r w:rsidR="00A920F6">
              <w:rPr>
                <w:rFonts w:ascii="Arial" w:hAnsi="Arial" w:cs="Arial"/>
                <w:color w:val="auto"/>
                <w:sz w:val="20"/>
                <w:szCs w:val="22"/>
              </w:rPr>
              <w:t>e um</w:t>
            </w:r>
            <w:r w:rsidR="00614882" w:rsidRPr="00614882">
              <w:rPr>
                <w:rFonts w:ascii="Arial" w:hAnsi="Arial" w:cs="Arial"/>
                <w:color w:val="auto"/>
                <w:sz w:val="20"/>
                <w:szCs w:val="22"/>
              </w:rPr>
              <w:t xml:space="preserve"> constante processo de </w:t>
            </w:r>
            <w:r w:rsidR="004C4D48">
              <w:rPr>
                <w:rFonts w:ascii="Arial" w:hAnsi="Arial" w:cs="Arial"/>
                <w:color w:val="auto"/>
                <w:sz w:val="20"/>
                <w:szCs w:val="22"/>
              </w:rPr>
              <w:t>evolução da UFPE</w:t>
            </w:r>
            <w:r w:rsidR="00614882" w:rsidRPr="00614882">
              <w:rPr>
                <w:rFonts w:ascii="Arial" w:hAnsi="Arial" w:cs="Arial"/>
                <w:color w:val="auto"/>
                <w:sz w:val="20"/>
                <w:szCs w:val="22"/>
              </w:rPr>
              <w:t xml:space="preserve"> na</w:t>
            </w:r>
            <w:r w:rsidR="00614882">
              <w:rPr>
                <w:rFonts w:ascii="Arial" w:hAnsi="Arial" w:cs="Arial"/>
                <w:color w:val="auto"/>
                <w:sz w:val="20"/>
                <w:szCs w:val="22"/>
              </w:rPr>
              <w:t>s</w:t>
            </w:r>
            <w:r w:rsidR="00614882" w:rsidRPr="00614882">
              <w:rPr>
                <w:rFonts w:ascii="Arial" w:hAnsi="Arial" w:cs="Arial"/>
                <w:color w:val="auto"/>
                <w:sz w:val="20"/>
                <w:szCs w:val="22"/>
              </w:rPr>
              <w:t xml:space="preserve"> suas três dimensões ensino, pesquisa e extensão.</w:t>
            </w:r>
            <w:r w:rsidR="009E5495">
              <w:rPr>
                <w:rFonts w:ascii="Arial" w:hAnsi="Arial" w:cs="Arial"/>
                <w:color w:val="auto"/>
                <w:sz w:val="20"/>
                <w:szCs w:val="22"/>
              </w:rPr>
              <w:t xml:space="preserve"> Vale ressaltar que </w:t>
            </w:r>
            <w:r w:rsidR="0013408C">
              <w:rPr>
                <w:rFonts w:ascii="Arial" w:hAnsi="Arial" w:cs="Arial"/>
                <w:color w:val="auto"/>
                <w:sz w:val="20"/>
                <w:szCs w:val="22"/>
              </w:rPr>
              <w:t>a inovação também participa desse processo de autoavali</w:t>
            </w:r>
            <w:r w:rsidR="008A7BED">
              <w:rPr>
                <w:rFonts w:ascii="Arial" w:hAnsi="Arial" w:cs="Arial"/>
                <w:color w:val="auto"/>
                <w:sz w:val="20"/>
                <w:szCs w:val="22"/>
              </w:rPr>
              <w:t>a</w:t>
            </w:r>
            <w:r w:rsidR="0013408C">
              <w:rPr>
                <w:rFonts w:ascii="Arial" w:hAnsi="Arial" w:cs="Arial"/>
                <w:color w:val="auto"/>
                <w:sz w:val="20"/>
                <w:szCs w:val="22"/>
              </w:rPr>
              <w:t xml:space="preserve">ção </w:t>
            </w:r>
          </w:p>
          <w:p w14:paraId="54D43A76" w14:textId="5C1E1D54" w:rsidR="00614882" w:rsidRPr="00614882" w:rsidRDefault="00614882" w:rsidP="00F2248E">
            <w:pPr>
              <w:pStyle w:val="Default"/>
              <w:spacing w:before="100" w:beforeAutospacing="1" w:after="100" w:afterAutospacing="1"/>
              <w:rPr>
                <w:rFonts w:ascii="Arial" w:hAnsi="Arial" w:cs="Arial"/>
                <w:color w:val="auto"/>
                <w:sz w:val="20"/>
                <w:szCs w:val="22"/>
              </w:rPr>
            </w:pPr>
          </w:p>
        </w:tc>
      </w:tr>
    </w:tbl>
    <w:p w14:paraId="0C224C18" w14:textId="77777777" w:rsidR="00197F84" w:rsidRDefault="00197F84" w:rsidP="007528A3">
      <w:pPr>
        <w:pStyle w:val="Default"/>
        <w:spacing w:before="100" w:beforeAutospacing="1" w:after="100" w:afterAutospacing="1"/>
        <w:rPr>
          <w:rFonts w:ascii="Arial" w:hAnsi="Arial" w:cs="Arial"/>
          <w:color w:val="auto"/>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146B9B" w:rsidRPr="00C949CD" w14:paraId="69658B6B" w14:textId="77777777" w:rsidTr="00FC0794">
        <w:tc>
          <w:tcPr>
            <w:tcW w:w="10140" w:type="dxa"/>
            <w:shd w:val="clear" w:color="auto" w:fill="auto"/>
          </w:tcPr>
          <w:p w14:paraId="1ACDEF64" w14:textId="77777777" w:rsidR="00146B9B" w:rsidRPr="00146B9B" w:rsidRDefault="00146B9B" w:rsidP="00FC0794">
            <w:pPr>
              <w:pStyle w:val="CM14"/>
              <w:spacing w:before="100" w:beforeAutospacing="1" w:after="100" w:afterAutospacing="1"/>
              <w:rPr>
                <w:rFonts w:ascii="Arial" w:hAnsi="Arial" w:cs="Arial"/>
                <w:b/>
                <w:lang w:val="es-ES"/>
              </w:rPr>
            </w:pPr>
            <w:r w:rsidRPr="00A70D8E">
              <w:rPr>
                <w:rFonts w:ascii="Arial" w:hAnsi="Arial" w:cs="Arial"/>
                <w:b/>
                <w:lang w:val="es-ES"/>
              </w:rPr>
              <w:lastRenderedPageBreak/>
              <w:t>Componente</w:t>
            </w:r>
            <w:r>
              <w:rPr>
                <w:rFonts w:ascii="Arial" w:hAnsi="Arial" w:cs="Arial"/>
                <w:b/>
                <w:lang w:val="es-ES"/>
              </w:rPr>
              <w:t xml:space="preserve"> 1.4</w:t>
            </w:r>
            <w:r w:rsidRPr="00A70D8E">
              <w:rPr>
                <w:rFonts w:ascii="Arial" w:hAnsi="Arial" w:cs="Arial"/>
                <w:b/>
                <w:lang w:val="es-ES"/>
              </w:rPr>
              <w:t xml:space="preserve">: </w:t>
            </w:r>
            <w:r w:rsidRPr="00146B9B">
              <w:rPr>
                <w:rFonts w:ascii="Arial" w:hAnsi="Arial" w:cs="Arial"/>
                <w:b/>
                <w:lang w:val="es-ES"/>
              </w:rPr>
              <w:t>Procesos de admisión y de incorporación</w:t>
            </w:r>
          </w:p>
        </w:tc>
      </w:tr>
    </w:tbl>
    <w:p w14:paraId="77A27BA2" w14:textId="77777777" w:rsidR="00431835" w:rsidRDefault="00431835" w:rsidP="003C2BC9">
      <w:pPr>
        <w:pStyle w:val="Default"/>
        <w:numPr>
          <w:ilvl w:val="0"/>
          <w:numId w:val="5"/>
        </w:numPr>
        <w:spacing w:before="100" w:beforeAutospacing="1" w:after="100" w:afterAutospacing="1" w:line="276" w:lineRule="atLeast"/>
        <w:rPr>
          <w:rFonts w:ascii="Arial" w:hAnsi="Arial" w:cs="Arial"/>
          <w:color w:val="auto"/>
          <w:sz w:val="22"/>
          <w:szCs w:val="22"/>
          <w:lang w:val="es-ES"/>
        </w:rPr>
      </w:pPr>
      <w:r>
        <w:rPr>
          <w:rFonts w:ascii="Arial" w:hAnsi="Arial" w:cs="Arial"/>
          <w:color w:val="auto"/>
          <w:sz w:val="22"/>
          <w:szCs w:val="22"/>
          <w:lang w:val="es-ES"/>
        </w:rPr>
        <w:t>P</w:t>
      </w:r>
      <w:r w:rsidRPr="00431835">
        <w:rPr>
          <w:rFonts w:ascii="Arial" w:hAnsi="Arial" w:cs="Arial"/>
          <w:color w:val="auto"/>
          <w:sz w:val="22"/>
          <w:szCs w:val="22"/>
          <w:lang w:val="es-ES"/>
        </w:rPr>
        <w:t>rocesos de admisión</w:t>
      </w:r>
      <w:r>
        <w:rPr>
          <w:rFonts w:ascii="Arial" w:hAnsi="Arial" w:cs="Arial"/>
          <w:color w:val="auto"/>
          <w:sz w:val="22"/>
          <w:szCs w:val="22"/>
          <w:lang w:val="es-ES"/>
        </w:rPr>
        <w:t>.</w:t>
      </w:r>
      <w:r w:rsidRPr="00431835">
        <w:rPr>
          <w:rFonts w:ascii="Arial" w:hAnsi="Arial" w:cs="Arial"/>
          <w:color w:val="auto"/>
          <w:sz w:val="22"/>
          <w:szCs w:val="22"/>
          <w:lang w:val="es-ES"/>
        </w:rPr>
        <w:t xml:space="preserve"> </w:t>
      </w:r>
    </w:p>
    <w:p w14:paraId="2F6DE80B" w14:textId="77777777" w:rsidR="005A49A1" w:rsidRDefault="00431835" w:rsidP="003C2BC9">
      <w:pPr>
        <w:pStyle w:val="Default"/>
        <w:numPr>
          <w:ilvl w:val="0"/>
          <w:numId w:val="5"/>
        </w:numPr>
        <w:spacing w:before="100" w:beforeAutospacing="1" w:after="100" w:afterAutospacing="1" w:line="276" w:lineRule="atLeast"/>
        <w:rPr>
          <w:rFonts w:ascii="Arial" w:hAnsi="Arial" w:cs="Arial"/>
          <w:color w:val="auto"/>
          <w:sz w:val="22"/>
          <w:szCs w:val="22"/>
          <w:lang w:val="es-ES"/>
        </w:rPr>
      </w:pPr>
      <w:r>
        <w:rPr>
          <w:rFonts w:ascii="Arial" w:hAnsi="Arial" w:cs="Arial"/>
          <w:color w:val="auto"/>
          <w:sz w:val="22"/>
          <w:szCs w:val="22"/>
          <w:lang w:val="es-ES"/>
        </w:rPr>
        <w:t xml:space="preserve">Informaciones a </w:t>
      </w:r>
      <w:r w:rsidRPr="00431835">
        <w:rPr>
          <w:rFonts w:ascii="Arial" w:hAnsi="Arial" w:cs="Arial"/>
          <w:color w:val="auto"/>
          <w:sz w:val="22"/>
          <w:szCs w:val="22"/>
          <w:lang w:val="es-ES"/>
        </w:rPr>
        <w:t>los recién ingresados</w:t>
      </w:r>
      <w:r>
        <w:rPr>
          <w:rFonts w:ascii="Arial" w:hAnsi="Arial" w:cs="Arial"/>
          <w:color w:val="auto"/>
          <w:sz w:val="22"/>
          <w:szCs w:val="22"/>
          <w:lang w:val="es-ES"/>
        </w:rPr>
        <w:t>.</w:t>
      </w:r>
    </w:p>
    <w:p w14:paraId="266BC0F2" w14:textId="77777777" w:rsidR="005A49A1" w:rsidRDefault="00215054" w:rsidP="005A49A1">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sidR="005A49A1">
        <w:rPr>
          <w:rFonts w:ascii="Arial" w:hAnsi="Arial" w:cs="Arial"/>
          <w:sz w:val="22"/>
          <w:szCs w:val="22"/>
          <w:lang w:val="es-ES"/>
        </w:rPr>
        <w:t>os incluidos en el componente.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5A49A1" w:rsidRPr="00C949CD" w14:paraId="385963F5" w14:textId="77777777" w:rsidTr="00431835">
        <w:tc>
          <w:tcPr>
            <w:tcW w:w="10140" w:type="dxa"/>
            <w:shd w:val="clear" w:color="auto" w:fill="auto"/>
          </w:tcPr>
          <w:p w14:paraId="3A210579" w14:textId="190519BF" w:rsidR="00D44EF3" w:rsidRPr="00F2248E" w:rsidRDefault="00D44EF3" w:rsidP="00F2248E">
            <w:pPr>
              <w:pStyle w:val="CM17"/>
              <w:spacing w:before="100" w:beforeAutospacing="1" w:after="100" w:afterAutospacing="1"/>
              <w:jc w:val="both"/>
              <w:rPr>
                <w:rFonts w:ascii="Arial" w:hAnsi="Arial" w:cs="Arial"/>
                <w:sz w:val="20"/>
                <w:szCs w:val="20"/>
              </w:rPr>
            </w:pPr>
            <w:r w:rsidRPr="00F2248E">
              <w:rPr>
                <w:rFonts w:ascii="Arial" w:hAnsi="Arial" w:cs="Arial"/>
                <w:sz w:val="20"/>
                <w:szCs w:val="20"/>
              </w:rPr>
              <w:t>A Universidade Federal do Pernambuco (UFPE) aderiu ao Sistema de Seleção Unificada (SiSU) em 2015. Os interessados em estudar na UFPE devem fazer o Enem e se inscrever no SiSU do primeiro semestre, uma vez que a instituição somente oferece vagas nessa edição.</w:t>
            </w:r>
          </w:p>
          <w:p w14:paraId="50186B17" w14:textId="77777777" w:rsidR="00D44EF3" w:rsidRPr="00F2248E" w:rsidRDefault="00D44EF3" w:rsidP="00F2248E">
            <w:pPr>
              <w:pStyle w:val="Default"/>
              <w:spacing w:before="100" w:beforeAutospacing="1" w:after="100" w:afterAutospacing="1"/>
              <w:rPr>
                <w:rFonts w:ascii="Arial" w:hAnsi="Arial" w:cs="Arial"/>
                <w:sz w:val="20"/>
                <w:szCs w:val="20"/>
              </w:rPr>
            </w:pPr>
            <w:r w:rsidRPr="00F2248E">
              <w:rPr>
                <w:rFonts w:ascii="Arial" w:hAnsi="Arial" w:cs="Arial"/>
                <w:sz w:val="20"/>
                <w:szCs w:val="20"/>
              </w:rPr>
              <w:t>No total, a universidade oferece 6.982 vagas por ano, distribuídas desta maneira:</w:t>
            </w:r>
          </w:p>
          <w:p w14:paraId="53D1238D" w14:textId="77777777" w:rsidR="00D44EF3" w:rsidRPr="00F2248E" w:rsidRDefault="00D44EF3" w:rsidP="00F2248E">
            <w:pPr>
              <w:pStyle w:val="Default"/>
              <w:spacing w:before="100" w:beforeAutospacing="1" w:after="100" w:afterAutospacing="1"/>
              <w:rPr>
                <w:rFonts w:ascii="Arial" w:hAnsi="Arial" w:cs="Arial"/>
                <w:sz w:val="20"/>
                <w:szCs w:val="20"/>
              </w:rPr>
            </w:pPr>
            <w:r w:rsidRPr="00F2248E">
              <w:rPr>
                <w:rFonts w:ascii="Arial" w:hAnsi="Arial" w:cs="Arial"/>
                <w:sz w:val="20"/>
                <w:szCs w:val="20"/>
              </w:rPr>
              <w:t>- 3.485 vagas para ampla concorrência</w:t>
            </w:r>
          </w:p>
          <w:p w14:paraId="56333048" w14:textId="6B44E360" w:rsidR="00D44EF3" w:rsidRPr="00F2248E" w:rsidRDefault="00D44EF3" w:rsidP="00F2248E">
            <w:pPr>
              <w:pStyle w:val="Default"/>
              <w:spacing w:before="100" w:beforeAutospacing="1" w:after="100" w:afterAutospacing="1"/>
              <w:rPr>
                <w:rFonts w:ascii="Arial" w:hAnsi="Arial" w:cs="Arial"/>
                <w:sz w:val="20"/>
                <w:szCs w:val="20"/>
              </w:rPr>
            </w:pPr>
            <w:r w:rsidRPr="00F2248E">
              <w:rPr>
                <w:rFonts w:ascii="Arial" w:hAnsi="Arial" w:cs="Arial"/>
                <w:sz w:val="20"/>
                <w:szCs w:val="20"/>
              </w:rPr>
              <w:t>- 3.497 vagas para candidatos que se enquadram nos requisitos exigidos pela Lei 12.711/2012 ou Lei</w:t>
            </w:r>
            <w:r w:rsidR="00732F51" w:rsidRPr="00F2248E">
              <w:rPr>
                <w:rFonts w:ascii="Arial" w:hAnsi="Arial" w:cs="Arial"/>
                <w:sz w:val="20"/>
                <w:szCs w:val="20"/>
              </w:rPr>
              <w:t xml:space="preserve"> </w:t>
            </w:r>
            <w:r w:rsidRPr="00F2248E">
              <w:rPr>
                <w:rFonts w:ascii="Arial" w:hAnsi="Arial" w:cs="Arial"/>
                <w:sz w:val="20"/>
                <w:szCs w:val="20"/>
              </w:rPr>
              <w:t>de Cotas</w:t>
            </w:r>
          </w:p>
          <w:p w14:paraId="46F701D6" w14:textId="22E5521E" w:rsidR="00D44EF3" w:rsidRPr="00F2248E" w:rsidRDefault="00D44EF3" w:rsidP="00F2248E">
            <w:pPr>
              <w:pStyle w:val="Default"/>
              <w:spacing w:before="100" w:beforeAutospacing="1" w:after="100" w:afterAutospacing="1"/>
              <w:rPr>
                <w:rFonts w:ascii="Arial" w:hAnsi="Arial" w:cs="Arial"/>
                <w:sz w:val="20"/>
                <w:szCs w:val="20"/>
              </w:rPr>
            </w:pPr>
            <w:r w:rsidRPr="00F2248E">
              <w:rPr>
                <w:rFonts w:ascii="Arial" w:hAnsi="Arial" w:cs="Arial"/>
                <w:sz w:val="20"/>
                <w:szCs w:val="20"/>
              </w:rPr>
              <w:t>As vagas das cotas são reservadas para candidatos que estudaram todo o ensino médio em escolas</w:t>
            </w:r>
            <w:r w:rsidR="00732F51" w:rsidRPr="00F2248E">
              <w:rPr>
                <w:rFonts w:ascii="Arial" w:hAnsi="Arial" w:cs="Arial"/>
                <w:sz w:val="20"/>
                <w:szCs w:val="20"/>
              </w:rPr>
              <w:t xml:space="preserve"> </w:t>
            </w:r>
            <w:r w:rsidRPr="00F2248E">
              <w:rPr>
                <w:rFonts w:ascii="Arial" w:hAnsi="Arial" w:cs="Arial"/>
                <w:sz w:val="20"/>
                <w:szCs w:val="20"/>
              </w:rPr>
              <w:t>públicas. Dentro das cotas, há vagas para estudantes de baixa renda, pretos e pardos, indígenas e</w:t>
            </w:r>
            <w:r w:rsidR="00732F51" w:rsidRPr="00F2248E">
              <w:rPr>
                <w:rFonts w:ascii="Arial" w:hAnsi="Arial" w:cs="Arial"/>
                <w:sz w:val="20"/>
                <w:szCs w:val="20"/>
              </w:rPr>
              <w:t xml:space="preserve"> </w:t>
            </w:r>
            <w:r w:rsidRPr="00F2248E">
              <w:rPr>
                <w:rFonts w:ascii="Arial" w:hAnsi="Arial" w:cs="Arial"/>
                <w:sz w:val="20"/>
                <w:szCs w:val="20"/>
              </w:rPr>
              <w:t>pessoas com deficiência.</w:t>
            </w:r>
          </w:p>
          <w:p w14:paraId="7E678F7D" w14:textId="3E59FAA1" w:rsidR="00D44EF3" w:rsidRPr="00F2248E" w:rsidRDefault="00D44EF3" w:rsidP="00F2248E">
            <w:pPr>
              <w:pStyle w:val="Default"/>
              <w:spacing w:before="100" w:beforeAutospacing="1" w:after="100" w:afterAutospacing="1"/>
              <w:rPr>
                <w:rFonts w:ascii="Arial" w:hAnsi="Arial" w:cs="Arial"/>
                <w:sz w:val="20"/>
                <w:szCs w:val="20"/>
              </w:rPr>
            </w:pPr>
            <w:r w:rsidRPr="00F2248E">
              <w:rPr>
                <w:rFonts w:ascii="Arial" w:hAnsi="Arial" w:cs="Arial"/>
                <w:sz w:val="20"/>
                <w:szCs w:val="20"/>
              </w:rPr>
              <w:t>A UFPE oferece 104 cursos de graduação pelo SiSU, os quais são ministrados nos campi localizados</w:t>
            </w:r>
            <w:r w:rsidR="00732F51" w:rsidRPr="00F2248E">
              <w:rPr>
                <w:rFonts w:ascii="Arial" w:hAnsi="Arial" w:cs="Arial"/>
                <w:sz w:val="20"/>
                <w:szCs w:val="20"/>
              </w:rPr>
              <w:t xml:space="preserve"> </w:t>
            </w:r>
            <w:r w:rsidRPr="00F2248E">
              <w:rPr>
                <w:rFonts w:ascii="Arial" w:hAnsi="Arial" w:cs="Arial"/>
                <w:sz w:val="20"/>
                <w:szCs w:val="20"/>
              </w:rPr>
              <w:t>nas cidades de Recife, Caruaru e Vitória de Santo Antão. A UFPE não oferece estes sete cursos pelo</w:t>
            </w:r>
            <w:r w:rsidR="00732F51" w:rsidRPr="00F2248E">
              <w:rPr>
                <w:rFonts w:ascii="Arial" w:hAnsi="Arial" w:cs="Arial"/>
                <w:sz w:val="20"/>
                <w:szCs w:val="20"/>
              </w:rPr>
              <w:t xml:space="preserve"> </w:t>
            </w:r>
            <w:r w:rsidRPr="00F2248E">
              <w:rPr>
                <w:rFonts w:ascii="Arial" w:hAnsi="Arial" w:cs="Arial"/>
                <w:sz w:val="20"/>
                <w:szCs w:val="20"/>
              </w:rPr>
              <w:t>SiSU: Dança, Letras Libras, Música (licenciatura, canto e instrumento) e Intercultural Indígena.</w:t>
            </w:r>
          </w:p>
          <w:p w14:paraId="37F4406D" w14:textId="439E5884" w:rsidR="006B2556" w:rsidRPr="00F2248E" w:rsidRDefault="006B2556" w:rsidP="00F2248E">
            <w:pPr>
              <w:spacing w:before="100" w:beforeAutospacing="1" w:after="100" w:afterAutospacing="1" w:line="240" w:lineRule="auto"/>
              <w:jc w:val="both"/>
              <w:rPr>
                <w:rFonts w:ascii="Arial" w:hAnsi="Arial" w:cs="Arial"/>
                <w:sz w:val="20"/>
                <w:szCs w:val="20"/>
              </w:rPr>
            </w:pPr>
            <w:r w:rsidRPr="00F2248E">
              <w:rPr>
                <w:rFonts w:ascii="Arial" w:hAnsi="Arial" w:cs="Arial"/>
                <w:sz w:val="20"/>
                <w:szCs w:val="20"/>
              </w:rPr>
              <w:t>As formas de ingresso no</w:t>
            </w:r>
            <w:r w:rsidR="00724052" w:rsidRPr="00F2248E">
              <w:rPr>
                <w:rFonts w:ascii="Arial" w:hAnsi="Arial" w:cs="Arial"/>
                <w:sz w:val="20"/>
                <w:szCs w:val="20"/>
              </w:rPr>
              <w:t>s</w:t>
            </w:r>
            <w:r w:rsidRPr="00F2248E">
              <w:rPr>
                <w:rFonts w:ascii="Arial" w:hAnsi="Arial" w:cs="Arial"/>
                <w:sz w:val="20"/>
                <w:szCs w:val="20"/>
              </w:rPr>
              <w:t xml:space="preserve"> curso</w:t>
            </w:r>
            <w:r w:rsidR="00724052" w:rsidRPr="00F2248E">
              <w:rPr>
                <w:rFonts w:ascii="Arial" w:hAnsi="Arial" w:cs="Arial"/>
                <w:sz w:val="20"/>
                <w:szCs w:val="20"/>
              </w:rPr>
              <w:t>s</w:t>
            </w:r>
            <w:r w:rsidRPr="00F2248E">
              <w:rPr>
                <w:rFonts w:ascii="Arial" w:hAnsi="Arial" w:cs="Arial"/>
                <w:sz w:val="20"/>
                <w:szCs w:val="20"/>
              </w:rPr>
              <w:t xml:space="preserve"> </w:t>
            </w:r>
            <w:r w:rsidR="00724052" w:rsidRPr="00F2248E">
              <w:rPr>
                <w:rFonts w:ascii="Arial" w:hAnsi="Arial" w:cs="Arial"/>
                <w:sz w:val="20"/>
                <w:szCs w:val="20"/>
              </w:rPr>
              <w:t>da UFPE além do SiSU</w:t>
            </w:r>
            <w:r w:rsidRPr="00F2248E">
              <w:rPr>
                <w:rFonts w:ascii="Arial" w:hAnsi="Arial" w:cs="Arial"/>
                <w:sz w:val="20"/>
                <w:szCs w:val="20"/>
              </w:rPr>
              <w:t xml:space="preserve"> são por meio de: </w:t>
            </w:r>
            <w:r w:rsidRPr="00F2248E">
              <w:rPr>
                <w:rFonts w:ascii="Arial" w:hAnsi="Arial" w:cs="Arial"/>
                <w:sz w:val="20"/>
                <w:szCs w:val="20"/>
              </w:rPr>
              <w:br/>
              <w:t>(i</w:t>
            </w:r>
            <w:r w:rsidR="00724052" w:rsidRPr="00F2248E">
              <w:rPr>
                <w:rFonts w:ascii="Arial" w:hAnsi="Arial" w:cs="Arial"/>
                <w:sz w:val="20"/>
                <w:szCs w:val="20"/>
              </w:rPr>
              <w:t>)</w:t>
            </w:r>
            <w:r w:rsidRPr="00F2248E">
              <w:rPr>
                <w:rFonts w:ascii="Arial" w:hAnsi="Arial" w:cs="Arial"/>
                <w:sz w:val="20"/>
                <w:szCs w:val="20"/>
              </w:rPr>
              <w:t xml:space="preserve"> processo seletivo de ingresso por reintegração e transferência interna; (ii) processo seletivo extravestibular – transferência externa e portador de diploma; (</w:t>
            </w:r>
            <w:r w:rsidR="00724052" w:rsidRPr="00F2248E">
              <w:rPr>
                <w:rFonts w:ascii="Arial" w:hAnsi="Arial" w:cs="Arial"/>
                <w:sz w:val="20"/>
                <w:szCs w:val="20"/>
              </w:rPr>
              <w:t>iii)</w:t>
            </w:r>
            <w:r w:rsidRPr="00F2248E">
              <w:rPr>
                <w:rFonts w:ascii="Arial" w:hAnsi="Arial" w:cs="Arial"/>
                <w:sz w:val="20"/>
                <w:szCs w:val="20"/>
              </w:rPr>
              <w:t xml:space="preserve"> realização de convênios entre a UFPE e outras instituições, inclusive estrangerias; e (</w:t>
            </w:r>
            <w:r w:rsidR="00724052" w:rsidRPr="00F2248E">
              <w:rPr>
                <w:rFonts w:ascii="Arial" w:hAnsi="Arial" w:cs="Arial"/>
                <w:sz w:val="20"/>
                <w:szCs w:val="20"/>
              </w:rPr>
              <w:t>i</w:t>
            </w:r>
            <w:r w:rsidRPr="00F2248E">
              <w:rPr>
                <w:rFonts w:ascii="Arial" w:hAnsi="Arial" w:cs="Arial"/>
                <w:sz w:val="20"/>
                <w:szCs w:val="20"/>
              </w:rPr>
              <w:t>v) força de lei, conforme Art. 49 da Lei de Diretrizes e Bases da Educação (Lei Federal nº 9.394/1996).</w:t>
            </w:r>
          </w:p>
          <w:p w14:paraId="30586BD7" w14:textId="0D01C077" w:rsidR="006B2556" w:rsidRPr="00F2248E" w:rsidRDefault="006B2556" w:rsidP="00F2248E">
            <w:pPr>
              <w:spacing w:before="100" w:beforeAutospacing="1" w:after="100" w:afterAutospacing="1" w:line="240" w:lineRule="auto"/>
              <w:jc w:val="both"/>
              <w:rPr>
                <w:rFonts w:ascii="Arial" w:hAnsi="Arial" w:cs="Arial"/>
                <w:sz w:val="20"/>
                <w:szCs w:val="20"/>
              </w:rPr>
            </w:pPr>
            <w:r w:rsidRPr="00F2248E">
              <w:rPr>
                <w:rFonts w:ascii="Arial" w:hAnsi="Arial" w:cs="Arial"/>
                <w:sz w:val="20"/>
                <w:szCs w:val="20"/>
              </w:rPr>
              <w:t>O principal processo seletivo de ingresso no</w:t>
            </w:r>
            <w:r w:rsidR="00C6427F" w:rsidRPr="00F2248E">
              <w:rPr>
                <w:rFonts w:ascii="Arial" w:hAnsi="Arial" w:cs="Arial"/>
                <w:sz w:val="20"/>
                <w:szCs w:val="20"/>
              </w:rPr>
              <w:t>s</w:t>
            </w:r>
            <w:r w:rsidRPr="00F2248E">
              <w:rPr>
                <w:rFonts w:ascii="Arial" w:hAnsi="Arial" w:cs="Arial"/>
                <w:sz w:val="20"/>
                <w:szCs w:val="20"/>
              </w:rPr>
              <w:t xml:space="preserve"> curso</w:t>
            </w:r>
            <w:r w:rsidR="00C6427F" w:rsidRPr="00F2248E">
              <w:rPr>
                <w:rFonts w:ascii="Arial" w:hAnsi="Arial" w:cs="Arial"/>
                <w:sz w:val="20"/>
                <w:szCs w:val="20"/>
              </w:rPr>
              <w:t>s da UFPE</w:t>
            </w:r>
            <w:r w:rsidRPr="00F2248E">
              <w:rPr>
                <w:rFonts w:ascii="Arial" w:hAnsi="Arial" w:cs="Arial"/>
                <w:sz w:val="20"/>
                <w:szCs w:val="20"/>
              </w:rPr>
              <w:t xml:space="preserve"> é pelo ENEM/SiSU</w:t>
            </w:r>
            <w:r w:rsidR="00C6427F" w:rsidRPr="00F2248E">
              <w:rPr>
                <w:rFonts w:ascii="Arial" w:hAnsi="Arial" w:cs="Arial"/>
                <w:sz w:val="20"/>
                <w:szCs w:val="20"/>
              </w:rPr>
              <w:t>, sendo a</w:t>
            </w:r>
            <w:r w:rsidRPr="00F2248E">
              <w:rPr>
                <w:rFonts w:ascii="Arial" w:hAnsi="Arial" w:cs="Arial"/>
                <w:sz w:val="20"/>
                <w:szCs w:val="20"/>
              </w:rPr>
              <w:t xml:space="preserve"> regulamentação da confirmação de vínculo dos ingressantes por meio do SiSU nos cursos de graduação está na Resolução CEPE/UFPE n° 09/2021.</w:t>
            </w:r>
            <w:r w:rsidR="00F75A98" w:rsidRPr="00F2248E">
              <w:rPr>
                <w:rFonts w:ascii="Arial" w:hAnsi="Arial" w:cs="Arial"/>
                <w:sz w:val="20"/>
                <w:szCs w:val="20"/>
              </w:rPr>
              <w:t xml:space="preserve"> </w:t>
            </w:r>
            <w:r w:rsidRPr="00F2248E">
              <w:rPr>
                <w:rFonts w:ascii="Arial" w:hAnsi="Arial" w:cs="Arial"/>
                <w:sz w:val="20"/>
                <w:szCs w:val="20"/>
              </w:rPr>
              <w:t>Os processos seletivos de ingresso por reintegração, transferência interna e extravestibular são voltadas ao preenchimento de vagas ociosas nos cursos de graduação, e ocorrem via editais específicos publicados pela Pró-Reitoria para Graduação (Prograd). A Resolução CEPE n° 08/2021 estabelece os critérios para as seleções extra vestibulares. O documento aborda questões como categorias e regras de participação nas seleções, oferta de vagas, inscrições, além dos critérios de classificação por ordem de prioridade e os componentes curriculares mínimos.</w:t>
            </w:r>
          </w:p>
          <w:p w14:paraId="4B2DF391" w14:textId="1E28D907" w:rsidR="006B2556" w:rsidRPr="00F2248E" w:rsidRDefault="006B2556" w:rsidP="00F2248E">
            <w:pPr>
              <w:spacing w:before="100" w:beforeAutospacing="1" w:after="100" w:afterAutospacing="1" w:line="240" w:lineRule="auto"/>
              <w:jc w:val="both"/>
              <w:rPr>
                <w:rFonts w:ascii="Arial" w:eastAsia="Arial" w:hAnsi="Arial" w:cs="Arial"/>
                <w:sz w:val="20"/>
                <w:szCs w:val="20"/>
              </w:rPr>
            </w:pPr>
            <w:r w:rsidRPr="00F2248E">
              <w:rPr>
                <w:rFonts w:ascii="Arial" w:eastAsia="Arial" w:hAnsi="Arial" w:cs="Arial"/>
                <w:sz w:val="20"/>
                <w:szCs w:val="20"/>
              </w:rPr>
              <w:t>Quanto a</w:t>
            </w:r>
            <w:r w:rsidR="00F75A98" w:rsidRPr="00F2248E">
              <w:rPr>
                <w:rFonts w:ascii="Arial" w:eastAsia="Arial" w:hAnsi="Arial" w:cs="Arial"/>
                <w:sz w:val="20"/>
                <w:szCs w:val="20"/>
              </w:rPr>
              <w:t xml:space="preserve"> garantia da não discriminação na admissão e no processo de admissão, conforme PDI 2019-2023, pág. 51, </w:t>
            </w:r>
            <w:r w:rsidRPr="00F2248E">
              <w:rPr>
                <w:rFonts w:ascii="Arial" w:eastAsia="Arial" w:hAnsi="Arial" w:cs="Arial"/>
                <w:sz w:val="20"/>
                <w:szCs w:val="20"/>
                <w:shd w:val="clear" w:color="auto" w:fill="F8F9FA"/>
              </w:rPr>
              <w:t>c</w:t>
            </w:r>
            <w:r w:rsidRPr="00F2248E">
              <w:rPr>
                <w:rFonts w:ascii="Arial" w:eastAsia="Arial" w:hAnsi="Arial" w:cs="Arial"/>
                <w:sz w:val="20"/>
                <w:szCs w:val="20"/>
              </w:rPr>
              <w:t xml:space="preserve">om base na Lei no 13.409/2016, que altera a Lei no 12.711/2012 no que tange a reserva de vagas para estudantes com deficiência, a UFPE começou a receber esses estudantes através de cotas a partir de janeiro de 2018. </w:t>
            </w:r>
          </w:p>
          <w:p w14:paraId="3CE5E10F" w14:textId="77777777" w:rsidR="006B2556" w:rsidRPr="00F2248E" w:rsidRDefault="006B2556" w:rsidP="00F2248E">
            <w:pPr>
              <w:spacing w:before="100" w:beforeAutospacing="1" w:after="100" w:afterAutospacing="1" w:line="240" w:lineRule="auto"/>
              <w:jc w:val="both"/>
              <w:rPr>
                <w:rFonts w:ascii="Arial" w:eastAsia="Arial" w:hAnsi="Arial" w:cs="Arial"/>
                <w:sz w:val="20"/>
                <w:szCs w:val="20"/>
              </w:rPr>
            </w:pPr>
            <w:r w:rsidRPr="00F2248E">
              <w:rPr>
                <w:rFonts w:ascii="Arial" w:eastAsia="Arial" w:hAnsi="Arial" w:cs="Arial"/>
                <w:sz w:val="20"/>
                <w:szCs w:val="20"/>
              </w:rPr>
              <w:t xml:space="preserve">Segundo o site da UFPE (https://sisu.ufpe.br/), a instituição atende a Lei 12.711/2012, denominada Lei de Cotas, reservando vagas para candidatos que se autodeclaram: com renda familiar bruta per capita igual ou inferior a 1,5 salário mínimo que tenham cursado integralmente o ensino médio em escolas públicas; pretos, pardos ou indígenas, com renda familiar bruta per capita igual ou inferior a 1,5 salário mínimo e que tenham cursado integralmente o ensino médio em escolas públicas; pretos ou pardos com renda familiar bruta per capita igual ou inferior a 1,5 salário mínimo e que tenham cursado integralmente o ensino médio em escolas públicas; indígenas com renda familiar bruta per capita igual ou inferior a 1,5 salário mínimo e que tenham cursado integralmente o ensino médio em escolas públicas; independentemente da renda (art. 14, II, Portaria Normativa nº 18/2012), tenham cursado integralmente o ensino médio em escolas públicas; pretos, pardos ou indígenas que, independentemente da renda (art. 14, II, Portaria Normativa nº 18/2012), tenham cursado integralmente o ensino médio em escolas públicas; pretos ou pardos que, independentemente da renda (art. 14, II, Portaria Normativa nº 18/2012), tenham cursado integralmente o Ensino Médio em escolas públicas (Lei </w:t>
            </w:r>
            <w:r w:rsidRPr="00F2248E">
              <w:rPr>
                <w:rFonts w:ascii="Arial" w:eastAsia="Arial" w:hAnsi="Arial" w:cs="Arial"/>
                <w:sz w:val="20"/>
                <w:szCs w:val="20"/>
              </w:rPr>
              <w:lastRenderedPageBreak/>
              <w:t>nº 12.711/2012); indígenas que, independentemente da renda (art. 14, II, Portaria Normativa nº 18/2012), tenham cursado integralmente o Ensino Médio em escolas públicas (Lei nº 12.711/2012).</w:t>
            </w:r>
          </w:p>
          <w:p w14:paraId="59F7DF0E" w14:textId="77777777" w:rsidR="006B2556" w:rsidRPr="00F2248E" w:rsidRDefault="006B2556" w:rsidP="00F2248E">
            <w:pPr>
              <w:spacing w:before="100" w:beforeAutospacing="1" w:after="100" w:afterAutospacing="1" w:line="240" w:lineRule="auto"/>
              <w:jc w:val="both"/>
              <w:rPr>
                <w:rFonts w:ascii="Arial" w:eastAsia="Arial" w:hAnsi="Arial" w:cs="Arial"/>
                <w:sz w:val="20"/>
                <w:szCs w:val="20"/>
              </w:rPr>
            </w:pPr>
            <w:r w:rsidRPr="00F2248E">
              <w:rPr>
                <w:rFonts w:ascii="Arial" w:eastAsia="Arial" w:hAnsi="Arial" w:cs="Arial"/>
                <w:sz w:val="20"/>
                <w:szCs w:val="20"/>
              </w:rPr>
              <w:t>Ainda considerando a mesma lei, porém atualizada pela  Lei 13.409/2016, a UFPE também reserva vagas para Pessoas com Deficiências - PCD, sendo: candidatos com deficiência que tenham renda familiar bruta per capita igual ou inferior a 1,5 salário mínimo e que tenham cursado integralmente o ensino médio em escolas públicas; candidatos com deficiência autodeclarados pretos, pardos ou indígenas, que tenham renda familiar bruta per capita igual ou inferior a 1,5 salário mínimo e que tenham cursado integralmente o ensino médio em escolas públicas (Lei nº 12.711/2012); candidatos com deficiência autodeclarados pretos ou pardos, que tenham renda familiar bruta per capita igual ou inferior a 1,5 salário mínimo e que tenham cursado integralmente o ensino médio em escolas públicas (Lei nº 12.711/2012); candidatos com deficiência que, independentemente da renda (art. 14, II, Portaria Normativa nº 18/2012), tenham cursado integralmente o ensino médio em escolas públicas (Lei nº 12.711/2012); candidatos com deficiência autodeclarados pretos, pardos ou indígenas que, independentemente da renda (art. 14, II, Portaria Normativa nº 18/2012), tenham cursado integralmente o ensino médio em escolas públicas (Lei nº 12.711/2012); candidatos com deficiência autodeclarados pretos ou pardos que, independentemente de renda (art. 14, II, Portaria Normativa nº 18/2012), que tenham cursado integralmente o ensino médio em escolas públicas (Lei nº 12.711/2012).</w:t>
            </w:r>
          </w:p>
          <w:p w14:paraId="1534F76D" w14:textId="77777777" w:rsidR="006B2556" w:rsidRPr="00F2248E" w:rsidRDefault="006B2556" w:rsidP="00F2248E">
            <w:pPr>
              <w:spacing w:before="100" w:beforeAutospacing="1" w:after="100" w:afterAutospacing="1" w:line="240" w:lineRule="auto"/>
              <w:jc w:val="both"/>
              <w:rPr>
                <w:rFonts w:ascii="Arial" w:eastAsia="Arial" w:hAnsi="Arial" w:cs="Arial"/>
                <w:sz w:val="20"/>
                <w:szCs w:val="20"/>
              </w:rPr>
            </w:pPr>
            <w:r w:rsidRPr="00F2248E">
              <w:rPr>
                <w:rFonts w:ascii="Arial" w:eastAsia="Arial" w:hAnsi="Arial" w:cs="Arial"/>
                <w:sz w:val="20"/>
                <w:szCs w:val="20"/>
              </w:rPr>
              <w:t xml:space="preserve">A nível institucional, a UFPE possui a Resolução nº 24/2019, a qual dispõe sobre procedimentos para preenchimento de vagas reservadas a (os) candidatos(as) cotistas no âmbito da Universidade Federal de Pernambuco em concursos públicos e processos seletivos. </w:t>
            </w:r>
          </w:p>
          <w:p w14:paraId="2C04D42F" w14:textId="32E13E34" w:rsidR="006B2556" w:rsidRPr="00F2248E" w:rsidRDefault="006B2556" w:rsidP="00F2248E">
            <w:pPr>
              <w:spacing w:before="100" w:beforeAutospacing="1" w:after="100" w:afterAutospacing="1" w:line="240" w:lineRule="auto"/>
              <w:jc w:val="both"/>
              <w:rPr>
                <w:rFonts w:ascii="Arial" w:eastAsia="Arial" w:hAnsi="Arial" w:cs="Arial"/>
                <w:sz w:val="20"/>
                <w:szCs w:val="20"/>
              </w:rPr>
            </w:pPr>
            <w:r w:rsidRPr="00F2248E">
              <w:rPr>
                <w:rFonts w:ascii="Arial" w:eastAsia="Arial" w:hAnsi="Arial" w:cs="Arial"/>
                <w:sz w:val="20"/>
                <w:szCs w:val="20"/>
              </w:rPr>
              <w:t xml:space="preserve">No que tange aos </w:t>
            </w:r>
            <w:sdt>
              <w:sdtPr>
                <w:rPr>
                  <w:rFonts w:ascii="Arial" w:hAnsi="Arial" w:cs="Arial"/>
                  <w:sz w:val="20"/>
                  <w:szCs w:val="20"/>
                </w:rPr>
                <w:tag w:val="goog_rdk_25"/>
                <w:id w:val="1189032881"/>
              </w:sdtPr>
              <w:sdtContent/>
            </w:sdt>
            <w:r w:rsidRPr="00F2248E">
              <w:rPr>
                <w:rFonts w:ascii="Arial" w:eastAsia="Arial" w:hAnsi="Arial" w:cs="Arial"/>
                <w:sz w:val="20"/>
                <w:szCs w:val="20"/>
              </w:rPr>
              <w:t>critérios de aprovação, a UFPE por meio da Pró-Reitoria de Graduação apresenta a cada processo seletivo, no site oficial (</w:t>
            </w:r>
            <w:hyperlink r:id="rId9">
              <w:r w:rsidRPr="00F2248E">
                <w:rPr>
                  <w:rFonts w:ascii="Arial" w:eastAsia="Arial" w:hAnsi="Arial" w:cs="Arial"/>
                  <w:sz w:val="20"/>
                  <w:szCs w:val="20"/>
                </w:rPr>
                <w:t>https://sisu.ufpe.br/</w:t>
              </w:r>
            </w:hyperlink>
            <w:r w:rsidRPr="00F2248E">
              <w:rPr>
                <w:rFonts w:ascii="Arial" w:eastAsia="Arial" w:hAnsi="Arial" w:cs="Arial"/>
                <w:sz w:val="20"/>
                <w:szCs w:val="20"/>
              </w:rPr>
              <w:t xml:space="preserve">) em Leis/Normativos, resoluções que:  estabelece os pesos e notas mínimas para o processo seletivo </w:t>
            </w:r>
            <w:r w:rsidR="006E56B6" w:rsidRPr="00F2248E">
              <w:rPr>
                <w:rFonts w:ascii="Arial" w:eastAsia="Arial" w:hAnsi="Arial" w:cs="Arial"/>
                <w:sz w:val="20"/>
                <w:szCs w:val="20"/>
              </w:rPr>
              <w:t xml:space="preserve">(Resolução Nº 23/2022 (CEPE/UFPE)); </w:t>
            </w:r>
            <w:r w:rsidRPr="00F2248E">
              <w:rPr>
                <w:rFonts w:ascii="Arial" w:eastAsia="Arial" w:hAnsi="Arial" w:cs="Arial"/>
                <w:sz w:val="20"/>
                <w:szCs w:val="20"/>
              </w:rPr>
              <w:t>fixa os critérios de Inclusão regional para o processo seletivo (Resolução Nº 24/2022 (CEPE/UFPE)); fixa o quantitativo de vagas a serem oferecidas aos candidatos selecionados (</w:t>
            </w:r>
            <w:hyperlink r:id="rId10">
              <w:r w:rsidRPr="00F2248E">
                <w:rPr>
                  <w:rFonts w:ascii="Arial" w:eastAsia="Arial" w:hAnsi="Arial" w:cs="Arial"/>
                  <w:sz w:val="20"/>
                  <w:szCs w:val="20"/>
                </w:rPr>
                <w:t>Resolução Nº 26/2022 (CEPE/UFPE)</w:t>
              </w:r>
            </w:hyperlink>
            <w:r w:rsidRPr="00F2248E">
              <w:rPr>
                <w:rFonts w:ascii="Arial" w:eastAsia="Arial" w:hAnsi="Arial" w:cs="Arial"/>
                <w:sz w:val="20"/>
                <w:szCs w:val="20"/>
              </w:rPr>
              <w:t>).</w:t>
            </w:r>
          </w:p>
          <w:p w14:paraId="6A85C379" w14:textId="5DD6245D" w:rsidR="006B2556" w:rsidRPr="00F2248E" w:rsidRDefault="006B2556" w:rsidP="00F2248E">
            <w:pPr>
              <w:spacing w:before="100" w:beforeAutospacing="1" w:after="100" w:afterAutospacing="1" w:line="240" w:lineRule="auto"/>
              <w:jc w:val="both"/>
              <w:rPr>
                <w:rFonts w:ascii="Arial" w:hAnsi="Arial" w:cs="Arial"/>
                <w:sz w:val="20"/>
                <w:szCs w:val="20"/>
              </w:rPr>
            </w:pPr>
            <w:r w:rsidRPr="00F2248E">
              <w:rPr>
                <w:rFonts w:ascii="Arial" w:hAnsi="Arial" w:cs="Arial"/>
                <w:sz w:val="20"/>
                <w:szCs w:val="20"/>
              </w:rPr>
              <w:t xml:space="preserve">Ao ingressar no curso, os alunos do curso de engenharia civil do Centro Acadêmico do Agreste, podem acessar a página </w:t>
            </w:r>
            <w:r w:rsidRPr="00F2248E">
              <w:rPr>
                <w:rFonts w:ascii="Arial" w:hAnsi="Arial" w:cs="Arial"/>
                <w:i/>
                <w:iCs/>
                <w:sz w:val="20"/>
                <w:szCs w:val="20"/>
              </w:rPr>
              <w:t>web</w:t>
            </w:r>
            <w:r w:rsidRPr="00F2248E">
              <w:rPr>
                <w:rFonts w:ascii="Arial" w:hAnsi="Arial" w:cs="Arial"/>
                <w:sz w:val="20"/>
                <w:szCs w:val="20"/>
              </w:rPr>
              <w:t xml:space="preserve"> da PROGRAD/UFPE que disponibiliza informações, como calendário acadêmico, manual do discente, editais de matrícula, modalidades de apoio ao </w:t>
            </w:r>
            <w:proofErr w:type="gramStart"/>
            <w:r w:rsidRPr="00F2248E">
              <w:rPr>
                <w:rFonts w:ascii="Arial" w:hAnsi="Arial" w:cs="Arial"/>
                <w:sz w:val="20"/>
                <w:szCs w:val="20"/>
              </w:rPr>
              <w:t>discente, etc.</w:t>
            </w:r>
            <w:proofErr w:type="gramEnd"/>
            <w:r w:rsidRPr="00F2248E">
              <w:rPr>
                <w:rFonts w:ascii="Arial" w:hAnsi="Arial" w:cs="Arial"/>
                <w:sz w:val="20"/>
                <w:szCs w:val="20"/>
              </w:rPr>
              <w:t xml:space="preserve"> A página </w:t>
            </w:r>
            <w:r w:rsidRPr="00F2248E">
              <w:rPr>
                <w:rFonts w:ascii="Arial" w:hAnsi="Arial" w:cs="Arial"/>
                <w:i/>
                <w:iCs/>
                <w:sz w:val="20"/>
                <w:szCs w:val="20"/>
              </w:rPr>
              <w:t>web</w:t>
            </w:r>
            <w:r w:rsidRPr="00F2248E">
              <w:rPr>
                <w:rFonts w:ascii="Arial" w:hAnsi="Arial" w:cs="Arial"/>
                <w:sz w:val="20"/>
                <w:szCs w:val="20"/>
              </w:rPr>
              <w:t xml:space="preserve"> do curso de Engenharia civil – https://www.ufpe.br/Engenharia-civil-bacharelado-caa – disponibiliza informações e documentos específicos do curso, como o perfil curricular, regulamentos de estágio, programa de internato e extensão, fluxograma curricular do curso, grade de horário do curso, corpo docente etc.</w:t>
            </w:r>
          </w:p>
          <w:p w14:paraId="0ED5BA51" w14:textId="0535EDF6" w:rsidR="006B2556" w:rsidRPr="00F2248E" w:rsidRDefault="006B2556" w:rsidP="00F2248E">
            <w:pPr>
              <w:pStyle w:val="Default"/>
              <w:spacing w:before="100" w:beforeAutospacing="1" w:after="100" w:afterAutospacing="1"/>
              <w:rPr>
                <w:rFonts w:ascii="Arial" w:hAnsi="Arial" w:cs="Arial"/>
                <w:sz w:val="20"/>
                <w:szCs w:val="20"/>
              </w:rPr>
            </w:pPr>
          </w:p>
        </w:tc>
      </w:tr>
    </w:tbl>
    <w:p w14:paraId="585C8020" w14:textId="77777777" w:rsidR="00197F84" w:rsidRPr="00772978" w:rsidRDefault="00215054" w:rsidP="005A49A1">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lastRenderedPageBreak/>
        <w:t xml:space="preserve">Mencionar </w:t>
      </w:r>
    </w:p>
    <w:p w14:paraId="6FAC2875" w14:textId="77777777" w:rsidR="00197F84" w:rsidRPr="00772978" w:rsidRDefault="00215054"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3A9912BB" w14:textId="77777777" w:rsidR="00197F84" w:rsidRDefault="00215054"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sidR="00443E51">
        <w:rPr>
          <w:rFonts w:ascii="Arial" w:hAnsi="Arial" w:cs="Arial"/>
          <w:color w:val="auto"/>
          <w:sz w:val="22"/>
          <w:szCs w:val="22"/>
          <w:lang w:val="es-ES"/>
        </w:rPr>
        <w:t xml:space="preserve"> la calidad en forma permanente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443E51" w:rsidRPr="00C949CD" w14:paraId="7AD636C6" w14:textId="77777777" w:rsidTr="00C038D5">
        <w:tc>
          <w:tcPr>
            <w:tcW w:w="10140" w:type="dxa"/>
            <w:shd w:val="clear" w:color="auto" w:fill="auto"/>
          </w:tcPr>
          <w:p w14:paraId="4F6E0C60" w14:textId="6E048A29" w:rsidR="00443E51" w:rsidRDefault="00F44008" w:rsidP="00F2248E">
            <w:pPr>
              <w:pStyle w:val="Default"/>
              <w:spacing w:before="100" w:beforeAutospacing="1" w:after="100" w:afterAutospacing="1"/>
              <w:jc w:val="both"/>
              <w:rPr>
                <w:rFonts w:ascii="Arial" w:hAnsi="Arial" w:cs="Arial"/>
                <w:color w:val="auto"/>
                <w:sz w:val="20"/>
                <w:szCs w:val="22"/>
              </w:rPr>
            </w:pPr>
            <w:r>
              <w:rPr>
                <w:rFonts w:ascii="Arial" w:hAnsi="Arial" w:cs="Arial"/>
                <w:color w:val="auto"/>
                <w:sz w:val="20"/>
                <w:szCs w:val="22"/>
              </w:rPr>
              <w:t xml:space="preserve">Em busca da equidade entre os alunos ingressantes das instituições de ensino superior </w:t>
            </w:r>
            <w:r w:rsidR="00A91007">
              <w:rPr>
                <w:rFonts w:ascii="Arial" w:hAnsi="Arial" w:cs="Arial"/>
                <w:color w:val="auto"/>
                <w:sz w:val="20"/>
                <w:szCs w:val="22"/>
              </w:rPr>
              <w:t xml:space="preserve">brasileiras, </w:t>
            </w:r>
            <w:r w:rsidR="00A91007" w:rsidRPr="00701B87">
              <w:rPr>
                <w:rFonts w:ascii="Arial" w:hAnsi="Arial" w:cs="Arial"/>
                <w:color w:val="auto"/>
                <w:sz w:val="20"/>
                <w:szCs w:val="22"/>
              </w:rPr>
              <w:t>o Ministério da Educação</w:t>
            </w:r>
            <w:r w:rsidR="0065479E">
              <w:rPr>
                <w:rFonts w:ascii="Arial" w:hAnsi="Arial" w:cs="Arial"/>
                <w:color w:val="auto"/>
                <w:sz w:val="20"/>
                <w:szCs w:val="22"/>
              </w:rPr>
              <w:t xml:space="preserve"> implantou o </w:t>
            </w:r>
            <w:r w:rsidR="00701B87" w:rsidRPr="00701B87">
              <w:rPr>
                <w:rFonts w:ascii="Arial" w:hAnsi="Arial" w:cs="Arial"/>
                <w:color w:val="auto"/>
                <w:sz w:val="20"/>
                <w:szCs w:val="22"/>
              </w:rPr>
              <w:t>Sistema de Seleção Unificada (Sisu) para seleção de estudantes interessados nas vagas nas instituições de ensino públicas participantes da seleção oficial do programa. Assim o estudante pode submeter sua solicitação de vaga às várias universidades participantes, de todo o país</w:t>
            </w:r>
            <w:r w:rsidR="00C8116C">
              <w:rPr>
                <w:rFonts w:ascii="Arial" w:hAnsi="Arial" w:cs="Arial"/>
                <w:color w:val="auto"/>
                <w:sz w:val="20"/>
                <w:szCs w:val="22"/>
              </w:rPr>
              <w:t xml:space="preserve">, sendo </w:t>
            </w:r>
            <w:r w:rsidR="00A91007">
              <w:rPr>
                <w:rFonts w:ascii="Arial" w:hAnsi="Arial" w:cs="Arial"/>
                <w:color w:val="auto"/>
                <w:sz w:val="20"/>
                <w:szCs w:val="22"/>
              </w:rPr>
              <w:t>estabelecidas diver</w:t>
            </w:r>
            <w:r w:rsidR="00C8116C">
              <w:rPr>
                <w:rFonts w:ascii="Arial" w:hAnsi="Arial" w:cs="Arial"/>
                <w:color w:val="auto"/>
                <w:sz w:val="20"/>
                <w:szCs w:val="22"/>
              </w:rPr>
              <w:t>sa</w:t>
            </w:r>
            <w:r w:rsidR="00A91007">
              <w:rPr>
                <w:rFonts w:ascii="Arial" w:hAnsi="Arial" w:cs="Arial"/>
                <w:color w:val="auto"/>
                <w:sz w:val="20"/>
                <w:szCs w:val="22"/>
              </w:rPr>
              <w:t>s cotas</w:t>
            </w:r>
            <w:r w:rsidR="00C8116C">
              <w:rPr>
                <w:rFonts w:ascii="Arial" w:hAnsi="Arial" w:cs="Arial"/>
                <w:color w:val="auto"/>
                <w:sz w:val="20"/>
                <w:szCs w:val="22"/>
              </w:rPr>
              <w:t xml:space="preserve"> para garantir </w:t>
            </w:r>
            <w:r w:rsidR="008D05BC">
              <w:rPr>
                <w:rFonts w:ascii="Arial" w:hAnsi="Arial" w:cs="Arial"/>
                <w:color w:val="auto"/>
                <w:sz w:val="20"/>
                <w:szCs w:val="22"/>
              </w:rPr>
              <w:t>o acesso de classes sociais do Brasil.</w:t>
            </w:r>
          </w:p>
          <w:p w14:paraId="1D705E16" w14:textId="3E4FC8C5" w:rsidR="00701B87" w:rsidRPr="00701B87" w:rsidRDefault="00701B87" w:rsidP="00F2248E">
            <w:pPr>
              <w:pStyle w:val="Default"/>
              <w:spacing w:before="100" w:beforeAutospacing="1" w:after="100" w:afterAutospacing="1"/>
              <w:jc w:val="both"/>
              <w:rPr>
                <w:rFonts w:ascii="Arial" w:hAnsi="Arial" w:cs="Arial"/>
                <w:color w:val="auto"/>
                <w:sz w:val="20"/>
                <w:szCs w:val="22"/>
              </w:rPr>
            </w:pPr>
          </w:p>
        </w:tc>
      </w:tr>
    </w:tbl>
    <w:p w14:paraId="07004065" w14:textId="77777777" w:rsidR="00443E51" w:rsidRDefault="00443E51" w:rsidP="00443E51">
      <w:pPr>
        <w:pStyle w:val="Default"/>
        <w:spacing w:before="100" w:beforeAutospacing="1" w:after="100" w:afterAutospacing="1"/>
        <w:rPr>
          <w:rFonts w:ascii="Arial" w:hAnsi="Arial" w:cs="Arial"/>
          <w:color w:val="auto"/>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146B9B" w:rsidRPr="00A70D8E" w14:paraId="0568F5A8" w14:textId="77777777" w:rsidTr="00FC0794">
        <w:tc>
          <w:tcPr>
            <w:tcW w:w="10140" w:type="dxa"/>
            <w:shd w:val="clear" w:color="auto" w:fill="auto"/>
          </w:tcPr>
          <w:p w14:paraId="2FB31CE9" w14:textId="77777777" w:rsidR="00146B9B" w:rsidRPr="00146B9B" w:rsidRDefault="00146B9B" w:rsidP="00FC0794">
            <w:pPr>
              <w:pStyle w:val="CM14"/>
              <w:spacing w:before="100" w:beforeAutospacing="1" w:after="100" w:afterAutospacing="1"/>
              <w:rPr>
                <w:rFonts w:ascii="Arial" w:hAnsi="Arial" w:cs="Arial"/>
                <w:b/>
                <w:lang w:val="es-ES"/>
              </w:rPr>
            </w:pPr>
            <w:r w:rsidRPr="00A70D8E">
              <w:rPr>
                <w:rFonts w:ascii="Arial" w:hAnsi="Arial" w:cs="Arial"/>
                <w:b/>
                <w:lang w:val="es-ES"/>
              </w:rPr>
              <w:t>Componente</w:t>
            </w:r>
            <w:r>
              <w:rPr>
                <w:rFonts w:ascii="Arial" w:hAnsi="Arial" w:cs="Arial"/>
                <w:b/>
                <w:lang w:val="es-ES"/>
              </w:rPr>
              <w:t xml:space="preserve"> 1.5</w:t>
            </w:r>
            <w:r w:rsidRPr="00A70D8E">
              <w:rPr>
                <w:rFonts w:ascii="Arial" w:hAnsi="Arial" w:cs="Arial"/>
                <w:b/>
                <w:lang w:val="es-ES"/>
              </w:rPr>
              <w:t xml:space="preserve">: </w:t>
            </w:r>
            <w:r w:rsidRPr="00146B9B">
              <w:rPr>
                <w:rFonts w:ascii="Arial" w:hAnsi="Arial" w:cs="Arial"/>
                <w:b/>
                <w:lang w:val="es-ES"/>
              </w:rPr>
              <w:t>Políticas y programas de bienestar institucional</w:t>
            </w:r>
          </w:p>
        </w:tc>
      </w:tr>
    </w:tbl>
    <w:p w14:paraId="26A4EDCC" w14:textId="77777777" w:rsidR="00FD46E7" w:rsidRPr="00FD46E7" w:rsidRDefault="00FD46E7" w:rsidP="003C2BC9">
      <w:pPr>
        <w:pStyle w:val="Default"/>
        <w:numPr>
          <w:ilvl w:val="0"/>
          <w:numId w:val="14"/>
        </w:numPr>
        <w:spacing w:before="100" w:beforeAutospacing="1" w:after="100" w:afterAutospacing="1"/>
        <w:rPr>
          <w:rFonts w:ascii="Arial" w:hAnsi="Arial" w:cs="Arial"/>
          <w:color w:val="auto"/>
          <w:sz w:val="22"/>
          <w:szCs w:val="22"/>
          <w:lang w:val="es-ES"/>
        </w:rPr>
      </w:pPr>
      <w:r>
        <w:rPr>
          <w:rFonts w:ascii="Arial" w:hAnsi="Arial" w:cs="Arial"/>
          <w:color w:val="auto"/>
          <w:sz w:val="22"/>
          <w:szCs w:val="22"/>
          <w:lang w:val="es-ES"/>
        </w:rPr>
        <w:t>P</w:t>
      </w:r>
      <w:r w:rsidRPr="00FD46E7">
        <w:rPr>
          <w:rFonts w:ascii="Arial" w:hAnsi="Arial" w:cs="Arial"/>
          <w:color w:val="auto"/>
          <w:sz w:val="22"/>
          <w:szCs w:val="22"/>
          <w:lang w:val="es-ES"/>
        </w:rPr>
        <w:t>rogramas de becas.</w:t>
      </w:r>
    </w:p>
    <w:p w14:paraId="204374B1" w14:textId="77777777" w:rsidR="00FD46E7" w:rsidRPr="00FD46E7" w:rsidRDefault="00FD46E7" w:rsidP="003C2BC9">
      <w:pPr>
        <w:pStyle w:val="Default"/>
        <w:numPr>
          <w:ilvl w:val="0"/>
          <w:numId w:val="14"/>
        </w:numPr>
        <w:spacing w:before="100" w:beforeAutospacing="1" w:after="100" w:afterAutospacing="1"/>
        <w:rPr>
          <w:rFonts w:ascii="Arial" w:hAnsi="Arial" w:cs="Arial"/>
          <w:color w:val="auto"/>
          <w:sz w:val="22"/>
          <w:szCs w:val="22"/>
          <w:lang w:val="es-ES"/>
        </w:rPr>
      </w:pPr>
      <w:r>
        <w:rPr>
          <w:rFonts w:ascii="Arial" w:hAnsi="Arial" w:cs="Arial"/>
          <w:color w:val="auto"/>
          <w:sz w:val="22"/>
          <w:szCs w:val="22"/>
          <w:lang w:val="es-ES"/>
        </w:rPr>
        <w:t>Promoción de la cultura.</w:t>
      </w:r>
    </w:p>
    <w:p w14:paraId="56E06C03" w14:textId="77777777" w:rsidR="00146B9B" w:rsidRDefault="00FD46E7" w:rsidP="003C2BC9">
      <w:pPr>
        <w:pStyle w:val="Default"/>
        <w:numPr>
          <w:ilvl w:val="0"/>
          <w:numId w:val="14"/>
        </w:numPr>
        <w:spacing w:before="100" w:beforeAutospacing="1" w:after="100" w:afterAutospacing="1"/>
        <w:rPr>
          <w:rFonts w:ascii="Arial" w:hAnsi="Arial" w:cs="Arial"/>
          <w:color w:val="auto"/>
          <w:sz w:val="22"/>
          <w:szCs w:val="22"/>
          <w:lang w:val="es-ES"/>
        </w:rPr>
      </w:pPr>
      <w:r>
        <w:rPr>
          <w:rFonts w:ascii="Arial" w:hAnsi="Arial" w:cs="Arial"/>
          <w:color w:val="auto"/>
          <w:sz w:val="22"/>
          <w:szCs w:val="22"/>
          <w:lang w:val="es-ES"/>
        </w:rPr>
        <w:t>P</w:t>
      </w:r>
      <w:r w:rsidRPr="00FD46E7">
        <w:rPr>
          <w:rFonts w:ascii="Arial" w:hAnsi="Arial" w:cs="Arial"/>
          <w:color w:val="auto"/>
          <w:sz w:val="22"/>
          <w:szCs w:val="22"/>
          <w:lang w:val="es-ES"/>
        </w:rPr>
        <w:t>rogramas para el bienestar de la comunidad universitaria.</w:t>
      </w:r>
    </w:p>
    <w:p w14:paraId="7A9C9464" w14:textId="77777777" w:rsidR="00FD46E7" w:rsidRDefault="00FD46E7" w:rsidP="00FD46E7">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1A6A5C" w:rsidRPr="00C949CD" w14:paraId="637B0F16" w14:textId="77777777" w:rsidTr="001A6A5C">
        <w:tc>
          <w:tcPr>
            <w:tcW w:w="9990" w:type="dxa"/>
            <w:shd w:val="clear" w:color="auto" w:fill="auto"/>
          </w:tcPr>
          <w:p w14:paraId="2493D6E5"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lastRenderedPageBreak/>
              <w:t>A Pró-Reitoria para Assuntos Estudantis (PROAES) da UFPE lança regularmente um Edital de Assistência, voltado para estudantes em situação de vulnerabilidade socioeconômica, ingressantes ou veteranos dos cursos de graduação presencial da Universidade Federal de Pernambuco (UFPE). O objetivo é oferecer condições para o desenvolvimento de suas atividades acadêmicas, habilitando sua permanência no curso superior e sua conclusão. A seleção é realizada por meio da análise socioeconômica, conforme documentação apresentada pelo estudante, podendo ser realizada entrevista, solicitação de documentações complementares e visita domiciliar.</w:t>
            </w:r>
          </w:p>
          <w:p w14:paraId="56A7E0A3"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Podem concorrer à bolsa os estudantes que estejam regularmente matriculados nos cursos de graduação presencial ou sejam ingressantes, sendo considerados assim se estiverem até no terceiro período de seus cursos; possuam renda familiar per capita menor ou igual a um valor referencial do salário mínimo, com prioridade para os estudantes que tenham cursado a educação básica em escola pública; não sejam bacharéis ou licenciados em curso superior de graduação; e não estejam inadimplentes junto à PROAES ou outro órgão público. A Política de Assistência Estudantil da UFPE oferta quatro níveis de bolsa com valores crescentes de acordo com a renda familiar.</w:t>
            </w:r>
          </w:p>
          <w:p w14:paraId="0161B811"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A bolsa consiste no repasse de recurso financeiro mensal para o estudante custear parte das despesas de locomoção, moradia e alimentação com o objetivo de ampliar as suas condições de permanência durante sua formação acadêmica presencial. Essas bolsas não têm efeito acumulativo.</w:t>
            </w:r>
          </w:p>
          <w:p w14:paraId="1CDF1867"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 xml:space="preserve">No âmbito da UFPE, o documento que regulamenta a Política de Assistência Estudantil (PAE) da UFPE é a Resolução n° 15/2019. É esta resolução que determina os direitos e deveres dos(as) estudantes assistidos, estabelece critérios de ingresso e permanência na Assistência Estudantil, bem como procedimentos obrigatórios que devem ser realizados periodicamente por todos os bolsistas, dentre outras definições. </w:t>
            </w:r>
          </w:p>
          <w:p w14:paraId="35B7F20C"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São benefícios e Auxílios da Assistência Estudantil a que o(a) estudante bolsista tem direito:</w:t>
            </w:r>
          </w:p>
          <w:p w14:paraId="6CCD9867"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 Bolsas Nível 1, 2, 3 e 4: são as bolsas recebidas pelos(as) estudantes de acordo com o seu nível de vulnerabilidade socioeconômica, sendo as bolsas de Nível 4 destinadas aos estudantes em situação de maior vulnerabilidade;</w:t>
            </w:r>
          </w:p>
          <w:p w14:paraId="265C8814"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 Auxílio Complementar Residentes (Recife): auxílio pago de forma complementar a estudantes residentes em uma das CEUs;</w:t>
            </w:r>
          </w:p>
          <w:p w14:paraId="46DD2708"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 Auxílio Complementar Moradia (Recife, CAV e CAA): auxílio pago de forma complementar a estudantes classificados no edital de moradia estudantil, mas que não irão residir nas CEUs;</w:t>
            </w:r>
          </w:p>
          <w:p w14:paraId="2D2F277D"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 Auxílio Emergencial: pago a estudantes em situação de vulnerabilidade emergente ou eventual (não pode ser acumulado com as Bolsas Nível, Moradia, Residentes e Auxílio Creche);</w:t>
            </w:r>
          </w:p>
          <w:p w14:paraId="050AA820"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 Auxílio Alimentação: valor em dinheiro pago exclusivamente aos estudantes do curso de Direito a partir do segundo período, em virtude de estudarem na Faculdade de Direito do Recife (FDR), portanto, fora do Campus Joaquim Amazonas, o que dificulta o acesso ao Restaurante Universitário (RU), sem prejuízo para suas atividades acadêmicas;</w:t>
            </w:r>
          </w:p>
          <w:p w14:paraId="04E09292"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 Auxílio Creche: auxílio financeiro pago a estudantes com filho(a) entre zero e três anos e 11 meses de idade;</w:t>
            </w:r>
          </w:p>
          <w:p w14:paraId="36638E55"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 xml:space="preserve">- Inclusão Digital: programa criado durante a pandemia, no contexto das aulas remotas, que visa à concessão de tablets e chips de dados móveis para estudantes em situação de vulnerabilidade socioeconômica. </w:t>
            </w:r>
          </w:p>
          <w:p w14:paraId="24581B90"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 Atendimento com os profissionais de saúde do NASE (Núcleo de Atenção à Saúde do Estudante) - https://www.ufpe.br/proaes/nase;</w:t>
            </w:r>
          </w:p>
          <w:p w14:paraId="63261E21"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 xml:space="preserve">- Isenção total em duas refeições diárias no RU para os(as) estudantes do Campus Recife, e uma refeição diária no RU para os(as) estudantes do Campus CAA; </w:t>
            </w:r>
          </w:p>
          <w:p w14:paraId="485EC861"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t>- Participação no Plantão de Orientação de Matrícula: atividade desenvolvida pelo Setor Pedagógico da PROAES (nos três campi) que tem como principal objetivo auxiliar os estudantes na definição do quantitativo de disciplinas a serem cursadas, bem como no planejamento, visando à conclusão do curso no menor tempo possível. Durante a pandemia a atividade ocorreu de forma remota.</w:t>
            </w:r>
          </w:p>
          <w:p w14:paraId="773A1CC2" w14:textId="77777777" w:rsidR="001A6A5C" w:rsidRPr="00DF3AEB" w:rsidRDefault="001A6A5C" w:rsidP="00F2248E">
            <w:pPr>
              <w:spacing w:before="100" w:beforeAutospacing="1" w:after="100" w:afterAutospacing="1" w:line="240" w:lineRule="auto"/>
              <w:jc w:val="both"/>
              <w:rPr>
                <w:rFonts w:ascii="Arial" w:hAnsi="Arial" w:cs="Arial"/>
                <w:sz w:val="20"/>
                <w:szCs w:val="20"/>
              </w:rPr>
            </w:pPr>
            <w:r w:rsidRPr="00DF3AEB">
              <w:rPr>
                <w:rFonts w:ascii="Arial" w:hAnsi="Arial" w:cs="Arial"/>
                <w:sz w:val="20"/>
                <w:szCs w:val="20"/>
              </w:rPr>
              <w:lastRenderedPageBreak/>
              <w:t>- Participação no Projeto Estudante Cooperador Pedagógico: projeto desenvolvido pelo Setor Pedagógico da PROAES (Campus Recife) que visa à oferta de tutoria, para estudantes com dificuldade acadêmica, em algumas disciplinas da Área Básica de Ingresso (ABI) das engenharias. Durante a pandemia a atividade ocorreu de forma remota, o que permitiu a participação de estudantes dos campi do interior (CAV e CAA).</w:t>
            </w:r>
          </w:p>
          <w:p w14:paraId="4E9D72BA" w14:textId="0078724B" w:rsidR="00DD436F" w:rsidRPr="00DF3AEB" w:rsidRDefault="00B94029" w:rsidP="00F2248E">
            <w:pPr>
              <w:spacing w:before="100" w:beforeAutospacing="1" w:after="100" w:afterAutospacing="1" w:line="240" w:lineRule="auto"/>
              <w:jc w:val="both"/>
              <w:rPr>
                <w:rFonts w:ascii="Arial" w:hAnsi="Arial" w:cs="Arial"/>
                <w:sz w:val="20"/>
                <w:szCs w:val="20"/>
              </w:rPr>
            </w:pPr>
            <w:r>
              <w:rPr>
                <w:rFonts w:ascii="Arial" w:hAnsi="Arial" w:cs="Arial"/>
                <w:sz w:val="20"/>
                <w:szCs w:val="20"/>
              </w:rPr>
              <w:t>Relativamente aos programas voltados para os servidores, professores e técnicos, a</w:t>
            </w:r>
            <w:r w:rsidR="00DD436F" w:rsidRPr="00DF3AEB">
              <w:rPr>
                <w:rFonts w:ascii="Arial" w:hAnsi="Arial" w:cs="Arial"/>
                <w:sz w:val="20"/>
                <w:szCs w:val="20"/>
              </w:rPr>
              <w:t xml:space="preserve"> Pró-reitoria de Gestão de Pessoas e Qualidade de Vida (PROGEPE) é o órgão responsável pelo planejamento, execução, monitoramento e avaliação das ações de administração e desenvolvimento de recursos humanos.</w:t>
            </w:r>
          </w:p>
          <w:p w14:paraId="544A1707" w14:textId="6BAB6D80" w:rsidR="00DD436F" w:rsidRPr="00DF3AEB" w:rsidRDefault="00DD436F" w:rsidP="00F2248E">
            <w:pPr>
              <w:spacing w:before="100" w:beforeAutospacing="1" w:after="100" w:afterAutospacing="1" w:line="240" w:lineRule="auto"/>
              <w:jc w:val="both"/>
              <w:rPr>
                <w:rFonts w:ascii="Arial" w:hAnsi="Arial" w:cs="Arial"/>
                <w:sz w:val="20"/>
              </w:rPr>
            </w:pPr>
            <w:r w:rsidRPr="00DF3AEB">
              <w:rPr>
                <w:rFonts w:ascii="Arial" w:hAnsi="Arial" w:cs="Arial"/>
                <w:sz w:val="20"/>
                <w:szCs w:val="20"/>
              </w:rPr>
              <w:t xml:space="preserve">Além das ações no âmbito profissional, cabe à PROGEPE realizar ações e projetos voltados à melhoria da qualidade de vida da comunidade universitária, promovendo a </w:t>
            </w:r>
            <w:r w:rsidR="00E56B1A" w:rsidRPr="00DF3AEB">
              <w:rPr>
                <w:rFonts w:ascii="Arial" w:hAnsi="Arial" w:cs="Arial"/>
                <w:sz w:val="20"/>
                <w:szCs w:val="20"/>
              </w:rPr>
              <w:t>autoestima</w:t>
            </w:r>
            <w:r w:rsidRPr="00DF3AEB">
              <w:rPr>
                <w:rFonts w:ascii="Arial" w:hAnsi="Arial" w:cs="Arial"/>
                <w:sz w:val="20"/>
                <w:szCs w:val="20"/>
              </w:rPr>
              <w:t xml:space="preserve">, a relação interpessoal e </w:t>
            </w:r>
            <w:r w:rsidRPr="00DF3AEB">
              <w:rPr>
                <w:rFonts w:ascii="Arial" w:hAnsi="Arial" w:cs="Arial"/>
                <w:sz w:val="20"/>
              </w:rPr>
              <w:t>o bem-estar social de todos os servidores da UFPE, sejam docentes ou técnico-administrativos.</w:t>
            </w:r>
          </w:p>
          <w:p w14:paraId="146398F8" w14:textId="55C2EE82" w:rsidR="00DD436F" w:rsidRPr="00DF3AEB" w:rsidRDefault="00DD436F" w:rsidP="00F2248E">
            <w:pPr>
              <w:pStyle w:val="CM17"/>
              <w:spacing w:before="100" w:beforeAutospacing="1" w:after="100" w:afterAutospacing="1"/>
              <w:jc w:val="both"/>
              <w:rPr>
                <w:rFonts w:ascii="Arial" w:hAnsi="Arial" w:cs="Arial"/>
                <w:sz w:val="20"/>
                <w:szCs w:val="22"/>
              </w:rPr>
            </w:pPr>
            <w:r w:rsidRPr="00DF3AEB">
              <w:rPr>
                <w:rFonts w:ascii="Arial" w:hAnsi="Arial" w:cs="Arial"/>
                <w:sz w:val="20"/>
                <w:szCs w:val="22"/>
              </w:rPr>
              <w:t>Objetivos: gerir todas as demandas profissionais referentes à comunidade acadêmica; garantir o reconhecimento pessoal de todos os servidores da UFPE e promover ações voltadas à melhoria da qualidade de vida da comunidade acadêmica por meio de projetos nas áreas de saúde e lazer.</w:t>
            </w:r>
          </w:p>
          <w:p w14:paraId="391500A6" w14:textId="77777777" w:rsidR="001A6A5C" w:rsidRDefault="00DD436F" w:rsidP="00F2248E">
            <w:pPr>
              <w:pStyle w:val="CM17"/>
              <w:spacing w:before="100" w:beforeAutospacing="1" w:after="100" w:afterAutospacing="1"/>
              <w:jc w:val="both"/>
              <w:rPr>
                <w:rFonts w:ascii="Arial" w:hAnsi="Arial" w:cs="Arial"/>
                <w:sz w:val="20"/>
                <w:szCs w:val="22"/>
              </w:rPr>
            </w:pPr>
            <w:r w:rsidRPr="00DF3AEB">
              <w:rPr>
                <w:rFonts w:ascii="Arial" w:hAnsi="Arial" w:cs="Arial"/>
                <w:sz w:val="20"/>
                <w:szCs w:val="22"/>
              </w:rPr>
              <w:t>A PROGEPE organiza, semestralmente, cursos de capacitação e qualificação para os servidores</w:t>
            </w:r>
            <w:r w:rsidR="00DC3D7E" w:rsidRPr="00DF3AEB">
              <w:rPr>
                <w:rFonts w:ascii="Arial" w:hAnsi="Arial" w:cs="Arial"/>
                <w:sz w:val="20"/>
                <w:szCs w:val="22"/>
              </w:rPr>
              <w:t xml:space="preserve"> </w:t>
            </w:r>
            <w:r w:rsidRPr="00DF3AEB">
              <w:rPr>
                <w:rFonts w:ascii="Arial" w:hAnsi="Arial" w:cs="Arial"/>
                <w:sz w:val="20"/>
                <w:szCs w:val="22"/>
              </w:rPr>
              <w:t>técnico-administrativos em educação da UFPE. No nível de pós-graduação, oferta cursos de</w:t>
            </w:r>
            <w:r w:rsidR="00DC3D7E" w:rsidRPr="00DF3AEB">
              <w:rPr>
                <w:rFonts w:ascii="Arial" w:hAnsi="Arial" w:cs="Arial"/>
                <w:sz w:val="20"/>
                <w:szCs w:val="22"/>
              </w:rPr>
              <w:t xml:space="preserve"> </w:t>
            </w:r>
            <w:r w:rsidRPr="00DF3AEB">
              <w:rPr>
                <w:rFonts w:ascii="Arial" w:hAnsi="Arial" w:cs="Arial"/>
                <w:sz w:val="20"/>
                <w:szCs w:val="22"/>
              </w:rPr>
              <w:t>Especialização em várias áreas, como Gestão Pública.</w:t>
            </w:r>
          </w:p>
          <w:p w14:paraId="63F5B058" w14:textId="549A5743" w:rsidR="00BB4AA1" w:rsidRPr="00BB4AA1" w:rsidRDefault="00BB4AA1" w:rsidP="00F2248E">
            <w:pPr>
              <w:pStyle w:val="Default"/>
              <w:spacing w:before="100" w:beforeAutospacing="1" w:after="100" w:afterAutospacing="1"/>
            </w:pPr>
          </w:p>
        </w:tc>
      </w:tr>
    </w:tbl>
    <w:p w14:paraId="02FEA726" w14:textId="77777777" w:rsidR="00FD46E7" w:rsidRPr="00772978" w:rsidRDefault="00FD46E7" w:rsidP="00FD46E7">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lastRenderedPageBreak/>
        <w:t xml:space="preserve">Mencionar </w:t>
      </w:r>
    </w:p>
    <w:p w14:paraId="7E5EFC59" w14:textId="77777777" w:rsidR="00FD46E7" w:rsidRPr="00772978" w:rsidRDefault="00FD46E7"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1D03CE3C" w14:textId="77777777" w:rsidR="00FD46E7" w:rsidRDefault="00FD46E7"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FD46E7" w:rsidRPr="00DA5C05" w14:paraId="7442CF3C" w14:textId="77777777" w:rsidTr="00D2080B">
        <w:tc>
          <w:tcPr>
            <w:tcW w:w="10140" w:type="dxa"/>
            <w:shd w:val="clear" w:color="auto" w:fill="auto"/>
          </w:tcPr>
          <w:p w14:paraId="24D0B4A5" w14:textId="68D3C122" w:rsidR="00FD46E7" w:rsidRPr="006711D9" w:rsidRDefault="00D155A9" w:rsidP="00F2248E">
            <w:pPr>
              <w:pStyle w:val="Default"/>
              <w:spacing w:before="100" w:beforeAutospacing="1" w:after="100" w:afterAutospacing="1"/>
              <w:jc w:val="both"/>
              <w:rPr>
                <w:rFonts w:ascii="Arial" w:hAnsi="Arial" w:cs="Arial"/>
                <w:color w:val="auto"/>
                <w:sz w:val="20"/>
                <w:szCs w:val="20"/>
              </w:rPr>
            </w:pPr>
            <w:r w:rsidRPr="006711D9">
              <w:rPr>
                <w:rFonts w:ascii="Arial" w:hAnsi="Arial" w:cs="Arial"/>
                <w:color w:val="auto"/>
                <w:sz w:val="20"/>
                <w:szCs w:val="20"/>
              </w:rPr>
              <w:t xml:space="preserve">A PROAES </w:t>
            </w:r>
            <w:r w:rsidRPr="006711D9">
              <w:rPr>
                <w:rFonts w:ascii="Arial" w:hAnsi="Arial" w:cs="Arial"/>
                <w:color w:val="333333"/>
                <w:sz w:val="20"/>
                <w:szCs w:val="20"/>
                <w:shd w:val="clear" w:color="auto" w:fill="FFFFFF"/>
              </w:rPr>
              <w:t>tem por missão promover e consolidar políticas de gestão da vida acadêmica em suas diversas dimensões; qualificadas em ações multidisciplinares nos eixos da assistência estudantil, da cultura, do lazer e das atividades esportivas, com o objetivo de prover a igualdade de oportunidades aos estudantes da UFPE.</w:t>
            </w:r>
            <w:r w:rsidR="006711D9" w:rsidRPr="006711D9">
              <w:rPr>
                <w:rFonts w:ascii="Arial" w:hAnsi="Arial" w:cs="Arial"/>
                <w:color w:val="333333"/>
                <w:sz w:val="20"/>
                <w:szCs w:val="20"/>
                <w:shd w:val="clear" w:color="auto" w:fill="FFFFFF"/>
              </w:rPr>
              <w:t xml:space="preserve"> Já a </w:t>
            </w:r>
            <w:r w:rsidR="00DA5C05" w:rsidRPr="006711D9">
              <w:rPr>
                <w:rFonts w:ascii="Arial" w:hAnsi="Arial" w:cs="Arial"/>
                <w:color w:val="auto"/>
                <w:sz w:val="20"/>
                <w:szCs w:val="20"/>
              </w:rPr>
              <w:t xml:space="preserve">PROGEPE </w:t>
            </w:r>
            <w:r w:rsidR="00A675C6" w:rsidRPr="006711D9">
              <w:rPr>
                <w:rFonts w:ascii="Arial" w:hAnsi="Arial" w:cs="Arial"/>
                <w:color w:val="auto"/>
                <w:sz w:val="20"/>
                <w:szCs w:val="20"/>
              </w:rPr>
              <w:t>te</w:t>
            </w:r>
            <w:r w:rsidR="00DA5C05" w:rsidRPr="006711D9">
              <w:rPr>
                <w:rFonts w:ascii="Arial" w:hAnsi="Arial" w:cs="Arial"/>
                <w:color w:val="auto"/>
                <w:sz w:val="20"/>
                <w:szCs w:val="20"/>
              </w:rPr>
              <w:t>m como objetivo estabelecer políticas de gestão de pessoas e qualidade de vida para atender os objetivos institucionais e profissionais.</w:t>
            </w:r>
            <w:r w:rsidR="008A5ABC" w:rsidRPr="006711D9">
              <w:rPr>
                <w:rFonts w:ascii="Arial" w:hAnsi="Arial" w:cs="Arial"/>
                <w:color w:val="auto"/>
                <w:sz w:val="20"/>
                <w:szCs w:val="20"/>
              </w:rPr>
              <w:t xml:space="preserve"> </w:t>
            </w:r>
          </w:p>
          <w:p w14:paraId="360B8D91" w14:textId="4C76BF47" w:rsidR="00DA5C05" w:rsidRPr="006711D9" w:rsidRDefault="00DA5C05" w:rsidP="00F2248E">
            <w:pPr>
              <w:pStyle w:val="Default"/>
              <w:spacing w:before="100" w:beforeAutospacing="1" w:after="100" w:afterAutospacing="1"/>
              <w:jc w:val="both"/>
              <w:rPr>
                <w:rFonts w:ascii="Arial" w:hAnsi="Arial" w:cs="Arial"/>
                <w:color w:val="auto"/>
                <w:sz w:val="20"/>
                <w:szCs w:val="20"/>
              </w:rPr>
            </w:pPr>
          </w:p>
        </w:tc>
      </w:tr>
    </w:tbl>
    <w:p w14:paraId="41D1E113" w14:textId="77777777" w:rsidR="00FD46E7" w:rsidRPr="00FD46E7" w:rsidRDefault="00FD46E7" w:rsidP="00FD46E7">
      <w:pPr>
        <w:pStyle w:val="Default"/>
        <w:spacing w:before="100" w:beforeAutospacing="1" w:after="100" w:afterAutospacing="1"/>
        <w:rPr>
          <w:rFonts w:ascii="Arial" w:hAnsi="Arial" w:cs="Arial"/>
          <w:color w:val="auto"/>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146B9B" w:rsidRPr="00A70D8E" w14:paraId="44C7F6D7" w14:textId="77777777" w:rsidTr="00FC0794">
        <w:tc>
          <w:tcPr>
            <w:tcW w:w="10140" w:type="dxa"/>
            <w:shd w:val="clear" w:color="auto" w:fill="auto"/>
          </w:tcPr>
          <w:p w14:paraId="2BB473B7" w14:textId="77777777" w:rsidR="00146B9B" w:rsidRPr="00146B9B" w:rsidRDefault="00146B9B" w:rsidP="00FC0794">
            <w:pPr>
              <w:pStyle w:val="CM14"/>
              <w:spacing w:before="100" w:beforeAutospacing="1" w:after="100" w:afterAutospacing="1"/>
              <w:rPr>
                <w:rFonts w:ascii="Arial" w:hAnsi="Arial" w:cs="Arial"/>
                <w:b/>
                <w:lang w:val="es-ES"/>
              </w:rPr>
            </w:pPr>
            <w:r w:rsidRPr="00A70D8E">
              <w:rPr>
                <w:rFonts w:ascii="Arial" w:hAnsi="Arial" w:cs="Arial"/>
                <w:b/>
                <w:lang w:val="es-ES"/>
              </w:rPr>
              <w:t>Componente</w:t>
            </w:r>
            <w:r>
              <w:rPr>
                <w:rFonts w:ascii="Arial" w:hAnsi="Arial" w:cs="Arial"/>
                <w:b/>
                <w:lang w:val="es-ES"/>
              </w:rPr>
              <w:t xml:space="preserve"> 1.6</w:t>
            </w:r>
            <w:r w:rsidRPr="00A70D8E">
              <w:rPr>
                <w:rFonts w:ascii="Arial" w:hAnsi="Arial" w:cs="Arial"/>
                <w:b/>
                <w:lang w:val="es-ES"/>
              </w:rPr>
              <w:t xml:space="preserve">: </w:t>
            </w:r>
            <w:r w:rsidRPr="00146B9B">
              <w:rPr>
                <w:rFonts w:ascii="Arial" w:hAnsi="Arial" w:cs="Arial"/>
                <w:b/>
                <w:lang w:val="es-ES"/>
              </w:rPr>
              <w:t>Proceso de autoevaluación</w:t>
            </w:r>
          </w:p>
        </w:tc>
      </w:tr>
    </w:tbl>
    <w:p w14:paraId="46557B42" w14:textId="77777777" w:rsidR="009809F5" w:rsidRPr="009809F5" w:rsidRDefault="009809F5" w:rsidP="003C2BC9">
      <w:pPr>
        <w:pStyle w:val="Default"/>
        <w:numPr>
          <w:ilvl w:val="0"/>
          <w:numId w:val="15"/>
        </w:numPr>
        <w:spacing w:before="100" w:beforeAutospacing="1" w:after="100" w:afterAutospacing="1"/>
        <w:rPr>
          <w:rFonts w:ascii="Arial" w:hAnsi="Arial" w:cs="Arial"/>
          <w:color w:val="auto"/>
          <w:sz w:val="22"/>
          <w:szCs w:val="22"/>
          <w:lang w:val="es-ES"/>
        </w:rPr>
      </w:pPr>
      <w:r>
        <w:rPr>
          <w:rFonts w:ascii="Arial" w:hAnsi="Arial" w:cs="Arial"/>
          <w:color w:val="auto"/>
          <w:sz w:val="22"/>
          <w:szCs w:val="22"/>
          <w:lang w:val="es-ES"/>
        </w:rPr>
        <w:t>P</w:t>
      </w:r>
      <w:r w:rsidRPr="009809F5">
        <w:rPr>
          <w:rFonts w:ascii="Arial" w:hAnsi="Arial" w:cs="Arial"/>
          <w:color w:val="auto"/>
          <w:sz w:val="22"/>
          <w:szCs w:val="22"/>
          <w:lang w:val="es-ES"/>
        </w:rPr>
        <w:t>roceso de autoevaluación permanente.</w:t>
      </w:r>
    </w:p>
    <w:p w14:paraId="5866750E" w14:textId="77777777" w:rsidR="009809F5" w:rsidRPr="009809F5" w:rsidRDefault="009809F5" w:rsidP="003C2BC9">
      <w:pPr>
        <w:pStyle w:val="Default"/>
        <w:numPr>
          <w:ilvl w:val="0"/>
          <w:numId w:val="15"/>
        </w:numPr>
        <w:spacing w:before="100" w:beforeAutospacing="1" w:after="100" w:afterAutospacing="1"/>
        <w:rPr>
          <w:rFonts w:ascii="Arial" w:hAnsi="Arial" w:cs="Arial"/>
          <w:color w:val="auto"/>
          <w:sz w:val="22"/>
          <w:szCs w:val="22"/>
          <w:lang w:val="es-ES"/>
        </w:rPr>
      </w:pPr>
      <w:r>
        <w:rPr>
          <w:rFonts w:ascii="Arial" w:hAnsi="Arial" w:cs="Arial"/>
          <w:color w:val="auto"/>
          <w:sz w:val="22"/>
          <w:szCs w:val="22"/>
          <w:lang w:val="es-ES"/>
        </w:rPr>
        <w:t>A</w:t>
      </w:r>
      <w:r w:rsidRPr="009809F5">
        <w:rPr>
          <w:rFonts w:ascii="Arial" w:hAnsi="Arial" w:cs="Arial"/>
          <w:color w:val="auto"/>
          <w:sz w:val="22"/>
          <w:szCs w:val="22"/>
          <w:lang w:val="es-ES"/>
        </w:rPr>
        <w:t>utoevaluación con la participación de los miembro</w:t>
      </w:r>
      <w:r>
        <w:rPr>
          <w:rFonts w:ascii="Arial" w:hAnsi="Arial" w:cs="Arial"/>
          <w:color w:val="auto"/>
          <w:sz w:val="22"/>
          <w:szCs w:val="22"/>
          <w:lang w:val="es-ES"/>
        </w:rPr>
        <w:t>s de la comunidad universitaria.</w:t>
      </w:r>
    </w:p>
    <w:p w14:paraId="6DA5915F" w14:textId="77777777" w:rsidR="00146B9B" w:rsidRDefault="009809F5" w:rsidP="003C2BC9">
      <w:pPr>
        <w:pStyle w:val="Default"/>
        <w:numPr>
          <w:ilvl w:val="0"/>
          <w:numId w:val="15"/>
        </w:numPr>
        <w:spacing w:before="100" w:beforeAutospacing="1" w:after="100" w:afterAutospacing="1"/>
        <w:rPr>
          <w:rFonts w:ascii="Arial" w:hAnsi="Arial" w:cs="Arial"/>
          <w:color w:val="auto"/>
          <w:sz w:val="22"/>
          <w:szCs w:val="22"/>
          <w:lang w:val="es-ES"/>
        </w:rPr>
      </w:pPr>
      <w:r>
        <w:rPr>
          <w:rFonts w:ascii="Arial" w:hAnsi="Arial" w:cs="Arial"/>
          <w:color w:val="auto"/>
          <w:sz w:val="22"/>
          <w:szCs w:val="22"/>
          <w:lang w:val="es-ES"/>
        </w:rPr>
        <w:t>I</w:t>
      </w:r>
      <w:r w:rsidRPr="009809F5">
        <w:rPr>
          <w:rFonts w:ascii="Arial" w:hAnsi="Arial" w:cs="Arial"/>
          <w:color w:val="auto"/>
          <w:sz w:val="22"/>
          <w:szCs w:val="22"/>
          <w:lang w:val="es-ES"/>
        </w:rPr>
        <w:t>nsumo para los procesos de evaluación externa.</w:t>
      </w:r>
    </w:p>
    <w:p w14:paraId="03C6C9F3" w14:textId="77777777" w:rsidR="009809F5" w:rsidRDefault="009809F5" w:rsidP="009809F5">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9809F5" w:rsidRPr="00C949CD" w14:paraId="757AA6C9" w14:textId="77777777" w:rsidTr="00B8778E">
        <w:tc>
          <w:tcPr>
            <w:tcW w:w="10140" w:type="dxa"/>
            <w:shd w:val="clear" w:color="auto" w:fill="auto"/>
          </w:tcPr>
          <w:p w14:paraId="46BA4DF2" w14:textId="5EC89785" w:rsidR="005811B2" w:rsidRPr="008F320A" w:rsidRDefault="005811B2" w:rsidP="00D27F6B">
            <w:pPr>
              <w:pStyle w:val="CM17"/>
              <w:spacing w:before="100" w:beforeAutospacing="1" w:after="100" w:afterAutospacing="1"/>
              <w:jc w:val="both"/>
              <w:rPr>
                <w:rFonts w:ascii="Arial" w:hAnsi="Arial" w:cs="Arial"/>
                <w:sz w:val="20"/>
                <w:szCs w:val="20"/>
              </w:rPr>
            </w:pPr>
            <w:r w:rsidRPr="008F320A">
              <w:rPr>
                <w:rFonts w:ascii="Arial" w:hAnsi="Arial" w:cs="Arial"/>
                <w:sz w:val="20"/>
                <w:szCs w:val="20"/>
              </w:rPr>
              <w:t>A autoavaliação institucional é realizada na UFPE pela Comissão Própria de Avaliação (CPA) e fornece subsídios para a melhoria interna e para a regulação da educação superior no país. O processo de autoavaliação institucional, incorporado à dimensão de avaliação do</w:t>
            </w:r>
            <w:r w:rsidR="008F320A">
              <w:rPr>
                <w:rFonts w:ascii="Arial" w:hAnsi="Arial" w:cs="Arial"/>
                <w:sz w:val="20"/>
                <w:szCs w:val="20"/>
              </w:rPr>
              <w:t>s</w:t>
            </w:r>
            <w:r w:rsidRPr="008F320A">
              <w:rPr>
                <w:rFonts w:ascii="Arial" w:hAnsi="Arial" w:cs="Arial"/>
                <w:sz w:val="20"/>
                <w:szCs w:val="20"/>
              </w:rPr>
              <w:t xml:space="preserve"> PPC</w:t>
            </w:r>
            <w:r w:rsidR="008F320A">
              <w:rPr>
                <w:rFonts w:ascii="Arial" w:hAnsi="Arial" w:cs="Arial"/>
                <w:sz w:val="20"/>
                <w:szCs w:val="20"/>
              </w:rPr>
              <w:t>s</w:t>
            </w:r>
            <w:r w:rsidRPr="008F320A">
              <w:rPr>
                <w:rFonts w:ascii="Arial" w:hAnsi="Arial" w:cs="Arial"/>
                <w:sz w:val="20"/>
                <w:szCs w:val="20"/>
              </w:rPr>
              <w:t>, deve tratar o conjunto de dados e informações coletadas sobre o corpo discente e egressos, não apenas com relação à proficiência no curso, mas também com relação ao seu desempenho no mercado de trabalho.</w:t>
            </w:r>
          </w:p>
          <w:p w14:paraId="2444C3A4" w14:textId="2A1D28B3" w:rsidR="00203008" w:rsidRPr="00FB46A4" w:rsidRDefault="00203008" w:rsidP="00D27F6B">
            <w:pPr>
              <w:pStyle w:val="CM17"/>
              <w:spacing w:before="100" w:beforeAutospacing="1" w:after="100" w:afterAutospacing="1"/>
              <w:jc w:val="both"/>
              <w:rPr>
                <w:rFonts w:ascii="Arial" w:hAnsi="Arial" w:cs="Arial"/>
                <w:sz w:val="20"/>
                <w:szCs w:val="20"/>
              </w:rPr>
            </w:pPr>
            <w:r w:rsidRPr="00FB46A4">
              <w:rPr>
                <w:rFonts w:ascii="Arial" w:hAnsi="Arial" w:cs="Arial"/>
                <w:sz w:val="20"/>
                <w:szCs w:val="20"/>
              </w:rPr>
              <w:t xml:space="preserve">A universidade possui mecanismos de </w:t>
            </w:r>
            <w:r w:rsidR="008F320A" w:rsidRPr="00FB46A4">
              <w:rPr>
                <w:rFonts w:ascii="Arial" w:hAnsi="Arial" w:cs="Arial"/>
                <w:sz w:val="20"/>
                <w:szCs w:val="20"/>
              </w:rPr>
              <w:t>autoavaliação</w:t>
            </w:r>
            <w:r w:rsidRPr="00FB46A4">
              <w:rPr>
                <w:rFonts w:ascii="Arial" w:hAnsi="Arial" w:cs="Arial"/>
                <w:sz w:val="20"/>
                <w:szCs w:val="20"/>
              </w:rPr>
              <w:t xml:space="preserve"> em </w:t>
            </w:r>
            <w:r w:rsidR="00FB46A4" w:rsidRPr="00FB46A4">
              <w:rPr>
                <w:rFonts w:ascii="Arial" w:hAnsi="Arial" w:cs="Arial"/>
                <w:sz w:val="20"/>
                <w:szCs w:val="20"/>
              </w:rPr>
              <w:t>vários</w:t>
            </w:r>
            <w:r w:rsidRPr="00FB46A4">
              <w:rPr>
                <w:rFonts w:ascii="Arial" w:hAnsi="Arial" w:cs="Arial"/>
                <w:sz w:val="20"/>
                <w:szCs w:val="20"/>
              </w:rPr>
              <w:t xml:space="preserve"> níveis/aspectos, incluindo-se o</w:t>
            </w:r>
            <w:r w:rsidR="007079AF" w:rsidRPr="00FB46A4">
              <w:rPr>
                <w:rFonts w:ascii="Arial" w:hAnsi="Arial" w:cs="Arial"/>
                <w:sz w:val="20"/>
                <w:szCs w:val="20"/>
              </w:rPr>
              <w:t xml:space="preserve"> </w:t>
            </w:r>
            <w:r w:rsidRPr="00FB46A4">
              <w:rPr>
                <w:rFonts w:ascii="Arial" w:hAnsi="Arial" w:cs="Arial"/>
                <w:sz w:val="20"/>
                <w:szCs w:val="20"/>
              </w:rPr>
              <w:t>desempenho dos docentes no ensino, o desempenho geral dos docentes, incluindo-se ensino, pesquisa e</w:t>
            </w:r>
            <w:r w:rsidR="007079AF" w:rsidRPr="00FB46A4">
              <w:rPr>
                <w:rFonts w:ascii="Arial" w:hAnsi="Arial" w:cs="Arial"/>
                <w:sz w:val="20"/>
                <w:szCs w:val="20"/>
              </w:rPr>
              <w:t xml:space="preserve"> </w:t>
            </w:r>
            <w:r w:rsidRPr="00FB46A4">
              <w:rPr>
                <w:rFonts w:ascii="Arial" w:hAnsi="Arial" w:cs="Arial"/>
                <w:sz w:val="20"/>
                <w:szCs w:val="20"/>
              </w:rPr>
              <w:t xml:space="preserve">extensão, </w:t>
            </w:r>
            <w:proofErr w:type="gramStart"/>
            <w:r w:rsidRPr="00FB46A4">
              <w:rPr>
                <w:rFonts w:ascii="Arial" w:hAnsi="Arial" w:cs="Arial"/>
                <w:sz w:val="20"/>
                <w:szCs w:val="20"/>
              </w:rPr>
              <w:t>e também</w:t>
            </w:r>
            <w:proofErr w:type="gramEnd"/>
            <w:r w:rsidRPr="00FB46A4">
              <w:rPr>
                <w:rFonts w:ascii="Arial" w:hAnsi="Arial" w:cs="Arial"/>
                <w:sz w:val="20"/>
                <w:szCs w:val="20"/>
              </w:rPr>
              <w:t xml:space="preserve"> a avaliação das metas dos projetos pedagógicos dos cursos.</w:t>
            </w:r>
          </w:p>
          <w:p w14:paraId="2728E534" w14:textId="1B76DA36" w:rsidR="00203008" w:rsidRPr="00FB46A4" w:rsidRDefault="00203008" w:rsidP="00D27F6B">
            <w:pPr>
              <w:pStyle w:val="CM17"/>
              <w:spacing w:before="100" w:beforeAutospacing="1" w:after="100" w:afterAutospacing="1"/>
              <w:jc w:val="both"/>
              <w:rPr>
                <w:rFonts w:ascii="Arial" w:hAnsi="Arial" w:cs="Arial"/>
                <w:sz w:val="20"/>
                <w:szCs w:val="20"/>
              </w:rPr>
            </w:pPr>
            <w:r w:rsidRPr="00FB46A4">
              <w:rPr>
                <w:rFonts w:ascii="Arial" w:hAnsi="Arial" w:cs="Arial"/>
                <w:sz w:val="20"/>
                <w:szCs w:val="20"/>
              </w:rPr>
              <w:t>Ao final de cada semestre letivo, os discentes são convocados para, voluntariamente, avaliarem os</w:t>
            </w:r>
            <w:r w:rsidR="007079AF" w:rsidRPr="00FB46A4">
              <w:rPr>
                <w:rFonts w:ascii="Arial" w:hAnsi="Arial" w:cs="Arial"/>
                <w:sz w:val="20"/>
                <w:szCs w:val="20"/>
              </w:rPr>
              <w:t xml:space="preserve"> </w:t>
            </w:r>
            <w:r w:rsidRPr="00FB46A4">
              <w:rPr>
                <w:rFonts w:ascii="Arial" w:hAnsi="Arial" w:cs="Arial"/>
                <w:sz w:val="20"/>
                <w:szCs w:val="20"/>
              </w:rPr>
              <w:t>professores que ministraram aulas para eles ao longo do semestre. Tudo é feito através do sistema de</w:t>
            </w:r>
            <w:r w:rsidR="007079AF" w:rsidRPr="00FB46A4">
              <w:rPr>
                <w:rFonts w:ascii="Arial" w:hAnsi="Arial" w:cs="Arial"/>
                <w:sz w:val="20"/>
                <w:szCs w:val="20"/>
              </w:rPr>
              <w:t xml:space="preserve"> </w:t>
            </w:r>
            <w:r w:rsidRPr="00FB46A4">
              <w:rPr>
                <w:rFonts w:ascii="Arial" w:hAnsi="Arial" w:cs="Arial"/>
                <w:sz w:val="20"/>
                <w:szCs w:val="20"/>
              </w:rPr>
              <w:t xml:space="preserve">gestão acadêmica </w:t>
            </w:r>
            <w:r w:rsidRPr="00FB46A4">
              <w:rPr>
                <w:rFonts w:ascii="Arial" w:hAnsi="Arial" w:cs="Arial"/>
                <w:sz w:val="20"/>
                <w:szCs w:val="20"/>
              </w:rPr>
              <w:lastRenderedPageBreak/>
              <w:t>da UFPE. Os discentes avaliam os seguintes critérios em relação aos docentes de</w:t>
            </w:r>
            <w:r w:rsidR="007079AF" w:rsidRPr="00FB46A4">
              <w:rPr>
                <w:rFonts w:ascii="Arial" w:hAnsi="Arial" w:cs="Arial"/>
                <w:sz w:val="20"/>
                <w:szCs w:val="20"/>
              </w:rPr>
              <w:t xml:space="preserve"> </w:t>
            </w:r>
            <w:r w:rsidRPr="00FB46A4">
              <w:rPr>
                <w:rFonts w:ascii="Arial" w:hAnsi="Arial" w:cs="Arial"/>
                <w:sz w:val="20"/>
                <w:szCs w:val="20"/>
              </w:rPr>
              <w:t xml:space="preserve">cada disciplina: </w:t>
            </w:r>
            <w:r w:rsidR="003430A6" w:rsidRPr="00FB46A4">
              <w:rPr>
                <w:rFonts w:ascii="Arial" w:hAnsi="Arial" w:cs="Arial"/>
                <w:sz w:val="20"/>
                <w:szCs w:val="20"/>
              </w:rPr>
              <w:t>● disponibilizou e discutiu</w:t>
            </w:r>
            <w:r w:rsidRPr="00FB46A4">
              <w:rPr>
                <w:rFonts w:ascii="Arial" w:hAnsi="Arial" w:cs="Arial"/>
                <w:sz w:val="20"/>
                <w:szCs w:val="20"/>
              </w:rPr>
              <w:t xml:space="preserve"> o plano de ensino da disciplina. O plano é composto por</w:t>
            </w:r>
            <w:r w:rsidR="007079AF" w:rsidRPr="00FB46A4">
              <w:rPr>
                <w:rFonts w:ascii="Arial" w:hAnsi="Arial" w:cs="Arial"/>
                <w:sz w:val="20"/>
                <w:szCs w:val="20"/>
              </w:rPr>
              <w:t xml:space="preserve"> </w:t>
            </w:r>
            <w:r w:rsidRPr="00FB46A4">
              <w:rPr>
                <w:rFonts w:ascii="Arial" w:hAnsi="Arial" w:cs="Arial"/>
                <w:sz w:val="20"/>
                <w:szCs w:val="20"/>
              </w:rPr>
              <w:t>ementa, objetivos, conteúdos, metodologia, avaliação, cronograma e bibliografia. ● Trabalhou</w:t>
            </w:r>
            <w:r w:rsidR="00595433" w:rsidRPr="00FB46A4">
              <w:rPr>
                <w:rFonts w:ascii="Arial" w:hAnsi="Arial" w:cs="Arial"/>
                <w:sz w:val="20"/>
                <w:szCs w:val="20"/>
              </w:rPr>
              <w:t xml:space="preserve"> </w:t>
            </w:r>
            <w:r w:rsidRPr="00FB46A4">
              <w:rPr>
                <w:rFonts w:ascii="Arial" w:hAnsi="Arial" w:cs="Arial"/>
                <w:sz w:val="20"/>
                <w:szCs w:val="20"/>
              </w:rPr>
              <w:t>conteúdos ajustados ao alcance dos objetivos da disciplina. ● Desenvolveu estratégias de ensino</w:t>
            </w:r>
            <w:r w:rsidR="00595433" w:rsidRPr="00FB46A4">
              <w:rPr>
                <w:rFonts w:ascii="Arial" w:hAnsi="Arial" w:cs="Arial"/>
                <w:sz w:val="20"/>
                <w:szCs w:val="20"/>
              </w:rPr>
              <w:t xml:space="preserve"> </w:t>
            </w:r>
            <w:r w:rsidRPr="00FB46A4">
              <w:rPr>
                <w:rFonts w:ascii="Arial" w:hAnsi="Arial" w:cs="Arial"/>
                <w:sz w:val="20"/>
                <w:szCs w:val="20"/>
              </w:rPr>
              <w:t>pertinentes à compreensão dos conteúdos (estratégias de ensino referem-se a aulas expositivas,</w:t>
            </w:r>
            <w:r w:rsidR="00595433" w:rsidRPr="00FB46A4">
              <w:rPr>
                <w:rFonts w:ascii="Arial" w:hAnsi="Arial" w:cs="Arial"/>
                <w:sz w:val="20"/>
                <w:szCs w:val="20"/>
              </w:rPr>
              <w:t xml:space="preserve"> </w:t>
            </w:r>
            <w:r w:rsidRPr="00FB46A4">
              <w:rPr>
                <w:rFonts w:ascii="Arial" w:hAnsi="Arial" w:cs="Arial"/>
                <w:sz w:val="20"/>
                <w:szCs w:val="20"/>
              </w:rPr>
              <w:t xml:space="preserve">seminários, estudos em grupo, aulas de campo, entre outras) </w:t>
            </w:r>
            <w:proofErr w:type="gramStart"/>
            <w:r w:rsidRPr="00FB46A4">
              <w:rPr>
                <w:rFonts w:ascii="Arial" w:hAnsi="Arial" w:cs="Arial"/>
                <w:sz w:val="20"/>
                <w:szCs w:val="20"/>
              </w:rPr>
              <w:t>● Utilizou</w:t>
            </w:r>
            <w:proofErr w:type="gramEnd"/>
            <w:r w:rsidRPr="00FB46A4">
              <w:rPr>
                <w:rFonts w:ascii="Arial" w:hAnsi="Arial" w:cs="Arial"/>
                <w:sz w:val="20"/>
                <w:szCs w:val="20"/>
              </w:rPr>
              <w:t xml:space="preserve"> recursos didáticos favoráveis à</w:t>
            </w:r>
            <w:r w:rsidR="00595433" w:rsidRPr="00FB46A4">
              <w:rPr>
                <w:rFonts w:ascii="Arial" w:hAnsi="Arial" w:cs="Arial"/>
                <w:sz w:val="20"/>
                <w:szCs w:val="20"/>
              </w:rPr>
              <w:t xml:space="preserve"> </w:t>
            </w:r>
            <w:r w:rsidRPr="00FB46A4">
              <w:rPr>
                <w:rFonts w:ascii="Arial" w:hAnsi="Arial" w:cs="Arial"/>
                <w:sz w:val="20"/>
                <w:szCs w:val="20"/>
              </w:rPr>
              <w:t>compreensão dos conteúdos. ● Adotou critérios e instrumentos de avaliação condizentes com as</w:t>
            </w:r>
            <w:r w:rsidR="002271E9" w:rsidRPr="00FB46A4">
              <w:rPr>
                <w:rFonts w:ascii="Arial" w:hAnsi="Arial" w:cs="Arial"/>
                <w:sz w:val="20"/>
                <w:szCs w:val="20"/>
              </w:rPr>
              <w:t xml:space="preserve"> </w:t>
            </w:r>
            <w:r w:rsidRPr="00FB46A4">
              <w:rPr>
                <w:rFonts w:ascii="Arial" w:hAnsi="Arial" w:cs="Arial"/>
                <w:sz w:val="20"/>
                <w:szCs w:val="20"/>
              </w:rPr>
              <w:t>estratégias de ensino. ● Estabeleceu uma relação respeitosa com os alunos e alunas. ● Promoveu a</w:t>
            </w:r>
            <w:r w:rsidR="002271E9" w:rsidRPr="00FB46A4">
              <w:rPr>
                <w:rFonts w:ascii="Arial" w:hAnsi="Arial" w:cs="Arial"/>
                <w:sz w:val="20"/>
                <w:szCs w:val="20"/>
              </w:rPr>
              <w:t xml:space="preserve"> </w:t>
            </w:r>
            <w:r w:rsidRPr="00FB46A4">
              <w:rPr>
                <w:rFonts w:ascii="Arial" w:hAnsi="Arial" w:cs="Arial"/>
                <w:sz w:val="20"/>
                <w:szCs w:val="20"/>
              </w:rPr>
              <w:t>participação dos/as estudantes nas aulas e nas atividades da disciplina. ● Mostrou-se disponível para o</w:t>
            </w:r>
            <w:r w:rsidR="002271E9" w:rsidRPr="00FB46A4">
              <w:rPr>
                <w:rFonts w:ascii="Arial" w:hAnsi="Arial" w:cs="Arial"/>
                <w:sz w:val="20"/>
                <w:szCs w:val="20"/>
              </w:rPr>
              <w:t xml:space="preserve"> </w:t>
            </w:r>
            <w:r w:rsidRPr="00FB46A4">
              <w:rPr>
                <w:rFonts w:ascii="Arial" w:hAnsi="Arial" w:cs="Arial"/>
                <w:sz w:val="20"/>
                <w:szCs w:val="20"/>
              </w:rPr>
              <w:t>atendimento aos/às estudantes fora do horário de aula. ● Compareceu com regularidade às aulas. ●</w:t>
            </w:r>
          </w:p>
          <w:p w14:paraId="66EDB9B4" w14:textId="77777777" w:rsidR="00203008" w:rsidRPr="00FB46A4" w:rsidRDefault="00203008" w:rsidP="00D27F6B">
            <w:pPr>
              <w:pStyle w:val="CM17"/>
              <w:spacing w:before="100" w:beforeAutospacing="1" w:after="100" w:afterAutospacing="1"/>
              <w:jc w:val="both"/>
              <w:rPr>
                <w:rFonts w:ascii="Arial" w:hAnsi="Arial" w:cs="Arial"/>
                <w:sz w:val="20"/>
                <w:szCs w:val="20"/>
              </w:rPr>
            </w:pPr>
            <w:r w:rsidRPr="00FB46A4">
              <w:rPr>
                <w:rFonts w:ascii="Arial" w:hAnsi="Arial" w:cs="Arial"/>
                <w:sz w:val="20"/>
                <w:szCs w:val="20"/>
              </w:rPr>
              <w:t>Cumpriu integralmente a carga horária da disciplina (ministrou todas as aulas previstas; respeitou os</w:t>
            </w:r>
          </w:p>
          <w:p w14:paraId="48FA28F9" w14:textId="77777777" w:rsidR="00203008" w:rsidRPr="00FB46A4" w:rsidRDefault="00203008" w:rsidP="00D27F6B">
            <w:pPr>
              <w:pStyle w:val="CM17"/>
              <w:spacing w:before="100" w:beforeAutospacing="1" w:after="100" w:afterAutospacing="1"/>
              <w:jc w:val="both"/>
              <w:rPr>
                <w:rFonts w:ascii="Arial" w:hAnsi="Arial" w:cs="Arial"/>
                <w:sz w:val="20"/>
                <w:szCs w:val="20"/>
              </w:rPr>
            </w:pPr>
            <w:r w:rsidRPr="00FB46A4">
              <w:rPr>
                <w:rFonts w:ascii="Arial" w:hAnsi="Arial" w:cs="Arial"/>
                <w:sz w:val="20"/>
                <w:szCs w:val="20"/>
              </w:rPr>
              <w:t>horários de início e final das aulas).</w:t>
            </w:r>
          </w:p>
          <w:p w14:paraId="38EAB10C" w14:textId="77777777" w:rsidR="00203008" w:rsidRDefault="00203008" w:rsidP="00D27F6B">
            <w:pPr>
              <w:pStyle w:val="CM17"/>
              <w:spacing w:before="100" w:beforeAutospacing="1" w:after="100" w:afterAutospacing="1"/>
              <w:jc w:val="both"/>
              <w:rPr>
                <w:rFonts w:ascii="Arial" w:hAnsi="Arial" w:cs="Arial"/>
                <w:sz w:val="20"/>
                <w:szCs w:val="20"/>
              </w:rPr>
            </w:pPr>
            <w:r w:rsidRPr="00FB46A4">
              <w:rPr>
                <w:rFonts w:ascii="Arial" w:hAnsi="Arial" w:cs="Arial"/>
                <w:sz w:val="20"/>
                <w:szCs w:val="20"/>
              </w:rPr>
              <w:t>Além da avaliação de docente pelo discente, a autoavaliação do docente e do discente será realizada a</w:t>
            </w:r>
            <w:r w:rsidR="002271E9" w:rsidRPr="00FB46A4">
              <w:rPr>
                <w:rFonts w:ascii="Arial" w:hAnsi="Arial" w:cs="Arial"/>
                <w:sz w:val="20"/>
                <w:szCs w:val="20"/>
              </w:rPr>
              <w:t xml:space="preserve"> </w:t>
            </w:r>
            <w:r w:rsidRPr="00FB46A4">
              <w:rPr>
                <w:rFonts w:ascii="Arial" w:hAnsi="Arial" w:cs="Arial"/>
                <w:sz w:val="20"/>
                <w:szCs w:val="20"/>
              </w:rPr>
              <w:t>cada ano; e haverá uma avaliação das condições de infraestrutura a cada dois anos.</w:t>
            </w:r>
            <w:r w:rsidR="002271E9" w:rsidRPr="00FB46A4">
              <w:rPr>
                <w:rFonts w:ascii="Arial" w:hAnsi="Arial" w:cs="Arial"/>
                <w:sz w:val="20"/>
                <w:szCs w:val="20"/>
              </w:rPr>
              <w:t xml:space="preserve"> </w:t>
            </w:r>
            <w:r w:rsidRPr="00FB46A4">
              <w:rPr>
                <w:rFonts w:ascii="Arial" w:hAnsi="Arial" w:cs="Arial"/>
                <w:sz w:val="20"/>
                <w:szCs w:val="20"/>
              </w:rPr>
              <w:t>A avaliação do desenvolvimento do Projeto Pedagógico se dará em relação ao cumprimento de seus</w:t>
            </w:r>
            <w:r w:rsidR="002271E9" w:rsidRPr="00FB46A4">
              <w:rPr>
                <w:rFonts w:ascii="Arial" w:hAnsi="Arial" w:cs="Arial"/>
                <w:sz w:val="20"/>
                <w:szCs w:val="20"/>
              </w:rPr>
              <w:t xml:space="preserve"> </w:t>
            </w:r>
            <w:r w:rsidR="007079AF" w:rsidRPr="00FB46A4">
              <w:rPr>
                <w:rFonts w:ascii="Arial" w:hAnsi="Arial" w:cs="Arial"/>
                <w:sz w:val="20"/>
                <w:szCs w:val="20"/>
              </w:rPr>
              <w:t>objetivos, perfil do egresso e habilidades e competências. A avaliação será realizada também com</w:t>
            </w:r>
            <w:r w:rsidR="002271E9" w:rsidRPr="00FB46A4">
              <w:rPr>
                <w:rFonts w:ascii="Arial" w:hAnsi="Arial" w:cs="Arial"/>
                <w:sz w:val="20"/>
                <w:szCs w:val="20"/>
              </w:rPr>
              <w:t xml:space="preserve"> </w:t>
            </w:r>
            <w:r w:rsidR="007079AF" w:rsidRPr="00FB46A4">
              <w:rPr>
                <w:rFonts w:ascii="Arial" w:hAnsi="Arial" w:cs="Arial"/>
                <w:sz w:val="20"/>
                <w:szCs w:val="20"/>
              </w:rPr>
              <w:t>relação à necessidade de flexibilização curricular ou de modificação da estrutura curricular, das</w:t>
            </w:r>
            <w:r w:rsidR="002271E9" w:rsidRPr="00FB46A4">
              <w:rPr>
                <w:rFonts w:ascii="Arial" w:hAnsi="Arial" w:cs="Arial"/>
                <w:sz w:val="20"/>
                <w:szCs w:val="20"/>
              </w:rPr>
              <w:t xml:space="preserve"> </w:t>
            </w:r>
            <w:r w:rsidR="007079AF" w:rsidRPr="00FB46A4">
              <w:rPr>
                <w:rFonts w:ascii="Arial" w:hAnsi="Arial" w:cs="Arial"/>
                <w:sz w:val="20"/>
                <w:szCs w:val="20"/>
              </w:rPr>
              <w:t>atividades complementares e do corpo docente e discente.</w:t>
            </w:r>
          </w:p>
          <w:p w14:paraId="7C3E1A0F" w14:textId="4AC69941" w:rsidR="00FE0894" w:rsidRPr="00FE0894" w:rsidRDefault="00FE0894" w:rsidP="00D27F6B">
            <w:pPr>
              <w:pStyle w:val="Default"/>
              <w:spacing w:before="100" w:beforeAutospacing="1" w:after="100" w:afterAutospacing="1"/>
            </w:pPr>
          </w:p>
        </w:tc>
      </w:tr>
    </w:tbl>
    <w:p w14:paraId="7D5D583D" w14:textId="77777777" w:rsidR="009809F5" w:rsidRPr="00772978" w:rsidRDefault="009809F5" w:rsidP="009809F5">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lastRenderedPageBreak/>
        <w:t xml:space="preserve">Mencionar </w:t>
      </w:r>
    </w:p>
    <w:p w14:paraId="010F19AB" w14:textId="77777777" w:rsidR="009809F5" w:rsidRPr="00772978" w:rsidRDefault="009809F5"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3B587230" w14:textId="77777777" w:rsidR="009809F5" w:rsidRDefault="009809F5"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A3623F" w:rsidRPr="00D27F6B" w14:paraId="5DD39F78" w14:textId="77777777" w:rsidTr="00B8778E">
        <w:tc>
          <w:tcPr>
            <w:tcW w:w="10140" w:type="dxa"/>
            <w:shd w:val="clear" w:color="auto" w:fill="auto"/>
          </w:tcPr>
          <w:p w14:paraId="17B35342" w14:textId="77777777" w:rsidR="009809F5" w:rsidRDefault="000C690D" w:rsidP="00D27F6B">
            <w:pPr>
              <w:pStyle w:val="CM17"/>
              <w:spacing w:before="100" w:beforeAutospacing="1" w:after="100" w:afterAutospacing="1"/>
              <w:jc w:val="both"/>
              <w:rPr>
                <w:rFonts w:ascii="Arial" w:hAnsi="Arial" w:cs="Arial"/>
                <w:sz w:val="20"/>
                <w:szCs w:val="20"/>
              </w:rPr>
            </w:pPr>
            <w:r w:rsidRPr="00D27F6B">
              <w:rPr>
                <w:rFonts w:ascii="Arial" w:hAnsi="Arial" w:cs="Arial"/>
                <w:sz w:val="20"/>
                <w:szCs w:val="20"/>
              </w:rPr>
              <w:t xml:space="preserve">Os mecanismos de </w:t>
            </w:r>
            <w:r w:rsidR="00B97C86" w:rsidRPr="00D27F6B">
              <w:rPr>
                <w:rFonts w:ascii="Arial" w:hAnsi="Arial" w:cs="Arial"/>
                <w:sz w:val="20"/>
                <w:szCs w:val="20"/>
              </w:rPr>
              <w:t>autoavaliação</w:t>
            </w:r>
            <w:r w:rsidRPr="00D27F6B">
              <w:rPr>
                <w:rFonts w:ascii="Arial" w:hAnsi="Arial" w:cs="Arial"/>
                <w:sz w:val="20"/>
                <w:szCs w:val="20"/>
              </w:rPr>
              <w:t xml:space="preserve"> são essenciais para permitir uma melhoria constante dos serviços prestados à sociedade, na busca por uma universidade pública, gratuita e acessível ao maior número possível de estudantes.</w:t>
            </w:r>
          </w:p>
          <w:p w14:paraId="4B2176B3" w14:textId="65F0456F" w:rsidR="00D27F6B" w:rsidRPr="00D27F6B" w:rsidRDefault="00D27F6B" w:rsidP="00D27F6B">
            <w:pPr>
              <w:pStyle w:val="Default"/>
            </w:pPr>
          </w:p>
        </w:tc>
      </w:tr>
    </w:tbl>
    <w:p w14:paraId="1A99B4C2" w14:textId="77777777" w:rsidR="009809F5" w:rsidRDefault="009809F5" w:rsidP="009809F5">
      <w:pPr>
        <w:pStyle w:val="Default"/>
        <w:spacing w:before="100" w:beforeAutospacing="1" w:after="100" w:afterAutospacing="1"/>
        <w:rPr>
          <w:rFonts w:ascii="Arial" w:hAnsi="Arial" w:cs="Arial"/>
          <w:color w:val="auto"/>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5E03C6" w:rsidRPr="00C949CD" w14:paraId="57C089B2" w14:textId="77777777" w:rsidTr="00FC0794">
        <w:tc>
          <w:tcPr>
            <w:tcW w:w="10140" w:type="dxa"/>
            <w:shd w:val="clear" w:color="auto" w:fill="auto"/>
          </w:tcPr>
          <w:p w14:paraId="15B83B1D" w14:textId="77777777" w:rsidR="005E03C6" w:rsidRPr="00146B9B" w:rsidRDefault="005E03C6" w:rsidP="00500E3F">
            <w:pPr>
              <w:pStyle w:val="CM14"/>
              <w:spacing w:before="100" w:beforeAutospacing="1" w:after="100" w:afterAutospacing="1"/>
              <w:rPr>
                <w:rFonts w:ascii="Arial" w:hAnsi="Arial" w:cs="Arial"/>
                <w:b/>
                <w:lang w:val="es-ES"/>
              </w:rPr>
            </w:pPr>
            <w:r w:rsidRPr="005E03C6">
              <w:rPr>
                <w:rFonts w:ascii="Arial" w:hAnsi="Arial" w:cs="Arial"/>
                <w:b/>
                <w:lang w:val="es-ES"/>
              </w:rPr>
              <w:t>Compe</w:t>
            </w:r>
            <w:r w:rsidR="00500E3F">
              <w:rPr>
                <w:rFonts w:ascii="Arial" w:hAnsi="Arial" w:cs="Arial"/>
                <w:b/>
                <w:lang w:val="es-ES"/>
              </w:rPr>
              <w:t>ndio evaluativo de la dimensión</w:t>
            </w:r>
          </w:p>
        </w:tc>
      </w:tr>
    </w:tbl>
    <w:p w14:paraId="106F5A6B" w14:textId="77777777" w:rsidR="00197F84" w:rsidRDefault="00215054" w:rsidP="007528A3">
      <w:pPr>
        <w:pStyle w:val="CM2"/>
        <w:spacing w:before="100" w:beforeAutospacing="1" w:after="100" w:afterAutospacing="1"/>
        <w:jc w:val="both"/>
        <w:rPr>
          <w:rFonts w:ascii="Arial" w:hAnsi="Arial" w:cs="Arial"/>
          <w:sz w:val="22"/>
          <w:szCs w:val="22"/>
          <w:lang w:val="es-ES"/>
        </w:rPr>
      </w:pPr>
      <w:r w:rsidRPr="00772978">
        <w:rPr>
          <w:rFonts w:ascii="Arial" w:hAnsi="Arial" w:cs="Arial"/>
          <w:sz w:val="22"/>
          <w:szCs w:val="22"/>
          <w:lang w:val="es-ES"/>
        </w:rPr>
        <w:t xml:space="preserve">Considerando el grado de cumplimiento de los criterios y el juicio elaborado para cada componente realizar un compendio evaluativo sobre la Dimensión.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6633C2" w:rsidRPr="00C949CD" w14:paraId="7AF06266" w14:textId="77777777" w:rsidTr="00F45BF9">
        <w:tc>
          <w:tcPr>
            <w:tcW w:w="10140" w:type="dxa"/>
            <w:shd w:val="clear" w:color="auto" w:fill="auto"/>
          </w:tcPr>
          <w:p w14:paraId="1AEC6BCD" w14:textId="77777777" w:rsidR="006633C2" w:rsidRPr="00F45BF9" w:rsidRDefault="006633C2" w:rsidP="006633C2">
            <w:pPr>
              <w:pStyle w:val="Default"/>
              <w:rPr>
                <w:rFonts w:ascii="Arial" w:hAnsi="Arial" w:cs="Arial"/>
                <w:sz w:val="20"/>
                <w:lang w:val="es-ES"/>
              </w:rPr>
            </w:pPr>
          </w:p>
        </w:tc>
      </w:tr>
    </w:tbl>
    <w:p w14:paraId="72FBD578" w14:textId="77777777" w:rsidR="006633C2" w:rsidRDefault="006633C2" w:rsidP="006633C2">
      <w:pPr>
        <w:pStyle w:val="Default"/>
        <w:rPr>
          <w:lang w:val="es-ES"/>
        </w:rPr>
      </w:pPr>
    </w:p>
    <w:p w14:paraId="42394485" w14:textId="77777777" w:rsidR="0009533E" w:rsidRDefault="0009533E" w:rsidP="006633C2">
      <w:pPr>
        <w:pStyle w:val="Default"/>
        <w:rPr>
          <w:lang w:val="es-ES"/>
        </w:rPr>
      </w:pPr>
    </w:p>
    <w:p w14:paraId="2A0679C2" w14:textId="77777777" w:rsidR="0009533E" w:rsidRPr="006633C2" w:rsidRDefault="0009533E" w:rsidP="006633C2">
      <w:pPr>
        <w:pStyle w:val="Default"/>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6633C2" w:rsidRPr="005B478E" w14:paraId="3FA053C7" w14:textId="77777777" w:rsidTr="005B478E">
        <w:tc>
          <w:tcPr>
            <w:tcW w:w="10140" w:type="dxa"/>
            <w:shd w:val="clear" w:color="auto" w:fill="BFBFBF"/>
          </w:tcPr>
          <w:p w14:paraId="5579E057" w14:textId="77777777" w:rsidR="006633C2" w:rsidRPr="005B478E" w:rsidRDefault="006633C2" w:rsidP="002C200B">
            <w:pPr>
              <w:pStyle w:val="Default"/>
              <w:spacing w:before="100" w:beforeAutospacing="1" w:after="100" w:afterAutospacing="1"/>
              <w:rPr>
                <w:rFonts w:ascii="Arial" w:hAnsi="Arial" w:cs="Arial"/>
                <w:color w:val="auto"/>
                <w:sz w:val="28"/>
                <w:szCs w:val="22"/>
                <w:lang w:val="es-ES"/>
              </w:rPr>
            </w:pPr>
            <w:r w:rsidRPr="005B478E">
              <w:rPr>
                <w:rFonts w:ascii="Arial" w:hAnsi="Arial" w:cs="Arial"/>
                <w:b/>
                <w:bCs/>
                <w:color w:val="auto"/>
                <w:sz w:val="28"/>
                <w:szCs w:val="22"/>
                <w:lang w:val="es-ES"/>
              </w:rPr>
              <w:t xml:space="preserve">DIMENSION 2 – PROYECTO ACADÊMICO </w:t>
            </w:r>
          </w:p>
        </w:tc>
      </w:tr>
    </w:tbl>
    <w:p w14:paraId="04BAE1E6" w14:textId="77777777" w:rsidR="00E30D89" w:rsidRPr="00E30D89" w:rsidRDefault="00E30D89" w:rsidP="00E30D89">
      <w:pPr>
        <w:pStyle w:val="CM15"/>
        <w:spacing w:before="100" w:beforeAutospacing="1" w:after="100" w:afterAutospacing="1" w:line="276" w:lineRule="atLeast"/>
        <w:jc w:val="both"/>
        <w:rPr>
          <w:rFonts w:ascii="Arial" w:hAnsi="Arial" w:cs="Arial"/>
          <w:b/>
          <w:i/>
          <w:lang w:val="es-ES"/>
        </w:rPr>
      </w:pPr>
      <w:r w:rsidRPr="000C0A39">
        <w:rPr>
          <w:rFonts w:ascii="Arial" w:hAnsi="Arial" w:cs="Arial"/>
          <w:i/>
          <w:sz w:val="22"/>
          <w:lang w:val="es-ES"/>
        </w:rPr>
        <w:t xml:space="preserve">Para cada componente, analizar la carrera en relación con los criterios de calidad formulados y formular un juicio </w:t>
      </w:r>
      <w:r>
        <w:rPr>
          <w:rFonts w:ascii="Arial" w:hAnsi="Arial" w:cs="Arial"/>
          <w:i/>
          <w:sz w:val="22"/>
          <w:lang w:val="es-ES"/>
        </w:rPr>
        <w:t>sobre su grado de cumplimiento.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09533E" w:rsidRPr="00C949CD" w14:paraId="06F1E909" w14:textId="77777777" w:rsidTr="00FC0794">
        <w:tc>
          <w:tcPr>
            <w:tcW w:w="10140" w:type="dxa"/>
            <w:shd w:val="clear" w:color="auto" w:fill="auto"/>
          </w:tcPr>
          <w:p w14:paraId="1078D78D" w14:textId="77777777" w:rsidR="0009533E" w:rsidRPr="00A70D8E" w:rsidRDefault="0009533E" w:rsidP="00FC0794">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Pr>
                <w:rFonts w:ascii="Arial" w:hAnsi="Arial" w:cs="Arial"/>
                <w:b/>
                <w:sz w:val="24"/>
                <w:szCs w:val="24"/>
                <w:lang w:val="es-ES"/>
              </w:rPr>
              <w:t xml:space="preserve"> 2</w:t>
            </w:r>
            <w:r w:rsidRPr="00A70D8E">
              <w:rPr>
                <w:rFonts w:ascii="Arial" w:hAnsi="Arial" w:cs="Arial"/>
                <w:b/>
                <w:sz w:val="24"/>
                <w:szCs w:val="24"/>
                <w:lang w:val="es-ES"/>
              </w:rPr>
              <w:t xml:space="preserve">.1: </w:t>
            </w:r>
            <w:r w:rsidR="00B60727" w:rsidRPr="00B60727">
              <w:rPr>
                <w:rFonts w:ascii="Arial" w:hAnsi="Arial" w:cs="Arial"/>
                <w:b/>
                <w:sz w:val="24"/>
                <w:szCs w:val="24"/>
                <w:lang w:val="es-ES"/>
              </w:rPr>
              <w:t>Objetivo, Perfil y Plan de Estudios</w:t>
            </w:r>
          </w:p>
        </w:tc>
      </w:tr>
    </w:tbl>
    <w:p w14:paraId="0985A336" w14:textId="77777777" w:rsidR="00C03C53" w:rsidRDefault="00B60727" w:rsidP="00B60727">
      <w:pPr>
        <w:pStyle w:val="CM17"/>
        <w:numPr>
          <w:ilvl w:val="0"/>
          <w:numId w:val="16"/>
        </w:numPr>
        <w:spacing w:before="100" w:beforeAutospacing="1" w:after="100" w:afterAutospacing="1" w:line="276" w:lineRule="atLeast"/>
        <w:rPr>
          <w:rFonts w:ascii="Arial" w:hAnsi="Arial" w:cs="Arial"/>
          <w:sz w:val="22"/>
          <w:szCs w:val="22"/>
          <w:lang w:val="es-ES"/>
        </w:rPr>
      </w:pPr>
      <w:r w:rsidRPr="00B60727">
        <w:rPr>
          <w:rFonts w:ascii="Arial" w:hAnsi="Arial" w:cs="Arial"/>
          <w:sz w:val="22"/>
          <w:szCs w:val="22"/>
          <w:lang w:val="es-ES"/>
        </w:rPr>
        <w:t xml:space="preserve">Objetivos de la </w:t>
      </w:r>
      <w:r>
        <w:rPr>
          <w:rFonts w:ascii="Arial" w:hAnsi="Arial" w:cs="Arial"/>
          <w:sz w:val="22"/>
          <w:szCs w:val="22"/>
          <w:lang w:val="es-ES"/>
        </w:rPr>
        <w:t>c</w:t>
      </w:r>
      <w:r w:rsidRPr="00B60727">
        <w:rPr>
          <w:rFonts w:ascii="Arial" w:hAnsi="Arial" w:cs="Arial"/>
          <w:sz w:val="22"/>
          <w:szCs w:val="22"/>
          <w:lang w:val="es-ES"/>
        </w:rPr>
        <w:t>arrera</w:t>
      </w:r>
      <w:r w:rsidR="00C03C53">
        <w:rPr>
          <w:rFonts w:ascii="Arial" w:hAnsi="Arial" w:cs="Arial"/>
          <w:sz w:val="22"/>
          <w:szCs w:val="22"/>
          <w:lang w:val="es-ES"/>
        </w:rPr>
        <w:t>.</w:t>
      </w:r>
    </w:p>
    <w:p w14:paraId="66D31725" w14:textId="77777777" w:rsidR="00C03C53" w:rsidRPr="00C03C53" w:rsidRDefault="00B60727" w:rsidP="00B60727">
      <w:pPr>
        <w:pStyle w:val="CM17"/>
        <w:numPr>
          <w:ilvl w:val="0"/>
          <w:numId w:val="16"/>
        </w:numPr>
        <w:spacing w:before="100" w:beforeAutospacing="1" w:after="100" w:afterAutospacing="1" w:line="276" w:lineRule="atLeast"/>
        <w:rPr>
          <w:rFonts w:ascii="Arial" w:hAnsi="Arial" w:cs="Arial"/>
          <w:sz w:val="22"/>
          <w:szCs w:val="22"/>
          <w:lang w:val="es-ES"/>
        </w:rPr>
      </w:pPr>
      <w:r w:rsidRPr="00B60727">
        <w:rPr>
          <w:rFonts w:ascii="Arial" w:hAnsi="Arial" w:cs="Arial"/>
          <w:sz w:val="22"/>
          <w:szCs w:val="22"/>
          <w:lang w:val="es-ES"/>
        </w:rPr>
        <w:t xml:space="preserve">Perfil de </w:t>
      </w:r>
      <w:r>
        <w:rPr>
          <w:rFonts w:ascii="Arial" w:hAnsi="Arial" w:cs="Arial"/>
          <w:sz w:val="22"/>
          <w:szCs w:val="22"/>
          <w:lang w:val="es-ES"/>
        </w:rPr>
        <w:t>e</w:t>
      </w:r>
      <w:r w:rsidRPr="00B60727">
        <w:rPr>
          <w:rFonts w:ascii="Arial" w:hAnsi="Arial" w:cs="Arial"/>
          <w:sz w:val="22"/>
          <w:szCs w:val="22"/>
          <w:lang w:val="es-ES"/>
        </w:rPr>
        <w:t>greso</w:t>
      </w:r>
      <w:r w:rsidR="00C03C53">
        <w:rPr>
          <w:rFonts w:ascii="Arial" w:hAnsi="Arial" w:cs="Arial"/>
          <w:sz w:val="22"/>
          <w:szCs w:val="22"/>
          <w:lang w:val="es-ES"/>
        </w:rPr>
        <w:t>.</w:t>
      </w:r>
    </w:p>
    <w:p w14:paraId="4B2BE00D" w14:textId="77777777" w:rsidR="00B60727" w:rsidRPr="00B60727" w:rsidRDefault="00B60727" w:rsidP="00B60727">
      <w:pPr>
        <w:pStyle w:val="PargrafodaLista"/>
        <w:numPr>
          <w:ilvl w:val="0"/>
          <w:numId w:val="16"/>
        </w:numPr>
        <w:rPr>
          <w:rFonts w:ascii="Arial" w:hAnsi="Arial" w:cs="Arial"/>
          <w:lang w:val="es-ES"/>
        </w:rPr>
      </w:pPr>
      <w:r w:rsidRPr="00B60727">
        <w:rPr>
          <w:rFonts w:ascii="Arial" w:hAnsi="Arial" w:cs="Arial"/>
          <w:lang w:val="es-ES"/>
        </w:rPr>
        <w:lastRenderedPageBreak/>
        <w:t xml:space="preserve">Caracterización de la </w:t>
      </w:r>
      <w:r>
        <w:rPr>
          <w:rFonts w:ascii="Arial" w:hAnsi="Arial" w:cs="Arial"/>
          <w:lang w:val="es-ES"/>
        </w:rPr>
        <w:t>c</w:t>
      </w:r>
      <w:r w:rsidRPr="00B60727">
        <w:rPr>
          <w:rFonts w:ascii="Arial" w:hAnsi="Arial" w:cs="Arial"/>
          <w:lang w:val="es-ES"/>
        </w:rPr>
        <w:t xml:space="preserve">arrera: </w:t>
      </w:r>
      <w:r>
        <w:rPr>
          <w:rFonts w:ascii="Arial" w:hAnsi="Arial" w:cs="Arial"/>
          <w:lang w:val="es-ES"/>
        </w:rPr>
        <w:t>e</w:t>
      </w:r>
      <w:r w:rsidRPr="00B60727">
        <w:rPr>
          <w:rFonts w:ascii="Arial" w:hAnsi="Arial" w:cs="Arial"/>
          <w:lang w:val="es-ES"/>
        </w:rPr>
        <w:t xml:space="preserve">structura </w:t>
      </w:r>
      <w:r>
        <w:rPr>
          <w:rFonts w:ascii="Arial" w:hAnsi="Arial" w:cs="Arial"/>
          <w:lang w:val="es-ES"/>
        </w:rPr>
        <w:t>c</w:t>
      </w:r>
      <w:r w:rsidRPr="00B60727">
        <w:rPr>
          <w:rFonts w:ascii="Arial" w:hAnsi="Arial" w:cs="Arial"/>
          <w:lang w:val="es-ES"/>
        </w:rPr>
        <w:t xml:space="preserve">urricular, </w:t>
      </w:r>
      <w:r>
        <w:rPr>
          <w:rFonts w:ascii="Arial" w:hAnsi="Arial" w:cs="Arial"/>
          <w:lang w:val="es-ES"/>
        </w:rPr>
        <w:t>c</w:t>
      </w:r>
      <w:r w:rsidRPr="00B60727">
        <w:rPr>
          <w:rFonts w:ascii="Arial" w:hAnsi="Arial" w:cs="Arial"/>
          <w:lang w:val="es-ES"/>
        </w:rPr>
        <w:t xml:space="preserve">arga horaria y duración nominal, </w:t>
      </w:r>
      <w:r>
        <w:rPr>
          <w:rFonts w:ascii="Arial" w:hAnsi="Arial" w:cs="Arial"/>
          <w:lang w:val="es-ES"/>
        </w:rPr>
        <w:t>a</w:t>
      </w:r>
      <w:r w:rsidRPr="00B60727">
        <w:rPr>
          <w:rFonts w:ascii="Arial" w:hAnsi="Arial" w:cs="Arial"/>
          <w:lang w:val="es-ES"/>
        </w:rPr>
        <w:t xml:space="preserve">ctividades </w:t>
      </w:r>
      <w:r>
        <w:rPr>
          <w:rFonts w:ascii="Arial" w:hAnsi="Arial" w:cs="Arial"/>
          <w:lang w:val="es-ES"/>
        </w:rPr>
        <w:t>i</w:t>
      </w:r>
      <w:r w:rsidRPr="00B60727">
        <w:rPr>
          <w:rFonts w:ascii="Arial" w:hAnsi="Arial" w:cs="Arial"/>
          <w:lang w:val="es-ES"/>
        </w:rPr>
        <w:t>ntegradoras</w:t>
      </w:r>
      <w:r>
        <w:rPr>
          <w:rFonts w:ascii="Arial" w:hAnsi="Arial" w:cs="Arial"/>
          <w:lang w:val="es-ES"/>
        </w:rPr>
        <w:t>.</w:t>
      </w:r>
      <w:r w:rsidRPr="00B60727">
        <w:rPr>
          <w:rFonts w:ascii="Arial" w:hAnsi="Arial" w:cs="Arial"/>
          <w:lang w:val="es-ES"/>
        </w:rPr>
        <w:t xml:space="preserve"> </w:t>
      </w:r>
    </w:p>
    <w:p w14:paraId="6D3F24FE" w14:textId="77777777" w:rsidR="00B60727" w:rsidRDefault="00B60727" w:rsidP="00B60727">
      <w:pPr>
        <w:pStyle w:val="PargrafodaLista"/>
        <w:numPr>
          <w:ilvl w:val="0"/>
          <w:numId w:val="16"/>
        </w:numPr>
        <w:spacing w:before="100" w:beforeAutospacing="1" w:after="100" w:afterAutospacing="1" w:line="276" w:lineRule="atLeast"/>
        <w:rPr>
          <w:rFonts w:ascii="Arial" w:hAnsi="Arial" w:cs="Arial"/>
          <w:lang w:val="es-ES"/>
        </w:rPr>
      </w:pPr>
      <w:r w:rsidRPr="00B60727">
        <w:rPr>
          <w:rFonts w:ascii="Arial" w:hAnsi="Arial" w:cs="Arial"/>
          <w:lang w:val="es-ES"/>
        </w:rPr>
        <w:t xml:space="preserve">Plan de </w:t>
      </w:r>
      <w:r w:rsidR="00EC4DA9">
        <w:rPr>
          <w:rFonts w:ascii="Arial" w:hAnsi="Arial" w:cs="Arial"/>
          <w:lang w:val="es-ES"/>
        </w:rPr>
        <w:t>e</w:t>
      </w:r>
      <w:r w:rsidRPr="00B60727">
        <w:rPr>
          <w:rFonts w:ascii="Arial" w:hAnsi="Arial" w:cs="Arial"/>
          <w:lang w:val="es-ES"/>
        </w:rPr>
        <w:t>studios.</w:t>
      </w:r>
    </w:p>
    <w:p w14:paraId="2A7B0F0C" w14:textId="77777777" w:rsidR="00EC4DA9" w:rsidRDefault="00B60727" w:rsidP="00B60727">
      <w:pPr>
        <w:pStyle w:val="PargrafodaLista"/>
        <w:numPr>
          <w:ilvl w:val="0"/>
          <w:numId w:val="16"/>
        </w:numPr>
        <w:spacing w:before="100" w:beforeAutospacing="1" w:after="100" w:afterAutospacing="1" w:line="276" w:lineRule="atLeast"/>
        <w:rPr>
          <w:rFonts w:ascii="Arial" w:hAnsi="Arial" w:cs="Arial"/>
          <w:lang w:val="es-ES"/>
        </w:rPr>
      </w:pPr>
      <w:r w:rsidRPr="00B60727">
        <w:rPr>
          <w:rFonts w:ascii="Arial" w:hAnsi="Arial" w:cs="Arial"/>
          <w:lang w:val="es-ES"/>
        </w:rPr>
        <w:t xml:space="preserve">Programas de </w:t>
      </w:r>
      <w:r w:rsidR="00EC4DA9">
        <w:rPr>
          <w:rFonts w:ascii="Arial" w:hAnsi="Arial" w:cs="Arial"/>
          <w:lang w:val="es-ES"/>
        </w:rPr>
        <w:t>a</w:t>
      </w:r>
      <w:r w:rsidRPr="00B60727">
        <w:rPr>
          <w:rFonts w:ascii="Arial" w:hAnsi="Arial" w:cs="Arial"/>
          <w:lang w:val="es-ES"/>
        </w:rPr>
        <w:t>signaturas</w:t>
      </w:r>
      <w:r w:rsidR="00EC4DA9">
        <w:rPr>
          <w:rFonts w:ascii="Arial" w:hAnsi="Arial" w:cs="Arial"/>
          <w:lang w:val="es-ES"/>
        </w:rPr>
        <w:t>.</w:t>
      </w:r>
    </w:p>
    <w:p w14:paraId="4DFD130E" w14:textId="77777777" w:rsidR="00EC4DA9" w:rsidRDefault="00EC4DA9" w:rsidP="00EC4DA9">
      <w:pPr>
        <w:pStyle w:val="PargrafodaLista"/>
        <w:numPr>
          <w:ilvl w:val="0"/>
          <w:numId w:val="16"/>
        </w:numPr>
        <w:spacing w:before="100" w:beforeAutospacing="1" w:after="100" w:afterAutospacing="1" w:line="276" w:lineRule="atLeast"/>
        <w:rPr>
          <w:rFonts w:ascii="Arial" w:hAnsi="Arial" w:cs="Arial"/>
          <w:lang w:val="es-ES"/>
        </w:rPr>
      </w:pPr>
      <w:r w:rsidRPr="00EC4DA9">
        <w:rPr>
          <w:rFonts w:ascii="Arial" w:hAnsi="Arial" w:cs="Arial"/>
          <w:lang w:val="es-ES"/>
        </w:rPr>
        <w:t>Actividades formativas</w:t>
      </w:r>
      <w:r>
        <w:rPr>
          <w:rFonts w:ascii="Arial" w:hAnsi="Arial" w:cs="Arial"/>
          <w:lang w:val="es-ES"/>
        </w:rPr>
        <w:t>.</w:t>
      </w:r>
    </w:p>
    <w:p w14:paraId="00D0D5CF" w14:textId="77777777" w:rsidR="00197F84" w:rsidRPr="00B60727" w:rsidRDefault="00EC4DA9" w:rsidP="00EC4DA9">
      <w:pPr>
        <w:pStyle w:val="PargrafodaLista"/>
        <w:numPr>
          <w:ilvl w:val="0"/>
          <w:numId w:val="16"/>
        </w:numPr>
        <w:spacing w:before="100" w:beforeAutospacing="1" w:after="100" w:afterAutospacing="1" w:line="276" w:lineRule="atLeast"/>
        <w:rPr>
          <w:rFonts w:ascii="Arial" w:hAnsi="Arial" w:cs="Arial"/>
          <w:lang w:val="es-ES"/>
        </w:rPr>
      </w:pPr>
      <w:r w:rsidRPr="00EC4DA9">
        <w:rPr>
          <w:rFonts w:ascii="Arial" w:hAnsi="Arial" w:cs="Arial"/>
          <w:lang w:val="es-ES"/>
        </w:rPr>
        <w:t>Actualización curricular</w:t>
      </w:r>
      <w:r w:rsidR="00C03C53" w:rsidRPr="00B60727">
        <w:rPr>
          <w:rFonts w:ascii="Arial" w:hAnsi="Arial" w:cs="Arial"/>
          <w:lang w:val="es-ES"/>
        </w:rPr>
        <w:t>.</w:t>
      </w:r>
    </w:p>
    <w:p w14:paraId="66A711E1" w14:textId="77777777" w:rsidR="00C03C53" w:rsidRDefault="00C03C53" w:rsidP="00FC0794">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C03C53" w:rsidRPr="00D27F6B" w14:paraId="0974758B" w14:textId="77777777" w:rsidTr="00FC0794">
        <w:tc>
          <w:tcPr>
            <w:tcW w:w="10140" w:type="dxa"/>
            <w:shd w:val="clear" w:color="auto" w:fill="auto"/>
          </w:tcPr>
          <w:p w14:paraId="64BD1254" w14:textId="54003D91" w:rsidR="00D34DF7" w:rsidRPr="00D27F6B" w:rsidRDefault="003A7DDC" w:rsidP="00D27F6B">
            <w:pPr>
              <w:spacing w:before="100" w:beforeAutospacing="1" w:after="100" w:afterAutospacing="1" w:line="240" w:lineRule="auto"/>
              <w:jc w:val="both"/>
              <w:rPr>
                <w:rFonts w:ascii="Arial" w:hAnsi="Arial" w:cs="Arial"/>
                <w:sz w:val="20"/>
                <w:szCs w:val="20"/>
              </w:rPr>
            </w:pPr>
            <w:r w:rsidRPr="00D27F6B">
              <w:rPr>
                <w:rFonts w:ascii="Arial" w:hAnsi="Arial" w:cs="Arial"/>
                <w:sz w:val="20"/>
                <w:szCs w:val="20"/>
              </w:rPr>
              <w:t xml:space="preserve">O curso de graduação em Engenharia Civil do </w:t>
            </w:r>
            <w:r w:rsidRPr="00D27F6B">
              <w:rPr>
                <w:rFonts w:ascii="Arial" w:hAnsi="Arial" w:cs="Arial"/>
                <w:iCs/>
                <w:sz w:val="20"/>
                <w:szCs w:val="20"/>
              </w:rPr>
              <w:t>Campus</w:t>
            </w:r>
            <w:r w:rsidRPr="00D27F6B">
              <w:rPr>
                <w:rFonts w:ascii="Arial" w:hAnsi="Arial" w:cs="Arial"/>
                <w:sz w:val="20"/>
                <w:szCs w:val="20"/>
              </w:rPr>
              <w:t xml:space="preserve"> do Agreste tem como objetivo formar profissionais de alto nível, capazes de desempenhar com competência o exercício da profissão de Engenheiro Civil, e aptos a lidar com problemas em um contexto local e global. Este processo é desenvolvido num ambiente participativo e abundante de relacionamento humano dentro da Instituição, envolvendo estudantes, professores e funcionários, rico em criatividade e inovação técnico-científica. Além disso, o curso propicia uma sólida formação: crítica; com capacidade analítica, tecnológica e empreendedora; com visão social, política, econômica, cultural e ambiental; e competência de interpretar, projetar, dirigir, fiscalizar e executar soluções técnicas na atuação profissional.</w:t>
            </w:r>
            <w:r w:rsidR="000C3216" w:rsidRPr="00D27F6B">
              <w:rPr>
                <w:rFonts w:ascii="Arial" w:hAnsi="Arial" w:cs="Arial"/>
                <w:sz w:val="20"/>
                <w:szCs w:val="20"/>
              </w:rPr>
              <w:t xml:space="preserve"> Já para o processo de </w:t>
            </w:r>
            <w:r w:rsidR="00D34DF7" w:rsidRPr="00D27F6B">
              <w:rPr>
                <w:rFonts w:ascii="Arial" w:hAnsi="Arial" w:cs="Arial"/>
                <w:sz w:val="20"/>
                <w:szCs w:val="20"/>
              </w:rPr>
              <w:t xml:space="preserve">ensino-aprendizagem </w:t>
            </w:r>
            <w:r w:rsidR="00E62F9D" w:rsidRPr="00D27F6B">
              <w:rPr>
                <w:rFonts w:ascii="Arial" w:hAnsi="Arial" w:cs="Arial"/>
                <w:sz w:val="20"/>
                <w:szCs w:val="20"/>
              </w:rPr>
              <w:t xml:space="preserve">deverá ser alcançado com os </w:t>
            </w:r>
            <w:r w:rsidR="001B34D8" w:rsidRPr="00D27F6B">
              <w:rPr>
                <w:rFonts w:ascii="Arial" w:hAnsi="Arial" w:cs="Arial"/>
                <w:sz w:val="20"/>
                <w:szCs w:val="20"/>
              </w:rPr>
              <w:t xml:space="preserve">seguintes </w:t>
            </w:r>
            <w:r w:rsidR="00D34DF7" w:rsidRPr="00D27F6B">
              <w:rPr>
                <w:rFonts w:ascii="Arial" w:hAnsi="Arial" w:cs="Arial"/>
                <w:sz w:val="20"/>
                <w:szCs w:val="20"/>
              </w:rPr>
              <w:t xml:space="preserve">objetivos específicos: </w:t>
            </w:r>
          </w:p>
          <w:p w14:paraId="44750B83" w14:textId="77777777" w:rsidR="00D34DF7" w:rsidRPr="00D27F6B" w:rsidRDefault="00D34DF7"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 xml:space="preserve">Oferecer uma sólida formação teórica e prática baseada nos conceitos fundamentais da profissão do Engenheiro Civil, que possibilite aos egressos atuarem de forma crítica, reflexiva, cooperativa, criativa e ética frente aos desafios do mercado de trabalho e da sociedade. </w:t>
            </w:r>
          </w:p>
          <w:p w14:paraId="5947891D" w14:textId="77777777" w:rsidR="00D34DF7" w:rsidRPr="00D27F6B" w:rsidRDefault="00D34DF7"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 xml:space="preserve">Possibilitar a formação de profissionais articulados com os problemas atuais da sociedade e aptos a responder aos seus anseios com indispensável competência, qualidade e inovação. </w:t>
            </w:r>
          </w:p>
          <w:p w14:paraId="28640649" w14:textId="77777777" w:rsidR="00D34DF7" w:rsidRPr="00D27F6B" w:rsidRDefault="00D34DF7"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Promover a multidisciplinaridade e transdisciplinaridade em sua prática.</w:t>
            </w:r>
          </w:p>
          <w:p w14:paraId="2051F5D0" w14:textId="77777777" w:rsidR="00D34DF7" w:rsidRPr="00D27F6B" w:rsidRDefault="00D34DF7"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 xml:space="preserve">Incentivar o trabalho de pesquisa e a investigação científica, visando o desenvolvimento da ciência e da tecnologia, possibilitando, desse modo, uma integração mais harmônica do homem com o meio em que vive. </w:t>
            </w:r>
          </w:p>
          <w:p w14:paraId="034FF77F" w14:textId="77777777" w:rsidR="00D34DF7" w:rsidRPr="00D27F6B" w:rsidRDefault="00D34DF7"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 xml:space="preserve">Suscitar o desejo permanente de aperfeiçoamento profissional e da educação continuada após a graduação. </w:t>
            </w:r>
          </w:p>
          <w:p w14:paraId="2DD668D4" w14:textId="77777777" w:rsidR="00D34DF7" w:rsidRPr="00D27F6B" w:rsidRDefault="00D34DF7"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Desenvolver no estudante o comprometimento com a responsabilidade social e com o desenvolvimento sustentável.</w:t>
            </w:r>
          </w:p>
          <w:p w14:paraId="15804E82" w14:textId="77777777" w:rsidR="00D34DF7" w:rsidRPr="00D27F6B" w:rsidRDefault="00D34DF7"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 xml:space="preserve">Desenvolver habilidades e competências relacionadas à ética, segurança do trabalho e empreendedorismo. </w:t>
            </w:r>
          </w:p>
          <w:p w14:paraId="76509243" w14:textId="77777777" w:rsidR="00D34DF7" w:rsidRPr="00D27F6B" w:rsidRDefault="00D34DF7"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 xml:space="preserve">Conscientizar seus estudantes em relação aos problemas ecológicos, a fim de que se tornem proativos na preservação do meio ambiente como garantia do bem-estar da sociedade. </w:t>
            </w:r>
          </w:p>
          <w:p w14:paraId="0C0807A8" w14:textId="77777777" w:rsidR="00D34DF7" w:rsidRPr="00D27F6B" w:rsidRDefault="00D34DF7"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 xml:space="preserve">Desenvolver a capacidade de trabalho em equipe na solução de problemas de engenharia, englobando aspectos técnicos, econômicos, políticos, sociais, éticos e ambientais. </w:t>
            </w:r>
          </w:p>
          <w:p w14:paraId="3E3A331B" w14:textId="77777777" w:rsidR="00C03C53" w:rsidRPr="00D27F6B" w:rsidRDefault="00D34DF7" w:rsidP="00D27F6B">
            <w:pPr>
              <w:pStyle w:val="CM17"/>
              <w:spacing w:before="100" w:beforeAutospacing="1" w:after="100" w:afterAutospacing="1"/>
              <w:jc w:val="both"/>
              <w:rPr>
                <w:rFonts w:ascii="Arial" w:hAnsi="Arial" w:cs="Arial"/>
                <w:sz w:val="20"/>
                <w:szCs w:val="20"/>
              </w:rPr>
            </w:pPr>
            <w:r w:rsidRPr="00D27F6B">
              <w:rPr>
                <w:rFonts w:ascii="Arial" w:hAnsi="Arial" w:cs="Arial"/>
                <w:sz w:val="20"/>
                <w:szCs w:val="20"/>
              </w:rPr>
              <w:t>Capacitar o estudante a apresentar formas diversas (relatórios, textos, seminários, monografias) de argumentação (oral e escrita) de modo claro e objetivo.</w:t>
            </w:r>
          </w:p>
          <w:p w14:paraId="4057CCE2" w14:textId="77777777" w:rsidR="00EF6BF5" w:rsidRPr="00D27F6B" w:rsidRDefault="00EF6BF5" w:rsidP="00D27F6B">
            <w:pPr>
              <w:spacing w:before="100" w:beforeAutospacing="1" w:after="100" w:afterAutospacing="1" w:line="240" w:lineRule="auto"/>
              <w:jc w:val="both"/>
              <w:rPr>
                <w:rFonts w:ascii="Arial" w:hAnsi="Arial" w:cs="Arial"/>
                <w:sz w:val="20"/>
                <w:szCs w:val="20"/>
              </w:rPr>
            </w:pPr>
            <w:r w:rsidRPr="00D27F6B">
              <w:rPr>
                <w:rFonts w:ascii="Arial" w:hAnsi="Arial" w:cs="Arial"/>
                <w:sz w:val="20"/>
                <w:szCs w:val="20"/>
                <w:highlight w:val="white"/>
              </w:rPr>
              <w:t xml:space="preserve">Para a consecução dos objetivos propostos e </w:t>
            </w:r>
            <w:r w:rsidRPr="00D27F6B">
              <w:rPr>
                <w:rFonts w:ascii="Arial" w:hAnsi="Arial" w:cs="Arial"/>
                <w:sz w:val="20"/>
                <w:szCs w:val="20"/>
              </w:rPr>
              <w:t>em consonância com as Diretrizes Curriculares Nacionais do Curso de Graduação em Engenharia (Resolução CNE/CES n° 02, de 24 de abril de 2019)</w:t>
            </w:r>
            <w:r w:rsidRPr="00D27F6B">
              <w:rPr>
                <w:rFonts w:ascii="Arial" w:hAnsi="Arial" w:cs="Arial"/>
                <w:sz w:val="20"/>
                <w:szCs w:val="20"/>
                <w:highlight w:val="white"/>
              </w:rPr>
              <w:t xml:space="preserve">, a formação dos estudantes de Engenharia Civil do </w:t>
            </w:r>
            <w:r w:rsidRPr="00D27F6B">
              <w:rPr>
                <w:rFonts w:ascii="Arial" w:hAnsi="Arial" w:cs="Arial"/>
                <w:iCs/>
                <w:sz w:val="20"/>
                <w:szCs w:val="20"/>
              </w:rPr>
              <w:t>Campus</w:t>
            </w:r>
            <w:r w:rsidRPr="00D27F6B">
              <w:rPr>
                <w:rFonts w:ascii="Arial" w:hAnsi="Arial" w:cs="Arial"/>
                <w:sz w:val="20"/>
                <w:szCs w:val="20"/>
              </w:rPr>
              <w:t xml:space="preserve"> do Agreste é sustentada nos seguintes fundamentos:</w:t>
            </w:r>
          </w:p>
          <w:p w14:paraId="730A0B4D"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rPr>
              <w:t xml:space="preserve">Desenvolvimento de competências </w:t>
            </w:r>
            <w:r w:rsidRPr="00D27F6B">
              <w:rPr>
                <w:rFonts w:ascii="Arial" w:hAnsi="Arial" w:cs="Arial"/>
                <w:sz w:val="20"/>
                <w:szCs w:val="20"/>
                <w:highlight w:val="white"/>
              </w:rPr>
              <w:t xml:space="preserve">relacionados à Matemática </w:t>
            </w:r>
            <w:r w:rsidRPr="00D27F6B">
              <w:rPr>
                <w:rFonts w:ascii="Arial" w:hAnsi="Arial" w:cs="Arial"/>
                <w:sz w:val="20"/>
                <w:szCs w:val="20"/>
              </w:rPr>
              <w:t>e à Física: o</w:t>
            </w:r>
            <w:r w:rsidRPr="00D27F6B">
              <w:rPr>
                <w:rFonts w:ascii="Arial" w:hAnsi="Arial" w:cs="Arial"/>
                <w:sz w:val="20"/>
                <w:szCs w:val="20"/>
                <w:highlight w:val="white"/>
              </w:rPr>
              <w:t xml:space="preserve"> PPC 2022 mantém uma sólida formação básica ligada à Matemática e à Física, mantendo as características dos cursos de graduação na área de tecnologia.</w:t>
            </w:r>
          </w:p>
          <w:p w14:paraId="636075EB"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rPr>
              <w:t xml:space="preserve">Desenvolvimento de competências </w:t>
            </w:r>
            <w:r w:rsidRPr="00D27F6B">
              <w:rPr>
                <w:rFonts w:ascii="Arial" w:hAnsi="Arial" w:cs="Arial"/>
                <w:sz w:val="20"/>
                <w:szCs w:val="20"/>
                <w:highlight w:val="white"/>
              </w:rPr>
              <w:t xml:space="preserve">relacionados a outras disciplinas do Ciclo Básico: o PPC 2022 prevê disciplinas específicas que reforçam as Ciências Naturais, como Química, Ciência dos Materiais, Fenômenos de Transporte, Ciências do Ambiente e Mecânica dos Sólidos. Com isto, atende-se a todas as exigências de conteúdo mínimo e de áreas do conhecimento definidas na </w:t>
            </w:r>
            <w:r w:rsidRPr="00D27F6B">
              <w:rPr>
                <w:rFonts w:ascii="Arial" w:hAnsi="Arial" w:cs="Arial"/>
                <w:sz w:val="20"/>
                <w:szCs w:val="20"/>
              </w:rPr>
              <w:t xml:space="preserve">Resolução CNE/CES </w:t>
            </w:r>
            <w:r w:rsidRPr="00D27F6B">
              <w:rPr>
                <w:rFonts w:ascii="Arial" w:hAnsi="Arial" w:cs="Arial"/>
                <w:sz w:val="20"/>
                <w:szCs w:val="20"/>
              </w:rPr>
              <w:br/>
              <w:t>n° 02, de 24 de abril de 2019.</w:t>
            </w:r>
          </w:p>
          <w:p w14:paraId="26CEEC0C"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Contato</w:t>
            </w:r>
            <w:r w:rsidRPr="00D27F6B">
              <w:rPr>
                <w:rFonts w:ascii="Arial" w:hAnsi="Arial" w:cs="Arial"/>
                <w:sz w:val="20"/>
                <w:szCs w:val="20"/>
                <w:highlight w:val="white"/>
              </w:rPr>
              <w:t xml:space="preserve"> antecipado dos discentes com assuntos da Engenharia Civil: foram introduzidos componentes curriculares, com conhecimento gerais e específicos da área de Engenharia Civil, no primeiro ano do curso, tais como </w:t>
            </w:r>
            <w:r w:rsidRPr="00D27F6B">
              <w:rPr>
                <w:rFonts w:ascii="Arial" w:hAnsi="Arial" w:cs="Arial"/>
                <w:sz w:val="20"/>
                <w:szCs w:val="20"/>
              </w:rPr>
              <w:t>Introdução à Engenharia Civil,</w:t>
            </w:r>
            <w:r w:rsidRPr="00D27F6B">
              <w:rPr>
                <w:rFonts w:ascii="Arial" w:hAnsi="Arial" w:cs="Arial"/>
                <w:sz w:val="20"/>
                <w:szCs w:val="20"/>
                <w:highlight w:val="white"/>
              </w:rPr>
              <w:t xml:space="preserve"> </w:t>
            </w:r>
            <w:r w:rsidRPr="00D27F6B">
              <w:rPr>
                <w:rFonts w:ascii="Arial" w:hAnsi="Arial" w:cs="Arial"/>
                <w:sz w:val="20"/>
                <w:szCs w:val="20"/>
              </w:rPr>
              <w:t>Introdução à Ciência dos Materiais, Geologia Aplicada, Representação Gráfica para Projetos e Engenharia Econômica. As disciplinas do ciclo profissional iniciam no segundo período.</w:t>
            </w:r>
          </w:p>
          <w:p w14:paraId="6C95D202"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rPr>
              <w:t xml:space="preserve">Ensino-aprendizado dos discentes por meio de atividades realizadas extraclasse: as atividades que articulem simultaneamente a teoria, a prática e o contexto de aplicação, estão previstas, de modo que </w:t>
            </w:r>
            <w:r w:rsidRPr="00D27F6B">
              <w:rPr>
                <w:rFonts w:ascii="Arial" w:hAnsi="Arial" w:cs="Arial"/>
                <w:sz w:val="20"/>
                <w:szCs w:val="20"/>
              </w:rPr>
              <w:lastRenderedPageBreak/>
              <w:t>o desenvolvimento das competências seja amplo</w:t>
            </w:r>
            <w:r w:rsidRPr="00D27F6B">
              <w:rPr>
                <w:rFonts w:ascii="Arial" w:hAnsi="Arial" w:cs="Arial"/>
                <w:sz w:val="20"/>
                <w:szCs w:val="20"/>
                <w:highlight w:val="white"/>
              </w:rPr>
              <w:t xml:space="preserve">. Além do Estágio Supervisionado Obrigatório, tem-se o componente curricular </w:t>
            </w:r>
            <w:r w:rsidRPr="00D27F6B">
              <w:rPr>
                <w:rFonts w:ascii="Arial" w:hAnsi="Arial" w:cs="Arial"/>
                <w:sz w:val="20"/>
                <w:szCs w:val="20"/>
              </w:rPr>
              <w:t>Programa de Internato Curricular</w:t>
            </w:r>
            <w:r w:rsidRPr="00D27F6B">
              <w:rPr>
                <w:rFonts w:ascii="Arial" w:hAnsi="Arial" w:cs="Arial"/>
                <w:sz w:val="20"/>
                <w:szCs w:val="20"/>
                <w:highlight w:val="white"/>
              </w:rPr>
              <w:t xml:space="preserve">, que possibilita </w:t>
            </w:r>
            <w:r w:rsidRPr="00D27F6B">
              <w:rPr>
                <w:rFonts w:ascii="Arial" w:hAnsi="Arial" w:cs="Arial"/>
                <w:sz w:val="20"/>
                <w:szCs w:val="20"/>
              </w:rPr>
              <w:t xml:space="preserve">a integração empresa-escola, consolidando as competências e habilidades adquiridas pelo estudante ao longo do curso e </w:t>
            </w:r>
            <w:r w:rsidRPr="00D27F6B">
              <w:rPr>
                <w:rFonts w:ascii="Arial" w:hAnsi="Arial" w:cs="Arial"/>
                <w:sz w:val="20"/>
                <w:szCs w:val="20"/>
                <w:highlight w:val="white"/>
              </w:rPr>
              <w:t xml:space="preserve">valorizando o aprendizado em atividades fora da sala de aula. </w:t>
            </w:r>
          </w:p>
          <w:p w14:paraId="710D9BD4"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rPr>
              <w:t xml:space="preserve">Ensino-aprendizado dos discentes por meio de atividades laboratoriais: estão previstas atividades práticas e de laboratório, tanto para os componentes curriculares do ciclo básico como para desenvolvimento de competências profissionais e específicas, com enfoque e intensidade compatíveis com o curso de Engenharia Civil. </w:t>
            </w:r>
          </w:p>
          <w:p w14:paraId="14471393"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rPr>
              <w:t xml:space="preserve">Ensino-aprendizado </w:t>
            </w:r>
            <w:r w:rsidRPr="00D27F6B">
              <w:rPr>
                <w:rFonts w:ascii="Arial" w:hAnsi="Arial" w:cs="Arial"/>
                <w:sz w:val="20"/>
                <w:szCs w:val="20"/>
                <w:highlight w:val="white"/>
              </w:rPr>
              <w:t xml:space="preserve">por meio </w:t>
            </w:r>
            <w:r w:rsidRPr="00D27F6B">
              <w:rPr>
                <w:rFonts w:ascii="Arial" w:hAnsi="Arial" w:cs="Arial"/>
                <w:sz w:val="20"/>
                <w:szCs w:val="20"/>
              </w:rPr>
              <w:t>de um conjunto de experiências práticas e ativas: os componentes curriculares incluem um conjunto de experiências práticas e ativas de aprendizagem, vinculadas aos conceitos e conhecimentos diversos incorporados pelo discente ao longo do seu processo formativo, do qual é agente fundamental.</w:t>
            </w:r>
          </w:p>
          <w:p w14:paraId="05C69D03"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 xml:space="preserve">Desenvolvimento de competências </w:t>
            </w:r>
            <w:r w:rsidRPr="00D27F6B">
              <w:rPr>
                <w:rFonts w:ascii="Arial" w:hAnsi="Arial" w:cs="Arial"/>
                <w:sz w:val="20"/>
                <w:szCs w:val="20"/>
                <w:highlight w:val="white"/>
              </w:rPr>
              <w:t>em tópicos de formação profissional do Engenheiro Civil: a</w:t>
            </w:r>
            <w:r w:rsidRPr="00D27F6B">
              <w:rPr>
                <w:rFonts w:ascii="Arial" w:hAnsi="Arial" w:cs="Arial"/>
                <w:sz w:val="20"/>
                <w:szCs w:val="20"/>
              </w:rPr>
              <w:t xml:space="preserve"> Engenharia Civil é por sua própria natureza muito ampla e eclética, e a nova estrutura curricular visa dar aos futuros profissionais uma formação generalista comum em atividades do Engenheiro Civil, possibilitando que sejam capazes de analisar e resolver diferentes problemas de Engenharia.</w:t>
            </w:r>
          </w:p>
          <w:p w14:paraId="304AE0A4"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rPr>
              <w:t>Flexibilização</w:t>
            </w:r>
            <w:r w:rsidRPr="00D27F6B">
              <w:rPr>
                <w:rFonts w:ascii="Arial" w:hAnsi="Arial" w:cs="Arial"/>
                <w:sz w:val="20"/>
                <w:szCs w:val="20"/>
                <w:highlight w:val="white"/>
              </w:rPr>
              <w:t xml:space="preserve"> da grade curricular, possibilitando ao discente escolher disciplinas para complementar a formação </w:t>
            </w:r>
            <w:r w:rsidRPr="00D27F6B">
              <w:rPr>
                <w:rFonts w:ascii="Arial" w:hAnsi="Arial" w:cs="Arial"/>
                <w:sz w:val="20"/>
                <w:szCs w:val="20"/>
              </w:rPr>
              <w:t xml:space="preserve">específica – eletivas </w:t>
            </w:r>
            <w:r w:rsidRPr="00D27F6B">
              <w:rPr>
                <w:rFonts w:ascii="Arial" w:hAnsi="Arial" w:cs="Arial"/>
                <w:sz w:val="20"/>
                <w:szCs w:val="20"/>
                <w:highlight w:val="white"/>
              </w:rPr>
              <w:t xml:space="preserve">do perfil: a estrutura curricular do PPC 2022 permite aos discentes a escolha de disciplinas de seu interesse para completar a sua formação pessoal e profissional. O discente deverá cursar a carga horária de 480 horas de componentes eletivos do perfil. </w:t>
            </w:r>
          </w:p>
          <w:p w14:paraId="58694F67"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rPr>
              <w:t>Flexibilização</w:t>
            </w:r>
            <w:r w:rsidRPr="00D27F6B">
              <w:rPr>
                <w:rFonts w:ascii="Arial" w:hAnsi="Arial" w:cs="Arial"/>
                <w:sz w:val="20"/>
                <w:szCs w:val="20"/>
                <w:highlight w:val="white"/>
              </w:rPr>
              <w:t xml:space="preserve"> da grade curricular, possibilitando ao discente escolher disciplinas para complementar a formação pessoal e profissional – eletivos livres: o discente deverá cursar a carga horária de 60 horas de </w:t>
            </w:r>
            <w:r w:rsidRPr="00D27F6B">
              <w:rPr>
                <w:rFonts w:ascii="Arial" w:eastAsiaTheme="minorHAnsi" w:hAnsi="Arial" w:cs="Arial"/>
                <w:sz w:val="20"/>
                <w:szCs w:val="20"/>
                <w:lang w:eastAsia="en-US"/>
              </w:rPr>
              <w:t>componentes eletivos livres</w:t>
            </w:r>
            <w:r w:rsidRPr="00D27F6B">
              <w:rPr>
                <w:rFonts w:ascii="Arial" w:hAnsi="Arial" w:cs="Arial"/>
                <w:sz w:val="20"/>
                <w:szCs w:val="20"/>
                <w:highlight w:val="white"/>
              </w:rPr>
              <w:t xml:space="preserve"> e 60 horas de atividades complementares. </w:t>
            </w:r>
          </w:p>
          <w:p w14:paraId="182B9263" w14:textId="77777777" w:rsidR="006531E0" w:rsidRPr="00D27F6B" w:rsidRDefault="00EF6BF5" w:rsidP="00D27F6B">
            <w:pPr>
              <w:spacing w:before="100" w:beforeAutospacing="1" w:after="100" w:afterAutospacing="1" w:line="240" w:lineRule="auto"/>
              <w:jc w:val="both"/>
              <w:rPr>
                <w:rFonts w:ascii="Arial" w:hAnsi="Arial" w:cs="Arial"/>
                <w:sz w:val="20"/>
                <w:szCs w:val="20"/>
              </w:rPr>
            </w:pPr>
            <w:r w:rsidRPr="00D27F6B">
              <w:rPr>
                <w:rFonts w:ascii="Arial" w:hAnsi="Arial" w:cs="Arial"/>
                <w:sz w:val="20"/>
                <w:szCs w:val="20"/>
              </w:rPr>
              <w:t xml:space="preserve">A realidade atual da sociedade e do setor produtivo imprime ao Engenheiro Civil a necessidade de atuar em áreas multi e interdisciplinares, notadamente quando se desenvolvem projetos, ações e serviços. </w:t>
            </w:r>
          </w:p>
          <w:p w14:paraId="455FDD2E" w14:textId="5A9B9816" w:rsidR="00EF6BF5" w:rsidRPr="00D27F6B" w:rsidRDefault="00EF6BF5" w:rsidP="00D27F6B">
            <w:pPr>
              <w:spacing w:before="100" w:beforeAutospacing="1" w:after="100" w:afterAutospacing="1" w:line="240" w:lineRule="auto"/>
              <w:jc w:val="both"/>
              <w:rPr>
                <w:rFonts w:ascii="Arial" w:hAnsi="Arial" w:cs="Arial"/>
                <w:sz w:val="20"/>
                <w:szCs w:val="20"/>
              </w:rPr>
            </w:pPr>
            <w:r w:rsidRPr="00D27F6B">
              <w:rPr>
                <w:rFonts w:ascii="Arial" w:hAnsi="Arial" w:cs="Arial"/>
                <w:sz w:val="20"/>
                <w:szCs w:val="20"/>
              </w:rPr>
              <w:t>Com isto, o perfil do egresso do curso deve compreender, entre outras, as seguintes características:</w:t>
            </w:r>
          </w:p>
          <w:p w14:paraId="09B4FBDD"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Ter visão holística e humanista, ser crítico, reflexivo, criativo, cooperativo e com forte formação técnica.</w:t>
            </w:r>
          </w:p>
          <w:p w14:paraId="7F2F1211"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Ter autonomia para pesquisar, utilizar e desenvolver novos conhecimentos, tecnologias, serviços e produtos.</w:t>
            </w:r>
          </w:p>
          <w:p w14:paraId="4BD50CA3"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Elaborar e gerir soluções tecnológicas inovadores e empreendedoras nos diversos campos e setores da Engenharia e da sociedade.</w:t>
            </w:r>
          </w:p>
          <w:p w14:paraId="4752A9CC"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Adotar perspectivas interdisciplinares, multidisciplinares e transdisciplinares em sua prática profissional.</w:t>
            </w:r>
          </w:p>
          <w:p w14:paraId="4948D61E"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Ser capaz de formular, analisar e resolver, de forma criativa, os diversos problemas de Engenharia.</w:t>
            </w:r>
          </w:p>
          <w:p w14:paraId="0A4B2308"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Gerenciar e incluir-se em processos participativos de organização pública ou privada.</w:t>
            </w:r>
          </w:p>
          <w:p w14:paraId="7F8B8D1E"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Prospectar novos empreendimentos, com formas diversificadas de atuação profissional.</w:t>
            </w:r>
          </w:p>
          <w:p w14:paraId="27B1C657"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Ter maturidade, sensibilidade e equilíbrio ao agir profissionalmente.</w:t>
            </w:r>
          </w:p>
          <w:p w14:paraId="6A12B69E"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Considerar os aspectos globais, políticos, econômicos, sociais, ambientais, culturais, e de segurança e saúde no trabalho.</w:t>
            </w:r>
          </w:p>
          <w:p w14:paraId="6AF4C262" w14:textId="77777777" w:rsidR="00EF6BF5" w:rsidRPr="00D27F6B" w:rsidRDefault="00EF6BF5" w:rsidP="00D27F6B">
            <w:pPr>
              <w:pStyle w:val="Marcador"/>
              <w:spacing w:before="100" w:beforeAutospacing="1" w:after="100" w:afterAutospacing="1" w:line="240" w:lineRule="auto"/>
              <w:ind w:left="709" w:hanging="283"/>
              <w:rPr>
                <w:rFonts w:ascii="Arial" w:hAnsi="Arial" w:cs="Arial"/>
                <w:sz w:val="20"/>
                <w:szCs w:val="20"/>
              </w:rPr>
            </w:pPr>
            <w:r w:rsidRPr="00D27F6B">
              <w:rPr>
                <w:rFonts w:ascii="Arial" w:hAnsi="Arial" w:cs="Arial"/>
                <w:sz w:val="20"/>
                <w:szCs w:val="20"/>
              </w:rPr>
              <w:t>Atuar com isenção e comprometimento com a responsabilidade social e com o desenvolvimento sustentável, pautando-se na ética e na solidariedade enquanto ser humano, cidadão e profissional.</w:t>
            </w:r>
          </w:p>
          <w:p w14:paraId="1B263FE8" w14:textId="4505D161" w:rsidR="0016116E" w:rsidRPr="00D27F6B" w:rsidRDefault="0016116E" w:rsidP="00D27F6B">
            <w:pPr>
              <w:spacing w:before="100" w:beforeAutospacing="1" w:after="100" w:afterAutospacing="1" w:line="240" w:lineRule="auto"/>
              <w:jc w:val="both"/>
              <w:rPr>
                <w:rFonts w:ascii="Arial" w:hAnsi="Arial" w:cs="Arial"/>
                <w:sz w:val="20"/>
                <w:szCs w:val="20"/>
                <w:highlight w:val="white"/>
              </w:rPr>
            </w:pPr>
            <w:r w:rsidRPr="00D27F6B">
              <w:rPr>
                <w:rFonts w:ascii="Arial" w:hAnsi="Arial" w:cs="Arial"/>
                <w:sz w:val="20"/>
                <w:szCs w:val="20"/>
                <w:highlight w:val="white"/>
              </w:rPr>
              <w:t xml:space="preserve">A estrutura curricular do curso segue as recomendações da Lei de Diretrizes e Bases da Educação Nacional, Lei n°9.394/96, </w:t>
            </w:r>
            <w:r w:rsidRPr="00D27F6B">
              <w:rPr>
                <w:rFonts w:ascii="Arial" w:hAnsi="Arial" w:cs="Arial"/>
                <w:sz w:val="20"/>
                <w:szCs w:val="20"/>
              </w:rPr>
              <w:t>Diretrizes Curriculares Nacionais do Curso de Graduação em Engenharia</w:t>
            </w:r>
            <w:r w:rsidR="006531E0" w:rsidRPr="00D27F6B">
              <w:rPr>
                <w:rFonts w:ascii="Arial" w:hAnsi="Arial" w:cs="Arial"/>
                <w:sz w:val="20"/>
                <w:szCs w:val="20"/>
              </w:rPr>
              <w:t xml:space="preserve"> </w:t>
            </w:r>
            <w:r w:rsidRPr="00D27F6B">
              <w:rPr>
                <w:rFonts w:ascii="Arial" w:hAnsi="Arial" w:cs="Arial"/>
                <w:sz w:val="20"/>
                <w:szCs w:val="20"/>
                <w:highlight w:val="white"/>
              </w:rPr>
              <w:t>(Resolução CNE/CESn° 02/2019,</w:t>
            </w:r>
            <w:r w:rsidRPr="00D27F6B">
              <w:rPr>
                <w:rFonts w:ascii="Arial" w:hAnsi="Arial" w:cs="Arial"/>
                <w:sz w:val="20"/>
                <w:szCs w:val="20"/>
              </w:rPr>
              <w:t xml:space="preserve"> de 24 de abril de 2019</w:t>
            </w:r>
            <w:r w:rsidRPr="00D27F6B">
              <w:rPr>
                <w:rFonts w:ascii="Arial" w:hAnsi="Arial" w:cs="Arial"/>
                <w:sz w:val="20"/>
                <w:szCs w:val="20"/>
                <w:highlight w:val="white"/>
              </w:rPr>
              <w:t>), e resoluções internas da Universidade Federal de Pernambuco, referentes à construção e materialização dos projetos pedagógicos de curso de graduação.</w:t>
            </w:r>
          </w:p>
          <w:p w14:paraId="256E64A6" w14:textId="77777777" w:rsidR="0016116E" w:rsidRPr="00D27F6B" w:rsidRDefault="0016116E" w:rsidP="00D27F6B">
            <w:pPr>
              <w:spacing w:before="100" w:beforeAutospacing="1" w:after="100" w:afterAutospacing="1" w:line="240" w:lineRule="auto"/>
              <w:jc w:val="both"/>
              <w:rPr>
                <w:rFonts w:ascii="Arial" w:hAnsi="Arial" w:cs="Arial"/>
                <w:sz w:val="20"/>
                <w:szCs w:val="20"/>
                <w:highlight w:val="white"/>
              </w:rPr>
            </w:pPr>
            <w:r w:rsidRPr="00D27F6B">
              <w:rPr>
                <w:rFonts w:ascii="Arial" w:hAnsi="Arial" w:cs="Arial"/>
                <w:sz w:val="20"/>
                <w:szCs w:val="20"/>
              </w:rPr>
              <w:t xml:space="preserve">Em consonância com a Resolução </w:t>
            </w:r>
            <w:r w:rsidRPr="00D27F6B">
              <w:rPr>
                <w:rFonts w:ascii="Arial" w:hAnsi="Arial" w:cs="Arial"/>
                <w:sz w:val="20"/>
                <w:szCs w:val="20"/>
                <w:highlight w:val="white"/>
              </w:rPr>
              <w:t>CNE/CESn° 02/2019</w:t>
            </w:r>
            <w:r w:rsidRPr="00D27F6B">
              <w:rPr>
                <w:rFonts w:ascii="Arial" w:hAnsi="Arial" w:cs="Arial"/>
                <w:sz w:val="20"/>
                <w:szCs w:val="20"/>
              </w:rPr>
              <w:t xml:space="preserve">, o curso de Engenharia Civil do </w:t>
            </w:r>
            <w:r w:rsidRPr="00D27F6B">
              <w:rPr>
                <w:rFonts w:ascii="Arial" w:hAnsi="Arial" w:cs="Arial"/>
                <w:iCs/>
                <w:sz w:val="20"/>
                <w:szCs w:val="20"/>
              </w:rPr>
              <w:t>Campus</w:t>
            </w:r>
            <w:r w:rsidRPr="00D27F6B">
              <w:rPr>
                <w:rFonts w:ascii="Arial" w:hAnsi="Arial" w:cs="Arial"/>
                <w:sz w:val="20"/>
                <w:szCs w:val="20"/>
              </w:rPr>
              <w:t xml:space="preserve"> do Agreste possui três ciclos: básico, profissional e específico. O ciclo básico é composto de disciplinas que tem como objetivo fornecer embasamento em ciências exatas, sociais e humanas. </w:t>
            </w:r>
            <w:proofErr w:type="gramStart"/>
            <w:r w:rsidRPr="00D27F6B">
              <w:rPr>
                <w:rFonts w:ascii="Arial" w:hAnsi="Arial" w:cs="Arial"/>
                <w:sz w:val="20"/>
                <w:szCs w:val="20"/>
              </w:rPr>
              <w:t>Enquanto que</w:t>
            </w:r>
            <w:proofErr w:type="gramEnd"/>
            <w:r w:rsidRPr="00D27F6B">
              <w:rPr>
                <w:rFonts w:ascii="Arial" w:hAnsi="Arial" w:cs="Arial"/>
                <w:sz w:val="20"/>
                <w:szCs w:val="20"/>
              </w:rPr>
              <w:t xml:space="preserve">, o ciclo profissional tem como principal objetivo capacitar o discente a exercer as atividades concernentes às atribuições específicas da Engenharia Civil. Visando complementar o ciclo profissional, os componentes curriculares do ciclo específico buscam o aprofundamento de competências específicas das diferentes áreas do curso de Engenharia Civil. </w:t>
            </w:r>
            <w:r w:rsidRPr="00D27F6B">
              <w:rPr>
                <w:rFonts w:ascii="Arial" w:hAnsi="Arial" w:cs="Arial"/>
                <w:sz w:val="20"/>
                <w:szCs w:val="20"/>
                <w:highlight w:val="white"/>
              </w:rPr>
              <w:t xml:space="preserve">O currículo enfatiza a interdisciplinaridade e a importância de cada componente curricular na estrutura curricular do curso. </w:t>
            </w:r>
          </w:p>
          <w:p w14:paraId="17180515" w14:textId="64C040DB" w:rsidR="0016116E" w:rsidRPr="00D27F6B" w:rsidRDefault="0016116E" w:rsidP="00D27F6B">
            <w:pPr>
              <w:spacing w:before="100" w:beforeAutospacing="1" w:after="100" w:afterAutospacing="1" w:line="240" w:lineRule="auto"/>
              <w:jc w:val="both"/>
              <w:rPr>
                <w:rFonts w:ascii="Arial" w:hAnsi="Arial" w:cs="Arial"/>
                <w:sz w:val="20"/>
                <w:szCs w:val="20"/>
              </w:rPr>
            </w:pPr>
            <w:r w:rsidRPr="00D27F6B">
              <w:rPr>
                <w:rFonts w:ascii="Arial" w:hAnsi="Arial" w:cs="Arial"/>
                <w:sz w:val="20"/>
                <w:szCs w:val="20"/>
              </w:rPr>
              <w:t>O componente curricular obrigatório Cidadania, Legislação e Ética (CIVL0161) atende às Diretrizes Curriculares Nacionais para Educação das Relações Étnico-Raciais e para o Ensino de História e Cultura Afro-brasileira e Africana, e as Diretrizes Nacionais para a Educação em Direitos Humanos (Parecer CNE</w:t>
            </w:r>
            <w:r w:rsidRPr="00D27F6B">
              <w:rPr>
                <w:rFonts w:ascii="Arial" w:hAnsi="Arial" w:cs="Arial"/>
                <w:sz w:val="20"/>
                <w:szCs w:val="20"/>
              </w:rPr>
              <w:br/>
            </w:r>
            <w:r w:rsidRPr="00D27F6B">
              <w:rPr>
                <w:rFonts w:ascii="Arial" w:hAnsi="Arial" w:cs="Arial"/>
                <w:sz w:val="20"/>
                <w:szCs w:val="20"/>
              </w:rPr>
              <w:lastRenderedPageBreak/>
              <w:t>n° 08/2012 e Resolução CNEn° 01/2012). Com relação à Política Nacional de Educação Ambiental e Curricular Nacional para a Educação Ambiental, o curso contempla diversos</w:t>
            </w:r>
            <w:r w:rsidR="00FA7C82" w:rsidRPr="00D27F6B">
              <w:rPr>
                <w:rFonts w:ascii="Arial" w:hAnsi="Arial" w:cs="Arial"/>
                <w:sz w:val="20"/>
                <w:szCs w:val="20"/>
              </w:rPr>
              <w:t xml:space="preserve"> </w:t>
            </w:r>
            <w:r w:rsidRPr="00D27F6B">
              <w:rPr>
                <w:rFonts w:ascii="Arial" w:hAnsi="Arial" w:cs="Arial"/>
                <w:sz w:val="20"/>
                <w:szCs w:val="20"/>
              </w:rPr>
              <w:t>componentes nesta área: Ecologia Aplicada (CIVL0178) e Introdução à Engenharia Ambiental (CIVL0196); além dos seguintes componentes eletivos: Avaliação de Impacto Ambiental (CIVL0272), Geotecnia Ambiental e Sustentável (CIVL0244), Gestão Ambiental (CIVL0275), Gestão Sustentável de Resíduos (CIVL0259), e Sustentabilidade Ambiental Aplicada (CIVL0279). O componente curricular de Representação Gráfica para Projetos 2 (CIVL0171) contempla o desenho universal, de modo que os projetos desenvolvidos ao longo do curso incorporem a ideia de acessibilidade plena para todos, contribuindo para a democratização do acesso a ambientes, produtos e serviços. Ademais, o componente curricular Libras (CIVL0277) também está incluído na grade curricular do curso.</w:t>
            </w:r>
          </w:p>
          <w:p w14:paraId="0F87A2C4" w14:textId="77777777" w:rsidR="0016116E" w:rsidRPr="00D27F6B" w:rsidRDefault="0016116E" w:rsidP="00D27F6B">
            <w:pPr>
              <w:spacing w:before="100" w:beforeAutospacing="1" w:after="100" w:afterAutospacing="1" w:line="240" w:lineRule="auto"/>
              <w:jc w:val="both"/>
              <w:rPr>
                <w:rFonts w:ascii="Arial" w:hAnsi="Arial" w:cs="Arial"/>
                <w:sz w:val="20"/>
                <w:szCs w:val="20"/>
                <w:highlight w:val="white"/>
              </w:rPr>
            </w:pPr>
            <w:r w:rsidRPr="00D27F6B">
              <w:rPr>
                <w:rFonts w:ascii="Arial" w:hAnsi="Arial" w:cs="Arial"/>
                <w:sz w:val="20"/>
                <w:szCs w:val="20"/>
              </w:rPr>
              <w:t>A inclusão de disciplinas internacionalizadas é prevista no projeto pedagógico. Estes componentes curriculares são ofertados como disciplinas eletivas com código próprio e envolvem a participação de uma instituição de ensino superior parceira em cooperação com a UFPE. O componente curricular Sustentabilidade Ambiental Aplicada, que é ofertada em parceria com a State University of New York (SUNY), se enquadra como disciplina internacionalizada. Além disso, observando a Resolução CEPE n° 18/2021 da UFPE, há a possibilidade de os estudantes cursarem disciplinas de formação avançada (pertencentes a programas de pós-graduação) como carga horaria eletiva livre, respeitando o limite de 60 horas. Tais disciplinas são definidas semestralmente por acordo entre o colegiado do programa de pós-graduação responsável pela oferta e o colegiado do curso.</w:t>
            </w:r>
            <w:r w:rsidRPr="00D27F6B">
              <w:rPr>
                <w:rFonts w:ascii="Arial" w:hAnsi="Arial" w:cs="Arial"/>
                <w:sz w:val="20"/>
                <w:szCs w:val="20"/>
                <w:highlight w:val="white"/>
              </w:rPr>
              <w:br w:type="page"/>
            </w:r>
          </w:p>
          <w:p w14:paraId="617BEC27" w14:textId="77777777" w:rsidR="0016116E" w:rsidRPr="00D27F6B" w:rsidRDefault="0016116E" w:rsidP="00D27F6B">
            <w:pPr>
              <w:spacing w:before="100" w:beforeAutospacing="1" w:after="100" w:afterAutospacing="1" w:line="240" w:lineRule="auto"/>
              <w:jc w:val="both"/>
              <w:rPr>
                <w:rFonts w:ascii="Arial" w:hAnsi="Arial" w:cs="Arial"/>
                <w:sz w:val="20"/>
                <w:szCs w:val="20"/>
                <w:highlight w:val="white"/>
              </w:rPr>
            </w:pPr>
            <w:r w:rsidRPr="00D27F6B">
              <w:rPr>
                <w:rFonts w:ascii="Arial" w:hAnsi="Arial" w:cs="Arial"/>
                <w:sz w:val="20"/>
                <w:szCs w:val="20"/>
                <w:highlight w:val="white"/>
              </w:rPr>
              <w:t>Em consonância com os objetivos do perfil profissional desejado, o curso contém um conjunto de disciplinas de formação básica em Engenharia nas áreas de Física, Matemática e Química, que fornecerão o suporte necessário para o desenvolvimento das competências desejadas. A organização curricular do curso percorre os seguintes momentos distintos na formação:</w:t>
            </w:r>
          </w:p>
          <w:p w14:paraId="6A1F81C9" w14:textId="77777777" w:rsidR="0016116E" w:rsidRPr="00D27F6B" w:rsidRDefault="0016116E" w:rsidP="00D27F6B">
            <w:pPr>
              <w:pStyle w:val="Marcador"/>
              <w:spacing w:before="100" w:beforeAutospacing="1" w:after="100" w:afterAutospacing="1" w:line="240" w:lineRule="auto"/>
              <w:ind w:left="709" w:hanging="283"/>
              <w:contextualSpacing w:val="0"/>
              <w:rPr>
                <w:rFonts w:ascii="Arial" w:hAnsi="Arial" w:cs="Arial"/>
                <w:sz w:val="20"/>
                <w:szCs w:val="20"/>
                <w:highlight w:val="white"/>
              </w:rPr>
            </w:pPr>
            <w:r w:rsidRPr="00D27F6B">
              <w:rPr>
                <w:rFonts w:ascii="Arial" w:hAnsi="Arial" w:cs="Arial"/>
                <w:sz w:val="20"/>
                <w:szCs w:val="20"/>
                <w:highlight w:val="white"/>
              </w:rPr>
              <w:t>Conjunto de disciplinas voltadas a formação e complementação da formação básica.</w:t>
            </w:r>
          </w:p>
          <w:p w14:paraId="55C2F241" w14:textId="77777777" w:rsidR="0016116E" w:rsidRPr="00D27F6B" w:rsidRDefault="0016116E" w:rsidP="00D27F6B">
            <w:pPr>
              <w:pStyle w:val="Marcador"/>
              <w:spacing w:before="100" w:beforeAutospacing="1" w:after="100" w:afterAutospacing="1" w:line="240" w:lineRule="auto"/>
              <w:ind w:left="709" w:hanging="283"/>
              <w:contextualSpacing w:val="0"/>
              <w:rPr>
                <w:rFonts w:ascii="Arial" w:hAnsi="Arial" w:cs="Arial"/>
                <w:sz w:val="20"/>
                <w:szCs w:val="20"/>
                <w:highlight w:val="white"/>
              </w:rPr>
            </w:pPr>
            <w:r w:rsidRPr="00D27F6B">
              <w:rPr>
                <w:rFonts w:ascii="Arial" w:hAnsi="Arial" w:cs="Arial"/>
                <w:sz w:val="20"/>
                <w:szCs w:val="20"/>
                <w:highlight w:val="white"/>
              </w:rPr>
              <w:t>Conjunto de disciplinas voltadas a formação profissional generalista do Engenheiro Civil.</w:t>
            </w:r>
          </w:p>
          <w:p w14:paraId="32D49995" w14:textId="77777777" w:rsidR="0016116E" w:rsidRPr="00D27F6B" w:rsidRDefault="0016116E" w:rsidP="00D27F6B">
            <w:pPr>
              <w:pStyle w:val="Marcador"/>
              <w:spacing w:before="100" w:beforeAutospacing="1" w:after="100" w:afterAutospacing="1" w:line="240" w:lineRule="auto"/>
              <w:ind w:left="709" w:hanging="283"/>
              <w:contextualSpacing w:val="0"/>
              <w:rPr>
                <w:rFonts w:ascii="Arial" w:hAnsi="Arial" w:cs="Arial"/>
                <w:sz w:val="20"/>
                <w:szCs w:val="20"/>
                <w:highlight w:val="white"/>
              </w:rPr>
            </w:pPr>
            <w:r w:rsidRPr="00D27F6B">
              <w:rPr>
                <w:rFonts w:ascii="Arial" w:hAnsi="Arial" w:cs="Arial"/>
                <w:sz w:val="20"/>
                <w:szCs w:val="20"/>
                <w:highlight w:val="white"/>
              </w:rPr>
              <w:t>Conjunto de disciplinas voltadas a formação profissional especializada do Engenheiro Civil.</w:t>
            </w:r>
          </w:p>
          <w:p w14:paraId="2114A72C" w14:textId="77777777" w:rsidR="0016116E" w:rsidRPr="00D27F6B" w:rsidRDefault="0016116E" w:rsidP="00D27F6B">
            <w:pPr>
              <w:pStyle w:val="Marcador"/>
              <w:spacing w:before="100" w:beforeAutospacing="1" w:after="100" w:afterAutospacing="1" w:line="240" w:lineRule="auto"/>
              <w:ind w:left="709" w:hanging="283"/>
              <w:contextualSpacing w:val="0"/>
              <w:rPr>
                <w:rFonts w:ascii="Arial" w:hAnsi="Arial" w:cs="Arial"/>
                <w:sz w:val="20"/>
                <w:szCs w:val="20"/>
                <w:highlight w:val="white"/>
              </w:rPr>
            </w:pPr>
            <w:r w:rsidRPr="00D27F6B">
              <w:rPr>
                <w:rFonts w:ascii="Arial" w:hAnsi="Arial" w:cs="Arial"/>
                <w:sz w:val="20"/>
                <w:szCs w:val="20"/>
                <w:highlight w:val="white"/>
              </w:rPr>
              <w:t xml:space="preserve">Componentes curriculares </w:t>
            </w:r>
            <w:r w:rsidRPr="00D27F6B">
              <w:rPr>
                <w:rFonts w:ascii="Arial" w:hAnsi="Arial" w:cs="Arial"/>
                <w:sz w:val="20"/>
                <w:szCs w:val="20"/>
              </w:rPr>
              <w:t>Estágio Supervisionado Obrigatório e Programa de Internato Curricular,</w:t>
            </w:r>
            <w:r w:rsidRPr="00D27F6B">
              <w:rPr>
                <w:rFonts w:ascii="Arial" w:hAnsi="Arial" w:cs="Arial"/>
                <w:sz w:val="20"/>
                <w:szCs w:val="20"/>
                <w:highlight w:val="white"/>
              </w:rPr>
              <w:t xml:space="preserve"> que integram a</w:t>
            </w:r>
            <w:r w:rsidRPr="00D27F6B">
              <w:rPr>
                <w:rFonts w:ascii="Arial" w:hAnsi="Arial" w:cs="Arial"/>
                <w:sz w:val="20"/>
                <w:szCs w:val="20"/>
              </w:rPr>
              <w:t>tividades sistêmicas de interação entre as empresas e estudantes, consolidando as competências e habilidades adquiridas pelo estudante ao longo do curso e valorizando o aprendizado em atividades fora da sala de aula.</w:t>
            </w:r>
          </w:p>
          <w:p w14:paraId="305E05BF" w14:textId="77777777" w:rsidR="0016116E" w:rsidRPr="00D27F6B" w:rsidRDefault="0016116E" w:rsidP="00D27F6B">
            <w:pPr>
              <w:pStyle w:val="Marcador"/>
              <w:spacing w:before="100" w:beforeAutospacing="1" w:after="100" w:afterAutospacing="1" w:line="240" w:lineRule="auto"/>
              <w:ind w:left="709" w:hanging="283"/>
              <w:contextualSpacing w:val="0"/>
              <w:rPr>
                <w:rFonts w:ascii="Arial" w:hAnsi="Arial" w:cs="Arial"/>
                <w:sz w:val="20"/>
                <w:szCs w:val="20"/>
                <w:highlight w:val="white"/>
              </w:rPr>
            </w:pPr>
            <w:r w:rsidRPr="00D27F6B">
              <w:rPr>
                <w:rFonts w:ascii="Arial" w:hAnsi="Arial" w:cs="Arial"/>
                <w:sz w:val="20"/>
                <w:szCs w:val="20"/>
                <w:highlight w:val="white"/>
              </w:rPr>
              <w:t>Espaço de disciplinas voltado à complementação da formação pessoal e profissional do Engenheiro Civil pelas disciplinas eletivas.</w:t>
            </w:r>
          </w:p>
          <w:p w14:paraId="3EB68F38" w14:textId="3E8509F8" w:rsidR="0016116E" w:rsidRPr="00D27F6B" w:rsidRDefault="0016116E" w:rsidP="00D27F6B">
            <w:pPr>
              <w:spacing w:before="100" w:beforeAutospacing="1" w:after="100" w:afterAutospacing="1" w:line="240" w:lineRule="auto"/>
              <w:jc w:val="both"/>
              <w:rPr>
                <w:rFonts w:ascii="Arial" w:hAnsi="Arial" w:cs="Arial"/>
                <w:bCs/>
                <w:sz w:val="20"/>
                <w:szCs w:val="20"/>
              </w:rPr>
            </w:pPr>
            <w:r w:rsidRPr="00D27F6B">
              <w:rPr>
                <w:rFonts w:ascii="Arial" w:hAnsi="Arial" w:cs="Arial"/>
                <w:sz w:val="20"/>
                <w:szCs w:val="20"/>
              </w:rPr>
              <w:t>Os componentes curriculares direcionados aos tópicos de formação básica do curso</w:t>
            </w:r>
            <w:r w:rsidR="00FA7C82" w:rsidRPr="00D27F6B">
              <w:rPr>
                <w:rFonts w:ascii="Arial" w:hAnsi="Arial" w:cs="Arial"/>
                <w:sz w:val="20"/>
                <w:szCs w:val="20"/>
              </w:rPr>
              <w:t xml:space="preserve"> </w:t>
            </w:r>
            <w:r w:rsidRPr="00D27F6B">
              <w:rPr>
                <w:rFonts w:ascii="Arial" w:hAnsi="Arial" w:cs="Arial"/>
                <w:sz w:val="20"/>
                <w:szCs w:val="20"/>
              </w:rPr>
              <w:t>versa sobre os tópicos: Administração e Economia; Algoritmos e Programação; Ciência dos Materiais; Ciências do Ambiente; Eletricidade; Estatística. Expressão Gráfica; Fenômenos de Transporte; Física; Informática; Matemática; Mecânica dos Sólidos; Metodologia Científica e Tecnológica; e Química.OsQuadros2e 3demonstram o atendimento aos conteúdos básicos e específicos exigidos pela Portaria INEP/MEC nº 495, de 31 de maio de 2019, e pela Resolução CNE/CESn°02, de 24 de abril de 2019</w:t>
            </w:r>
            <w:r w:rsidRPr="00D27F6B">
              <w:rPr>
                <w:rFonts w:ascii="Arial" w:hAnsi="Arial" w:cs="Arial"/>
                <w:bCs/>
                <w:sz w:val="20"/>
                <w:szCs w:val="20"/>
              </w:rPr>
              <w:t>.</w:t>
            </w:r>
          </w:p>
          <w:p w14:paraId="7CA12544" w14:textId="77777777" w:rsidR="0016116E" w:rsidRPr="00D27F6B" w:rsidRDefault="0016116E" w:rsidP="00D27F6B">
            <w:pPr>
              <w:spacing w:before="100" w:beforeAutospacing="1" w:after="100" w:afterAutospacing="1" w:line="240" w:lineRule="auto"/>
              <w:jc w:val="both"/>
              <w:rPr>
                <w:rFonts w:ascii="Arial" w:hAnsi="Arial" w:cs="Arial"/>
                <w:sz w:val="20"/>
                <w:szCs w:val="20"/>
              </w:rPr>
            </w:pPr>
            <w:r w:rsidRPr="00D27F6B">
              <w:rPr>
                <w:rFonts w:ascii="Arial" w:hAnsi="Arial" w:cs="Arial"/>
                <w:sz w:val="20"/>
                <w:szCs w:val="20"/>
                <w:highlight w:val="white"/>
              </w:rPr>
              <w:t>O PPC 2022 do curso de graduação em Engenharia Civil do Núcleo de Tecnologia prevê uma carga</w:t>
            </w:r>
            <w:r w:rsidRPr="00D27F6B">
              <w:rPr>
                <w:rFonts w:ascii="Arial" w:hAnsi="Arial" w:cs="Arial"/>
                <w:spacing w:val="-2"/>
                <w:sz w:val="20"/>
                <w:szCs w:val="20"/>
                <w:highlight w:val="white"/>
              </w:rPr>
              <w:t xml:space="preserve"> horária de 4.600horas, distribuídas entre aulas teóricas e práticas, e outras atividades; das quais 3.540 horas são </w:t>
            </w:r>
            <w:r w:rsidRPr="00D27F6B">
              <w:rPr>
                <w:rFonts w:ascii="Arial" w:hAnsi="Arial" w:cs="Arial"/>
                <w:sz w:val="20"/>
                <w:szCs w:val="20"/>
                <w:highlight w:val="white"/>
              </w:rPr>
              <w:t xml:space="preserve">carga horária obrigatória, 540 horas constituem a carga horária eletiva, 60 horas de atividades complementares e 460 horas de </w:t>
            </w:r>
            <w:r w:rsidRPr="00D27F6B">
              <w:rPr>
                <w:rFonts w:ascii="Arial" w:hAnsi="Arial" w:cs="Arial"/>
                <w:sz w:val="20"/>
                <w:szCs w:val="20"/>
              </w:rPr>
              <w:t>ações curriculares de extensão (ACEx)</w:t>
            </w:r>
            <w:r w:rsidRPr="00D27F6B">
              <w:rPr>
                <w:rFonts w:ascii="Arial" w:hAnsi="Arial" w:cs="Arial"/>
                <w:sz w:val="20"/>
                <w:szCs w:val="20"/>
                <w:highlight w:val="white"/>
              </w:rPr>
              <w:t xml:space="preserve">. </w:t>
            </w:r>
            <w:r w:rsidRPr="00D27F6B">
              <w:rPr>
                <w:rFonts w:ascii="Arial" w:hAnsi="Arial" w:cs="Arial"/>
                <w:sz w:val="20"/>
                <w:szCs w:val="20"/>
              </w:rPr>
              <w:t xml:space="preserve">Os programas dos componentes curriculares foram atualizados, a fim de estabelecer o discente como agente ativo da aprendizagem, aproximando-o das práticas profissionais e desafiando-o com problemas abertos e reais do mercado de trabalho. </w:t>
            </w:r>
          </w:p>
          <w:p w14:paraId="16C5015E" w14:textId="7C76C40B" w:rsidR="0016116E" w:rsidRDefault="0016116E" w:rsidP="00D27F6B">
            <w:pPr>
              <w:pStyle w:val="Default"/>
              <w:spacing w:before="100" w:beforeAutospacing="1" w:after="100" w:afterAutospacing="1"/>
              <w:jc w:val="both"/>
              <w:rPr>
                <w:rFonts w:ascii="Arial" w:hAnsi="Arial" w:cs="Arial"/>
                <w:sz w:val="20"/>
                <w:szCs w:val="20"/>
              </w:rPr>
            </w:pPr>
            <w:r w:rsidRPr="00D27F6B">
              <w:rPr>
                <w:rFonts w:ascii="Arial" w:hAnsi="Arial" w:cs="Arial"/>
                <w:sz w:val="20"/>
                <w:szCs w:val="20"/>
                <w:highlight w:val="white"/>
              </w:rPr>
              <w:t xml:space="preserve">A reforma curricular do curso de Engenharia Civil do </w:t>
            </w:r>
            <w:r w:rsidRPr="00D27F6B">
              <w:rPr>
                <w:rFonts w:ascii="Arial" w:hAnsi="Arial" w:cs="Arial"/>
                <w:iCs/>
                <w:sz w:val="20"/>
                <w:szCs w:val="20"/>
              </w:rPr>
              <w:t>Campus do Agreste</w:t>
            </w:r>
            <w:r w:rsidRPr="00D27F6B">
              <w:rPr>
                <w:rFonts w:ascii="Arial" w:hAnsi="Arial" w:cs="Arial"/>
                <w:sz w:val="20"/>
                <w:szCs w:val="20"/>
                <w:highlight w:val="white"/>
              </w:rPr>
              <w:t xml:space="preserve"> buscou aperfeiçoar a estrutura compartimentada do saber, do ensino tradicional, presente no perfil anterior. Percebe-se que a atualização de disciplinas do ciclo profissional possibilita aos discentes aplicar os conhecimentos em estudos de casos práticos e reais. A carga horária obrigatória </w:t>
            </w:r>
            <w:r w:rsidR="00EF253E" w:rsidRPr="00D27F6B">
              <w:rPr>
                <w:rFonts w:ascii="Arial" w:hAnsi="Arial" w:cs="Arial"/>
                <w:sz w:val="20"/>
                <w:szCs w:val="20"/>
              </w:rPr>
              <w:t>do</w:t>
            </w:r>
            <w:r w:rsidR="00F42789" w:rsidRPr="00D27F6B">
              <w:rPr>
                <w:rFonts w:ascii="Arial" w:hAnsi="Arial" w:cs="Arial"/>
                <w:spacing w:val="1"/>
                <w:sz w:val="20"/>
                <w:szCs w:val="20"/>
              </w:rPr>
              <w:t xml:space="preserve"> curso de graduação em Engenharia Civil do Núcleo de Tecnologia possui uma carga horária total de </w:t>
            </w:r>
            <w:r w:rsidR="00F42789" w:rsidRPr="00D27F6B">
              <w:rPr>
                <w:rFonts w:ascii="Arial" w:hAnsi="Arial" w:cs="Arial"/>
                <w:b/>
                <w:bCs/>
                <w:spacing w:val="1"/>
                <w:sz w:val="20"/>
                <w:szCs w:val="20"/>
              </w:rPr>
              <w:t>4.600 horas</w:t>
            </w:r>
            <w:r w:rsidR="00F42789" w:rsidRPr="00D27F6B">
              <w:rPr>
                <w:rFonts w:ascii="Arial" w:hAnsi="Arial" w:cs="Arial"/>
                <w:spacing w:val="1"/>
                <w:sz w:val="20"/>
                <w:szCs w:val="20"/>
              </w:rPr>
              <w:t>. O Estágio Supervisionado possui uma carga horária de 180 horas e pode ser cursado após o discente ter cumprido 2.300</w:t>
            </w:r>
            <w:r w:rsidR="00060719" w:rsidRPr="00D27F6B">
              <w:rPr>
                <w:rFonts w:ascii="Arial" w:hAnsi="Arial" w:cs="Arial"/>
                <w:spacing w:val="1"/>
                <w:sz w:val="20"/>
                <w:szCs w:val="20"/>
              </w:rPr>
              <w:t xml:space="preserve"> </w:t>
            </w:r>
            <w:r w:rsidR="00F42789" w:rsidRPr="00D27F6B">
              <w:rPr>
                <w:rFonts w:ascii="Arial" w:hAnsi="Arial" w:cs="Arial"/>
                <w:spacing w:val="1"/>
                <w:sz w:val="20"/>
                <w:szCs w:val="20"/>
              </w:rPr>
              <w:t>horas da carga horária total do curso. O Trabalho de Conclusão de Curso 1 (TCC 1) pode ser cursado após o discente ter cump</w:t>
            </w:r>
            <w:r w:rsidR="00B91533" w:rsidRPr="00D27F6B">
              <w:rPr>
                <w:rFonts w:ascii="Arial" w:hAnsi="Arial" w:cs="Arial"/>
                <w:spacing w:val="1"/>
                <w:sz w:val="20"/>
                <w:szCs w:val="20"/>
              </w:rPr>
              <w:t>r</w:t>
            </w:r>
            <w:r w:rsidR="00F42789" w:rsidRPr="00D27F6B">
              <w:rPr>
                <w:rFonts w:ascii="Arial" w:hAnsi="Arial" w:cs="Arial"/>
                <w:spacing w:val="1"/>
                <w:sz w:val="20"/>
                <w:szCs w:val="20"/>
              </w:rPr>
              <w:t>ido 2.700</w:t>
            </w:r>
            <w:r w:rsidR="00060719" w:rsidRPr="00D27F6B">
              <w:rPr>
                <w:rFonts w:ascii="Arial" w:hAnsi="Arial" w:cs="Arial"/>
                <w:spacing w:val="1"/>
                <w:sz w:val="20"/>
                <w:szCs w:val="20"/>
              </w:rPr>
              <w:t xml:space="preserve"> </w:t>
            </w:r>
            <w:r w:rsidR="00F42789" w:rsidRPr="00D27F6B">
              <w:rPr>
                <w:rFonts w:ascii="Arial" w:hAnsi="Arial" w:cs="Arial"/>
                <w:spacing w:val="1"/>
                <w:sz w:val="20"/>
                <w:szCs w:val="20"/>
              </w:rPr>
              <w:t>horas da carga horária plena do curso.</w:t>
            </w:r>
            <w:r w:rsidR="008A65EB" w:rsidRPr="00D27F6B">
              <w:rPr>
                <w:rFonts w:ascii="Arial" w:hAnsi="Arial" w:cs="Arial"/>
                <w:spacing w:val="1"/>
                <w:sz w:val="20"/>
                <w:szCs w:val="20"/>
              </w:rPr>
              <w:t xml:space="preserve"> </w:t>
            </w:r>
            <w:r w:rsidR="00F42789" w:rsidRPr="00D27F6B">
              <w:rPr>
                <w:rFonts w:ascii="Arial" w:hAnsi="Arial" w:cs="Arial"/>
                <w:sz w:val="20"/>
                <w:szCs w:val="20"/>
              </w:rPr>
              <w:t>As disciplinas de TCC 1 e TCC 2 possuem carga horária de 30 horas. O discente deve cursar a carga horária de 480 horas de componentes eletivos do Perfil, que pode ser cursada em formato de internato ou disciplinas eletivas, 60 horas de componentes eletivos livres e 60 horas de atividades complementares para integralizar a carga horaria total do curso. Adicionalmente, todos os discentes vinculados ao perfil deverão participar de ações curriculares de extensão, com carga horária total de 460 horas.</w:t>
            </w:r>
          </w:p>
          <w:p w14:paraId="289CAC51" w14:textId="77777777" w:rsidR="00D27F6B" w:rsidRPr="00D27F6B" w:rsidRDefault="00D27F6B" w:rsidP="00D27F6B">
            <w:pPr>
              <w:pStyle w:val="Default"/>
              <w:spacing w:before="100" w:beforeAutospacing="1" w:after="100" w:afterAutospacing="1"/>
              <w:jc w:val="bot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1129"/>
              <w:gridCol w:w="1129"/>
            </w:tblGrid>
            <w:tr w:rsidR="00D35941" w:rsidRPr="00D27F6B" w14:paraId="0B684E2C" w14:textId="77777777" w:rsidTr="00351821">
              <w:trPr>
                <w:jc w:val="center"/>
              </w:trPr>
              <w:tc>
                <w:tcPr>
                  <w:tcW w:w="4962" w:type="dxa"/>
                  <w:shd w:val="clear" w:color="auto" w:fill="F2F2F2" w:themeFill="background1" w:themeFillShade="F2"/>
                  <w:vAlign w:val="center"/>
                </w:tcPr>
                <w:p w14:paraId="726C4940"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b/>
                      <w:bCs/>
                      <w:sz w:val="20"/>
                      <w:szCs w:val="20"/>
                      <w:lang w:eastAsia="en-US"/>
                    </w:rPr>
                  </w:pPr>
                  <w:r w:rsidRPr="00D27F6B">
                    <w:rPr>
                      <w:rFonts w:ascii="Arial" w:eastAsiaTheme="minorHAnsi" w:hAnsi="Arial" w:cs="Arial"/>
                      <w:b/>
                      <w:bCs/>
                      <w:sz w:val="20"/>
                      <w:szCs w:val="20"/>
                      <w:lang w:eastAsia="en-US"/>
                    </w:rPr>
                    <w:t>Item</w:t>
                  </w:r>
                </w:p>
              </w:tc>
              <w:tc>
                <w:tcPr>
                  <w:tcW w:w="2258" w:type="dxa"/>
                  <w:gridSpan w:val="2"/>
                  <w:shd w:val="clear" w:color="auto" w:fill="F2F2F2" w:themeFill="background1" w:themeFillShade="F2"/>
                  <w:vAlign w:val="center"/>
                </w:tcPr>
                <w:p w14:paraId="3F431423"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b/>
                      <w:bCs/>
                      <w:sz w:val="20"/>
                      <w:szCs w:val="20"/>
                      <w:lang w:eastAsia="en-US"/>
                    </w:rPr>
                  </w:pPr>
                  <w:r w:rsidRPr="00D27F6B">
                    <w:rPr>
                      <w:rFonts w:ascii="Arial" w:eastAsiaTheme="minorHAnsi" w:hAnsi="Arial" w:cs="Arial"/>
                      <w:b/>
                      <w:bCs/>
                      <w:sz w:val="20"/>
                      <w:szCs w:val="20"/>
                      <w:lang w:eastAsia="en-US"/>
                    </w:rPr>
                    <w:t>Carga Horária</w:t>
                  </w:r>
                </w:p>
              </w:tc>
            </w:tr>
            <w:tr w:rsidR="00D35941" w:rsidRPr="00D27F6B" w14:paraId="1DE379C8" w14:textId="77777777" w:rsidTr="00351821">
              <w:trPr>
                <w:jc w:val="center"/>
              </w:trPr>
              <w:tc>
                <w:tcPr>
                  <w:tcW w:w="4962" w:type="dxa"/>
                  <w:hideMark/>
                </w:tcPr>
                <w:p w14:paraId="3B8B9E17"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Componentes obrigatórios (Ciclos Básico e Profissional)</w:t>
                  </w:r>
                </w:p>
              </w:tc>
              <w:tc>
                <w:tcPr>
                  <w:tcW w:w="1129" w:type="dxa"/>
                  <w:vAlign w:val="center"/>
                </w:tcPr>
                <w:p w14:paraId="763CA35B"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3.300 h</w:t>
                  </w:r>
                </w:p>
              </w:tc>
              <w:tc>
                <w:tcPr>
                  <w:tcW w:w="1129" w:type="dxa"/>
                  <w:shd w:val="clear" w:color="auto" w:fill="auto"/>
                </w:tcPr>
                <w:p w14:paraId="0F53D372"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72%</w:t>
                  </w:r>
                </w:p>
              </w:tc>
            </w:tr>
            <w:tr w:rsidR="00D35941" w:rsidRPr="00D27F6B" w14:paraId="4276708C" w14:textId="77777777" w:rsidTr="00351821">
              <w:trPr>
                <w:jc w:val="center"/>
              </w:trPr>
              <w:tc>
                <w:tcPr>
                  <w:tcW w:w="4962" w:type="dxa"/>
                </w:tcPr>
                <w:p w14:paraId="3AC3BE6E"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Estágio supervisionado</w:t>
                  </w:r>
                </w:p>
              </w:tc>
              <w:tc>
                <w:tcPr>
                  <w:tcW w:w="1129" w:type="dxa"/>
                  <w:vAlign w:val="center"/>
                </w:tcPr>
                <w:p w14:paraId="026D5476"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180 h</w:t>
                  </w:r>
                </w:p>
              </w:tc>
              <w:tc>
                <w:tcPr>
                  <w:tcW w:w="1129" w:type="dxa"/>
                </w:tcPr>
                <w:p w14:paraId="374DE5D2"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4%</w:t>
                  </w:r>
                </w:p>
              </w:tc>
            </w:tr>
            <w:tr w:rsidR="00D35941" w:rsidRPr="00D27F6B" w14:paraId="272B2E61" w14:textId="77777777" w:rsidTr="00351821">
              <w:trPr>
                <w:jc w:val="center"/>
              </w:trPr>
              <w:tc>
                <w:tcPr>
                  <w:tcW w:w="4962" w:type="dxa"/>
                </w:tcPr>
                <w:p w14:paraId="54C891BC"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Trabalhos de conclusão de curso</w:t>
                  </w:r>
                </w:p>
              </w:tc>
              <w:tc>
                <w:tcPr>
                  <w:tcW w:w="1129" w:type="dxa"/>
                  <w:vAlign w:val="center"/>
                </w:tcPr>
                <w:p w14:paraId="2D8BC233"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60 h</w:t>
                  </w:r>
                </w:p>
              </w:tc>
              <w:tc>
                <w:tcPr>
                  <w:tcW w:w="1129" w:type="dxa"/>
                </w:tcPr>
                <w:p w14:paraId="65A5DD64"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1%</w:t>
                  </w:r>
                </w:p>
              </w:tc>
            </w:tr>
            <w:tr w:rsidR="00D35941" w:rsidRPr="00D27F6B" w14:paraId="387DD5C9" w14:textId="77777777" w:rsidTr="00351821">
              <w:trPr>
                <w:jc w:val="center"/>
              </w:trPr>
              <w:tc>
                <w:tcPr>
                  <w:tcW w:w="4962" w:type="dxa"/>
                  <w:hideMark/>
                </w:tcPr>
                <w:p w14:paraId="3E9F0C0A"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bookmarkStart w:id="0" w:name="_Hlk57645036"/>
                  <w:r w:rsidRPr="00D27F6B">
                    <w:rPr>
                      <w:rFonts w:ascii="Arial" w:eastAsiaTheme="minorHAnsi" w:hAnsi="Arial" w:cs="Arial"/>
                      <w:sz w:val="20"/>
                      <w:szCs w:val="20"/>
                      <w:lang w:eastAsia="en-US"/>
                    </w:rPr>
                    <w:t>Componentes eletivos do Perfil</w:t>
                  </w:r>
                </w:p>
              </w:tc>
              <w:tc>
                <w:tcPr>
                  <w:tcW w:w="1129" w:type="dxa"/>
                  <w:vAlign w:val="center"/>
                </w:tcPr>
                <w:p w14:paraId="769DBC70"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480 h</w:t>
                  </w:r>
                </w:p>
              </w:tc>
              <w:tc>
                <w:tcPr>
                  <w:tcW w:w="1129" w:type="dxa"/>
                </w:tcPr>
                <w:p w14:paraId="1C53089B"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11%</w:t>
                  </w:r>
                </w:p>
              </w:tc>
            </w:tr>
            <w:tr w:rsidR="00D35941" w:rsidRPr="00D27F6B" w14:paraId="55B3B6CB" w14:textId="77777777" w:rsidTr="00351821">
              <w:trPr>
                <w:jc w:val="center"/>
              </w:trPr>
              <w:tc>
                <w:tcPr>
                  <w:tcW w:w="4962" w:type="dxa"/>
                </w:tcPr>
                <w:p w14:paraId="4E7F51B1"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Componentes eletivos livres</w:t>
                  </w:r>
                </w:p>
              </w:tc>
              <w:tc>
                <w:tcPr>
                  <w:tcW w:w="1129" w:type="dxa"/>
                  <w:vAlign w:val="center"/>
                </w:tcPr>
                <w:p w14:paraId="056DCCB2"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60 h</w:t>
                  </w:r>
                </w:p>
              </w:tc>
              <w:tc>
                <w:tcPr>
                  <w:tcW w:w="1129" w:type="dxa"/>
                </w:tcPr>
                <w:p w14:paraId="60527086"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1%</w:t>
                  </w:r>
                </w:p>
              </w:tc>
            </w:tr>
            <w:bookmarkEnd w:id="0"/>
            <w:tr w:rsidR="00D35941" w:rsidRPr="00D27F6B" w14:paraId="4B70CFD6" w14:textId="77777777" w:rsidTr="00351821">
              <w:trPr>
                <w:jc w:val="center"/>
              </w:trPr>
              <w:tc>
                <w:tcPr>
                  <w:tcW w:w="4962" w:type="dxa"/>
                  <w:hideMark/>
                </w:tcPr>
                <w:p w14:paraId="6A787C16"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Atividades complementares*</w:t>
                  </w:r>
                </w:p>
              </w:tc>
              <w:tc>
                <w:tcPr>
                  <w:tcW w:w="1129" w:type="dxa"/>
                  <w:vAlign w:val="center"/>
                </w:tcPr>
                <w:p w14:paraId="2B3D38E0"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60 h</w:t>
                  </w:r>
                </w:p>
              </w:tc>
              <w:tc>
                <w:tcPr>
                  <w:tcW w:w="1129" w:type="dxa"/>
                </w:tcPr>
                <w:p w14:paraId="66BBBDE4"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1%</w:t>
                  </w:r>
                </w:p>
              </w:tc>
            </w:tr>
            <w:tr w:rsidR="00D35941" w:rsidRPr="00D27F6B" w14:paraId="6E918490" w14:textId="77777777" w:rsidTr="00351821">
              <w:trPr>
                <w:jc w:val="center"/>
              </w:trPr>
              <w:tc>
                <w:tcPr>
                  <w:tcW w:w="4962" w:type="dxa"/>
                </w:tcPr>
                <w:p w14:paraId="41E20FD2"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Ações curriculares de extensão</w:t>
                  </w:r>
                </w:p>
              </w:tc>
              <w:tc>
                <w:tcPr>
                  <w:tcW w:w="1129" w:type="dxa"/>
                  <w:vAlign w:val="center"/>
                </w:tcPr>
                <w:p w14:paraId="1885C548"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460 h</w:t>
                  </w:r>
                </w:p>
              </w:tc>
              <w:tc>
                <w:tcPr>
                  <w:tcW w:w="1129" w:type="dxa"/>
                </w:tcPr>
                <w:p w14:paraId="5EEE1466" w14:textId="77777777" w:rsidR="00D35941" w:rsidRPr="00D27F6B" w:rsidRDefault="00D35941" w:rsidP="00D27F6B">
                  <w:pPr>
                    <w:keepNext/>
                    <w:keepLines/>
                    <w:spacing w:before="100" w:beforeAutospacing="1" w:after="100" w:afterAutospacing="1" w:line="240" w:lineRule="auto"/>
                    <w:jc w:val="both"/>
                    <w:rPr>
                      <w:rFonts w:ascii="Arial" w:eastAsiaTheme="minorHAnsi" w:hAnsi="Arial" w:cs="Arial"/>
                      <w:sz w:val="20"/>
                      <w:szCs w:val="20"/>
                      <w:lang w:eastAsia="en-US"/>
                    </w:rPr>
                  </w:pPr>
                  <w:r w:rsidRPr="00D27F6B">
                    <w:rPr>
                      <w:rFonts w:ascii="Arial" w:eastAsiaTheme="minorHAnsi" w:hAnsi="Arial" w:cs="Arial"/>
                      <w:sz w:val="20"/>
                      <w:szCs w:val="20"/>
                      <w:lang w:eastAsia="en-US"/>
                    </w:rPr>
                    <w:t>10%</w:t>
                  </w:r>
                </w:p>
              </w:tc>
            </w:tr>
            <w:tr w:rsidR="00D35941" w:rsidRPr="00D27F6B" w14:paraId="49E96C8F" w14:textId="77777777" w:rsidTr="00351821">
              <w:trPr>
                <w:jc w:val="center"/>
              </w:trPr>
              <w:tc>
                <w:tcPr>
                  <w:tcW w:w="4962" w:type="dxa"/>
                  <w:hideMark/>
                </w:tcPr>
                <w:p w14:paraId="5F977DA6" w14:textId="77777777" w:rsidR="00D35941" w:rsidRPr="00D27F6B" w:rsidRDefault="00D35941" w:rsidP="00D27F6B">
                  <w:pPr>
                    <w:spacing w:before="100" w:beforeAutospacing="1" w:after="100" w:afterAutospacing="1" w:line="240" w:lineRule="auto"/>
                    <w:jc w:val="both"/>
                    <w:rPr>
                      <w:rFonts w:ascii="Arial" w:eastAsiaTheme="minorHAnsi" w:hAnsi="Arial" w:cs="Arial"/>
                      <w:b/>
                      <w:bCs/>
                      <w:sz w:val="20"/>
                      <w:szCs w:val="20"/>
                      <w:lang w:eastAsia="en-US"/>
                    </w:rPr>
                  </w:pPr>
                  <w:r w:rsidRPr="00D27F6B">
                    <w:rPr>
                      <w:rFonts w:ascii="Arial" w:eastAsiaTheme="minorHAnsi" w:hAnsi="Arial" w:cs="Arial"/>
                      <w:b/>
                      <w:bCs/>
                      <w:sz w:val="20"/>
                      <w:szCs w:val="20"/>
                      <w:lang w:eastAsia="en-US"/>
                    </w:rPr>
                    <w:t>Carga horária total</w:t>
                  </w:r>
                </w:p>
              </w:tc>
              <w:tc>
                <w:tcPr>
                  <w:tcW w:w="1129" w:type="dxa"/>
                  <w:vAlign w:val="center"/>
                </w:tcPr>
                <w:p w14:paraId="51BC3487" w14:textId="77777777" w:rsidR="00D35941" w:rsidRPr="00D27F6B" w:rsidRDefault="00D35941" w:rsidP="00D27F6B">
                  <w:pPr>
                    <w:spacing w:before="100" w:beforeAutospacing="1" w:after="100" w:afterAutospacing="1" w:line="240" w:lineRule="auto"/>
                    <w:jc w:val="both"/>
                    <w:rPr>
                      <w:rFonts w:ascii="Arial" w:eastAsiaTheme="minorHAnsi" w:hAnsi="Arial" w:cs="Arial"/>
                      <w:b/>
                      <w:bCs/>
                      <w:sz w:val="20"/>
                      <w:szCs w:val="20"/>
                      <w:lang w:eastAsia="en-US"/>
                    </w:rPr>
                  </w:pPr>
                  <w:r w:rsidRPr="00D27F6B">
                    <w:rPr>
                      <w:rFonts w:ascii="Arial" w:eastAsiaTheme="minorHAnsi" w:hAnsi="Arial" w:cs="Arial"/>
                      <w:b/>
                      <w:bCs/>
                      <w:sz w:val="20"/>
                      <w:szCs w:val="20"/>
                      <w:lang w:eastAsia="en-US"/>
                    </w:rPr>
                    <w:t>4.600h</w:t>
                  </w:r>
                </w:p>
              </w:tc>
              <w:tc>
                <w:tcPr>
                  <w:tcW w:w="1129" w:type="dxa"/>
                </w:tcPr>
                <w:p w14:paraId="3C37F61C" w14:textId="77777777" w:rsidR="00D35941" w:rsidRPr="00D27F6B" w:rsidRDefault="00D35941" w:rsidP="00D27F6B">
                  <w:pPr>
                    <w:spacing w:before="100" w:beforeAutospacing="1" w:after="100" w:afterAutospacing="1" w:line="240" w:lineRule="auto"/>
                    <w:jc w:val="both"/>
                    <w:rPr>
                      <w:rFonts w:ascii="Arial" w:eastAsiaTheme="minorHAnsi" w:hAnsi="Arial" w:cs="Arial"/>
                      <w:b/>
                      <w:bCs/>
                      <w:sz w:val="20"/>
                      <w:szCs w:val="20"/>
                      <w:lang w:eastAsia="en-US"/>
                    </w:rPr>
                  </w:pPr>
                  <w:r w:rsidRPr="00D27F6B">
                    <w:rPr>
                      <w:rFonts w:ascii="Arial" w:eastAsiaTheme="minorHAnsi" w:hAnsi="Arial" w:cs="Arial"/>
                      <w:b/>
                      <w:bCs/>
                      <w:sz w:val="20"/>
                      <w:szCs w:val="20"/>
                      <w:lang w:eastAsia="en-US"/>
                    </w:rPr>
                    <w:t>100%</w:t>
                  </w:r>
                </w:p>
              </w:tc>
            </w:tr>
          </w:tbl>
          <w:p w14:paraId="1AF6825E" w14:textId="77777777" w:rsidR="00D35941" w:rsidRPr="00D27F6B" w:rsidRDefault="00D35941" w:rsidP="00D27F6B">
            <w:pPr>
              <w:spacing w:before="100" w:beforeAutospacing="1" w:after="100" w:afterAutospacing="1" w:line="240" w:lineRule="auto"/>
              <w:jc w:val="center"/>
              <w:rPr>
                <w:rFonts w:ascii="Arial" w:hAnsi="Arial" w:cs="Arial"/>
                <w:sz w:val="20"/>
                <w:szCs w:val="20"/>
              </w:rPr>
            </w:pPr>
            <w:r w:rsidRPr="00D27F6B">
              <w:rPr>
                <w:rFonts w:ascii="Arial" w:hAnsi="Arial" w:cs="Arial"/>
                <w:sz w:val="20"/>
                <w:szCs w:val="20"/>
              </w:rPr>
              <w:t>*Todo discente vinculado ao perfil obrigatoriamente participará de atividades complementares.</w:t>
            </w:r>
          </w:p>
          <w:p w14:paraId="4D290192" w14:textId="77777777" w:rsidR="00FB0798" w:rsidRPr="00D27F6B" w:rsidRDefault="00FB0798" w:rsidP="00D27F6B">
            <w:pPr>
              <w:spacing w:before="100" w:beforeAutospacing="1" w:after="100" w:afterAutospacing="1" w:line="240" w:lineRule="auto"/>
              <w:jc w:val="both"/>
              <w:rPr>
                <w:rFonts w:ascii="Arial" w:hAnsi="Arial" w:cs="Arial"/>
                <w:sz w:val="20"/>
                <w:szCs w:val="20"/>
                <w:highlight w:val="white"/>
              </w:rPr>
            </w:pPr>
            <w:r w:rsidRPr="00D27F6B">
              <w:rPr>
                <w:rFonts w:ascii="Arial" w:hAnsi="Arial" w:cs="Arial"/>
                <w:sz w:val="20"/>
                <w:szCs w:val="20"/>
                <w:highlight w:val="white"/>
              </w:rPr>
              <w:t>A avaliação continuada do Projeto Pedagógico do Curso de Engenharia Civil tem com o objetivo principal a</w:t>
            </w:r>
            <w:r w:rsidRPr="00D27F6B">
              <w:rPr>
                <w:rFonts w:ascii="Arial" w:hAnsi="Arial" w:cs="Arial"/>
                <w:sz w:val="20"/>
                <w:szCs w:val="20"/>
              </w:rPr>
              <w:t xml:space="preserve">valiar e acompanhar o processo de concretização do PPC, além de </w:t>
            </w:r>
            <w:r w:rsidRPr="00D27F6B">
              <w:rPr>
                <w:rFonts w:ascii="Arial" w:hAnsi="Arial" w:cs="Arial"/>
                <w:sz w:val="20"/>
                <w:szCs w:val="20"/>
                <w:highlight w:val="white"/>
              </w:rPr>
              <w:t xml:space="preserve">atualizar sistematicamente o perfil do curso com as novas perspectivas do mercado de trabalho e demandas da sociedade. </w:t>
            </w:r>
            <w:r w:rsidRPr="00D27F6B">
              <w:rPr>
                <w:rFonts w:ascii="Arial" w:hAnsi="Arial" w:cs="Arial"/>
                <w:sz w:val="20"/>
                <w:szCs w:val="20"/>
                <w:highlight w:val="white"/>
              </w:rPr>
              <w:br/>
              <w:t xml:space="preserve">As avaliações são realizadas através das observações dos seguintes pontos: </w:t>
            </w:r>
          </w:p>
          <w:p w14:paraId="392E2CA2" w14:textId="77777777" w:rsidR="00FB0798" w:rsidRPr="00D27F6B" w:rsidRDefault="00FB0798"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highlight w:val="white"/>
              </w:rPr>
              <w:t xml:space="preserve">Discussão de resultados da avaliação do corpo docente realizada pelo corpo discente. </w:t>
            </w:r>
          </w:p>
          <w:p w14:paraId="3B732096" w14:textId="77777777" w:rsidR="00FB0798" w:rsidRPr="00D27F6B" w:rsidRDefault="00FB0798"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highlight w:val="white"/>
              </w:rPr>
              <w:t xml:space="preserve">Elaboração de propostas e medidas de aperfeiçoamento ou de correção, ou seja, de forma individual ou coletiva, porém apreciada e discutida coletivamente. </w:t>
            </w:r>
          </w:p>
          <w:p w14:paraId="4AB5FD3F" w14:textId="77777777" w:rsidR="00FB0798" w:rsidRPr="00D27F6B" w:rsidRDefault="00FB0798"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highlight w:val="white"/>
              </w:rPr>
              <w:t>Implantação das novas propostas e/ou medidas, após a devida apreciação do Núcleo Docente Estruturante (NDE) e do Colegiado do Curso.</w:t>
            </w:r>
          </w:p>
          <w:p w14:paraId="4A7F05FB" w14:textId="77777777" w:rsidR="006531E0" w:rsidRPr="00D27F6B" w:rsidRDefault="00FB0798" w:rsidP="00D27F6B">
            <w:pPr>
              <w:spacing w:before="100" w:beforeAutospacing="1" w:after="100" w:afterAutospacing="1" w:line="240" w:lineRule="auto"/>
              <w:jc w:val="both"/>
              <w:rPr>
                <w:rFonts w:ascii="Arial" w:hAnsi="Arial" w:cs="Arial"/>
                <w:sz w:val="20"/>
                <w:szCs w:val="20"/>
                <w:highlight w:val="white"/>
              </w:rPr>
            </w:pPr>
            <w:r w:rsidRPr="00D27F6B">
              <w:rPr>
                <w:rFonts w:ascii="Arial" w:hAnsi="Arial" w:cs="Arial"/>
                <w:sz w:val="20"/>
                <w:szCs w:val="20"/>
                <w:highlight w:val="white"/>
              </w:rPr>
              <w:br w:type="page"/>
              <w:t xml:space="preserve">O PPC será avaliado em reuniões periódicas do Núcleo Docente Estruturante (NDE) realizadas, pelo menos, semestralmente. As decisões do NDE, que resultem em modificações do PPC, serão submetidas ao Colegiado do Curso de Engenharia de Civil para discussão e aprovação, e, consequentemente, implantação. </w:t>
            </w:r>
          </w:p>
          <w:p w14:paraId="0B3A5D9B" w14:textId="06155DD5" w:rsidR="00FB0798" w:rsidRPr="00D27F6B" w:rsidRDefault="00FB0798" w:rsidP="00D27F6B">
            <w:pPr>
              <w:spacing w:before="100" w:beforeAutospacing="1" w:after="100" w:afterAutospacing="1" w:line="240" w:lineRule="auto"/>
              <w:jc w:val="both"/>
              <w:rPr>
                <w:rFonts w:ascii="Arial" w:hAnsi="Arial" w:cs="Arial"/>
                <w:sz w:val="20"/>
                <w:szCs w:val="20"/>
                <w:highlight w:val="white"/>
              </w:rPr>
            </w:pPr>
            <w:r w:rsidRPr="00D27F6B">
              <w:rPr>
                <w:rFonts w:ascii="Arial" w:hAnsi="Arial" w:cs="Arial"/>
                <w:sz w:val="20"/>
                <w:szCs w:val="20"/>
                <w:highlight w:val="white"/>
              </w:rPr>
              <w:t xml:space="preserve">A avaliação sistemática do curso será baseada em: </w:t>
            </w:r>
          </w:p>
          <w:p w14:paraId="5925B163" w14:textId="77777777" w:rsidR="00FB0798" w:rsidRPr="00D27F6B" w:rsidRDefault="00FB0798"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highlight w:val="white"/>
              </w:rPr>
              <w:t>Conceitos Preliminares do Curso (CPC).</w:t>
            </w:r>
          </w:p>
          <w:p w14:paraId="16131801" w14:textId="77777777" w:rsidR="00FB0798" w:rsidRPr="00D27F6B" w:rsidRDefault="00FB0798"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rPr>
              <w:t>Relatórios do curso com os resultados dos ENADE</w:t>
            </w:r>
            <w:r w:rsidRPr="00D27F6B">
              <w:rPr>
                <w:rFonts w:ascii="Arial" w:hAnsi="Arial" w:cs="Arial"/>
                <w:sz w:val="20"/>
                <w:szCs w:val="20"/>
                <w:highlight w:val="white"/>
              </w:rPr>
              <w:t>.</w:t>
            </w:r>
          </w:p>
          <w:p w14:paraId="758CAD8F" w14:textId="77777777" w:rsidR="00FB0798" w:rsidRPr="00D27F6B" w:rsidRDefault="00FB0798"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highlight w:val="white"/>
              </w:rPr>
              <w:t>Relatórios de avaliação dos docentes pelos discentes.</w:t>
            </w:r>
          </w:p>
          <w:p w14:paraId="30EB46EE" w14:textId="77777777" w:rsidR="00FB0798" w:rsidRPr="00D27F6B" w:rsidRDefault="00FB0798"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highlight w:val="white"/>
              </w:rPr>
              <w:t>Relatórios de avaliação das coordenações de curso.</w:t>
            </w:r>
          </w:p>
          <w:p w14:paraId="4D0CD53A" w14:textId="77777777" w:rsidR="00FB0798" w:rsidRPr="00D27F6B" w:rsidRDefault="00FB0798"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highlight w:val="white"/>
              </w:rPr>
              <w:t xml:space="preserve">Avaliações </w:t>
            </w:r>
            <w:r w:rsidRPr="00D27F6B">
              <w:rPr>
                <w:rFonts w:ascii="Arial" w:hAnsi="Arial" w:cs="Arial"/>
                <w:i/>
                <w:iCs/>
                <w:sz w:val="20"/>
                <w:szCs w:val="20"/>
                <w:highlight w:val="white"/>
              </w:rPr>
              <w:t>in loco</w:t>
            </w:r>
            <w:r w:rsidRPr="00D27F6B">
              <w:rPr>
                <w:rFonts w:ascii="Arial" w:hAnsi="Arial" w:cs="Arial"/>
                <w:sz w:val="20"/>
                <w:szCs w:val="20"/>
                <w:highlight w:val="white"/>
              </w:rPr>
              <w:t xml:space="preserve"> do INEP.</w:t>
            </w:r>
          </w:p>
          <w:p w14:paraId="005CF7D4" w14:textId="77777777" w:rsidR="00FB0798" w:rsidRPr="00D27F6B" w:rsidRDefault="00FB0798" w:rsidP="00D27F6B">
            <w:pPr>
              <w:pStyle w:val="Marcador"/>
              <w:spacing w:before="100" w:beforeAutospacing="1" w:after="100" w:afterAutospacing="1" w:line="240" w:lineRule="auto"/>
              <w:ind w:left="709" w:hanging="283"/>
              <w:rPr>
                <w:rFonts w:ascii="Arial" w:hAnsi="Arial" w:cs="Arial"/>
                <w:sz w:val="20"/>
                <w:szCs w:val="20"/>
                <w:highlight w:val="white"/>
              </w:rPr>
            </w:pPr>
            <w:r w:rsidRPr="00D27F6B">
              <w:rPr>
                <w:rFonts w:ascii="Arial" w:hAnsi="Arial" w:cs="Arial"/>
                <w:sz w:val="20"/>
                <w:szCs w:val="20"/>
                <w:highlight w:val="white"/>
              </w:rPr>
              <w:t>Pesquisas com egressos.</w:t>
            </w:r>
          </w:p>
          <w:p w14:paraId="3265E0F9" w14:textId="754BB64F" w:rsidR="001B34D8" w:rsidRPr="00D27F6B" w:rsidRDefault="001B34D8" w:rsidP="00D27F6B">
            <w:pPr>
              <w:pStyle w:val="Default"/>
              <w:spacing w:before="100" w:beforeAutospacing="1" w:after="100" w:afterAutospacing="1"/>
              <w:jc w:val="both"/>
              <w:rPr>
                <w:rFonts w:ascii="Arial" w:hAnsi="Arial" w:cs="Arial"/>
                <w:sz w:val="20"/>
                <w:szCs w:val="20"/>
              </w:rPr>
            </w:pPr>
          </w:p>
        </w:tc>
      </w:tr>
    </w:tbl>
    <w:p w14:paraId="53CE1B1B" w14:textId="77777777" w:rsidR="00C03C53" w:rsidRPr="00772978" w:rsidRDefault="00C03C53" w:rsidP="00FC0794">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lastRenderedPageBreak/>
        <w:t xml:space="preserve">Mencionar </w:t>
      </w:r>
    </w:p>
    <w:p w14:paraId="24F2AAD6" w14:textId="77777777" w:rsidR="00C03C53" w:rsidRPr="00772978" w:rsidRDefault="00C03C53"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0C9086EC" w14:textId="77777777" w:rsidR="00C03C53" w:rsidRDefault="00C03C53"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C03C53" w:rsidRPr="00C949CD" w14:paraId="28D16848" w14:textId="77777777" w:rsidTr="00FC0794">
        <w:tc>
          <w:tcPr>
            <w:tcW w:w="10140" w:type="dxa"/>
            <w:shd w:val="clear" w:color="auto" w:fill="auto"/>
          </w:tcPr>
          <w:p w14:paraId="0468CB09" w14:textId="0FA49E91" w:rsidR="00A501CF" w:rsidRPr="00A501CF" w:rsidRDefault="00A501CF" w:rsidP="00A501CF">
            <w:pPr>
              <w:spacing w:before="100" w:beforeAutospacing="1" w:after="100" w:afterAutospacing="1" w:line="240" w:lineRule="auto"/>
              <w:jc w:val="both"/>
              <w:rPr>
                <w:rFonts w:ascii="Arial" w:hAnsi="Arial" w:cs="Arial"/>
                <w:sz w:val="20"/>
                <w:szCs w:val="20"/>
              </w:rPr>
            </w:pPr>
            <w:r w:rsidRPr="00A501CF">
              <w:rPr>
                <w:rFonts w:ascii="Arial" w:hAnsi="Arial" w:cs="Arial"/>
                <w:sz w:val="20"/>
                <w:szCs w:val="20"/>
              </w:rPr>
              <w:t>A autoavaliação institucional é realizada na UFPE pela Comissão Própria de Avaliação (CPA) e fornece subsídios para a melhoria interna e para a regulação da educação superior no país. O processo de autoavaliação institucional, incorporado à dimensão de avaliação do PPC, deve tratar o conjunto de dados e informações coletadas sobre o corpo discente e egressos, não apenas com relação à proficiência no curso, mas também com relação ao seu desempenho no mercado de trabalho.</w:t>
            </w:r>
          </w:p>
          <w:p w14:paraId="4341D1D1" w14:textId="31E27501" w:rsidR="00A501CF" w:rsidRDefault="00A501CF" w:rsidP="00A501CF">
            <w:pPr>
              <w:spacing w:before="100" w:beforeAutospacing="1" w:after="100" w:afterAutospacing="1" w:line="240" w:lineRule="auto"/>
              <w:jc w:val="both"/>
              <w:rPr>
                <w:rFonts w:ascii="Arial" w:hAnsi="Arial" w:cs="Arial"/>
                <w:sz w:val="20"/>
                <w:szCs w:val="20"/>
              </w:rPr>
            </w:pPr>
            <w:r w:rsidRPr="00A501CF">
              <w:rPr>
                <w:rFonts w:ascii="Arial" w:hAnsi="Arial" w:cs="Arial"/>
                <w:sz w:val="20"/>
                <w:szCs w:val="20"/>
              </w:rPr>
              <w:t>A autoavaliação do curso de Engenharia Civil envolve a coordenação de curso, o Núcleo Docente Estruturante (NDE),</w:t>
            </w:r>
            <w:r w:rsidR="00404ED6">
              <w:rPr>
                <w:rFonts w:ascii="Arial" w:hAnsi="Arial" w:cs="Arial"/>
                <w:sz w:val="20"/>
                <w:szCs w:val="20"/>
              </w:rPr>
              <w:t xml:space="preserve"> </w:t>
            </w:r>
            <w:r w:rsidRPr="00A501CF">
              <w:rPr>
                <w:rFonts w:ascii="Arial" w:hAnsi="Arial" w:cs="Arial"/>
                <w:sz w:val="20"/>
                <w:szCs w:val="20"/>
              </w:rPr>
              <w:t xml:space="preserve">o Colegiado do curso, o corpo docente e os discentes. É importante destacar que a avaliação de aprendizagem dos discentes não é o único dado de entrada do processo de autoavaliação, sendo a verificação do desempenho dos egressos incluída na autoavaliação sistemática. Significa que além de aferir a evolução dos estudantes ao longo do curso, a coordenação de curso deve buscar avaliar como os egressos estão atuando no mercado de trabalho. O foco é verificar o grau de desenvolvimento dos objetivos de aprendizagem do curso e o grau de satisfação com relação ao perfil do egresso. Esses dados podem ser coletados direta ou indiretamente e são fontes fundamentais para a gestão do processo de aprendizagem e cumprimento do PPC, </w:t>
            </w:r>
            <w:r w:rsidRPr="00A501CF">
              <w:rPr>
                <w:rFonts w:ascii="Arial" w:hAnsi="Arial" w:cs="Arial"/>
                <w:sz w:val="20"/>
                <w:szCs w:val="20"/>
              </w:rPr>
              <w:lastRenderedPageBreak/>
              <w:t>consistindo em processo diagnóstico que auxilia na elaboração de planos de ação para mitigação de eventuais lacunas e pontos fracos.</w:t>
            </w:r>
          </w:p>
          <w:p w14:paraId="40566842" w14:textId="31CD6DA2" w:rsidR="006002E8" w:rsidRPr="00A501CF" w:rsidRDefault="006002E8" w:rsidP="006002E8">
            <w:pPr>
              <w:spacing w:before="100" w:beforeAutospacing="1" w:after="100" w:afterAutospacing="1" w:line="240" w:lineRule="auto"/>
              <w:jc w:val="both"/>
              <w:rPr>
                <w:rFonts w:ascii="Arial" w:hAnsi="Arial" w:cs="Arial"/>
                <w:sz w:val="20"/>
                <w:szCs w:val="20"/>
              </w:rPr>
            </w:pPr>
            <w:r w:rsidRPr="006002E8">
              <w:rPr>
                <w:rFonts w:ascii="Arial" w:hAnsi="Arial" w:cs="Arial"/>
                <w:sz w:val="20"/>
                <w:szCs w:val="20"/>
              </w:rPr>
              <w:t xml:space="preserve">O curso de Engenharia </w:t>
            </w:r>
            <w:r>
              <w:rPr>
                <w:rFonts w:ascii="Arial" w:hAnsi="Arial" w:cs="Arial"/>
                <w:sz w:val="20"/>
                <w:szCs w:val="20"/>
              </w:rPr>
              <w:t>Civil</w:t>
            </w:r>
            <w:r w:rsidRPr="006002E8">
              <w:rPr>
                <w:rFonts w:ascii="Arial" w:hAnsi="Arial" w:cs="Arial"/>
                <w:sz w:val="20"/>
                <w:szCs w:val="20"/>
              </w:rPr>
              <w:t xml:space="preserve"> possui um Núcleo Docente Estruturante (NDE) constituído por</w:t>
            </w:r>
            <w:r>
              <w:rPr>
                <w:rFonts w:ascii="Arial" w:hAnsi="Arial" w:cs="Arial"/>
                <w:sz w:val="20"/>
                <w:szCs w:val="20"/>
              </w:rPr>
              <w:t xml:space="preserve"> sete </w:t>
            </w:r>
            <w:r w:rsidRPr="006002E8">
              <w:rPr>
                <w:rFonts w:ascii="Arial" w:hAnsi="Arial" w:cs="Arial"/>
                <w:sz w:val="20"/>
                <w:szCs w:val="20"/>
              </w:rPr>
              <w:t>docentes de reconhecida experiência e destaque acadêmico, responsáveis pelo acompanhamento do</w:t>
            </w:r>
            <w:r>
              <w:rPr>
                <w:rFonts w:ascii="Arial" w:hAnsi="Arial" w:cs="Arial"/>
                <w:sz w:val="20"/>
                <w:szCs w:val="20"/>
              </w:rPr>
              <w:t xml:space="preserve"> </w:t>
            </w:r>
            <w:r w:rsidRPr="006002E8">
              <w:rPr>
                <w:rFonts w:ascii="Arial" w:hAnsi="Arial" w:cs="Arial"/>
                <w:sz w:val="20"/>
                <w:szCs w:val="20"/>
              </w:rPr>
              <w:t>Projeto Pedagógico do Curso (PPC), em consonância com a Resolução no 01, de 17 de junho de 2010</w:t>
            </w:r>
            <w:r>
              <w:rPr>
                <w:rFonts w:ascii="Arial" w:hAnsi="Arial" w:cs="Arial"/>
                <w:sz w:val="20"/>
                <w:szCs w:val="20"/>
              </w:rPr>
              <w:t xml:space="preserve"> </w:t>
            </w:r>
            <w:r w:rsidRPr="006002E8">
              <w:rPr>
                <w:rFonts w:ascii="Arial" w:hAnsi="Arial" w:cs="Arial"/>
                <w:sz w:val="20"/>
                <w:szCs w:val="20"/>
              </w:rPr>
              <w:t>da Comissão Nacional de Avaliação da Educação Superior (CONAES)</w:t>
            </w:r>
          </w:p>
          <w:p w14:paraId="1F94C189" w14:textId="77777777" w:rsidR="00C03C53" w:rsidRPr="00A501CF" w:rsidRDefault="00C03C53" w:rsidP="00A501CF">
            <w:pPr>
              <w:pStyle w:val="Default"/>
              <w:spacing w:before="100" w:beforeAutospacing="1" w:after="100" w:afterAutospacing="1"/>
              <w:rPr>
                <w:rFonts w:ascii="Arial" w:hAnsi="Arial" w:cs="Arial"/>
                <w:color w:val="auto"/>
                <w:sz w:val="20"/>
                <w:szCs w:val="20"/>
                <w:lang w:val="es-ES"/>
              </w:rPr>
            </w:pPr>
          </w:p>
        </w:tc>
      </w:tr>
    </w:tbl>
    <w:p w14:paraId="049A5EE3" w14:textId="77777777" w:rsidR="00E93676" w:rsidRDefault="00E93676" w:rsidP="007528A3">
      <w:pPr>
        <w:pStyle w:val="CM21"/>
        <w:spacing w:before="100" w:beforeAutospacing="1" w:after="100" w:afterAutospacing="1"/>
        <w:rPr>
          <w:rFonts w:ascii="Arial" w:hAnsi="Arial"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3A7E09" w:rsidRPr="00C949CD" w14:paraId="20ED383A" w14:textId="77777777" w:rsidTr="00FC0794">
        <w:tc>
          <w:tcPr>
            <w:tcW w:w="10140" w:type="dxa"/>
            <w:shd w:val="clear" w:color="auto" w:fill="auto"/>
          </w:tcPr>
          <w:p w14:paraId="3136DDF1" w14:textId="77777777" w:rsidR="003A7E09" w:rsidRPr="003A7E09" w:rsidRDefault="003A7E09" w:rsidP="00FC0794">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Pr>
                <w:rFonts w:ascii="Arial" w:hAnsi="Arial" w:cs="Arial"/>
                <w:b/>
                <w:sz w:val="24"/>
                <w:szCs w:val="24"/>
                <w:lang w:val="es-ES"/>
              </w:rPr>
              <w:t xml:space="preserve"> 2.2</w:t>
            </w:r>
            <w:r w:rsidRPr="00A70D8E">
              <w:rPr>
                <w:rFonts w:ascii="Arial" w:hAnsi="Arial" w:cs="Arial"/>
                <w:b/>
                <w:sz w:val="24"/>
                <w:szCs w:val="24"/>
                <w:lang w:val="es-ES"/>
              </w:rPr>
              <w:t xml:space="preserve">: </w:t>
            </w:r>
            <w:r w:rsidR="008D171B" w:rsidRPr="008D171B">
              <w:rPr>
                <w:rFonts w:ascii="Arial" w:hAnsi="Arial" w:cs="Arial"/>
                <w:b/>
                <w:sz w:val="24"/>
                <w:szCs w:val="24"/>
                <w:lang w:val="es-ES"/>
              </w:rPr>
              <w:t>Procesos de enseñanza y aprendizaje</w:t>
            </w:r>
          </w:p>
        </w:tc>
      </w:tr>
    </w:tbl>
    <w:p w14:paraId="4792BC19" w14:textId="77777777" w:rsidR="005B66DC" w:rsidRDefault="008D171B" w:rsidP="008D171B">
      <w:pPr>
        <w:pStyle w:val="CM17"/>
        <w:numPr>
          <w:ilvl w:val="0"/>
          <w:numId w:val="16"/>
        </w:numPr>
        <w:spacing w:before="100" w:beforeAutospacing="1" w:after="100" w:afterAutospacing="1" w:line="276" w:lineRule="atLeast"/>
        <w:rPr>
          <w:rFonts w:ascii="Arial" w:hAnsi="Arial" w:cs="Arial"/>
          <w:sz w:val="22"/>
          <w:szCs w:val="22"/>
          <w:lang w:val="es-ES"/>
        </w:rPr>
      </w:pPr>
      <w:r w:rsidRPr="008D171B">
        <w:rPr>
          <w:rFonts w:ascii="Arial" w:hAnsi="Arial" w:cs="Arial"/>
          <w:sz w:val="22"/>
          <w:szCs w:val="22"/>
          <w:lang w:val="es-ES"/>
        </w:rPr>
        <w:t>Métodos de enseñanza y aprendizaje aplicados en el acceso a la carrera. Nivelación</w:t>
      </w:r>
      <w:r w:rsidR="005B66DC">
        <w:rPr>
          <w:rFonts w:ascii="Arial" w:hAnsi="Arial" w:cs="Arial"/>
          <w:sz w:val="22"/>
          <w:szCs w:val="22"/>
          <w:lang w:val="es-ES"/>
        </w:rPr>
        <w:t>.</w:t>
      </w:r>
    </w:p>
    <w:p w14:paraId="6346D94E" w14:textId="77777777" w:rsidR="005B66DC" w:rsidRPr="005B66DC" w:rsidRDefault="008D171B" w:rsidP="008D171B">
      <w:pPr>
        <w:pStyle w:val="CM17"/>
        <w:numPr>
          <w:ilvl w:val="0"/>
          <w:numId w:val="16"/>
        </w:numPr>
        <w:spacing w:before="100" w:beforeAutospacing="1" w:after="100" w:afterAutospacing="1" w:line="276" w:lineRule="atLeast"/>
        <w:rPr>
          <w:rFonts w:ascii="Arial" w:hAnsi="Arial" w:cs="Arial"/>
          <w:sz w:val="22"/>
          <w:szCs w:val="22"/>
          <w:lang w:val="es-ES"/>
        </w:rPr>
      </w:pPr>
      <w:r w:rsidRPr="008D171B">
        <w:rPr>
          <w:rFonts w:ascii="Arial" w:hAnsi="Arial" w:cs="Arial"/>
          <w:sz w:val="22"/>
          <w:szCs w:val="22"/>
          <w:lang w:val="es-ES"/>
        </w:rPr>
        <w:t>Métodos y técnicas de enseñanza utilizados. Estrategias y sistemas de apoyo para el proceso de enseñanza y aprendizaje</w:t>
      </w:r>
      <w:r w:rsidR="005B66DC">
        <w:rPr>
          <w:rFonts w:ascii="Arial" w:hAnsi="Arial" w:cs="Arial"/>
          <w:sz w:val="22"/>
          <w:szCs w:val="22"/>
          <w:lang w:val="es-ES"/>
        </w:rPr>
        <w:t>.</w:t>
      </w:r>
    </w:p>
    <w:p w14:paraId="300B7774" w14:textId="77777777" w:rsidR="008D171B" w:rsidRDefault="008D171B" w:rsidP="008D171B">
      <w:pPr>
        <w:pStyle w:val="CM17"/>
        <w:numPr>
          <w:ilvl w:val="0"/>
          <w:numId w:val="16"/>
        </w:numPr>
        <w:spacing w:before="100" w:beforeAutospacing="1" w:after="100" w:afterAutospacing="1" w:line="276" w:lineRule="atLeast"/>
        <w:rPr>
          <w:rFonts w:ascii="Arial" w:hAnsi="Arial" w:cs="Arial"/>
          <w:sz w:val="22"/>
          <w:szCs w:val="22"/>
          <w:lang w:val="es-ES"/>
        </w:rPr>
      </w:pPr>
      <w:r w:rsidRPr="008D171B">
        <w:rPr>
          <w:rFonts w:ascii="Arial" w:hAnsi="Arial" w:cs="Arial"/>
          <w:sz w:val="22"/>
          <w:szCs w:val="22"/>
          <w:lang w:val="es-ES"/>
        </w:rPr>
        <w:t>Evaluación del aprendizaje</w:t>
      </w:r>
      <w:r>
        <w:rPr>
          <w:rFonts w:ascii="Arial" w:hAnsi="Arial" w:cs="Arial"/>
          <w:sz w:val="22"/>
          <w:szCs w:val="22"/>
          <w:lang w:val="es-ES"/>
        </w:rPr>
        <w:t>.</w:t>
      </w:r>
    </w:p>
    <w:p w14:paraId="42F2691E" w14:textId="77777777" w:rsidR="008D171B" w:rsidRDefault="008D171B" w:rsidP="008D171B">
      <w:pPr>
        <w:pStyle w:val="CM17"/>
        <w:numPr>
          <w:ilvl w:val="0"/>
          <w:numId w:val="16"/>
        </w:numPr>
        <w:spacing w:before="100" w:beforeAutospacing="1" w:after="100" w:afterAutospacing="1" w:line="276" w:lineRule="atLeast"/>
        <w:rPr>
          <w:rFonts w:ascii="Arial" w:hAnsi="Arial" w:cs="Arial"/>
          <w:sz w:val="22"/>
          <w:szCs w:val="22"/>
          <w:lang w:val="es-ES"/>
        </w:rPr>
      </w:pPr>
      <w:r w:rsidRPr="008D171B">
        <w:rPr>
          <w:rFonts w:ascii="Arial" w:hAnsi="Arial" w:cs="Arial"/>
          <w:sz w:val="22"/>
          <w:szCs w:val="22"/>
          <w:lang w:val="es-ES"/>
        </w:rPr>
        <w:t>Atención extra-aula para estudiantes</w:t>
      </w:r>
      <w:r>
        <w:rPr>
          <w:rFonts w:ascii="Arial" w:hAnsi="Arial" w:cs="Arial"/>
          <w:sz w:val="22"/>
          <w:szCs w:val="22"/>
          <w:lang w:val="es-ES"/>
        </w:rPr>
        <w:t>.</w:t>
      </w:r>
    </w:p>
    <w:p w14:paraId="68B784C7" w14:textId="77777777" w:rsidR="003A7E09" w:rsidRPr="005B66DC" w:rsidRDefault="008D171B" w:rsidP="008D171B">
      <w:pPr>
        <w:pStyle w:val="CM17"/>
        <w:numPr>
          <w:ilvl w:val="0"/>
          <w:numId w:val="16"/>
        </w:numPr>
        <w:spacing w:before="100" w:beforeAutospacing="1" w:after="100" w:afterAutospacing="1" w:line="276" w:lineRule="atLeast"/>
        <w:rPr>
          <w:rFonts w:ascii="Arial" w:hAnsi="Arial" w:cs="Arial"/>
          <w:sz w:val="22"/>
          <w:szCs w:val="22"/>
          <w:lang w:val="es-ES"/>
        </w:rPr>
      </w:pPr>
      <w:r w:rsidRPr="008D171B">
        <w:rPr>
          <w:rFonts w:ascii="Arial" w:hAnsi="Arial" w:cs="Arial"/>
          <w:sz w:val="22"/>
          <w:szCs w:val="22"/>
          <w:lang w:val="es-ES"/>
        </w:rPr>
        <w:t>Resultados y mejoramiento continuo de los procesos de enseñanza y aprendizaje</w:t>
      </w:r>
      <w:r w:rsidR="005B66DC">
        <w:rPr>
          <w:rFonts w:ascii="Arial" w:hAnsi="Arial" w:cs="Arial"/>
          <w:sz w:val="22"/>
          <w:szCs w:val="22"/>
          <w:lang w:val="es-ES"/>
        </w:rPr>
        <w:t>.</w:t>
      </w:r>
    </w:p>
    <w:p w14:paraId="636DC12C" w14:textId="77777777" w:rsidR="003A7E09" w:rsidRDefault="003A7E09" w:rsidP="003A7E09">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3A7E09" w:rsidRPr="00C949CD" w14:paraId="70CACB59" w14:textId="77777777" w:rsidTr="00AB0939">
        <w:tc>
          <w:tcPr>
            <w:tcW w:w="9990" w:type="dxa"/>
            <w:shd w:val="clear" w:color="auto" w:fill="auto"/>
          </w:tcPr>
          <w:p w14:paraId="40480BDF" w14:textId="77777777" w:rsidR="00D729D5" w:rsidRPr="00BB7B02" w:rsidRDefault="00D729D5"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 xml:space="preserve">A metodologia de ensino-aprendizagem empregada no curso de Engenharia Civil do </w:t>
            </w:r>
            <w:r w:rsidRPr="00BB7B02">
              <w:rPr>
                <w:rFonts w:ascii="Arial" w:hAnsi="Arial" w:cs="Arial"/>
                <w:iCs/>
                <w:sz w:val="20"/>
                <w:szCs w:val="20"/>
              </w:rPr>
              <w:t>Campus</w:t>
            </w:r>
            <w:r w:rsidRPr="00BB7B02">
              <w:rPr>
                <w:rFonts w:ascii="Arial" w:hAnsi="Arial" w:cs="Arial"/>
                <w:sz w:val="20"/>
                <w:szCs w:val="20"/>
              </w:rPr>
              <w:t xml:space="preserve"> do Agreste prioriza a dinâmica interativa sobre aspectos teóricos abordados nas aulas expositivas, discussões sobre casos práticos específicos, seminários e trabalhos individuais e em grupo. O curso incentiva, também, o diálogo e a comunicação entre o professor e o estudante, possibilitando um processo de participação e cooperação, numa perspectiva de construção coletiva do saber.</w:t>
            </w:r>
          </w:p>
          <w:p w14:paraId="26FC444D" w14:textId="77777777" w:rsidR="00D729D5" w:rsidRPr="00BB7B02" w:rsidRDefault="00D729D5"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No centro desse processo de aprendizagem, está a construção de competências, cujos componentes são habilidades, atitudes e conhecimento, sempre em articulação e interlocução estreita com o mercado e a sociedade, em especial os segmentos produtivos e conselhos profissionais. Para tanto, as seguintes práticas devem ser exercidas:</w:t>
            </w:r>
          </w:p>
          <w:p w14:paraId="36D51318" w14:textId="77777777" w:rsidR="00D729D5" w:rsidRPr="00BB7B02" w:rsidRDefault="00D729D5"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Planejamento contínuo das estratégias e metodologias de ensino, mantendo-as atualizadas e adequadas à realidade.</w:t>
            </w:r>
          </w:p>
          <w:p w14:paraId="274A4062" w14:textId="77777777" w:rsidR="00D729D5" w:rsidRPr="00BB7B02" w:rsidRDefault="00D729D5"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Reavaliação dos objetivos, práticas e condições em todos os níveis (todos os participantes avaliam os demais), e utilização dos resultados da avaliação nas próximas etapas de planejamento.</w:t>
            </w:r>
          </w:p>
          <w:p w14:paraId="6694C013" w14:textId="77777777" w:rsidR="00D729D5" w:rsidRPr="00BB7B02" w:rsidRDefault="00D729D5"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Motivação dos participantes, especialmente dos discentes: a falta de motivação tem sido uma das principais causas de evasão nos primeiros anos do curso. A falta de contato, no início do curso, com assuntos e atividades vislumbrados na escolha do curso resultam em retenção e evasão. Por isso, o PPC prevê disciplinas do ciclo profissional nos primeiros semestres letivos do curso. Assim, a associação dos conceitos desenvolvidos na sala de aula e sua aplicação em atividades profissionais da Engenharia Civil se fortalece, facilitando o desenvolvimento de uma visão sistêmica do curso.</w:t>
            </w:r>
          </w:p>
          <w:p w14:paraId="739975E3" w14:textId="77777777" w:rsidR="00D729D5" w:rsidRPr="00BB7B02" w:rsidRDefault="00D729D5"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Estímulo à autonomia e autodeterminação na execução das atividades específicas e na própria trajetória pessoal do discente, enfatizando a prática da pesquisa bibliográfica, a análise questionadora e a integração dos conhecimentos. As práticas docentes e discentes devem ser mutuamente desafiadoras e geradoras de motivação.</w:t>
            </w:r>
          </w:p>
          <w:p w14:paraId="4C554976" w14:textId="01C2767B" w:rsidR="00D729D5" w:rsidRPr="00BB7B02" w:rsidRDefault="00D729D5"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O uso de metodologias ativas, focadas ou centradas nos estudantes, é estimulado</w:t>
            </w:r>
            <w:r w:rsidR="00BB7B02" w:rsidRPr="00BB7B02">
              <w:rPr>
                <w:rFonts w:ascii="Arial" w:hAnsi="Arial" w:cs="Arial"/>
                <w:sz w:val="20"/>
                <w:szCs w:val="20"/>
              </w:rPr>
              <w:t xml:space="preserve"> </w:t>
            </w:r>
            <w:r w:rsidRPr="00BB7B02">
              <w:rPr>
                <w:rFonts w:ascii="Arial" w:hAnsi="Arial" w:cs="Arial"/>
                <w:sz w:val="20"/>
                <w:szCs w:val="20"/>
              </w:rPr>
              <w:t>em todas as disciplinas do curso, oportunizando a discussão e outras técnicas de aprendizado que estimulem a ação-reflexão. Neste modelo, os estudantes constroem o conhecimento através da busca, obtenção e sintetização da informação para a resolução de problemas práticos e reais. As principais metodologias ativas indicadas são: metodologia da problematização, aprendizagem baseada em projetos, e sala de aula invertida. O uso destas metodologias vislumbra:</w:t>
            </w:r>
          </w:p>
          <w:p w14:paraId="7EF011D3" w14:textId="77777777" w:rsidR="00D729D5" w:rsidRPr="00BB7B02" w:rsidRDefault="00D729D5"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 xml:space="preserve">Incentivar os discentes a buscarem o conhecimento em outras fontes, além do próprio docente, fazendo com que tais fontes estejam em maior evidência quando comparadas com o meio de ensino tradicional. </w:t>
            </w:r>
            <w:r w:rsidRPr="00BB7B02">
              <w:rPr>
                <w:rFonts w:ascii="Arial" w:hAnsi="Arial" w:cs="Arial"/>
                <w:sz w:val="20"/>
                <w:szCs w:val="20"/>
              </w:rPr>
              <w:lastRenderedPageBreak/>
              <w:t>Assim, os discentes fazem maior uso de bibliotecas, salas de estudos, laboratórios e outros espaços universitários.</w:t>
            </w:r>
          </w:p>
          <w:p w14:paraId="5AE8C350" w14:textId="77777777" w:rsidR="00D729D5" w:rsidRPr="00BB7B02" w:rsidRDefault="00D729D5"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Adequar a infraestrutura do curso (biblioteca, redes de computadores e laboratórios) às necessidades apresentadas neste projeto pedagógico buscando um maior incentivo ao uso das metodologias ativas.</w:t>
            </w:r>
          </w:p>
          <w:p w14:paraId="2E99B10D" w14:textId="77777777" w:rsidR="00D729D5" w:rsidRPr="00BB7B02" w:rsidRDefault="00D729D5"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Abrir espaço para discussão das informações obtidas em experiências individuais, disponibilizando e compartilhando o conhecimento de todos os discentes;</w:t>
            </w:r>
          </w:p>
          <w:p w14:paraId="592A0328" w14:textId="77777777" w:rsidR="00D729D5" w:rsidRPr="00BB7B02" w:rsidRDefault="00D729D5"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Conscientização da necessidade de continuidade do processo de aprendizagem, que não se encerra ao final do curso.</w:t>
            </w:r>
          </w:p>
          <w:p w14:paraId="3BC801A7" w14:textId="77777777" w:rsidR="00D729D5" w:rsidRPr="00BB7B02" w:rsidRDefault="00D729D5"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Elucidar para os egressos o fato de que o diploma é o espelho de um aprendizado e não um fim em si.</w:t>
            </w:r>
          </w:p>
          <w:p w14:paraId="02F441A2" w14:textId="77777777" w:rsidR="00D729D5" w:rsidRPr="00BB7B02" w:rsidRDefault="00D729D5"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Estimular a participação em treinamentos correntes para os docentes, para que cumpram a função somente de facilitador do conhecimento, deixando ao discente a tarefa de buscá-lo.</w:t>
            </w:r>
          </w:p>
          <w:p w14:paraId="6F868EC8" w14:textId="77777777" w:rsidR="00D729D5" w:rsidRPr="00BB7B02" w:rsidRDefault="00D729D5"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Formar equipes com docentes de diferentes áreas de conhecimento para que haja a integração multidisciplinar do conteúdo, havendo a necessidade de reuniões periódicas para planejar as disciplinas e suas atividades no âmbito da metodologia ativa selecionada pela equipe.</w:t>
            </w:r>
          </w:p>
          <w:p w14:paraId="65C97F99" w14:textId="50AB8664" w:rsidR="00A31CFC" w:rsidRPr="00BB7B02" w:rsidRDefault="00A31CFC" w:rsidP="00D27F6B">
            <w:pPr>
              <w:spacing w:before="100" w:beforeAutospacing="1" w:after="100" w:afterAutospacing="1" w:line="240" w:lineRule="auto"/>
              <w:ind w:firstLine="567"/>
              <w:jc w:val="both"/>
              <w:rPr>
                <w:rFonts w:ascii="Arial" w:hAnsi="Arial" w:cs="Arial"/>
                <w:sz w:val="20"/>
                <w:szCs w:val="20"/>
              </w:rPr>
            </w:pPr>
            <w:r w:rsidRPr="00BB7B02">
              <w:rPr>
                <w:rFonts w:ascii="Arial" w:hAnsi="Arial" w:cs="Arial"/>
                <w:sz w:val="20"/>
                <w:szCs w:val="20"/>
              </w:rPr>
              <w:t>Os estudantes com necessidades educativas especiais terão apoio do Núcleo de Acessibilidade (NACE). A Resolução ConsUni nº 11/2019 da UFPE</w:t>
            </w:r>
            <w:r w:rsidR="00F933D6" w:rsidRPr="00BB7B02">
              <w:rPr>
                <w:rFonts w:ascii="Arial" w:hAnsi="Arial" w:cs="Arial"/>
                <w:sz w:val="20"/>
                <w:szCs w:val="20"/>
              </w:rPr>
              <w:t xml:space="preserve"> </w:t>
            </w:r>
            <w:r w:rsidRPr="00BB7B02">
              <w:rPr>
                <w:rFonts w:ascii="Arial" w:hAnsi="Arial" w:cs="Arial"/>
                <w:sz w:val="20"/>
                <w:szCs w:val="20"/>
              </w:rPr>
              <w:t>dispõe sobre o atendimento em acessibilidade e inclusão educacional na Universidade Federal de Pernambuco. De acordo com esta resolução, os docentes e técnico-administrativos, na condição de pessoas com deficiências e/ou necessidades específicas, podem solicitar aos gestores das unidades acadêmicas e administrativas os serviços de atendimento em acessibilidade e de adequação do local de trabalho; enquanto os discentes, na condição de pessoas com deficiências e/ou necessidades específicas, podem solicitar ao Coordenador de Curso os serviços de atendimento em acessibilidade oferecidos pelo Núcleo de Acessibilidade da UFPE.</w:t>
            </w:r>
          </w:p>
          <w:p w14:paraId="5604A939" w14:textId="6786F1A1" w:rsidR="00144D13" w:rsidRPr="00BB7B02" w:rsidRDefault="00BB7B02" w:rsidP="00D27F6B">
            <w:pPr>
              <w:spacing w:before="100" w:beforeAutospacing="1" w:after="100" w:afterAutospacing="1" w:line="240" w:lineRule="auto"/>
              <w:rPr>
                <w:rFonts w:ascii="Arial" w:hAnsi="Arial" w:cs="Arial"/>
                <w:b/>
                <w:sz w:val="20"/>
                <w:szCs w:val="20"/>
                <w:highlight w:val="white"/>
              </w:rPr>
            </w:pPr>
            <w:r>
              <w:rPr>
                <w:rFonts w:ascii="Arial" w:hAnsi="Arial" w:cs="Arial"/>
                <w:spacing w:val="-1"/>
                <w:sz w:val="20"/>
                <w:szCs w:val="20"/>
              </w:rPr>
              <w:t>Relativamente a sistemática de avali</w:t>
            </w:r>
            <w:r w:rsidR="001304E9">
              <w:rPr>
                <w:rFonts w:ascii="Arial" w:hAnsi="Arial" w:cs="Arial"/>
                <w:spacing w:val="-1"/>
                <w:sz w:val="20"/>
                <w:szCs w:val="20"/>
              </w:rPr>
              <w:t>ação de ensino aprendizagem é preciso destacar que d</w:t>
            </w:r>
            <w:r w:rsidR="00144D13" w:rsidRPr="00BB7B02">
              <w:rPr>
                <w:rFonts w:ascii="Arial" w:hAnsi="Arial" w:cs="Arial"/>
                <w:spacing w:val="-1"/>
                <w:sz w:val="20"/>
                <w:szCs w:val="20"/>
              </w:rPr>
              <w:t>e acordo com o Plano de Desenvolvimento Institucional da UFPE de 2014-2018, o ensino é concebido como processo de mediação da relação que se estabelece entre o sujeito e o conhecimento. Supõe, portanto, interação e compartilhamento de saberes apoiados no rigor metodológico que essa mediação requer. Trata-se de uma ação que demanda planejamento e organização da atividade docente com vistas a oferecer espaços formativos de aprendizagem. Nesse sentido, ao docente não caberia à transmissão de conhecimentos, uma vez que não se concebe o conhecimento como objeto de transmissão, mas como uma construção dos sujeitos.</w:t>
            </w:r>
          </w:p>
          <w:p w14:paraId="0BDCDC48" w14:textId="1C9DE0D5" w:rsidR="00144D13" w:rsidRPr="00BB7B02" w:rsidRDefault="00144D13"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Ao professor compete a problematização de situações que possam estimular o discente a buscar respostas para questões que emergem da realidade socioeconômica e político-cultural e, portanto, dizem respeito a sujeitos concretos, aos quais devem ser oportunizadas experiências curriculares interdisciplinares e flexíveis, visando à garantia de acesso amplo e inclusivo. Trata-se de pensar o ensino apoiado em uma relação dialógico-problematizadora que contribua para a construção de conhecimentos científicos, de valores e atitudes necessários à construção de uma sociedade mais justa, mais solidária e mais cidadã.</w:t>
            </w:r>
            <w:r w:rsidR="00F933D6" w:rsidRPr="00BB7B02">
              <w:rPr>
                <w:rFonts w:ascii="Arial" w:hAnsi="Arial" w:cs="Arial"/>
                <w:sz w:val="20"/>
                <w:szCs w:val="20"/>
              </w:rPr>
              <w:t xml:space="preserve"> </w:t>
            </w:r>
            <w:r w:rsidRPr="00BB7B02">
              <w:rPr>
                <w:rFonts w:ascii="Arial" w:hAnsi="Arial" w:cs="Arial"/>
                <w:sz w:val="20"/>
                <w:szCs w:val="20"/>
              </w:rPr>
              <w:t>Assim, trata-se de uma concepção de avaliação que, para além da ideia de punição, que historicamente acompanhou as práticas avaliativas, visa à ruptura com uma cultura avaliativa que aliena e oprime em favor da construção de outra forma de encarar a avaliação, através da qual esta seja compreendida como oportunidade de problematização da realidade, visando à emancipação e à mudança na forma de olhar e de lidar com os processos avaliativos.</w:t>
            </w:r>
          </w:p>
          <w:p w14:paraId="32FB7133" w14:textId="77777777" w:rsidR="00144D13" w:rsidRPr="00BB7B02" w:rsidRDefault="00144D13"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Não há ensino sem aprendizagem. Logo, o processo global de ensino e aprendizagem pressupõe a atribuição de responsabilidades entre o estudante e o professor, ambos colaborando ativamente na geração de ideias e discussão dos seus métodos de implementação, em uma lógica de conhecimentos distribuídos em disciplinas e atividades complementares.</w:t>
            </w:r>
          </w:p>
          <w:p w14:paraId="73329075" w14:textId="2A94A875" w:rsidR="00144D13" w:rsidRPr="00BB7B02" w:rsidRDefault="00144D13"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Percebe-se, portanto, a existência de dois grupos distintos de objetivos do processo avaliativo.</w:t>
            </w:r>
            <w:r w:rsidR="00E56B1A">
              <w:rPr>
                <w:rFonts w:ascii="Arial" w:hAnsi="Arial" w:cs="Arial"/>
                <w:sz w:val="20"/>
                <w:szCs w:val="20"/>
              </w:rPr>
              <w:t xml:space="preserve"> </w:t>
            </w:r>
            <w:r w:rsidRPr="00BB7B02">
              <w:rPr>
                <w:rFonts w:ascii="Arial" w:hAnsi="Arial" w:cs="Arial"/>
                <w:sz w:val="20"/>
                <w:szCs w:val="20"/>
              </w:rPr>
              <w:t>O primeiro é direcionado para a verificação da aprendizagem dos estudantes, enquanto o segundo objetiva o diagnóstico de pontos fortes e fracos do curso e sua mitigação, com base em informações coletadas sistematicamente no processo denominado de autoavaliação.</w:t>
            </w:r>
            <w:r w:rsidR="00F933D6" w:rsidRPr="00BB7B02">
              <w:rPr>
                <w:rFonts w:ascii="Arial" w:hAnsi="Arial" w:cs="Arial"/>
                <w:sz w:val="20"/>
                <w:szCs w:val="20"/>
              </w:rPr>
              <w:t xml:space="preserve"> </w:t>
            </w:r>
            <w:r w:rsidRPr="00BB7B02">
              <w:rPr>
                <w:rFonts w:ascii="Arial" w:hAnsi="Arial" w:cs="Arial"/>
                <w:sz w:val="20"/>
                <w:szCs w:val="20"/>
              </w:rPr>
              <w:t>As avaliações de aprendizagem devem privilegiar os objetivos de aprendizagem por competência, sendo contínuas, diversificadas e previstas como parte indissociável das atividades acadêmicas. O processo avaliativo pode dar-se sob a forma de monografias, discussões sobre casos práticos específicos, exercícios ou provas dissertativas, apresentação de seminários e trabalhos orais, relatórios, projetos e atividades práticas, entre outros, que demonstrem o aprendizado e estimulem a produção intelectual dos estudantes, de forma individual ou em equipe.</w:t>
            </w:r>
          </w:p>
          <w:p w14:paraId="75DCDE06" w14:textId="77777777" w:rsidR="00144D13" w:rsidRPr="00BB7B02" w:rsidRDefault="00144D13"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 xml:space="preserve">As avaliações dos discentes devem se basear nas competências e habilidades relativas aos conteúdos curriculares do curso, tendo como norte a formação de Engenheiros Civis como pessoas capazes de resolver problemas reais nos diversos contextos, a partir da interação dialética entre teoria e prática, de forma ética e comprometida com a defesa dos direitos humanos, com a preservação do meio ambiente e a superação das desigualdades sociais e regionais. O sistema de avaliação da UFPE, para fins de registro do aproveitamento </w:t>
            </w:r>
            <w:r w:rsidRPr="00BB7B02">
              <w:rPr>
                <w:rFonts w:ascii="Arial" w:hAnsi="Arial" w:cs="Arial"/>
                <w:sz w:val="20"/>
                <w:szCs w:val="20"/>
              </w:rPr>
              <w:lastRenderedPageBreak/>
              <w:t>acadêmico do discente, considera o conceito final e a frequência nas atividades, sendo o conceito final resultante do conjunto de procedimentos de avaliação. Segundo os critérios estabelecidos pela UFPE (Resolução CCEPE n° 04/1994, Anexo I), tem-se:</w:t>
            </w:r>
          </w:p>
          <w:p w14:paraId="353E8065" w14:textId="77777777" w:rsidR="00144D13" w:rsidRPr="00BB7B02" w:rsidRDefault="00144D13"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Realização de, no mínimo, dois exercícios escolares, com média aritmética MO.</w:t>
            </w:r>
          </w:p>
          <w:p w14:paraId="39D0720B" w14:textId="77777777" w:rsidR="00144D13" w:rsidRPr="00BB7B02" w:rsidRDefault="00144D13"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Nota mínima para aprovação por média: MO = 7.</w:t>
            </w:r>
          </w:p>
          <w:p w14:paraId="0CB3D130" w14:textId="77777777" w:rsidR="00144D13" w:rsidRPr="00BB7B02" w:rsidRDefault="00144D13"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Nota mínima para realizar a prova final: MO = 3.</w:t>
            </w:r>
          </w:p>
          <w:p w14:paraId="696CD2F6" w14:textId="77777777" w:rsidR="00144D13" w:rsidRPr="00BB7B02" w:rsidRDefault="00144D13"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 xml:space="preserve">Média final, MF = (MO + </w:t>
            </w:r>
            <w:proofErr w:type="gramStart"/>
            <w:r w:rsidRPr="00BB7B02">
              <w:rPr>
                <w:rFonts w:ascii="Arial" w:hAnsi="Arial" w:cs="Arial"/>
                <w:sz w:val="20"/>
                <w:szCs w:val="20"/>
              </w:rPr>
              <w:t>PF)/</w:t>
            </w:r>
            <w:proofErr w:type="gramEnd"/>
            <w:r w:rsidRPr="00BB7B02">
              <w:rPr>
                <w:rFonts w:ascii="Arial" w:hAnsi="Arial" w:cs="Arial"/>
                <w:sz w:val="20"/>
                <w:szCs w:val="20"/>
              </w:rPr>
              <w:t>2, em que PF é a nota do exame final.</w:t>
            </w:r>
          </w:p>
          <w:p w14:paraId="0EE60DDF" w14:textId="77777777" w:rsidR="00144D13" w:rsidRPr="00BB7B02" w:rsidRDefault="00144D13"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Média final mínima para aprovação: MF = 5.</w:t>
            </w:r>
          </w:p>
          <w:p w14:paraId="2AAEEA12" w14:textId="77777777" w:rsidR="00144D13" w:rsidRPr="00BB7B02" w:rsidRDefault="00144D13"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Frequência mínima exigida nas aulas: 75% da carga horária total da disciplina.</w:t>
            </w:r>
          </w:p>
          <w:p w14:paraId="79AC9BE6" w14:textId="77777777" w:rsidR="00144D13" w:rsidRPr="00BB7B02" w:rsidRDefault="00144D13"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Em consonância com o Estatuto da Pessoa com Deficiência (Lei Federal n° 13.146, de 6 de julho de 2015) e a Resolução CEPE/UFPE nº 11/2019, é assegurado aos estudantes com deficiência a dilação de tempo em até 50% do período total das avaliações, podendo este tempo ser estendido, considerando as especificidades e singularidades de cada discente.</w:t>
            </w:r>
          </w:p>
          <w:p w14:paraId="68A0B306" w14:textId="77777777" w:rsidR="00AC4C79" w:rsidRPr="00BB7B02" w:rsidRDefault="00AC4C79"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O curso de engenharia civil também possui os seguintes programas de orientação e apoio:</w:t>
            </w:r>
          </w:p>
          <w:p w14:paraId="7800D268" w14:textId="77777777" w:rsidR="00AC4C79" w:rsidRPr="00BB7B02" w:rsidRDefault="00AC4C79" w:rsidP="00D27F6B">
            <w:pPr>
              <w:pStyle w:val="PargrafodaLista"/>
              <w:numPr>
                <w:ilvl w:val="0"/>
                <w:numId w:val="33"/>
              </w:num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Programa de orientação para os estudantes recém ingressos no curso de Engenharia de Civil do Campus do Agreste, via processo seletivo, tem como objetivo promover uma melhoria no desempenho acadêmico;</w:t>
            </w:r>
          </w:p>
          <w:p w14:paraId="5294C8D4" w14:textId="77777777" w:rsidR="00AC4C79" w:rsidRPr="00BB7B02" w:rsidRDefault="00AC4C79" w:rsidP="00D27F6B">
            <w:pPr>
              <w:pStyle w:val="PargrafodaLista"/>
              <w:numPr>
                <w:ilvl w:val="0"/>
                <w:numId w:val="33"/>
              </w:numPr>
              <w:spacing w:before="100" w:beforeAutospacing="1" w:after="100" w:afterAutospacing="1" w:line="240" w:lineRule="auto"/>
              <w:jc w:val="both"/>
              <w:rPr>
                <w:rFonts w:ascii="Arial" w:hAnsi="Arial" w:cs="Arial"/>
                <w:bCs/>
                <w:sz w:val="20"/>
                <w:szCs w:val="20"/>
              </w:rPr>
            </w:pPr>
            <w:r w:rsidRPr="00BB7B02">
              <w:rPr>
                <w:rFonts w:ascii="Arial" w:hAnsi="Arial" w:cs="Arial"/>
                <w:bCs/>
                <w:sz w:val="20"/>
                <w:szCs w:val="20"/>
              </w:rPr>
              <w:t>Curso de nivelamento tem como objetivo realizar testes e cursos para os estudantes dos primeiros semestres do curso, buscando desenvolver ou intensificar o domínio de conhecimentos básicos para um melhor desempenho nas disciplinas do Ciclo Básico. O programa avalia e complementa os conhecimentos destes estudantes nas disciplinas de Matemática, Física e Química.</w:t>
            </w:r>
          </w:p>
          <w:p w14:paraId="30E96055" w14:textId="77777777" w:rsidR="00AC4C79" w:rsidRPr="00BB7B02" w:rsidRDefault="00AC4C79" w:rsidP="00D27F6B">
            <w:pPr>
              <w:pStyle w:val="PargrafodaLista"/>
              <w:numPr>
                <w:ilvl w:val="0"/>
                <w:numId w:val="33"/>
              </w:num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A Política de Assistência Estudantil (PAE) da UFPE tem por finalidade assegurar aos estudantes regularmente matriculados no curso, com vulnerabilidade socioeconômica, condições de permanência na educação superior. De modo a viabilizar os objetivos do PAE, uma comissão do curso, composta pelo coordenador de curso, dois professores e um técnico-administrativo em educação, deve ser estabelecida para acompanhamento dos discentes e elaboração de planos de ação.</w:t>
            </w:r>
          </w:p>
          <w:p w14:paraId="6FB8C256" w14:textId="04216543" w:rsidR="00D729D5" w:rsidRPr="00BB7B02" w:rsidRDefault="00AC4C79" w:rsidP="00D27F6B">
            <w:pPr>
              <w:pStyle w:val="Marcador"/>
              <w:numPr>
                <w:ilvl w:val="0"/>
                <w:numId w:val="0"/>
              </w:numPr>
              <w:spacing w:before="100" w:beforeAutospacing="1" w:after="100" w:afterAutospacing="1" w:line="240" w:lineRule="auto"/>
              <w:rPr>
                <w:rFonts w:ascii="Arial" w:hAnsi="Arial" w:cs="Arial"/>
                <w:sz w:val="20"/>
                <w:szCs w:val="20"/>
              </w:rPr>
            </w:pPr>
            <w:r w:rsidRPr="00BB7B02">
              <w:rPr>
                <w:rFonts w:ascii="Arial" w:hAnsi="Arial" w:cs="Arial"/>
                <w:sz w:val="20"/>
                <w:szCs w:val="20"/>
              </w:rPr>
              <w:t>A Universidade Federal de Pernambuco, através da Pró-Reitoria para Assuntos Estudantis, oferece um conjunto de programas consolidados de apoio pedagógico e financeiro aos discentes de graduação. Estes programas são disponibilizados aos estudantes por meio de editais semestrais e está pautado no Decreto n° 7.234/2010 da Presidência da República, o qual busca ampliar as condições para permanência dos estudantes em vulnerabilidade socioeconômica na educação superior pública federal. Os programas visam à minimização dos efeitos das desigualdades sociais e regionais, redução dos indicadores de retenção e evasão escolar, contribuindo para a melhoria do desempenho acadêmico e, consequentemente, favorecendo que os estudantes concluam o curso de graduação no tempo previsto.</w:t>
            </w:r>
          </w:p>
          <w:p w14:paraId="6E47320F" w14:textId="4E860B94" w:rsidR="00D500BA" w:rsidRPr="00BB7B02" w:rsidRDefault="00D500BA"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A autoavaliação institucional é</w:t>
            </w:r>
            <w:r w:rsidR="00F933D6" w:rsidRPr="00BB7B02">
              <w:rPr>
                <w:rFonts w:ascii="Arial" w:hAnsi="Arial" w:cs="Arial"/>
                <w:sz w:val="20"/>
                <w:szCs w:val="20"/>
              </w:rPr>
              <w:t xml:space="preserve"> </w:t>
            </w:r>
            <w:r w:rsidRPr="00BB7B02">
              <w:rPr>
                <w:rFonts w:ascii="Arial" w:hAnsi="Arial" w:cs="Arial"/>
                <w:sz w:val="20"/>
                <w:szCs w:val="20"/>
              </w:rPr>
              <w:t>realizada na UFPE pela Comissão Própria de Avaliação (CPA) e fornece subsídios para a melhoria interna e para a regulação da educação superior no país. O processo de autoavaliação institucional, incorporado à dimensão de avaliação do PPC, deve tratar o conjunto de dados e informações coletadas sobre o corpo discente e egressos, não apenas com relação à proficiência no curso, mas também com relação ao seu desempenho no mercado de trabalho.</w:t>
            </w:r>
          </w:p>
          <w:p w14:paraId="3C586EAC" w14:textId="040A1A66" w:rsidR="00D500BA" w:rsidRPr="00BB7B02" w:rsidRDefault="00D500BA"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A autoavaliação do curso de Engenharia Civil envolve</w:t>
            </w:r>
            <w:r w:rsidR="00F933D6" w:rsidRPr="00BB7B02">
              <w:rPr>
                <w:rFonts w:ascii="Arial" w:hAnsi="Arial" w:cs="Arial"/>
                <w:sz w:val="20"/>
                <w:szCs w:val="20"/>
              </w:rPr>
              <w:t xml:space="preserve"> </w:t>
            </w:r>
            <w:r w:rsidRPr="00BB7B02">
              <w:rPr>
                <w:rFonts w:ascii="Arial" w:hAnsi="Arial" w:cs="Arial"/>
                <w:sz w:val="20"/>
                <w:szCs w:val="20"/>
              </w:rPr>
              <w:t>a coordenação de curso, o Núcleo Docente Estruturante (NDE),</w:t>
            </w:r>
            <w:r w:rsidR="00AB0939">
              <w:rPr>
                <w:rFonts w:ascii="Arial" w:hAnsi="Arial" w:cs="Arial"/>
                <w:sz w:val="20"/>
                <w:szCs w:val="20"/>
              </w:rPr>
              <w:t xml:space="preserve"> </w:t>
            </w:r>
            <w:r w:rsidRPr="00BB7B02">
              <w:rPr>
                <w:rFonts w:ascii="Arial" w:hAnsi="Arial" w:cs="Arial"/>
                <w:sz w:val="20"/>
                <w:szCs w:val="20"/>
              </w:rPr>
              <w:t>o Colegiado do curso, o corpo docente e os discentes. É importante destacar que a avaliação de aprendizagem dos discentes não é o único dado de entrada do processo de autoavaliação, sendo a verificação do desempenho dos egressos incluída na autoavaliação sistemática. Significa que além de aferir a evolução dos estudantes ao longo do curso, a coordenação de curso deve buscar avaliar como os egressos estão atuando no mercado de trabalho. O foco é verificar o grau de desenvolvimento dos objetivos de aprendizagem do curso e o grau de satisfação com relação ao perfil do egresso. Esses dados podem ser coletados direta ou indiretamente e são fontes fundamentais para a gestão do processo de aprendizagem e cumprimento do PPC, consistindo em processo diagnóstico que auxilia na elaboração de planos de ação para mitigação de eventuais lacunas e pontos fracos.</w:t>
            </w:r>
          </w:p>
          <w:p w14:paraId="704C4268" w14:textId="7B98DB68" w:rsidR="00D500BA" w:rsidRPr="00AB0939" w:rsidRDefault="00D500BA" w:rsidP="00D27F6B">
            <w:pPr>
              <w:pStyle w:val="Marcador"/>
              <w:spacing w:before="100" w:beforeAutospacing="1" w:after="100" w:afterAutospacing="1" w:line="240" w:lineRule="auto"/>
              <w:ind w:left="709" w:hanging="283"/>
              <w:rPr>
                <w:rFonts w:ascii="Arial" w:hAnsi="Arial" w:cs="Arial"/>
                <w:sz w:val="20"/>
                <w:szCs w:val="20"/>
              </w:rPr>
            </w:pPr>
            <w:r w:rsidRPr="00BB7B02">
              <w:rPr>
                <w:rFonts w:ascii="Arial" w:hAnsi="Arial" w:cs="Arial"/>
                <w:sz w:val="20"/>
                <w:szCs w:val="20"/>
              </w:rPr>
              <w:t xml:space="preserve">Avaliação direta – denomina-se avaliação direta o conjunto de instrumentos aplicados aos discentes do curso, em diferentes etapas, baseando-se na observação direta do desempenho dos estudantes. Esta inclui provas, avaliações de projetos, de supervisores de estágio e internato, entre outros instrumentos. Com base nas informações obtidas de uma amostra representativa é possível fazer inferências estatísticas sobre o nível de desenvolvimento das competências do corpo discente. </w:t>
            </w:r>
          </w:p>
          <w:p w14:paraId="389C953B" w14:textId="77777777" w:rsidR="00D500BA" w:rsidRPr="00BB7B02" w:rsidRDefault="00D500BA" w:rsidP="00D27F6B">
            <w:pPr>
              <w:pStyle w:val="Marcador"/>
              <w:spacing w:before="100" w:beforeAutospacing="1" w:after="100" w:afterAutospacing="1" w:line="240" w:lineRule="auto"/>
              <w:ind w:left="709" w:hanging="283"/>
              <w:rPr>
                <w:rFonts w:ascii="Arial" w:hAnsi="Arial" w:cs="Arial"/>
                <w:sz w:val="20"/>
                <w:szCs w:val="20"/>
                <w:highlight w:val="white"/>
              </w:rPr>
            </w:pPr>
            <w:r w:rsidRPr="00BB7B02">
              <w:rPr>
                <w:rFonts w:ascii="Arial" w:hAnsi="Arial" w:cs="Arial"/>
                <w:sz w:val="20"/>
                <w:szCs w:val="20"/>
              </w:rPr>
              <w:lastRenderedPageBreak/>
              <w:t xml:space="preserve">Avaliação indireta – a avaliação indireta baseia-se em evidências obtidas a partir de terceiros. Esta inclui pesquisas com discentes, egressos, empregadores, avaliação de documentação dos cursos por parceiros do mercado de trabalho, entre outros instrumentos. É fundamental incorporar instituições governamentais e não governamentais na avaliação do egresso. Este arranjo interinstitucional de </w:t>
            </w:r>
            <w:r w:rsidRPr="00BB7B02">
              <w:rPr>
                <w:rFonts w:ascii="Arial" w:hAnsi="Arial" w:cs="Arial"/>
                <w:sz w:val="20"/>
                <w:szCs w:val="20"/>
              </w:rPr>
              <w:br/>
              <w:t>retroavaliação da aprendizagem afere o nível de formação dos estudantes numa perspectiva mais ampla, permitindo a avaliação sistemática deste PPC, por meio do fomento e colaboração entre ciência, pesquisa e mercado de trabalho.</w:t>
            </w:r>
          </w:p>
          <w:p w14:paraId="5F5679F3" w14:textId="77777777" w:rsidR="00D500BA" w:rsidRPr="00BB7B02" w:rsidRDefault="00D500BA"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O processo de autoavaliação e gestão de aprendizagem do curso também contempla instrumentos de avaliação das competências desenvolvidas, e respectivos conteúdos, o processo de diagnóstico e a elaboração dos planos de ação para a melhoria da aprendizagem, e diminuição da retenção e evasão.</w:t>
            </w:r>
          </w:p>
          <w:p w14:paraId="1391439C" w14:textId="77777777" w:rsidR="00D500BA" w:rsidRPr="00BB7B02" w:rsidRDefault="00D500BA"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A avaliação das coordenações do curso – coordenação de curso, Estágio Supervisionado, Extensão, Trabalho de Conclusão de Curso e Programa de Internato Curricular – deve ser realizada semestralmente, de modo a subsidiar ações de melhoria do curso. A avaliação das condições de infraestrutura física do curso é realizada, no mínimo, a cada 2 (dois) anos. Seguindo recomendações da Resolução CCEPE n° 10/2017 da UFPE, as avaliações serão validadas a partir de um mínimo de 30% de adesão do público-alvo.</w:t>
            </w:r>
          </w:p>
          <w:p w14:paraId="36EE47D9" w14:textId="3D5390E8" w:rsidR="00D500BA" w:rsidRPr="00BB7B02" w:rsidRDefault="00D500BA" w:rsidP="00D27F6B">
            <w:pPr>
              <w:spacing w:before="100" w:beforeAutospacing="1" w:after="100" w:afterAutospacing="1" w:line="240" w:lineRule="auto"/>
              <w:jc w:val="both"/>
              <w:rPr>
                <w:rFonts w:ascii="Arial" w:hAnsi="Arial" w:cs="Arial"/>
                <w:sz w:val="20"/>
                <w:szCs w:val="20"/>
              </w:rPr>
            </w:pPr>
            <w:r w:rsidRPr="00BB7B02">
              <w:rPr>
                <w:rFonts w:ascii="Arial" w:hAnsi="Arial" w:cs="Arial"/>
                <w:sz w:val="20"/>
                <w:szCs w:val="20"/>
              </w:rPr>
              <w:t xml:space="preserve">A avaliação do docente pelo discente está prevista na Resolução CCEPE n° 10/2017, sendo o processo realizado durante o período de matrícula dos discentes pelo SIG@ (Sistema de Informações e Gestão Acadêmica). Esta avaliação é considerada para efeito de progressão/promoção na carreira docente. </w:t>
            </w:r>
            <w:r w:rsidRPr="00BB7B02">
              <w:rPr>
                <w:rFonts w:ascii="Arial" w:hAnsi="Arial" w:cs="Arial"/>
                <w:sz w:val="20"/>
                <w:szCs w:val="20"/>
              </w:rPr>
              <w:br/>
              <w:t>Por fim, a comunidade envolvida na execução do Projeto Pedagógico do Curso de Graduação de Engenharia Civil, apoiada pela Coordenação de Curso, deverá adotar iniciativas e ações avaliativas de forma organizada e sistemática, destacando a avaliação global do trabalho docente, baseados nas metodologias de ensino e aprendizagem; e a implementação de um banco de dados com informações e indicadores relativos à evasão, aprovação, retenção, número de formandos relativamente ao número de ingressantes, dados de avaliação discente, etc.</w:t>
            </w:r>
          </w:p>
          <w:p w14:paraId="0498B0FF" w14:textId="77777777" w:rsidR="003A7E09" w:rsidRPr="00BB7B02" w:rsidRDefault="003A7E09" w:rsidP="00D27F6B">
            <w:pPr>
              <w:pStyle w:val="CM17"/>
              <w:spacing w:before="100" w:beforeAutospacing="1" w:after="100" w:afterAutospacing="1"/>
              <w:jc w:val="both"/>
              <w:rPr>
                <w:rFonts w:ascii="Arial" w:hAnsi="Arial" w:cs="Arial"/>
                <w:sz w:val="20"/>
                <w:szCs w:val="20"/>
              </w:rPr>
            </w:pPr>
          </w:p>
        </w:tc>
      </w:tr>
    </w:tbl>
    <w:p w14:paraId="2EE815B0" w14:textId="77777777" w:rsidR="003A7E09" w:rsidRPr="00772978" w:rsidRDefault="003A7E09" w:rsidP="003A7E09">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lastRenderedPageBreak/>
        <w:t xml:space="preserve">Mencionar </w:t>
      </w:r>
    </w:p>
    <w:p w14:paraId="1894BA43" w14:textId="77777777" w:rsidR="003A7E09" w:rsidRPr="00772978" w:rsidRDefault="003A7E09"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1CBA4E18" w14:textId="77777777" w:rsidR="003A7E09" w:rsidRDefault="003A7E09"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3A7E09" w:rsidRPr="00C949CD" w14:paraId="2AA6017D" w14:textId="77777777" w:rsidTr="00FC0794">
        <w:tc>
          <w:tcPr>
            <w:tcW w:w="10140" w:type="dxa"/>
            <w:shd w:val="clear" w:color="auto" w:fill="auto"/>
          </w:tcPr>
          <w:p w14:paraId="487E1DA2" w14:textId="6869B6AF" w:rsidR="00231DA4" w:rsidRPr="00DA477B" w:rsidRDefault="00231DA4" w:rsidP="00D27F6B">
            <w:pPr>
              <w:pStyle w:val="Default"/>
              <w:spacing w:before="100" w:beforeAutospacing="1" w:after="100" w:afterAutospacing="1"/>
              <w:jc w:val="both"/>
              <w:rPr>
                <w:rFonts w:ascii="Arial" w:hAnsi="Arial" w:cs="Arial"/>
                <w:color w:val="auto"/>
                <w:sz w:val="20"/>
                <w:szCs w:val="20"/>
              </w:rPr>
            </w:pPr>
            <w:r w:rsidRPr="00DA477B">
              <w:rPr>
                <w:rFonts w:ascii="Arial" w:hAnsi="Arial" w:cs="Arial"/>
                <w:color w:val="auto"/>
                <w:sz w:val="20"/>
                <w:szCs w:val="20"/>
              </w:rPr>
              <w:t>Ao final de cada semestre letivo, os discentes são convocados para, voluntariamente, avaliarem os</w:t>
            </w:r>
            <w:r w:rsidR="00ED4867">
              <w:rPr>
                <w:rFonts w:ascii="Arial" w:hAnsi="Arial" w:cs="Arial"/>
                <w:color w:val="auto"/>
                <w:sz w:val="20"/>
                <w:szCs w:val="20"/>
              </w:rPr>
              <w:t xml:space="preserve"> </w:t>
            </w:r>
            <w:r w:rsidRPr="00DA477B">
              <w:rPr>
                <w:rFonts w:ascii="Arial" w:hAnsi="Arial" w:cs="Arial"/>
                <w:color w:val="auto"/>
                <w:sz w:val="20"/>
                <w:szCs w:val="20"/>
              </w:rPr>
              <w:t>professores que ministraram aulas para eles ao longo do semestre. Tudo é feito através do sistema de</w:t>
            </w:r>
            <w:r w:rsidR="00ED4867">
              <w:rPr>
                <w:rFonts w:ascii="Arial" w:hAnsi="Arial" w:cs="Arial"/>
                <w:color w:val="auto"/>
                <w:sz w:val="20"/>
                <w:szCs w:val="20"/>
              </w:rPr>
              <w:t xml:space="preserve"> </w:t>
            </w:r>
            <w:r w:rsidRPr="00DA477B">
              <w:rPr>
                <w:rFonts w:ascii="Arial" w:hAnsi="Arial" w:cs="Arial"/>
                <w:color w:val="auto"/>
                <w:sz w:val="20"/>
                <w:szCs w:val="20"/>
              </w:rPr>
              <w:t>gestão acadêmica da UFPE. Os discentes avaliam os seguintes critérios em relação aos docentes de</w:t>
            </w:r>
            <w:r w:rsidR="00ED4867">
              <w:rPr>
                <w:rFonts w:ascii="Arial" w:hAnsi="Arial" w:cs="Arial"/>
                <w:color w:val="auto"/>
                <w:sz w:val="20"/>
                <w:szCs w:val="20"/>
              </w:rPr>
              <w:t xml:space="preserve"> </w:t>
            </w:r>
            <w:r w:rsidRPr="00DA477B">
              <w:rPr>
                <w:rFonts w:ascii="Arial" w:hAnsi="Arial" w:cs="Arial"/>
                <w:color w:val="auto"/>
                <w:sz w:val="20"/>
                <w:szCs w:val="20"/>
              </w:rPr>
              <w:t xml:space="preserve">cada disciplina: </w:t>
            </w:r>
            <w:proofErr w:type="gramStart"/>
            <w:r w:rsidRPr="00DA477B">
              <w:rPr>
                <w:rFonts w:ascii="Arial" w:hAnsi="Arial" w:cs="Arial"/>
                <w:color w:val="auto"/>
                <w:sz w:val="20"/>
                <w:szCs w:val="20"/>
              </w:rPr>
              <w:t>● Disponibilizou e discutiu</w:t>
            </w:r>
            <w:proofErr w:type="gramEnd"/>
            <w:r w:rsidRPr="00DA477B">
              <w:rPr>
                <w:rFonts w:ascii="Arial" w:hAnsi="Arial" w:cs="Arial"/>
                <w:color w:val="auto"/>
                <w:sz w:val="20"/>
                <w:szCs w:val="20"/>
              </w:rPr>
              <w:t xml:space="preserve"> o plano de ensino da disciplina. O plano é composto por</w:t>
            </w:r>
            <w:r w:rsidR="00ED4867">
              <w:rPr>
                <w:rFonts w:ascii="Arial" w:hAnsi="Arial" w:cs="Arial"/>
                <w:color w:val="auto"/>
                <w:sz w:val="20"/>
                <w:szCs w:val="20"/>
              </w:rPr>
              <w:t xml:space="preserve"> </w:t>
            </w:r>
            <w:r w:rsidRPr="00DA477B">
              <w:rPr>
                <w:rFonts w:ascii="Arial" w:hAnsi="Arial" w:cs="Arial"/>
                <w:color w:val="auto"/>
                <w:sz w:val="20"/>
                <w:szCs w:val="20"/>
              </w:rPr>
              <w:t>ementa, objetivos, conteúdos, metodologia, avaliação, cronograma e bibliografia. ● Trabalhou</w:t>
            </w:r>
            <w:r w:rsidR="00ED4867">
              <w:rPr>
                <w:rFonts w:ascii="Arial" w:hAnsi="Arial" w:cs="Arial"/>
                <w:color w:val="auto"/>
                <w:sz w:val="20"/>
                <w:szCs w:val="20"/>
              </w:rPr>
              <w:t xml:space="preserve"> </w:t>
            </w:r>
            <w:r w:rsidRPr="00DA477B">
              <w:rPr>
                <w:rFonts w:ascii="Arial" w:hAnsi="Arial" w:cs="Arial"/>
                <w:color w:val="auto"/>
                <w:sz w:val="20"/>
                <w:szCs w:val="20"/>
              </w:rPr>
              <w:t>conteúdos ajustados ao alcance dos objetivos da disciplina. ● Desenvolveu estratégias de ensino</w:t>
            </w:r>
            <w:r w:rsidR="00ED4867">
              <w:rPr>
                <w:rFonts w:ascii="Arial" w:hAnsi="Arial" w:cs="Arial"/>
                <w:color w:val="auto"/>
                <w:sz w:val="20"/>
                <w:szCs w:val="20"/>
              </w:rPr>
              <w:t xml:space="preserve"> </w:t>
            </w:r>
            <w:r w:rsidRPr="00DA477B">
              <w:rPr>
                <w:rFonts w:ascii="Arial" w:hAnsi="Arial" w:cs="Arial"/>
                <w:color w:val="auto"/>
                <w:sz w:val="20"/>
                <w:szCs w:val="20"/>
              </w:rPr>
              <w:t>pertinentes à compreensão dos conteúdos (estratégias de ensino referem-se a aulas expositivas,</w:t>
            </w:r>
            <w:r w:rsidR="00ED4867">
              <w:rPr>
                <w:rFonts w:ascii="Arial" w:hAnsi="Arial" w:cs="Arial"/>
                <w:color w:val="auto"/>
                <w:sz w:val="20"/>
                <w:szCs w:val="20"/>
              </w:rPr>
              <w:t xml:space="preserve"> </w:t>
            </w:r>
            <w:r w:rsidRPr="00DA477B">
              <w:rPr>
                <w:rFonts w:ascii="Arial" w:hAnsi="Arial" w:cs="Arial"/>
                <w:color w:val="auto"/>
                <w:sz w:val="20"/>
                <w:szCs w:val="20"/>
              </w:rPr>
              <w:t xml:space="preserve">seminários, estudos em grupo, aulas de campo, entre outras) </w:t>
            </w:r>
            <w:proofErr w:type="gramStart"/>
            <w:r w:rsidRPr="00DA477B">
              <w:rPr>
                <w:rFonts w:ascii="Arial" w:hAnsi="Arial" w:cs="Arial"/>
                <w:color w:val="auto"/>
                <w:sz w:val="20"/>
                <w:szCs w:val="20"/>
              </w:rPr>
              <w:t>● Utilizou</w:t>
            </w:r>
            <w:proofErr w:type="gramEnd"/>
            <w:r w:rsidRPr="00DA477B">
              <w:rPr>
                <w:rFonts w:ascii="Arial" w:hAnsi="Arial" w:cs="Arial"/>
                <w:color w:val="auto"/>
                <w:sz w:val="20"/>
                <w:szCs w:val="20"/>
              </w:rPr>
              <w:t xml:space="preserve"> recursos didáticos favoráveis à</w:t>
            </w:r>
            <w:r w:rsidR="00ED4867">
              <w:rPr>
                <w:rFonts w:ascii="Arial" w:hAnsi="Arial" w:cs="Arial"/>
                <w:color w:val="auto"/>
                <w:sz w:val="20"/>
                <w:szCs w:val="20"/>
              </w:rPr>
              <w:t xml:space="preserve"> </w:t>
            </w:r>
            <w:r w:rsidRPr="00DA477B">
              <w:rPr>
                <w:rFonts w:ascii="Arial" w:hAnsi="Arial" w:cs="Arial"/>
                <w:color w:val="auto"/>
                <w:sz w:val="20"/>
                <w:szCs w:val="20"/>
              </w:rPr>
              <w:t>compreensão dos conteúdos. ● Adotou critérios e instrumentos de avaliação condizentes com as</w:t>
            </w:r>
            <w:r w:rsidR="00ED4867">
              <w:rPr>
                <w:rFonts w:ascii="Arial" w:hAnsi="Arial" w:cs="Arial"/>
                <w:color w:val="auto"/>
                <w:sz w:val="20"/>
                <w:szCs w:val="20"/>
              </w:rPr>
              <w:t xml:space="preserve"> </w:t>
            </w:r>
            <w:r w:rsidRPr="00DA477B">
              <w:rPr>
                <w:rFonts w:ascii="Arial" w:hAnsi="Arial" w:cs="Arial"/>
                <w:color w:val="auto"/>
                <w:sz w:val="20"/>
                <w:szCs w:val="20"/>
              </w:rPr>
              <w:t>estratégias de ensino. ● Estabeleceu uma relação respeitosa com os alunos e alunas. ● Promoveu a</w:t>
            </w:r>
            <w:r w:rsidR="00ED4867">
              <w:rPr>
                <w:rFonts w:ascii="Arial" w:hAnsi="Arial" w:cs="Arial"/>
                <w:color w:val="auto"/>
                <w:sz w:val="20"/>
                <w:szCs w:val="20"/>
              </w:rPr>
              <w:t xml:space="preserve"> </w:t>
            </w:r>
            <w:r w:rsidRPr="00DA477B">
              <w:rPr>
                <w:rFonts w:ascii="Arial" w:hAnsi="Arial" w:cs="Arial"/>
                <w:color w:val="auto"/>
                <w:sz w:val="20"/>
                <w:szCs w:val="20"/>
              </w:rPr>
              <w:t>participação dos/as estudantes nas aulas e nas atividades da disciplina. ● Mostrou-se disponível para o</w:t>
            </w:r>
            <w:r w:rsidR="00ED4867">
              <w:rPr>
                <w:rFonts w:ascii="Arial" w:hAnsi="Arial" w:cs="Arial"/>
                <w:color w:val="auto"/>
                <w:sz w:val="20"/>
                <w:szCs w:val="20"/>
              </w:rPr>
              <w:t xml:space="preserve"> </w:t>
            </w:r>
            <w:r w:rsidRPr="00DA477B">
              <w:rPr>
                <w:rFonts w:ascii="Arial" w:hAnsi="Arial" w:cs="Arial"/>
                <w:color w:val="auto"/>
                <w:sz w:val="20"/>
                <w:szCs w:val="20"/>
              </w:rPr>
              <w:t>atendimento aos/às estudantes fora do horário de aula. ● Compareceu com regularidade às aulas. ●</w:t>
            </w:r>
            <w:r w:rsidR="00ED4867">
              <w:rPr>
                <w:rFonts w:ascii="Arial" w:hAnsi="Arial" w:cs="Arial"/>
                <w:color w:val="auto"/>
                <w:sz w:val="20"/>
                <w:szCs w:val="20"/>
              </w:rPr>
              <w:t xml:space="preserve"> </w:t>
            </w:r>
            <w:r w:rsidRPr="00DA477B">
              <w:rPr>
                <w:rFonts w:ascii="Arial" w:hAnsi="Arial" w:cs="Arial"/>
                <w:color w:val="auto"/>
                <w:sz w:val="20"/>
                <w:szCs w:val="20"/>
              </w:rPr>
              <w:t>Cumpriu integralmente a carga horária da disciplina (ministrou todas as aulas previstas; respeitou os</w:t>
            </w:r>
            <w:r w:rsidR="00ED4867">
              <w:rPr>
                <w:rFonts w:ascii="Arial" w:hAnsi="Arial" w:cs="Arial"/>
                <w:color w:val="auto"/>
                <w:sz w:val="20"/>
                <w:szCs w:val="20"/>
              </w:rPr>
              <w:t xml:space="preserve"> </w:t>
            </w:r>
            <w:r w:rsidRPr="00DA477B">
              <w:rPr>
                <w:rFonts w:ascii="Arial" w:hAnsi="Arial" w:cs="Arial"/>
                <w:color w:val="auto"/>
                <w:sz w:val="20"/>
                <w:szCs w:val="20"/>
              </w:rPr>
              <w:t>horários de início e final das aulas).</w:t>
            </w:r>
          </w:p>
          <w:p w14:paraId="23BABE02" w14:textId="1CFC549C" w:rsidR="00231DA4" w:rsidRPr="00DA477B" w:rsidRDefault="00231DA4" w:rsidP="00D27F6B">
            <w:pPr>
              <w:pStyle w:val="Default"/>
              <w:spacing w:before="100" w:beforeAutospacing="1" w:after="100" w:afterAutospacing="1"/>
              <w:jc w:val="both"/>
              <w:rPr>
                <w:rFonts w:ascii="Arial" w:hAnsi="Arial" w:cs="Arial"/>
                <w:color w:val="auto"/>
                <w:sz w:val="20"/>
                <w:szCs w:val="20"/>
              </w:rPr>
            </w:pPr>
            <w:r w:rsidRPr="00DA477B">
              <w:rPr>
                <w:rFonts w:ascii="Arial" w:hAnsi="Arial" w:cs="Arial"/>
                <w:color w:val="auto"/>
                <w:sz w:val="20"/>
                <w:szCs w:val="20"/>
              </w:rPr>
              <w:t>Além da avaliação de docente pelo discente, a autoavaliação do docente e do discente será realizada a</w:t>
            </w:r>
            <w:r w:rsidR="00ED4867">
              <w:rPr>
                <w:rFonts w:ascii="Arial" w:hAnsi="Arial" w:cs="Arial"/>
                <w:color w:val="auto"/>
                <w:sz w:val="20"/>
                <w:szCs w:val="20"/>
              </w:rPr>
              <w:t xml:space="preserve"> </w:t>
            </w:r>
            <w:r w:rsidRPr="00DA477B">
              <w:rPr>
                <w:rFonts w:ascii="Arial" w:hAnsi="Arial" w:cs="Arial"/>
                <w:color w:val="auto"/>
                <w:sz w:val="20"/>
                <w:szCs w:val="20"/>
              </w:rPr>
              <w:t>cada ano; e haverá uma avaliação das condições de infraestrutura a cada dois anos.</w:t>
            </w:r>
          </w:p>
          <w:p w14:paraId="744D3482" w14:textId="14867A0A" w:rsidR="003A7E09" w:rsidRPr="00DA477B" w:rsidRDefault="00231DA4" w:rsidP="00D27F6B">
            <w:pPr>
              <w:pStyle w:val="Default"/>
              <w:spacing w:before="100" w:beforeAutospacing="1" w:after="100" w:afterAutospacing="1"/>
              <w:jc w:val="both"/>
              <w:rPr>
                <w:rFonts w:ascii="Arial" w:hAnsi="Arial" w:cs="Arial"/>
                <w:color w:val="auto"/>
                <w:sz w:val="20"/>
                <w:szCs w:val="20"/>
              </w:rPr>
            </w:pPr>
            <w:r w:rsidRPr="00DA477B">
              <w:rPr>
                <w:rFonts w:ascii="Arial" w:hAnsi="Arial" w:cs="Arial"/>
                <w:color w:val="auto"/>
                <w:sz w:val="20"/>
                <w:szCs w:val="20"/>
              </w:rPr>
              <w:t>A avaliação do desenvolvimento do Projeto Pedagógico se dará em relação ao cumprimento de seus</w:t>
            </w:r>
            <w:r w:rsidR="00ED4867">
              <w:rPr>
                <w:rFonts w:ascii="Arial" w:hAnsi="Arial" w:cs="Arial"/>
                <w:color w:val="auto"/>
                <w:sz w:val="20"/>
                <w:szCs w:val="20"/>
              </w:rPr>
              <w:t xml:space="preserve"> </w:t>
            </w:r>
            <w:r w:rsidRPr="00DA477B">
              <w:rPr>
                <w:rFonts w:ascii="Arial" w:hAnsi="Arial" w:cs="Arial"/>
                <w:color w:val="auto"/>
                <w:sz w:val="20"/>
                <w:szCs w:val="20"/>
              </w:rPr>
              <w:t>objetivos, perfil do egresso e habilidades e competências. A avaliação será realizada também com</w:t>
            </w:r>
            <w:r w:rsidR="00ED4867">
              <w:rPr>
                <w:rFonts w:ascii="Arial" w:hAnsi="Arial" w:cs="Arial"/>
                <w:color w:val="auto"/>
                <w:sz w:val="20"/>
                <w:szCs w:val="20"/>
              </w:rPr>
              <w:t xml:space="preserve"> </w:t>
            </w:r>
            <w:r w:rsidRPr="00DA477B">
              <w:rPr>
                <w:rFonts w:ascii="Arial" w:hAnsi="Arial" w:cs="Arial"/>
                <w:color w:val="auto"/>
                <w:sz w:val="20"/>
                <w:szCs w:val="20"/>
              </w:rPr>
              <w:t>relação à necessidade de flexibilização curricular ou de modificação da estrutura curricular, das</w:t>
            </w:r>
            <w:r w:rsidR="00ED4867">
              <w:rPr>
                <w:rFonts w:ascii="Arial" w:hAnsi="Arial" w:cs="Arial"/>
                <w:color w:val="auto"/>
                <w:sz w:val="20"/>
                <w:szCs w:val="20"/>
              </w:rPr>
              <w:t xml:space="preserve"> </w:t>
            </w:r>
            <w:r w:rsidRPr="00DA477B">
              <w:rPr>
                <w:rFonts w:ascii="Arial" w:hAnsi="Arial" w:cs="Arial"/>
                <w:color w:val="auto"/>
                <w:sz w:val="20"/>
                <w:szCs w:val="20"/>
              </w:rPr>
              <w:t xml:space="preserve">atividades complementares e do corpo docente e discente. O curso de Engenharia </w:t>
            </w:r>
            <w:r w:rsidR="00C94629">
              <w:rPr>
                <w:rFonts w:ascii="Arial" w:hAnsi="Arial" w:cs="Arial"/>
                <w:color w:val="auto"/>
                <w:sz w:val="20"/>
                <w:szCs w:val="20"/>
              </w:rPr>
              <w:t xml:space="preserve">de Engenharia </w:t>
            </w:r>
            <w:r w:rsidR="00DA1A9F">
              <w:rPr>
                <w:rFonts w:ascii="Arial" w:hAnsi="Arial" w:cs="Arial"/>
                <w:color w:val="auto"/>
                <w:sz w:val="20"/>
                <w:szCs w:val="20"/>
              </w:rPr>
              <w:t xml:space="preserve">Civil </w:t>
            </w:r>
            <w:r w:rsidRPr="00DA477B">
              <w:rPr>
                <w:rFonts w:ascii="Arial" w:hAnsi="Arial" w:cs="Arial"/>
                <w:color w:val="auto"/>
                <w:sz w:val="20"/>
                <w:szCs w:val="20"/>
              </w:rPr>
              <w:t xml:space="preserve">possui um Núcleo Docente Estruturante (NDE) constituído por </w:t>
            </w:r>
            <w:r w:rsidR="00B54FF9">
              <w:rPr>
                <w:rFonts w:ascii="Arial" w:hAnsi="Arial" w:cs="Arial"/>
                <w:color w:val="auto"/>
                <w:sz w:val="20"/>
                <w:szCs w:val="20"/>
              </w:rPr>
              <w:t xml:space="preserve">sete </w:t>
            </w:r>
            <w:r w:rsidRPr="00DA477B">
              <w:rPr>
                <w:rFonts w:ascii="Arial" w:hAnsi="Arial" w:cs="Arial"/>
                <w:color w:val="auto"/>
                <w:sz w:val="20"/>
                <w:szCs w:val="20"/>
              </w:rPr>
              <w:t>docentes de reconhecida experiência, responsáveis pelo acompanhamento do Projeto Pedagógico do Curso (PPC).</w:t>
            </w:r>
          </w:p>
          <w:p w14:paraId="3252B993" w14:textId="77777777" w:rsidR="005D7F59" w:rsidRPr="00DA477B" w:rsidRDefault="005D7F59" w:rsidP="00D27F6B">
            <w:pPr>
              <w:pStyle w:val="Default"/>
              <w:spacing w:before="100" w:beforeAutospacing="1" w:after="100" w:afterAutospacing="1"/>
              <w:jc w:val="both"/>
              <w:rPr>
                <w:rFonts w:ascii="Arial" w:hAnsi="Arial" w:cs="Arial"/>
                <w:color w:val="auto"/>
                <w:sz w:val="20"/>
                <w:szCs w:val="20"/>
              </w:rPr>
            </w:pPr>
          </w:p>
        </w:tc>
      </w:tr>
    </w:tbl>
    <w:p w14:paraId="3D93DE05" w14:textId="77777777" w:rsidR="003A7E09" w:rsidRDefault="003A7E09" w:rsidP="003A7E09">
      <w:pPr>
        <w:pStyle w:val="CM21"/>
        <w:spacing w:before="100" w:beforeAutospacing="1" w:after="100" w:afterAutospacing="1"/>
        <w:rPr>
          <w:rFonts w:ascii="Arial" w:hAnsi="Arial"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EB4AA3" w:rsidRPr="00C949CD" w14:paraId="185352A6" w14:textId="77777777" w:rsidTr="00FC0794">
        <w:tc>
          <w:tcPr>
            <w:tcW w:w="10140" w:type="dxa"/>
            <w:shd w:val="clear" w:color="auto" w:fill="auto"/>
          </w:tcPr>
          <w:p w14:paraId="6CB935D6" w14:textId="77777777" w:rsidR="00EB4AA3" w:rsidRPr="00EB4AA3" w:rsidRDefault="00EB4AA3" w:rsidP="00FC0794">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Pr>
                <w:rFonts w:ascii="Arial" w:hAnsi="Arial" w:cs="Arial"/>
                <w:b/>
                <w:sz w:val="24"/>
                <w:szCs w:val="24"/>
                <w:lang w:val="es-ES"/>
              </w:rPr>
              <w:t xml:space="preserve"> 2.3</w:t>
            </w:r>
            <w:r w:rsidRPr="00A70D8E">
              <w:rPr>
                <w:rFonts w:ascii="Arial" w:hAnsi="Arial" w:cs="Arial"/>
                <w:b/>
                <w:sz w:val="24"/>
                <w:szCs w:val="24"/>
                <w:lang w:val="es-ES"/>
              </w:rPr>
              <w:t xml:space="preserve">: </w:t>
            </w:r>
            <w:r w:rsidR="00B8686D" w:rsidRPr="00B8686D">
              <w:rPr>
                <w:rFonts w:ascii="Arial" w:hAnsi="Arial" w:cs="Arial"/>
                <w:b/>
                <w:sz w:val="24"/>
                <w:szCs w:val="24"/>
                <w:lang w:val="es-ES"/>
              </w:rPr>
              <w:t>Investigación, Desarrollo Tecnológico e Innovación</w:t>
            </w:r>
          </w:p>
        </w:tc>
      </w:tr>
    </w:tbl>
    <w:p w14:paraId="4F96602D" w14:textId="77777777" w:rsidR="00EB4AA3" w:rsidRDefault="00B8686D" w:rsidP="00B8686D">
      <w:pPr>
        <w:pStyle w:val="CM17"/>
        <w:numPr>
          <w:ilvl w:val="0"/>
          <w:numId w:val="16"/>
        </w:numPr>
        <w:spacing w:before="100" w:beforeAutospacing="1" w:after="100" w:afterAutospacing="1" w:line="276" w:lineRule="atLeast"/>
        <w:rPr>
          <w:rFonts w:ascii="Arial" w:hAnsi="Arial" w:cs="Arial"/>
          <w:sz w:val="22"/>
          <w:szCs w:val="22"/>
          <w:lang w:val="es-ES"/>
        </w:rPr>
      </w:pPr>
      <w:r w:rsidRPr="00B8686D">
        <w:rPr>
          <w:rFonts w:ascii="Arial" w:hAnsi="Arial" w:cs="Arial"/>
          <w:sz w:val="22"/>
          <w:szCs w:val="22"/>
          <w:lang w:val="es-ES"/>
        </w:rPr>
        <w:t>Programas de investigación, desarrollo tecnológico e innovación (I+D+i)</w:t>
      </w:r>
      <w:r w:rsidR="00EB4AA3">
        <w:rPr>
          <w:rFonts w:ascii="Arial" w:hAnsi="Arial" w:cs="Arial"/>
          <w:sz w:val="22"/>
          <w:szCs w:val="22"/>
          <w:lang w:val="es-ES"/>
        </w:rPr>
        <w:t>.</w:t>
      </w:r>
    </w:p>
    <w:p w14:paraId="56F48F30" w14:textId="77777777" w:rsidR="00EB4AA3" w:rsidRPr="00EB4AA3" w:rsidRDefault="00B8686D" w:rsidP="00B8686D">
      <w:pPr>
        <w:pStyle w:val="CM17"/>
        <w:numPr>
          <w:ilvl w:val="0"/>
          <w:numId w:val="16"/>
        </w:numPr>
        <w:spacing w:before="100" w:beforeAutospacing="1" w:after="100" w:afterAutospacing="1" w:line="276" w:lineRule="atLeast"/>
        <w:rPr>
          <w:rFonts w:ascii="Arial" w:hAnsi="Arial" w:cs="Arial"/>
          <w:sz w:val="22"/>
          <w:szCs w:val="22"/>
          <w:lang w:val="es-ES"/>
        </w:rPr>
      </w:pPr>
      <w:r w:rsidRPr="00B8686D">
        <w:rPr>
          <w:rFonts w:ascii="Arial" w:hAnsi="Arial" w:cs="Arial"/>
          <w:sz w:val="22"/>
          <w:szCs w:val="22"/>
          <w:lang w:val="es-ES"/>
        </w:rPr>
        <w:t xml:space="preserve">Articulación de </w:t>
      </w:r>
      <w:proofErr w:type="gramStart"/>
      <w:r w:rsidRPr="00B8686D">
        <w:rPr>
          <w:rFonts w:ascii="Arial" w:hAnsi="Arial" w:cs="Arial"/>
          <w:sz w:val="22"/>
          <w:szCs w:val="22"/>
          <w:lang w:val="es-ES"/>
        </w:rPr>
        <w:t>la  I</w:t>
      </w:r>
      <w:proofErr w:type="gramEnd"/>
      <w:r w:rsidRPr="00B8686D">
        <w:rPr>
          <w:rFonts w:ascii="Arial" w:hAnsi="Arial" w:cs="Arial"/>
          <w:sz w:val="22"/>
          <w:szCs w:val="22"/>
          <w:lang w:val="es-ES"/>
        </w:rPr>
        <w:t>+D+i  con la carrera</w:t>
      </w:r>
      <w:r w:rsidR="00EB4AA3">
        <w:rPr>
          <w:rFonts w:ascii="Arial" w:hAnsi="Arial" w:cs="Arial"/>
          <w:sz w:val="22"/>
          <w:szCs w:val="22"/>
          <w:lang w:val="es-ES"/>
        </w:rPr>
        <w:t>.</w:t>
      </w:r>
    </w:p>
    <w:p w14:paraId="7F261367" w14:textId="77777777" w:rsidR="00EB4AA3" w:rsidRPr="00EB4AA3" w:rsidRDefault="00B8686D" w:rsidP="00B8686D">
      <w:pPr>
        <w:pStyle w:val="CM17"/>
        <w:numPr>
          <w:ilvl w:val="0"/>
          <w:numId w:val="16"/>
        </w:numPr>
        <w:spacing w:before="100" w:beforeAutospacing="1" w:after="100" w:afterAutospacing="1" w:line="276" w:lineRule="atLeast"/>
        <w:rPr>
          <w:rFonts w:ascii="Arial" w:hAnsi="Arial" w:cs="Arial"/>
          <w:sz w:val="22"/>
          <w:szCs w:val="22"/>
          <w:lang w:val="es-ES"/>
        </w:rPr>
      </w:pPr>
      <w:r w:rsidRPr="00B8686D">
        <w:rPr>
          <w:rFonts w:ascii="Arial" w:hAnsi="Arial" w:cs="Arial"/>
          <w:sz w:val="22"/>
          <w:szCs w:val="22"/>
          <w:lang w:val="es-ES"/>
        </w:rPr>
        <w:t>Fuentes de financiamiento para la I+D+i</w:t>
      </w:r>
      <w:r w:rsidR="00EB4AA3">
        <w:rPr>
          <w:rFonts w:ascii="Arial" w:hAnsi="Arial" w:cs="Arial"/>
          <w:sz w:val="22"/>
          <w:szCs w:val="22"/>
          <w:lang w:val="es-ES"/>
        </w:rPr>
        <w:t>.</w:t>
      </w:r>
    </w:p>
    <w:p w14:paraId="72C356FE" w14:textId="77777777" w:rsidR="00EB4AA3" w:rsidRPr="005B66DC" w:rsidRDefault="00B8686D" w:rsidP="00B8686D">
      <w:pPr>
        <w:pStyle w:val="CM17"/>
        <w:numPr>
          <w:ilvl w:val="0"/>
          <w:numId w:val="16"/>
        </w:numPr>
        <w:spacing w:before="100" w:beforeAutospacing="1" w:after="100" w:afterAutospacing="1" w:line="276" w:lineRule="atLeast"/>
        <w:rPr>
          <w:rFonts w:ascii="Arial" w:hAnsi="Arial" w:cs="Arial"/>
          <w:sz w:val="22"/>
          <w:szCs w:val="22"/>
          <w:lang w:val="es-ES"/>
        </w:rPr>
      </w:pPr>
      <w:r w:rsidRPr="00B8686D">
        <w:rPr>
          <w:rFonts w:ascii="Arial" w:hAnsi="Arial" w:cs="Arial"/>
          <w:sz w:val="22"/>
          <w:szCs w:val="22"/>
          <w:lang w:val="es-ES"/>
        </w:rPr>
        <w:t>Producción y evaluación de la I+D+i</w:t>
      </w:r>
      <w:r w:rsidR="00EB4AA3">
        <w:rPr>
          <w:rFonts w:ascii="Arial" w:hAnsi="Arial" w:cs="Arial"/>
          <w:sz w:val="22"/>
          <w:szCs w:val="22"/>
          <w:lang w:val="es-ES"/>
        </w:rPr>
        <w:t>.</w:t>
      </w:r>
    </w:p>
    <w:p w14:paraId="4AED42C9" w14:textId="77777777" w:rsidR="00EB4AA3" w:rsidRDefault="00EB4AA3" w:rsidP="00EB4AA3">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EB4AA3" w:rsidRPr="00C949CD" w14:paraId="19379598" w14:textId="77777777" w:rsidTr="00FC0794">
        <w:tc>
          <w:tcPr>
            <w:tcW w:w="10140" w:type="dxa"/>
            <w:shd w:val="clear" w:color="auto" w:fill="auto"/>
          </w:tcPr>
          <w:p w14:paraId="2CB05F9F" w14:textId="25784C70" w:rsidR="0021746C" w:rsidRDefault="0021746C" w:rsidP="00C84F35">
            <w:pPr>
              <w:pStyle w:val="NormalWeb"/>
              <w:jc w:val="both"/>
            </w:pPr>
            <w:r>
              <w:rPr>
                <w:rFonts w:ascii="Arial" w:hAnsi="Arial" w:cs="Arial"/>
                <w:color w:val="000000"/>
                <w:sz w:val="20"/>
                <w:szCs w:val="20"/>
              </w:rPr>
              <w:t xml:space="preserve">O Departamento de Engenharia Civil, através dos seus professores, possui projetos de pesquisa, de desenvolvimento tecnológico e de inovações nas diversas área do conhecimento. Esses projetos permitem a participação de alunos da graduação, recebendo bolsa de iniciação científica e na pós-graduação. Exemplos de projetos realizados pelos professores: Pesquisa e Desenvolvimento da </w:t>
            </w:r>
            <w:r w:rsidR="00635C35">
              <w:rPr>
                <w:rFonts w:ascii="Arial" w:hAnsi="Arial" w:cs="Arial"/>
                <w:color w:val="000000"/>
                <w:sz w:val="20"/>
                <w:szCs w:val="20"/>
              </w:rPr>
              <w:t>FACEPE</w:t>
            </w:r>
            <w:r>
              <w:rPr>
                <w:rFonts w:ascii="Arial" w:hAnsi="Arial" w:cs="Arial"/>
                <w:color w:val="000000"/>
                <w:sz w:val="20"/>
                <w:szCs w:val="20"/>
              </w:rPr>
              <w:t xml:space="preserve">, FINEP, CNPq, Prefeitura do Municipal </w:t>
            </w:r>
            <w:r w:rsidR="000A03C4">
              <w:rPr>
                <w:rFonts w:ascii="Arial" w:hAnsi="Arial" w:cs="Arial"/>
                <w:color w:val="000000"/>
                <w:sz w:val="20"/>
                <w:szCs w:val="20"/>
              </w:rPr>
              <w:t>de Caruaru</w:t>
            </w:r>
            <w:r>
              <w:rPr>
                <w:rFonts w:ascii="Arial" w:hAnsi="Arial" w:cs="Arial"/>
                <w:color w:val="000000"/>
                <w:sz w:val="20"/>
                <w:szCs w:val="20"/>
              </w:rPr>
              <w:t>, e eventuais projetos de pesquisa com instituições privadas. </w:t>
            </w:r>
          </w:p>
          <w:p w14:paraId="05513181" w14:textId="63084CBF" w:rsidR="0021746C" w:rsidRDefault="0021746C" w:rsidP="00C84F35">
            <w:pPr>
              <w:pStyle w:val="NormalWeb"/>
              <w:jc w:val="both"/>
            </w:pPr>
            <w:r>
              <w:rPr>
                <w:rFonts w:ascii="Arial" w:hAnsi="Arial" w:cs="Arial"/>
                <w:color w:val="000000"/>
                <w:sz w:val="20"/>
                <w:szCs w:val="20"/>
              </w:rPr>
              <w:t xml:space="preserve">A produção científica dos professores do </w:t>
            </w:r>
            <w:r w:rsidR="00435F24">
              <w:rPr>
                <w:rFonts w:ascii="Arial" w:hAnsi="Arial" w:cs="Arial"/>
                <w:color w:val="000000"/>
                <w:sz w:val="20"/>
                <w:szCs w:val="20"/>
              </w:rPr>
              <w:t xml:space="preserve">curso de Engenharia Civil apresenta um destaque para região em que está inserido, visto que nos últimos cinco anos teve mais de 35 projetos com </w:t>
            </w:r>
            <w:r w:rsidR="00AB5147">
              <w:rPr>
                <w:rFonts w:ascii="Arial" w:hAnsi="Arial" w:cs="Arial"/>
                <w:color w:val="000000"/>
                <w:sz w:val="20"/>
                <w:szCs w:val="20"/>
              </w:rPr>
              <w:t>participação</w:t>
            </w:r>
            <w:r w:rsidR="00435F24">
              <w:rPr>
                <w:rFonts w:ascii="Arial" w:hAnsi="Arial" w:cs="Arial"/>
                <w:color w:val="000000"/>
                <w:sz w:val="20"/>
                <w:szCs w:val="20"/>
              </w:rPr>
              <w:t xml:space="preserve"> </w:t>
            </w:r>
            <w:r w:rsidR="0019635D">
              <w:rPr>
                <w:rFonts w:ascii="Arial" w:hAnsi="Arial" w:cs="Arial"/>
                <w:color w:val="000000"/>
                <w:sz w:val="20"/>
                <w:szCs w:val="20"/>
              </w:rPr>
              <w:t>dos professores</w:t>
            </w:r>
            <w:r w:rsidR="00AB5147">
              <w:rPr>
                <w:rFonts w:ascii="Arial" w:hAnsi="Arial" w:cs="Arial"/>
                <w:color w:val="000000"/>
                <w:sz w:val="20"/>
                <w:szCs w:val="20"/>
              </w:rPr>
              <w:t xml:space="preserve"> do curso</w:t>
            </w:r>
            <w:r w:rsidR="007C50B6">
              <w:rPr>
                <w:rFonts w:ascii="Arial" w:hAnsi="Arial" w:cs="Arial"/>
                <w:color w:val="000000"/>
                <w:sz w:val="20"/>
                <w:szCs w:val="20"/>
              </w:rPr>
              <w:t xml:space="preserve"> e apresentaram mais de </w:t>
            </w:r>
            <w:r w:rsidR="0082739C">
              <w:rPr>
                <w:rFonts w:ascii="Arial" w:hAnsi="Arial" w:cs="Arial"/>
                <w:color w:val="000000"/>
                <w:sz w:val="20"/>
                <w:szCs w:val="20"/>
              </w:rPr>
              <w:t xml:space="preserve">60 </w:t>
            </w:r>
            <w:r w:rsidR="000F6FD1">
              <w:rPr>
                <w:rFonts w:ascii="Arial" w:hAnsi="Arial" w:cs="Arial"/>
                <w:color w:val="000000"/>
                <w:sz w:val="20"/>
                <w:szCs w:val="20"/>
              </w:rPr>
              <w:t>publicações em revistas nacionais e 12 em revistas internacionais</w:t>
            </w:r>
            <w:r>
              <w:rPr>
                <w:rFonts w:ascii="Arial" w:hAnsi="Arial" w:cs="Arial"/>
                <w:color w:val="000000"/>
                <w:sz w:val="20"/>
                <w:szCs w:val="20"/>
              </w:rPr>
              <w:t>, o que demonstra a alta capacidade de produção bibliográfica dos professores em revistas e periódicos indexados.</w:t>
            </w:r>
          </w:p>
          <w:p w14:paraId="16E4D411" w14:textId="77777777" w:rsidR="0021746C" w:rsidRDefault="0021746C" w:rsidP="00C84F35">
            <w:pPr>
              <w:pStyle w:val="NormalWeb"/>
              <w:jc w:val="both"/>
            </w:pPr>
            <w:r>
              <w:rPr>
                <w:rFonts w:ascii="Arial" w:hAnsi="Arial" w:cs="Arial"/>
                <w:color w:val="000000"/>
                <w:sz w:val="20"/>
                <w:szCs w:val="20"/>
              </w:rPr>
              <w:t>Ao longo destes últimos anos, vários fatores contribuíram para a consolidação da pesquisa, desenvolvimento tecnológico e de inovação, tais como: a ampliação e qualificação do corpo docente; orientação de dissertações; participação em bancas examinadoras, concursos, comissões de avaliação da CAPES, CNPq e várias agências de fomento; conselhos editoriais de revistas técnicas; pesquisas multidisciplinares e interinstitucionais; consultorias; convênios; premiação de docentes; aquisição e desenvolvimento de equipamentos de laboratórios. Outro ponto de destaque é o crescimento de convênios e intercâmbios científicos com instituições de pesquisa e universidades do exterior.</w:t>
            </w:r>
          </w:p>
          <w:p w14:paraId="75F5A01C" w14:textId="0A34E4A8" w:rsidR="00B60236" w:rsidRPr="007770BA" w:rsidRDefault="00917E57" w:rsidP="00C84F35">
            <w:pPr>
              <w:spacing w:before="100" w:beforeAutospacing="1" w:after="100" w:afterAutospacing="1" w:line="240" w:lineRule="auto"/>
              <w:jc w:val="both"/>
              <w:rPr>
                <w:rFonts w:ascii="Arial" w:eastAsia="Trebuchet MS" w:hAnsi="Arial" w:cs="Arial"/>
                <w:sz w:val="20"/>
                <w:szCs w:val="20"/>
                <w:lang w:eastAsia="zh-CN" w:bidi="hi-IN"/>
              </w:rPr>
            </w:pPr>
            <w:r>
              <w:rPr>
                <w:rFonts w:ascii="Arial" w:eastAsia="Trebuchet MS" w:hAnsi="Arial" w:cs="Arial"/>
                <w:sz w:val="20"/>
                <w:szCs w:val="20"/>
              </w:rPr>
              <w:t>Relativamente à pós-graduação, em 2009 foi criado o</w:t>
            </w:r>
            <w:r w:rsidR="00B60236" w:rsidRPr="007770BA">
              <w:rPr>
                <w:rFonts w:ascii="Arial" w:eastAsia="Trebuchet MS" w:hAnsi="Arial" w:cs="Arial"/>
                <w:sz w:val="20"/>
                <w:szCs w:val="20"/>
              </w:rPr>
              <w:t xml:space="preserve"> Programa de Pós-graduação em Engenharia Civil e Ambiental (PPGECAM), na modalidade de Mestrado Acadêmico. O Programa tem como principal missão a formação de recursos humanos e a produção de conhecimento técnico-científico, contribuindo com o desenvolvimento regional, nacional e global. Atua na formação de profissionais com capacidade crítica e inovadora, comprometidos com o desenvolvimento científico, tecnológico e as demandas da sociedade.</w:t>
            </w:r>
            <w:r w:rsidR="00B60236" w:rsidRPr="007770BA">
              <w:rPr>
                <w:rFonts w:ascii="Arial" w:hAnsi="Arial" w:cs="Arial"/>
                <w:sz w:val="20"/>
                <w:szCs w:val="20"/>
              </w:rPr>
              <w:t xml:space="preserve"> </w:t>
            </w:r>
          </w:p>
          <w:p w14:paraId="281C15B4" w14:textId="155223DB" w:rsidR="007C1F32" w:rsidRPr="007770BA" w:rsidRDefault="008F5EDE" w:rsidP="00C84F35">
            <w:pPr>
              <w:pStyle w:val="LO-normal"/>
              <w:spacing w:before="100" w:beforeAutospacing="1" w:after="100" w:afterAutospacing="1"/>
              <w:jc w:val="both"/>
              <w:rPr>
                <w:rFonts w:ascii="Arial" w:hAnsi="Arial" w:cs="Arial"/>
              </w:rPr>
            </w:pPr>
            <w:r>
              <w:rPr>
                <w:rFonts w:ascii="Arial" w:eastAsia="Trebuchet MS" w:hAnsi="Arial" w:cs="Arial"/>
                <w:sz w:val="20"/>
                <w:szCs w:val="20"/>
              </w:rPr>
              <w:t>O</w:t>
            </w:r>
            <w:r w:rsidR="007C1F32" w:rsidRPr="007770BA">
              <w:rPr>
                <w:rFonts w:ascii="Arial" w:eastAsia="Trebuchet MS" w:hAnsi="Arial" w:cs="Arial"/>
                <w:sz w:val="20"/>
                <w:szCs w:val="20"/>
              </w:rPr>
              <w:t xml:space="preserve"> curso conta com verbas orçamentárias da Universidade Federal de Pernambuco e de órgãos de fomento, como a Fundação de Amparo a Ciência e Tecnologia de Pernambuco (FACEPE). A UFPE, através da Pro-Reitoria de Pós-Graduação (ProPG), disponibiliza verba aos programas de pós-graduação. Os pesquisadores que compõem o corpo docente têm captado recursos, por meio de projetos, em diversos órgãos de fomento, como FACEPE, CNPq, CAPES e FINEP, o que vem fornecendo suporte adicional à infraestrutura física do programa e a realização das atividades de pesquisa. Todos os docentes do programa ou coordenam projetos ou pelo menos estão inseridos em algum projeto em desenvolvimento.</w:t>
            </w:r>
          </w:p>
          <w:p w14:paraId="4D3D410A" w14:textId="3FA54969" w:rsidR="0021746C" w:rsidRDefault="0021746C" w:rsidP="00C84F35">
            <w:pPr>
              <w:pStyle w:val="NormalWeb"/>
              <w:jc w:val="both"/>
            </w:pPr>
            <w:r>
              <w:rPr>
                <w:rFonts w:ascii="Arial" w:hAnsi="Arial" w:cs="Arial"/>
                <w:color w:val="000000"/>
                <w:sz w:val="20"/>
                <w:szCs w:val="20"/>
              </w:rPr>
              <w:t xml:space="preserve">Atualmente, assiste-se em nível internacional a um rápido e crescente desenvolvimento tecnológico, onde se verifica uma tendência ao surgimento e diversificação dos vários ramos do conhecimento. A Engenharia Civil, inserida neste ambiente, demonstra sua vitalidade e dinamismo abrindo novas áreas de atuação. Em todo o mundo, a atenção dos engenheiros civis está voltada para as grandes estruturas, os novos materiais, a manutenção das obras já construídas e o meio ambiente. No Brasil, além de acompanhar o desenvolvimento tecnológico internacional, a Engenharia Civil está incorporando em seu cotidiano a componentes sociais e ambientais, indispensáveis ao crescimento </w:t>
            </w:r>
            <w:r w:rsidR="00D00AC6">
              <w:rPr>
                <w:rFonts w:ascii="Arial" w:hAnsi="Arial" w:cs="Arial"/>
                <w:color w:val="000000"/>
                <w:sz w:val="20"/>
                <w:szCs w:val="20"/>
              </w:rPr>
              <w:t>autossustentado</w:t>
            </w:r>
            <w:r>
              <w:rPr>
                <w:rFonts w:ascii="Arial" w:hAnsi="Arial" w:cs="Arial"/>
                <w:color w:val="000000"/>
                <w:sz w:val="20"/>
                <w:szCs w:val="20"/>
              </w:rPr>
              <w:t>, mostrando seu dinamismo e expandindo novas áreas de atuação.</w:t>
            </w:r>
          </w:p>
          <w:p w14:paraId="0B28043F" w14:textId="77777777" w:rsidR="00EB4AA3" w:rsidRPr="0021746C" w:rsidRDefault="00EB4AA3" w:rsidP="00C84F35">
            <w:pPr>
              <w:pStyle w:val="CM17"/>
              <w:spacing w:before="100" w:beforeAutospacing="1" w:after="100" w:afterAutospacing="1"/>
              <w:jc w:val="both"/>
              <w:rPr>
                <w:rFonts w:ascii="Arial" w:hAnsi="Arial" w:cs="Arial"/>
                <w:sz w:val="20"/>
                <w:szCs w:val="22"/>
              </w:rPr>
            </w:pPr>
          </w:p>
        </w:tc>
      </w:tr>
    </w:tbl>
    <w:p w14:paraId="04729E3F" w14:textId="77777777" w:rsidR="00EB4AA3" w:rsidRPr="00772978" w:rsidRDefault="00EB4AA3" w:rsidP="00EB4AA3">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t xml:space="preserve">Mencionar </w:t>
      </w:r>
    </w:p>
    <w:p w14:paraId="3C2D88F0" w14:textId="77777777" w:rsidR="00EB4AA3" w:rsidRPr="00772978" w:rsidRDefault="00EB4AA3"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39EB45EA" w14:textId="77777777" w:rsidR="00EB4AA3" w:rsidRDefault="00EB4AA3"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EB4AA3" w:rsidRPr="00DC2FA8" w14:paraId="3F26A390" w14:textId="77777777" w:rsidTr="00FC0794">
        <w:tc>
          <w:tcPr>
            <w:tcW w:w="10140" w:type="dxa"/>
            <w:shd w:val="clear" w:color="auto" w:fill="auto"/>
          </w:tcPr>
          <w:p w14:paraId="189E69DC" w14:textId="2DC99825" w:rsidR="00EB4AA3" w:rsidRPr="00DC2FA8" w:rsidRDefault="00ED3EA6" w:rsidP="00C84F35">
            <w:pPr>
              <w:pStyle w:val="Default"/>
              <w:spacing w:before="100" w:beforeAutospacing="1" w:after="100" w:afterAutospacing="1"/>
              <w:jc w:val="both"/>
              <w:rPr>
                <w:rFonts w:ascii="Arial" w:hAnsi="Arial" w:cs="Arial"/>
                <w:color w:val="auto"/>
                <w:sz w:val="20"/>
                <w:szCs w:val="22"/>
              </w:rPr>
            </w:pPr>
            <w:r w:rsidRPr="00DC2FA8">
              <w:rPr>
                <w:rFonts w:ascii="Arial" w:hAnsi="Arial" w:cs="Arial"/>
                <w:color w:val="auto"/>
                <w:sz w:val="20"/>
                <w:szCs w:val="22"/>
              </w:rPr>
              <w:lastRenderedPageBreak/>
              <w:t xml:space="preserve">O </w:t>
            </w:r>
            <w:r w:rsidR="002B2792" w:rsidRPr="007770BA">
              <w:rPr>
                <w:rFonts w:ascii="Arial" w:eastAsia="Trebuchet MS" w:hAnsi="Arial" w:cs="Arial"/>
                <w:sz w:val="20"/>
                <w:szCs w:val="20"/>
              </w:rPr>
              <w:t xml:space="preserve">Programa de Pós-graduação em Engenharia Civil e Ambiental (PPGECAM) </w:t>
            </w:r>
            <w:r w:rsidR="002B2792">
              <w:rPr>
                <w:rFonts w:ascii="Arial" w:eastAsia="Trebuchet MS" w:hAnsi="Arial" w:cs="Arial"/>
                <w:sz w:val="20"/>
                <w:szCs w:val="20"/>
              </w:rPr>
              <w:t xml:space="preserve">obteve nota 4 na última avaliação e </w:t>
            </w:r>
            <w:r w:rsidR="00147B82">
              <w:rPr>
                <w:rFonts w:ascii="Arial" w:eastAsia="Trebuchet MS" w:hAnsi="Arial" w:cs="Arial"/>
                <w:sz w:val="20"/>
                <w:szCs w:val="20"/>
              </w:rPr>
              <w:t xml:space="preserve">atualmente </w:t>
            </w:r>
            <w:r w:rsidR="00CF3843">
              <w:rPr>
                <w:rFonts w:ascii="Arial" w:eastAsia="Trebuchet MS" w:hAnsi="Arial" w:cs="Arial"/>
                <w:sz w:val="20"/>
                <w:szCs w:val="20"/>
              </w:rPr>
              <w:t xml:space="preserve">o grupo de professores participantes do programa </w:t>
            </w:r>
            <w:r w:rsidR="00147B82">
              <w:rPr>
                <w:rFonts w:ascii="Arial" w:eastAsia="Trebuchet MS" w:hAnsi="Arial" w:cs="Arial"/>
                <w:sz w:val="20"/>
                <w:szCs w:val="20"/>
              </w:rPr>
              <w:t xml:space="preserve">vem trabalhado na construção da proposta </w:t>
            </w:r>
            <w:r w:rsidR="00CF3843">
              <w:rPr>
                <w:rFonts w:ascii="Arial" w:eastAsia="Trebuchet MS" w:hAnsi="Arial" w:cs="Arial"/>
                <w:sz w:val="20"/>
                <w:szCs w:val="20"/>
              </w:rPr>
              <w:t xml:space="preserve">para submissão </w:t>
            </w:r>
            <w:r w:rsidR="006C4859">
              <w:rPr>
                <w:rFonts w:ascii="Arial" w:eastAsia="Trebuchet MS" w:hAnsi="Arial" w:cs="Arial"/>
                <w:sz w:val="20"/>
                <w:szCs w:val="20"/>
              </w:rPr>
              <w:t>de instalação do curso de doutorado</w:t>
            </w:r>
            <w:r w:rsidR="00AD58AA">
              <w:rPr>
                <w:rFonts w:ascii="Arial" w:hAnsi="Arial" w:cs="Arial"/>
                <w:color w:val="auto"/>
                <w:sz w:val="20"/>
                <w:szCs w:val="22"/>
              </w:rPr>
              <w:t xml:space="preserve">. O programa tem uma representação muito importante na área de interiorização </w:t>
            </w:r>
            <w:r w:rsidR="00EC4FD0">
              <w:rPr>
                <w:rFonts w:ascii="Arial" w:hAnsi="Arial" w:cs="Arial"/>
                <w:color w:val="auto"/>
                <w:sz w:val="20"/>
                <w:szCs w:val="22"/>
              </w:rPr>
              <w:t xml:space="preserve">no campo de </w:t>
            </w:r>
            <w:r w:rsidR="00A2562A">
              <w:rPr>
                <w:rFonts w:ascii="Arial" w:hAnsi="Arial" w:cs="Arial"/>
                <w:color w:val="auto"/>
                <w:sz w:val="20"/>
                <w:szCs w:val="22"/>
              </w:rPr>
              <w:t>pós-graduação</w:t>
            </w:r>
            <w:r w:rsidR="00EC4FD0">
              <w:rPr>
                <w:rFonts w:ascii="Arial" w:hAnsi="Arial" w:cs="Arial"/>
                <w:color w:val="auto"/>
                <w:sz w:val="20"/>
                <w:szCs w:val="22"/>
              </w:rPr>
              <w:t xml:space="preserve">, pois </w:t>
            </w:r>
            <w:r w:rsidR="00F03590">
              <w:rPr>
                <w:rFonts w:ascii="Arial" w:hAnsi="Arial" w:cs="Arial"/>
                <w:color w:val="auto"/>
                <w:sz w:val="20"/>
                <w:szCs w:val="22"/>
              </w:rPr>
              <w:t>torna</w:t>
            </w:r>
            <w:r w:rsidRPr="00DC2FA8">
              <w:rPr>
                <w:rFonts w:ascii="Arial" w:hAnsi="Arial" w:cs="Arial"/>
                <w:color w:val="auto"/>
                <w:sz w:val="20"/>
                <w:szCs w:val="22"/>
              </w:rPr>
              <w:t xml:space="preserve"> a inserção d</w:t>
            </w:r>
            <w:r w:rsidR="00EC4FD0">
              <w:rPr>
                <w:rFonts w:ascii="Arial" w:hAnsi="Arial" w:cs="Arial"/>
                <w:color w:val="auto"/>
                <w:sz w:val="20"/>
                <w:szCs w:val="22"/>
              </w:rPr>
              <w:t>os nossos</w:t>
            </w:r>
            <w:r w:rsidRPr="00DC2FA8">
              <w:rPr>
                <w:rFonts w:ascii="Arial" w:hAnsi="Arial" w:cs="Arial"/>
                <w:color w:val="auto"/>
                <w:sz w:val="20"/>
                <w:szCs w:val="22"/>
              </w:rPr>
              <w:t xml:space="preserve"> alunos de graduação natural, assim como a continuidade de estudos em pós-graduação.</w:t>
            </w:r>
          </w:p>
          <w:p w14:paraId="11E5FCF9" w14:textId="77777777" w:rsidR="00593835" w:rsidRPr="00DC2FA8" w:rsidRDefault="00593835" w:rsidP="00C84F35">
            <w:pPr>
              <w:pStyle w:val="Default"/>
              <w:spacing w:before="100" w:beforeAutospacing="1" w:after="100" w:afterAutospacing="1"/>
              <w:jc w:val="both"/>
              <w:rPr>
                <w:rFonts w:ascii="Arial" w:hAnsi="Arial" w:cs="Arial"/>
                <w:color w:val="auto"/>
                <w:sz w:val="20"/>
                <w:szCs w:val="22"/>
              </w:rPr>
            </w:pPr>
          </w:p>
        </w:tc>
      </w:tr>
    </w:tbl>
    <w:p w14:paraId="485DB39D" w14:textId="77777777" w:rsidR="00EB4AA3" w:rsidRDefault="00EB4AA3" w:rsidP="00EB4AA3">
      <w:pPr>
        <w:pStyle w:val="CM21"/>
        <w:spacing w:before="100" w:beforeAutospacing="1" w:after="100" w:afterAutospacing="1"/>
        <w:rPr>
          <w:rFonts w:ascii="Arial" w:hAnsi="Arial"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DA18C8" w:rsidRPr="00C949CD" w14:paraId="6877D864" w14:textId="77777777" w:rsidTr="00FC0794">
        <w:tc>
          <w:tcPr>
            <w:tcW w:w="10140" w:type="dxa"/>
            <w:shd w:val="clear" w:color="auto" w:fill="auto"/>
          </w:tcPr>
          <w:p w14:paraId="4DC061E1" w14:textId="77777777" w:rsidR="00DA18C8" w:rsidRPr="00DA18C8" w:rsidRDefault="00DA18C8" w:rsidP="00FC0794">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Pr>
                <w:rFonts w:ascii="Arial" w:hAnsi="Arial" w:cs="Arial"/>
                <w:b/>
                <w:sz w:val="24"/>
                <w:szCs w:val="24"/>
                <w:lang w:val="es-ES"/>
              </w:rPr>
              <w:t xml:space="preserve"> 2.4</w:t>
            </w:r>
            <w:r w:rsidRPr="00A70D8E">
              <w:rPr>
                <w:rFonts w:ascii="Arial" w:hAnsi="Arial" w:cs="Arial"/>
                <w:b/>
                <w:sz w:val="24"/>
                <w:szCs w:val="24"/>
                <w:lang w:val="es-ES"/>
              </w:rPr>
              <w:t xml:space="preserve">: </w:t>
            </w:r>
            <w:r w:rsidR="00B8686D" w:rsidRPr="00B8686D">
              <w:rPr>
                <w:rFonts w:ascii="Arial" w:hAnsi="Arial" w:cs="Arial"/>
                <w:b/>
                <w:sz w:val="24"/>
                <w:szCs w:val="24"/>
                <w:lang w:val="es-ES"/>
              </w:rPr>
              <w:t>Extensión</w:t>
            </w:r>
            <w:r w:rsidR="00B8686D">
              <w:rPr>
                <w:rFonts w:ascii="Arial" w:hAnsi="Arial" w:cs="Arial"/>
                <w:b/>
                <w:sz w:val="24"/>
                <w:szCs w:val="24"/>
                <w:lang w:val="es-ES"/>
              </w:rPr>
              <w:t>,</w:t>
            </w:r>
            <w:r w:rsidR="00B8686D" w:rsidRPr="00B8686D">
              <w:rPr>
                <w:rFonts w:ascii="Arial" w:hAnsi="Arial" w:cs="Arial"/>
                <w:b/>
                <w:sz w:val="24"/>
                <w:szCs w:val="24"/>
                <w:lang w:val="es-ES"/>
              </w:rPr>
              <w:t xml:space="preserve"> vinculación y cooperación</w:t>
            </w:r>
          </w:p>
        </w:tc>
      </w:tr>
    </w:tbl>
    <w:p w14:paraId="58B5647F" w14:textId="77777777" w:rsidR="00DA18C8" w:rsidRPr="00DA18C8" w:rsidRDefault="00B8686D" w:rsidP="00B8686D">
      <w:pPr>
        <w:pStyle w:val="CM17"/>
        <w:numPr>
          <w:ilvl w:val="0"/>
          <w:numId w:val="16"/>
        </w:numPr>
        <w:spacing w:before="100" w:beforeAutospacing="1" w:after="100" w:afterAutospacing="1" w:line="276" w:lineRule="atLeast"/>
        <w:rPr>
          <w:rFonts w:ascii="Arial" w:hAnsi="Arial" w:cs="Arial"/>
          <w:sz w:val="22"/>
          <w:szCs w:val="22"/>
          <w:lang w:val="es-ES"/>
        </w:rPr>
      </w:pPr>
      <w:r w:rsidRPr="00B8686D">
        <w:rPr>
          <w:rFonts w:ascii="Arial" w:hAnsi="Arial" w:cs="Arial"/>
          <w:sz w:val="22"/>
          <w:szCs w:val="22"/>
          <w:lang w:val="es-ES"/>
        </w:rPr>
        <w:t>Cursos de actualización profesional permanente</w:t>
      </w:r>
      <w:r w:rsidR="00DA18C8">
        <w:rPr>
          <w:rFonts w:ascii="Arial" w:hAnsi="Arial" w:cs="Arial"/>
          <w:sz w:val="22"/>
          <w:szCs w:val="22"/>
          <w:lang w:val="es-ES"/>
        </w:rPr>
        <w:t>.</w:t>
      </w:r>
    </w:p>
    <w:p w14:paraId="41DD32C1" w14:textId="77777777" w:rsidR="00DA18C8" w:rsidRPr="00DA18C8" w:rsidRDefault="00B8686D" w:rsidP="00B8686D">
      <w:pPr>
        <w:pStyle w:val="CM17"/>
        <w:numPr>
          <w:ilvl w:val="0"/>
          <w:numId w:val="16"/>
        </w:numPr>
        <w:spacing w:before="100" w:beforeAutospacing="1" w:after="100" w:afterAutospacing="1" w:line="276" w:lineRule="atLeast"/>
        <w:rPr>
          <w:rFonts w:ascii="Arial" w:hAnsi="Arial" w:cs="Arial"/>
          <w:sz w:val="22"/>
          <w:szCs w:val="22"/>
          <w:lang w:val="es-ES"/>
        </w:rPr>
      </w:pPr>
      <w:r w:rsidRPr="00B8686D">
        <w:rPr>
          <w:rFonts w:ascii="Arial" w:hAnsi="Arial" w:cs="Arial"/>
          <w:sz w:val="22"/>
          <w:szCs w:val="22"/>
          <w:lang w:val="es-ES"/>
        </w:rPr>
        <w:t>Relaciones con el sector público y privado</w:t>
      </w:r>
      <w:r w:rsidR="00DA18C8">
        <w:rPr>
          <w:rFonts w:ascii="Arial" w:hAnsi="Arial" w:cs="Arial"/>
          <w:sz w:val="22"/>
          <w:szCs w:val="22"/>
          <w:lang w:val="es-ES"/>
        </w:rPr>
        <w:t>.</w:t>
      </w:r>
    </w:p>
    <w:p w14:paraId="5DF0EF0D" w14:textId="77777777" w:rsidR="00E017AE" w:rsidRDefault="00E017AE" w:rsidP="00E017AE">
      <w:pPr>
        <w:pStyle w:val="CM17"/>
        <w:numPr>
          <w:ilvl w:val="0"/>
          <w:numId w:val="16"/>
        </w:numPr>
        <w:spacing w:before="100" w:beforeAutospacing="1" w:after="100" w:afterAutospacing="1" w:line="276" w:lineRule="atLeast"/>
        <w:rPr>
          <w:rFonts w:ascii="Arial" w:hAnsi="Arial" w:cs="Arial"/>
          <w:sz w:val="22"/>
          <w:szCs w:val="22"/>
          <w:lang w:val="es-ES"/>
        </w:rPr>
      </w:pPr>
      <w:r w:rsidRPr="00E017AE">
        <w:rPr>
          <w:rFonts w:ascii="Arial" w:hAnsi="Arial" w:cs="Arial"/>
          <w:sz w:val="22"/>
          <w:szCs w:val="22"/>
          <w:lang w:val="es-ES"/>
        </w:rPr>
        <w:t xml:space="preserve">Programa de </w:t>
      </w:r>
      <w:r>
        <w:rPr>
          <w:rFonts w:ascii="Arial" w:hAnsi="Arial" w:cs="Arial"/>
          <w:sz w:val="22"/>
          <w:szCs w:val="22"/>
          <w:lang w:val="es-ES"/>
        </w:rPr>
        <w:t>r</w:t>
      </w:r>
      <w:r w:rsidRPr="00E017AE">
        <w:rPr>
          <w:rFonts w:ascii="Arial" w:hAnsi="Arial" w:cs="Arial"/>
          <w:sz w:val="22"/>
          <w:szCs w:val="22"/>
          <w:lang w:val="es-ES"/>
        </w:rPr>
        <w:t xml:space="preserve">esponsabilidad </w:t>
      </w:r>
      <w:r>
        <w:rPr>
          <w:rFonts w:ascii="Arial" w:hAnsi="Arial" w:cs="Arial"/>
          <w:sz w:val="22"/>
          <w:szCs w:val="22"/>
          <w:lang w:val="es-ES"/>
        </w:rPr>
        <w:t>s</w:t>
      </w:r>
      <w:r w:rsidRPr="00E017AE">
        <w:rPr>
          <w:rFonts w:ascii="Arial" w:hAnsi="Arial" w:cs="Arial"/>
          <w:sz w:val="22"/>
          <w:szCs w:val="22"/>
          <w:lang w:val="es-ES"/>
        </w:rPr>
        <w:t>ocial</w:t>
      </w:r>
      <w:r>
        <w:rPr>
          <w:rFonts w:ascii="Arial" w:hAnsi="Arial" w:cs="Arial"/>
          <w:sz w:val="22"/>
          <w:szCs w:val="22"/>
          <w:lang w:val="es-ES"/>
        </w:rPr>
        <w:t>.</w:t>
      </w:r>
    </w:p>
    <w:p w14:paraId="7F0FB6DC" w14:textId="77777777" w:rsidR="00DA18C8" w:rsidRPr="005B66DC" w:rsidRDefault="00E017AE" w:rsidP="00E017AE">
      <w:pPr>
        <w:pStyle w:val="CM17"/>
        <w:numPr>
          <w:ilvl w:val="0"/>
          <w:numId w:val="16"/>
        </w:numPr>
        <w:spacing w:before="100" w:beforeAutospacing="1" w:after="100" w:afterAutospacing="1" w:line="276" w:lineRule="atLeast"/>
        <w:rPr>
          <w:rFonts w:ascii="Arial" w:hAnsi="Arial" w:cs="Arial"/>
          <w:sz w:val="22"/>
          <w:szCs w:val="22"/>
          <w:lang w:val="es-ES"/>
        </w:rPr>
      </w:pPr>
      <w:r w:rsidRPr="00E017AE">
        <w:rPr>
          <w:rFonts w:ascii="Arial" w:hAnsi="Arial" w:cs="Arial"/>
          <w:sz w:val="22"/>
          <w:szCs w:val="22"/>
          <w:lang w:val="es-ES"/>
        </w:rPr>
        <w:t>Mecanismos de cooperación institucional</w:t>
      </w:r>
      <w:r w:rsidR="00DA18C8">
        <w:rPr>
          <w:rFonts w:ascii="Arial" w:hAnsi="Arial" w:cs="Arial"/>
          <w:sz w:val="22"/>
          <w:szCs w:val="22"/>
          <w:lang w:val="es-ES"/>
        </w:rPr>
        <w:t>.</w:t>
      </w:r>
    </w:p>
    <w:p w14:paraId="18E720C4" w14:textId="77777777" w:rsidR="00DA18C8" w:rsidRDefault="00DA18C8" w:rsidP="00DA18C8">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DA18C8" w:rsidRPr="00C84F35" w14:paraId="4B8C2858" w14:textId="77777777" w:rsidTr="00FC0794">
        <w:tc>
          <w:tcPr>
            <w:tcW w:w="10140" w:type="dxa"/>
            <w:shd w:val="clear" w:color="auto" w:fill="auto"/>
          </w:tcPr>
          <w:p w14:paraId="342A8A84" w14:textId="13817D84" w:rsidR="001B616F" w:rsidRPr="00C84F35" w:rsidRDefault="001B616F" w:rsidP="00C84F35">
            <w:pPr>
              <w:pStyle w:val="CM17"/>
              <w:spacing w:before="100" w:beforeAutospacing="1" w:after="100" w:afterAutospacing="1"/>
              <w:jc w:val="both"/>
              <w:rPr>
                <w:rFonts w:ascii="Arial" w:hAnsi="Arial" w:cs="Arial"/>
                <w:sz w:val="20"/>
                <w:szCs w:val="20"/>
              </w:rPr>
            </w:pPr>
            <w:r w:rsidRPr="00C84F35">
              <w:rPr>
                <w:rFonts w:ascii="Arial" w:hAnsi="Arial" w:cs="Arial"/>
                <w:sz w:val="20"/>
                <w:szCs w:val="20"/>
              </w:rPr>
              <w:t>A Resolução 9/2017 do Conselho Coordenador de Ensino, Pesquisa e Extensão da UFPE dispõe sobre</w:t>
            </w:r>
            <w:r w:rsidR="00587A62" w:rsidRPr="00C84F35">
              <w:rPr>
                <w:rFonts w:ascii="Arial" w:hAnsi="Arial" w:cs="Arial"/>
                <w:sz w:val="20"/>
                <w:szCs w:val="20"/>
              </w:rPr>
              <w:t xml:space="preserve"> </w:t>
            </w:r>
            <w:r w:rsidRPr="00C84F35">
              <w:rPr>
                <w:rFonts w:ascii="Arial" w:hAnsi="Arial" w:cs="Arial"/>
                <w:sz w:val="20"/>
                <w:szCs w:val="20"/>
              </w:rPr>
              <w:t>a inserção das Ações Curriculares de Extensão nos currículos de graduação, garantindo que pelo</w:t>
            </w:r>
            <w:r w:rsidR="00587A62" w:rsidRPr="00C84F35">
              <w:rPr>
                <w:rFonts w:ascii="Arial" w:hAnsi="Arial" w:cs="Arial"/>
                <w:sz w:val="20"/>
                <w:szCs w:val="20"/>
              </w:rPr>
              <w:t xml:space="preserve"> </w:t>
            </w:r>
            <w:r w:rsidRPr="00C84F35">
              <w:rPr>
                <w:rFonts w:ascii="Arial" w:hAnsi="Arial" w:cs="Arial"/>
                <w:sz w:val="20"/>
                <w:szCs w:val="20"/>
              </w:rPr>
              <w:t>menos 10% da carga horária esteja reservada para essas atividades.</w:t>
            </w:r>
          </w:p>
          <w:p w14:paraId="3B55E211" w14:textId="5D321A06" w:rsidR="003E74CE" w:rsidRPr="00C84F35" w:rsidRDefault="003E74CE" w:rsidP="00C84F35">
            <w:pPr>
              <w:spacing w:before="100" w:beforeAutospacing="1" w:after="100" w:afterAutospacing="1" w:line="240" w:lineRule="auto"/>
              <w:jc w:val="both"/>
              <w:rPr>
                <w:rFonts w:ascii="Arial" w:hAnsi="Arial" w:cs="Arial"/>
                <w:sz w:val="20"/>
                <w:szCs w:val="20"/>
              </w:rPr>
            </w:pPr>
            <w:r w:rsidRPr="00C84F35">
              <w:rPr>
                <w:rFonts w:ascii="Arial" w:hAnsi="Arial" w:cs="Arial"/>
                <w:sz w:val="20"/>
                <w:szCs w:val="20"/>
              </w:rPr>
              <w:t xml:space="preserve">Conforme a Resolução 31/2022 do Conselho de Ensino, Pesquisa e Extensão (CEPE) da UFPE, cada curso de graduação deve dedicar pelo menos 10% dos créditos exigidos para a integralização do curso às Ações Curriculares de Extensão (ACEx). O curso de Engenharia </w:t>
            </w:r>
            <w:r w:rsidR="006B765F" w:rsidRPr="00C84F35">
              <w:rPr>
                <w:rFonts w:ascii="Arial" w:hAnsi="Arial" w:cs="Arial"/>
                <w:sz w:val="20"/>
                <w:szCs w:val="20"/>
              </w:rPr>
              <w:t>de Engenharia Civil</w:t>
            </w:r>
            <w:r w:rsidRPr="00C84F35">
              <w:rPr>
                <w:rFonts w:ascii="Arial" w:hAnsi="Arial" w:cs="Arial"/>
                <w:sz w:val="20"/>
                <w:szCs w:val="20"/>
              </w:rPr>
              <w:t xml:space="preserve"> fez a reformulação do Projeto Pedagógico do Curso em 2021 e incluiu a curriculariza</w:t>
            </w:r>
            <w:r w:rsidR="006B765F" w:rsidRPr="00C84F35">
              <w:rPr>
                <w:rFonts w:ascii="Arial" w:hAnsi="Arial" w:cs="Arial"/>
                <w:sz w:val="20"/>
                <w:szCs w:val="20"/>
              </w:rPr>
              <w:t>ç</w:t>
            </w:r>
            <w:r w:rsidRPr="00C84F35">
              <w:rPr>
                <w:rFonts w:ascii="Arial" w:hAnsi="Arial" w:cs="Arial"/>
                <w:sz w:val="20"/>
                <w:szCs w:val="20"/>
              </w:rPr>
              <w:t>ão da extensão com carga horária de 460.</w:t>
            </w:r>
          </w:p>
          <w:p w14:paraId="35BDC33D" w14:textId="158D8B39" w:rsidR="00BC7BB0" w:rsidRPr="00C84F35" w:rsidRDefault="00D96BEC" w:rsidP="00C84F35">
            <w:pPr>
              <w:pStyle w:val="CM17"/>
              <w:spacing w:before="100" w:beforeAutospacing="1" w:after="100" w:afterAutospacing="1"/>
              <w:jc w:val="both"/>
              <w:rPr>
                <w:rFonts w:ascii="Arial" w:hAnsi="Arial" w:cs="Arial"/>
                <w:sz w:val="20"/>
                <w:szCs w:val="20"/>
              </w:rPr>
            </w:pPr>
            <w:r w:rsidRPr="00C84F35">
              <w:rPr>
                <w:rFonts w:ascii="Arial" w:hAnsi="Arial" w:cs="Arial"/>
                <w:sz w:val="20"/>
                <w:szCs w:val="20"/>
              </w:rPr>
              <w:t xml:space="preserve">De acordo com o </w:t>
            </w:r>
            <w:r w:rsidR="0082251F" w:rsidRPr="00C84F35">
              <w:rPr>
                <w:rFonts w:ascii="Arial" w:hAnsi="Arial" w:cs="Arial"/>
                <w:sz w:val="20"/>
                <w:szCs w:val="20"/>
              </w:rPr>
              <w:t xml:space="preserve">quarto </w:t>
            </w:r>
            <w:r w:rsidR="0016014E" w:rsidRPr="00C84F35">
              <w:rPr>
                <w:rFonts w:ascii="Arial" w:hAnsi="Arial" w:cs="Arial"/>
                <w:sz w:val="20"/>
                <w:szCs w:val="20"/>
              </w:rPr>
              <w:t xml:space="preserve">artigo do regulamento de extensão do curso de engenharia civil </w:t>
            </w:r>
            <w:r w:rsidR="00040FE6" w:rsidRPr="00C84F35">
              <w:rPr>
                <w:rFonts w:ascii="Arial" w:hAnsi="Arial" w:cs="Arial"/>
                <w:sz w:val="20"/>
                <w:szCs w:val="20"/>
              </w:rPr>
              <w:t>as atividades de extensão</w:t>
            </w:r>
            <w:r w:rsidR="0016014E" w:rsidRPr="00C84F35">
              <w:rPr>
                <w:rFonts w:ascii="Arial" w:hAnsi="Arial" w:cs="Arial"/>
                <w:sz w:val="20"/>
                <w:szCs w:val="20"/>
              </w:rPr>
              <w:t xml:space="preserve"> se inserem nas modalidades programas, projetos, cursos e oficinas, eventos, e prestação de serviços.</w:t>
            </w:r>
            <w:r w:rsidRPr="00C84F35">
              <w:rPr>
                <w:rFonts w:ascii="Arial" w:hAnsi="Arial" w:cs="Arial"/>
                <w:sz w:val="20"/>
                <w:szCs w:val="20"/>
              </w:rPr>
              <w:t xml:space="preserve"> </w:t>
            </w:r>
          </w:p>
          <w:p w14:paraId="59F5703F" w14:textId="140598A6" w:rsidR="001B616F" w:rsidRPr="00C84F35" w:rsidRDefault="00763405" w:rsidP="00C84F35">
            <w:pPr>
              <w:pStyle w:val="CM17"/>
              <w:spacing w:before="100" w:beforeAutospacing="1" w:after="100" w:afterAutospacing="1"/>
              <w:jc w:val="both"/>
              <w:rPr>
                <w:rFonts w:ascii="Arial" w:hAnsi="Arial" w:cs="Arial"/>
                <w:sz w:val="20"/>
                <w:szCs w:val="20"/>
              </w:rPr>
            </w:pPr>
            <w:r w:rsidRPr="00C84F35">
              <w:rPr>
                <w:rFonts w:ascii="Arial" w:hAnsi="Arial" w:cs="Arial"/>
                <w:sz w:val="20"/>
                <w:szCs w:val="20"/>
              </w:rPr>
              <w:t xml:space="preserve">Destaca-se que </w:t>
            </w:r>
            <w:r w:rsidR="00015B0F" w:rsidRPr="00C84F35">
              <w:rPr>
                <w:rFonts w:ascii="Arial" w:hAnsi="Arial" w:cs="Arial"/>
                <w:sz w:val="20"/>
                <w:szCs w:val="20"/>
              </w:rPr>
              <w:t>se entende</w:t>
            </w:r>
            <w:r w:rsidR="001B616F" w:rsidRPr="00C84F35">
              <w:rPr>
                <w:rFonts w:ascii="Arial" w:hAnsi="Arial" w:cs="Arial"/>
                <w:sz w:val="20"/>
                <w:szCs w:val="20"/>
              </w:rPr>
              <w:t xml:space="preserve"> por Projeto, considerando o que define a Resolução CCEPE 31/2022, “o conjunto de ações</w:t>
            </w:r>
            <w:r w:rsidR="00244EA9" w:rsidRPr="00C84F35">
              <w:rPr>
                <w:rFonts w:ascii="Arial" w:hAnsi="Arial" w:cs="Arial"/>
                <w:sz w:val="20"/>
                <w:szCs w:val="20"/>
              </w:rPr>
              <w:t xml:space="preserve"> </w:t>
            </w:r>
            <w:r w:rsidR="001B616F" w:rsidRPr="00C84F35">
              <w:rPr>
                <w:rFonts w:ascii="Arial" w:hAnsi="Arial" w:cs="Arial"/>
                <w:sz w:val="20"/>
                <w:szCs w:val="20"/>
              </w:rPr>
              <w:t>processuais e contínuas, de caráter educativo, social, cultural, científico ou tecnológico, com objetivo</w:t>
            </w:r>
            <w:r w:rsidR="00244EA9" w:rsidRPr="00C84F35">
              <w:rPr>
                <w:rFonts w:ascii="Arial" w:hAnsi="Arial" w:cs="Arial"/>
                <w:sz w:val="20"/>
                <w:szCs w:val="20"/>
              </w:rPr>
              <w:t xml:space="preserve"> </w:t>
            </w:r>
            <w:r w:rsidR="001B616F" w:rsidRPr="00C84F35">
              <w:rPr>
                <w:rFonts w:ascii="Arial" w:hAnsi="Arial" w:cs="Arial"/>
                <w:sz w:val="20"/>
                <w:szCs w:val="20"/>
              </w:rPr>
              <w:t>específico e prazo determinado para sua execução, podendo ser vinculado ou não a um Programa”.</w:t>
            </w:r>
          </w:p>
          <w:p w14:paraId="5002BC7B" w14:textId="74F8CD84" w:rsidR="00BC7BB0" w:rsidRPr="00C84F35" w:rsidRDefault="00587A62" w:rsidP="00C84F35">
            <w:pPr>
              <w:pStyle w:val="Default"/>
              <w:spacing w:before="100" w:beforeAutospacing="1" w:after="100" w:afterAutospacing="1"/>
              <w:rPr>
                <w:rFonts w:ascii="Arial" w:hAnsi="Arial" w:cs="Arial"/>
                <w:sz w:val="20"/>
                <w:szCs w:val="20"/>
              </w:rPr>
            </w:pPr>
            <w:r w:rsidRPr="00C84F35">
              <w:rPr>
                <w:rFonts w:ascii="Arial" w:hAnsi="Arial" w:cs="Arial"/>
                <w:sz w:val="20"/>
                <w:szCs w:val="20"/>
              </w:rPr>
              <w:t>A Extensão Universitária é um processo interdisciplinar, educativo, cultural, científico e político que</w:t>
            </w:r>
            <w:r w:rsidR="00244EA9" w:rsidRPr="00C84F35">
              <w:rPr>
                <w:rFonts w:ascii="Arial" w:hAnsi="Arial" w:cs="Arial"/>
                <w:sz w:val="20"/>
                <w:szCs w:val="20"/>
              </w:rPr>
              <w:t xml:space="preserve"> </w:t>
            </w:r>
            <w:r w:rsidRPr="00C84F35">
              <w:rPr>
                <w:rFonts w:ascii="Arial" w:hAnsi="Arial" w:cs="Arial"/>
                <w:sz w:val="20"/>
                <w:szCs w:val="20"/>
              </w:rPr>
              <w:t>integra a formação acadêmica, profissional e cidadã do discente e promove a relação transformadora</w:t>
            </w:r>
            <w:r w:rsidR="00244EA9" w:rsidRPr="00C84F35">
              <w:rPr>
                <w:rFonts w:ascii="Arial" w:hAnsi="Arial" w:cs="Arial"/>
                <w:sz w:val="20"/>
                <w:szCs w:val="20"/>
              </w:rPr>
              <w:t xml:space="preserve"> </w:t>
            </w:r>
            <w:r w:rsidRPr="00C84F35">
              <w:rPr>
                <w:rFonts w:ascii="Arial" w:hAnsi="Arial" w:cs="Arial"/>
                <w:sz w:val="20"/>
                <w:szCs w:val="20"/>
              </w:rPr>
              <w:t>entre a Universidade e outros setores da sociedade.</w:t>
            </w:r>
          </w:p>
          <w:p w14:paraId="75E0C901" w14:textId="4B0113CD" w:rsidR="001B616F" w:rsidRPr="00C84F35" w:rsidRDefault="001B616F" w:rsidP="00C84F35">
            <w:pPr>
              <w:spacing w:before="100" w:beforeAutospacing="1" w:after="100" w:afterAutospacing="1" w:line="240" w:lineRule="auto"/>
              <w:jc w:val="both"/>
              <w:rPr>
                <w:rFonts w:ascii="Arial" w:hAnsi="Arial" w:cs="Arial"/>
                <w:sz w:val="20"/>
                <w:szCs w:val="20"/>
              </w:rPr>
            </w:pPr>
          </w:p>
        </w:tc>
      </w:tr>
    </w:tbl>
    <w:p w14:paraId="5AF490E8" w14:textId="77777777" w:rsidR="00DA18C8" w:rsidRPr="00772978" w:rsidRDefault="00DA18C8" w:rsidP="00DA18C8">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t xml:space="preserve">Mencionar </w:t>
      </w:r>
    </w:p>
    <w:p w14:paraId="7368056C" w14:textId="77777777" w:rsidR="00DA18C8" w:rsidRPr="00772978" w:rsidRDefault="00DA18C8"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78A4E4B6" w14:textId="77777777" w:rsidR="00DA18C8" w:rsidRDefault="00DA18C8"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DA18C8" w:rsidRPr="00C949CD" w14:paraId="02826937" w14:textId="77777777" w:rsidTr="00FC0794">
        <w:tc>
          <w:tcPr>
            <w:tcW w:w="10140" w:type="dxa"/>
            <w:shd w:val="clear" w:color="auto" w:fill="auto"/>
          </w:tcPr>
          <w:p w14:paraId="02428363" w14:textId="615E65BD" w:rsidR="006F2599" w:rsidRPr="00C84F35" w:rsidRDefault="006F2599" w:rsidP="00C84F35">
            <w:pPr>
              <w:pStyle w:val="CM17"/>
              <w:spacing w:before="100" w:beforeAutospacing="1" w:after="100" w:afterAutospacing="1"/>
              <w:jc w:val="both"/>
              <w:rPr>
                <w:rFonts w:ascii="Arial" w:hAnsi="Arial" w:cs="Arial"/>
                <w:sz w:val="20"/>
                <w:szCs w:val="20"/>
              </w:rPr>
            </w:pPr>
            <w:r w:rsidRPr="00C84F35">
              <w:rPr>
                <w:rFonts w:ascii="Arial" w:hAnsi="Arial" w:cs="Arial"/>
                <w:sz w:val="20"/>
                <w:szCs w:val="20"/>
              </w:rPr>
              <w:t>A Extensão Universitária é um processo interdisciplinar, educativo, cultural, científico e político que</w:t>
            </w:r>
            <w:r w:rsidR="003F44E8" w:rsidRPr="00C84F35">
              <w:rPr>
                <w:rFonts w:ascii="Arial" w:hAnsi="Arial" w:cs="Arial"/>
                <w:sz w:val="20"/>
                <w:szCs w:val="20"/>
              </w:rPr>
              <w:t xml:space="preserve"> </w:t>
            </w:r>
            <w:r w:rsidRPr="00C84F35">
              <w:rPr>
                <w:rFonts w:ascii="Arial" w:hAnsi="Arial" w:cs="Arial"/>
                <w:sz w:val="20"/>
                <w:szCs w:val="20"/>
              </w:rPr>
              <w:t>integra a formação acadêmica, profissional e cidadã do discente e promove a relação transformadora</w:t>
            </w:r>
            <w:r w:rsidR="003F44E8" w:rsidRPr="00C84F35">
              <w:rPr>
                <w:rFonts w:ascii="Arial" w:hAnsi="Arial" w:cs="Arial"/>
                <w:sz w:val="20"/>
                <w:szCs w:val="20"/>
              </w:rPr>
              <w:t xml:space="preserve"> </w:t>
            </w:r>
            <w:r w:rsidRPr="00C84F35">
              <w:rPr>
                <w:rFonts w:ascii="Arial" w:hAnsi="Arial" w:cs="Arial"/>
                <w:sz w:val="20"/>
                <w:szCs w:val="20"/>
              </w:rPr>
              <w:t>entre a Universidade e outros setores da sociedade.</w:t>
            </w:r>
          </w:p>
          <w:p w14:paraId="6524B3F7" w14:textId="5FCC870A" w:rsidR="00726D10" w:rsidRPr="00C84F35" w:rsidRDefault="006F2599" w:rsidP="00C84F35">
            <w:pPr>
              <w:pStyle w:val="CM17"/>
              <w:spacing w:before="100" w:beforeAutospacing="1" w:after="100" w:afterAutospacing="1"/>
              <w:jc w:val="both"/>
              <w:rPr>
                <w:rFonts w:ascii="Arial" w:hAnsi="Arial" w:cs="Arial"/>
                <w:sz w:val="20"/>
                <w:szCs w:val="20"/>
              </w:rPr>
            </w:pPr>
            <w:r w:rsidRPr="00C84F35">
              <w:rPr>
                <w:rFonts w:ascii="Arial" w:hAnsi="Arial" w:cs="Arial"/>
                <w:sz w:val="20"/>
                <w:szCs w:val="20"/>
              </w:rPr>
              <w:t xml:space="preserve">No Curso de Engenharia </w:t>
            </w:r>
            <w:r w:rsidR="00E1705E" w:rsidRPr="00C84F35">
              <w:rPr>
                <w:rFonts w:ascii="Arial" w:hAnsi="Arial" w:cs="Arial"/>
                <w:sz w:val="20"/>
                <w:szCs w:val="20"/>
              </w:rPr>
              <w:t>Civil</w:t>
            </w:r>
            <w:r w:rsidRPr="00C84F35">
              <w:rPr>
                <w:rFonts w:ascii="Arial" w:hAnsi="Arial" w:cs="Arial"/>
                <w:sz w:val="20"/>
                <w:szCs w:val="20"/>
              </w:rPr>
              <w:t xml:space="preserve"> as Ações Curriculares de Extensão totalizam uma carga</w:t>
            </w:r>
            <w:r w:rsidR="003F44E8" w:rsidRPr="00C84F35">
              <w:rPr>
                <w:rFonts w:ascii="Arial" w:hAnsi="Arial" w:cs="Arial"/>
                <w:sz w:val="20"/>
                <w:szCs w:val="20"/>
              </w:rPr>
              <w:t xml:space="preserve"> </w:t>
            </w:r>
            <w:r w:rsidRPr="00C84F35">
              <w:rPr>
                <w:rFonts w:ascii="Arial" w:hAnsi="Arial" w:cs="Arial"/>
                <w:sz w:val="20"/>
                <w:szCs w:val="20"/>
              </w:rPr>
              <w:t xml:space="preserve">horária de </w:t>
            </w:r>
            <w:r w:rsidR="00E1705E" w:rsidRPr="00C84F35">
              <w:rPr>
                <w:rFonts w:ascii="Arial" w:hAnsi="Arial" w:cs="Arial"/>
                <w:sz w:val="20"/>
                <w:szCs w:val="20"/>
              </w:rPr>
              <w:t>4</w:t>
            </w:r>
            <w:r w:rsidRPr="00C84F35">
              <w:rPr>
                <w:rFonts w:ascii="Arial" w:hAnsi="Arial" w:cs="Arial"/>
                <w:sz w:val="20"/>
                <w:szCs w:val="20"/>
              </w:rPr>
              <w:t xml:space="preserve">60h. </w:t>
            </w:r>
            <w:r w:rsidR="00754EE8" w:rsidRPr="00C84F35">
              <w:rPr>
                <w:rFonts w:ascii="Arial" w:hAnsi="Arial" w:cs="Arial"/>
                <w:sz w:val="20"/>
                <w:szCs w:val="20"/>
              </w:rPr>
              <w:t>Esta</w:t>
            </w:r>
            <w:r w:rsidRPr="00C84F35">
              <w:rPr>
                <w:rFonts w:ascii="Arial" w:hAnsi="Arial" w:cs="Arial"/>
                <w:sz w:val="20"/>
                <w:szCs w:val="20"/>
              </w:rPr>
              <w:t xml:space="preserve"> carga horária nos cursos de graduação </w:t>
            </w:r>
            <w:r w:rsidR="00E1705E" w:rsidRPr="00C84F35">
              <w:rPr>
                <w:rFonts w:ascii="Arial" w:hAnsi="Arial" w:cs="Arial"/>
                <w:sz w:val="20"/>
                <w:szCs w:val="20"/>
              </w:rPr>
              <w:t>requer</w:t>
            </w:r>
            <w:r w:rsidRPr="00C84F35">
              <w:rPr>
                <w:rFonts w:ascii="Arial" w:hAnsi="Arial" w:cs="Arial"/>
                <w:sz w:val="20"/>
                <w:szCs w:val="20"/>
              </w:rPr>
              <w:t xml:space="preserve"> um esforço</w:t>
            </w:r>
            <w:r w:rsidR="003F44E8" w:rsidRPr="00C84F35">
              <w:rPr>
                <w:rFonts w:ascii="Arial" w:hAnsi="Arial" w:cs="Arial"/>
                <w:sz w:val="20"/>
                <w:szCs w:val="20"/>
              </w:rPr>
              <w:t xml:space="preserve"> </w:t>
            </w:r>
            <w:r w:rsidRPr="00C84F35">
              <w:rPr>
                <w:rFonts w:ascii="Arial" w:hAnsi="Arial" w:cs="Arial"/>
                <w:sz w:val="20"/>
                <w:szCs w:val="20"/>
              </w:rPr>
              <w:t>de toda a comunidade universitária para se aproximar das necessidades da sociedade.</w:t>
            </w:r>
            <w:r w:rsidR="008A68AE" w:rsidRPr="00C84F35">
              <w:rPr>
                <w:rFonts w:ascii="Arial" w:hAnsi="Arial" w:cs="Arial"/>
                <w:sz w:val="20"/>
                <w:szCs w:val="20"/>
              </w:rPr>
              <w:t xml:space="preserve"> O coordenador de extensão do curso </w:t>
            </w:r>
            <w:r w:rsidR="00C72D03" w:rsidRPr="00C84F35">
              <w:rPr>
                <w:rFonts w:ascii="Arial" w:hAnsi="Arial" w:cs="Arial"/>
                <w:sz w:val="20"/>
                <w:szCs w:val="20"/>
              </w:rPr>
              <w:t>possui</w:t>
            </w:r>
            <w:r w:rsidR="008A68AE" w:rsidRPr="00C84F35">
              <w:rPr>
                <w:rFonts w:ascii="Arial" w:hAnsi="Arial" w:cs="Arial"/>
                <w:sz w:val="20"/>
                <w:szCs w:val="20"/>
              </w:rPr>
              <w:t xml:space="preserve"> </w:t>
            </w:r>
            <w:r w:rsidR="000213A8" w:rsidRPr="00C84F35">
              <w:rPr>
                <w:rFonts w:ascii="Arial" w:hAnsi="Arial" w:cs="Arial"/>
                <w:sz w:val="20"/>
                <w:szCs w:val="20"/>
              </w:rPr>
              <w:t xml:space="preserve">papel importante para </w:t>
            </w:r>
            <w:r w:rsidR="00C72D03" w:rsidRPr="00C84F35">
              <w:rPr>
                <w:rFonts w:ascii="Arial" w:hAnsi="Arial" w:cs="Arial"/>
                <w:sz w:val="20"/>
                <w:szCs w:val="20"/>
              </w:rPr>
              <w:t>divulga</w:t>
            </w:r>
            <w:r w:rsidR="00EB4A3E" w:rsidRPr="00C84F35">
              <w:rPr>
                <w:rFonts w:ascii="Arial" w:hAnsi="Arial" w:cs="Arial"/>
                <w:sz w:val="20"/>
                <w:szCs w:val="20"/>
              </w:rPr>
              <w:t>r</w:t>
            </w:r>
            <w:r w:rsidR="00C72D03" w:rsidRPr="00C84F35">
              <w:rPr>
                <w:rFonts w:ascii="Arial" w:hAnsi="Arial" w:cs="Arial"/>
                <w:sz w:val="20"/>
                <w:szCs w:val="20"/>
              </w:rPr>
              <w:t xml:space="preserve"> e auxilia</w:t>
            </w:r>
            <w:r w:rsidR="00EB4A3E" w:rsidRPr="00C84F35">
              <w:rPr>
                <w:rFonts w:ascii="Arial" w:hAnsi="Arial" w:cs="Arial"/>
                <w:sz w:val="20"/>
                <w:szCs w:val="20"/>
              </w:rPr>
              <w:t>r</w:t>
            </w:r>
            <w:r w:rsidR="00C72D03" w:rsidRPr="00C84F35">
              <w:rPr>
                <w:rFonts w:ascii="Arial" w:hAnsi="Arial" w:cs="Arial"/>
                <w:sz w:val="20"/>
                <w:szCs w:val="20"/>
              </w:rPr>
              <w:t xml:space="preserve"> docentes e discentes na elaboração, acompanhamento e finalização das atividades e projetos de extensão.</w:t>
            </w:r>
          </w:p>
          <w:p w14:paraId="68E70A48" w14:textId="66B04752" w:rsidR="00726D10" w:rsidRPr="00C84F35" w:rsidRDefault="00726D10" w:rsidP="00C84F35">
            <w:pPr>
              <w:pStyle w:val="CM17"/>
              <w:spacing w:before="100" w:beforeAutospacing="1" w:after="100" w:afterAutospacing="1"/>
              <w:jc w:val="both"/>
              <w:rPr>
                <w:rFonts w:ascii="Arial" w:hAnsi="Arial" w:cs="Arial"/>
                <w:sz w:val="20"/>
                <w:szCs w:val="20"/>
              </w:rPr>
            </w:pPr>
          </w:p>
        </w:tc>
      </w:tr>
    </w:tbl>
    <w:p w14:paraId="600B1C86" w14:textId="77777777" w:rsidR="00DA18C8" w:rsidRDefault="00DA18C8" w:rsidP="00DA18C8">
      <w:pPr>
        <w:pStyle w:val="CM21"/>
        <w:spacing w:before="100" w:beforeAutospacing="1" w:after="100" w:afterAutospacing="1"/>
        <w:rPr>
          <w:rFonts w:ascii="Arial" w:hAnsi="Arial"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500E3F" w:rsidRPr="00C949CD" w14:paraId="5CB027E2" w14:textId="77777777" w:rsidTr="00FC0794">
        <w:tc>
          <w:tcPr>
            <w:tcW w:w="10140" w:type="dxa"/>
            <w:shd w:val="clear" w:color="auto" w:fill="auto"/>
          </w:tcPr>
          <w:p w14:paraId="25522DB4" w14:textId="77777777" w:rsidR="00500E3F" w:rsidRPr="00146B9B" w:rsidRDefault="00500E3F" w:rsidP="00500E3F">
            <w:pPr>
              <w:pStyle w:val="CM14"/>
              <w:spacing w:before="100" w:beforeAutospacing="1" w:after="100" w:afterAutospacing="1"/>
              <w:rPr>
                <w:rFonts w:ascii="Arial" w:hAnsi="Arial" w:cs="Arial"/>
                <w:b/>
                <w:lang w:val="es-ES"/>
              </w:rPr>
            </w:pPr>
            <w:r w:rsidRPr="005E03C6">
              <w:rPr>
                <w:rFonts w:ascii="Arial" w:hAnsi="Arial" w:cs="Arial"/>
                <w:b/>
                <w:lang w:val="es-ES"/>
              </w:rPr>
              <w:t>Compe</w:t>
            </w:r>
            <w:r>
              <w:rPr>
                <w:rFonts w:ascii="Arial" w:hAnsi="Arial" w:cs="Arial"/>
                <w:b/>
                <w:lang w:val="es-ES"/>
              </w:rPr>
              <w:t>ndio evaluativo de la dimensión</w:t>
            </w:r>
          </w:p>
        </w:tc>
      </w:tr>
    </w:tbl>
    <w:p w14:paraId="6CF6EC9B" w14:textId="77777777" w:rsidR="00500E3F" w:rsidRDefault="00500E3F" w:rsidP="00500E3F">
      <w:pPr>
        <w:pStyle w:val="CM2"/>
        <w:spacing w:before="100" w:beforeAutospacing="1" w:after="100" w:afterAutospacing="1"/>
        <w:jc w:val="both"/>
        <w:rPr>
          <w:rFonts w:ascii="Arial" w:hAnsi="Arial" w:cs="Arial"/>
          <w:sz w:val="22"/>
          <w:szCs w:val="22"/>
          <w:lang w:val="es-ES"/>
        </w:rPr>
      </w:pPr>
      <w:r w:rsidRPr="00772978">
        <w:rPr>
          <w:rFonts w:ascii="Arial" w:hAnsi="Arial" w:cs="Arial"/>
          <w:sz w:val="22"/>
          <w:szCs w:val="22"/>
          <w:lang w:val="es-ES"/>
        </w:rPr>
        <w:t xml:space="preserve">Considerando el grado de cumplimiento de los criterios y el juicio elaborado para cada componente realizar un compendio evaluativo sobre la Dimensión.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500E3F" w:rsidRPr="00C84F35" w14:paraId="41830511" w14:textId="77777777" w:rsidTr="00FC0794">
        <w:tc>
          <w:tcPr>
            <w:tcW w:w="10140" w:type="dxa"/>
            <w:shd w:val="clear" w:color="auto" w:fill="auto"/>
          </w:tcPr>
          <w:p w14:paraId="412615DA" w14:textId="77777777" w:rsidR="00500E3F" w:rsidRDefault="00D254D1" w:rsidP="00C84F35">
            <w:pPr>
              <w:pStyle w:val="CM17"/>
              <w:spacing w:before="100" w:beforeAutospacing="1" w:after="100" w:afterAutospacing="1"/>
              <w:jc w:val="both"/>
              <w:rPr>
                <w:rFonts w:ascii="Arial" w:hAnsi="Arial" w:cs="Arial"/>
                <w:sz w:val="20"/>
                <w:szCs w:val="20"/>
              </w:rPr>
            </w:pPr>
            <w:r w:rsidRPr="00C84F35">
              <w:rPr>
                <w:rFonts w:ascii="Arial" w:hAnsi="Arial" w:cs="Arial"/>
                <w:sz w:val="20"/>
                <w:szCs w:val="20"/>
              </w:rPr>
              <w:t>Em 2022 foi implementado o perfil 002 do</w:t>
            </w:r>
            <w:r w:rsidR="00870A3C" w:rsidRPr="00C84F35">
              <w:rPr>
                <w:rFonts w:ascii="Arial" w:hAnsi="Arial" w:cs="Arial"/>
                <w:sz w:val="20"/>
                <w:szCs w:val="20"/>
              </w:rPr>
              <w:t xml:space="preserve"> curso de Engenharia </w:t>
            </w:r>
            <w:r w:rsidR="00471498" w:rsidRPr="00C84F35">
              <w:rPr>
                <w:rFonts w:ascii="Arial" w:hAnsi="Arial" w:cs="Arial"/>
                <w:sz w:val="20"/>
                <w:szCs w:val="20"/>
              </w:rPr>
              <w:t>Civil</w:t>
            </w:r>
            <w:r w:rsidR="00870A3C" w:rsidRPr="00C84F35">
              <w:rPr>
                <w:rFonts w:ascii="Arial" w:hAnsi="Arial" w:cs="Arial"/>
                <w:sz w:val="20"/>
                <w:szCs w:val="20"/>
              </w:rPr>
              <w:t xml:space="preserve">, </w:t>
            </w:r>
            <w:r w:rsidR="003B23E1" w:rsidRPr="00C84F35">
              <w:rPr>
                <w:rFonts w:ascii="Arial" w:hAnsi="Arial" w:cs="Arial"/>
                <w:sz w:val="20"/>
                <w:szCs w:val="20"/>
              </w:rPr>
              <w:t xml:space="preserve">onde ocorreu </w:t>
            </w:r>
            <w:r w:rsidR="00870A3C" w:rsidRPr="00C84F35">
              <w:rPr>
                <w:rFonts w:ascii="Arial" w:hAnsi="Arial" w:cs="Arial"/>
                <w:sz w:val="20"/>
                <w:szCs w:val="20"/>
              </w:rPr>
              <w:t xml:space="preserve">atualização do projeto pedagógico, </w:t>
            </w:r>
            <w:r w:rsidR="003B23E1" w:rsidRPr="00C84F35">
              <w:rPr>
                <w:rFonts w:ascii="Arial" w:hAnsi="Arial" w:cs="Arial"/>
                <w:sz w:val="20"/>
                <w:szCs w:val="20"/>
              </w:rPr>
              <w:t xml:space="preserve">sendo </w:t>
            </w:r>
            <w:r w:rsidR="00870A3C" w:rsidRPr="00C84F35">
              <w:rPr>
                <w:rFonts w:ascii="Arial" w:hAnsi="Arial" w:cs="Arial"/>
                <w:sz w:val="20"/>
                <w:szCs w:val="20"/>
              </w:rPr>
              <w:t xml:space="preserve">inserido em um ambiente de </w:t>
            </w:r>
            <w:r w:rsidR="00501A0F" w:rsidRPr="00C84F35">
              <w:rPr>
                <w:rFonts w:ascii="Arial" w:hAnsi="Arial" w:cs="Arial"/>
                <w:sz w:val="20"/>
                <w:szCs w:val="20"/>
              </w:rPr>
              <w:t>excelente</w:t>
            </w:r>
            <w:r w:rsidR="00870A3C" w:rsidRPr="00C84F35">
              <w:rPr>
                <w:rFonts w:ascii="Arial" w:hAnsi="Arial" w:cs="Arial"/>
                <w:sz w:val="20"/>
                <w:szCs w:val="20"/>
              </w:rPr>
              <w:t xml:space="preserve"> estrutura física e de profissionais bastante </w:t>
            </w:r>
            <w:r w:rsidR="003B23E1" w:rsidRPr="00C84F35">
              <w:rPr>
                <w:rFonts w:ascii="Arial" w:hAnsi="Arial" w:cs="Arial"/>
                <w:sz w:val="20"/>
                <w:szCs w:val="20"/>
              </w:rPr>
              <w:t>qualificados</w:t>
            </w:r>
            <w:r w:rsidR="00870A3C" w:rsidRPr="00C84F35">
              <w:rPr>
                <w:rFonts w:ascii="Arial" w:hAnsi="Arial" w:cs="Arial"/>
                <w:sz w:val="20"/>
                <w:szCs w:val="20"/>
              </w:rPr>
              <w:t xml:space="preserve">, para prover as condições necessárias ao desenvolvimento dos alunos, no cumprimento dos objetivos pedagógicos do curso. Some-se a isso uma pesquisa </w:t>
            </w:r>
            <w:r w:rsidR="00F224A1" w:rsidRPr="00C84F35">
              <w:rPr>
                <w:rFonts w:ascii="Arial" w:hAnsi="Arial" w:cs="Arial"/>
                <w:sz w:val="20"/>
                <w:szCs w:val="20"/>
              </w:rPr>
              <w:t>intensa</w:t>
            </w:r>
            <w:r w:rsidR="00870A3C" w:rsidRPr="00C84F35">
              <w:rPr>
                <w:rFonts w:ascii="Arial" w:hAnsi="Arial" w:cs="Arial"/>
                <w:sz w:val="20"/>
                <w:szCs w:val="20"/>
              </w:rPr>
              <w:t>, fomentada por um programa de pós-graduação</w:t>
            </w:r>
            <w:r w:rsidR="00501A0F" w:rsidRPr="00C84F35">
              <w:rPr>
                <w:rFonts w:ascii="Arial" w:hAnsi="Arial" w:cs="Arial"/>
                <w:sz w:val="20"/>
                <w:szCs w:val="20"/>
              </w:rPr>
              <w:t xml:space="preserve"> nível 4 </w:t>
            </w:r>
            <w:r w:rsidR="00FB40EC" w:rsidRPr="00C84F35">
              <w:rPr>
                <w:rFonts w:ascii="Arial" w:hAnsi="Arial" w:cs="Arial"/>
                <w:sz w:val="20"/>
                <w:szCs w:val="20"/>
              </w:rPr>
              <w:t>e em processo de credenciamento</w:t>
            </w:r>
            <w:r w:rsidR="001B1096" w:rsidRPr="00C84F35">
              <w:rPr>
                <w:rFonts w:ascii="Arial" w:hAnsi="Arial" w:cs="Arial"/>
                <w:sz w:val="20"/>
                <w:szCs w:val="20"/>
              </w:rPr>
              <w:t xml:space="preserve"> do doutorado</w:t>
            </w:r>
            <w:r w:rsidR="00870A3C" w:rsidRPr="00C84F35">
              <w:rPr>
                <w:rFonts w:ascii="Arial" w:hAnsi="Arial" w:cs="Arial"/>
                <w:sz w:val="20"/>
                <w:szCs w:val="20"/>
              </w:rPr>
              <w:t>,</w:t>
            </w:r>
            <w:r w:rsidR="001B1096" w:rsidRPr="00C84F35">
              <w:rPr>
                <w:rFonts w:ascii="Arial" w:hAnsi="Arial" w:cs="Arial"/>
                <w:sz w:val="20"/>
                <w:szCs w:val="20"/>
              </w:rPr>
              <w:t xml:space="preserve"> na busca da interiorização da </w:t>
            </w:r>
            <w:r w:rsidR="00014928" w:rsidRPr="00C84F35">
              <w:rPr>
                <w:rFonts w:ascii="Arial" w:hAnsi="Arial" w:cs="Arial"/>
                <w:sz w:val="20"/>
                <w:szCs w:val="20"/>
              </w:rPr>
              <w:t>pós-graduação</w:t>
            </w:r>
            <w:r w:rsidR="00870A3C" w:rsidRPr="00C84F35">
              <w:rPr>
                <w:rFonts w:ascii="Arial" w:hAnsi="Arial" w:cs="Arial"/>
                <w:sz w:val="20"/>
                <w:szCs w:val="20"/>
              </w:rPr>
              <w:t xml:space="preserve"> e uma cultura de extensão consolidada, </w:t>
            </w:r>
            <w:r w:rsidR="00F02C6E" w:rsidRPr="00C84F35">
              <w:rPr>
                <w:rFonts w:ascii="Arial" w:hAnsi="Arial" w:cs="Arial"/>
                <w:sz w:val="20"/>
                <w:szCs w:val="20"/>
              </w:rPr>
              <w:t>sendo possível ter</w:t>
            </w:r>
            <w:r w:rsidR="00870A3C" w:rsidRPr="00C84F35">
              <w:rPr>
                <w:rFonts w:ascii="Arial" w:hAnsi="Arial" w:cs="Arial"/>
                <w:sz w:val="20"/>
                <w:szCs w:val="20"/>
              </w:rPr>
              <w:t xml:space="preserve"> excelentes condições acadêmicas.</w:t>
            </w:r>
          </w:p>
          <w:p w14:paraId="57DFD88A" w14:textId="10877BE1" w:rsidR="00C84F35" w:rsidRPr="00C84F35" w:rsidRDefault="00C84F35" w:rsidP="00C84F35">
            <w:pPr>
              <w:pStyle w:val="Default"/>
            </w:pPr>
          </w:p>
        </w:tc>
      </w:tr>
    </w:tbl>
    <w:p w14:paraId="5A663C55" w14:textId="77777777" w:rsidR="00500E3F" w:rsidRDefault="00500E3F" w:rsidP="00500E3F">
      <w:pPr>
        <w:pStyle w:val="Default"/>
        <w:rPr>
          <w:lang w:val="es-ES"/>
        </w:rPr>
      </w:pPr>
    </w:p>
    <w:p w14:paraId="1F257CF2" w14:textId="77777777" w:rsidR="00500E3F" w:rsidRDefault="00500E3F" w:rsidP="00500E3F">
      <w:pPr>
        <w:pStyle w:val="Default"/>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F57E52" w:rsidRPr="005B478E" w14:paraId="679DAD13" w14:textId="77777777" w:rsidTr="005B478E">
        <w:tc>
          <w:tcPr>
            <w:tcW w:w="10140" w:type="dxa"/>
            <w:shd w:val="clear" w:color="auto" w:fill="BFBFBF"/>
          </w:tcPr>
          <w:p w14:paraId="7C371140" w14:textId="77777777" w:rsidR="00F57E52" w:rsidRPr="005B478E" w:rsidRDefault="00F57E52" w:rsidP="002C200B">
            <w:pPr>
              <w:pStyle w:val="Default"/>
              <w:spacing w:before="100" w:beforeAutospacing="1" w:after="100" w:afterAutospacing="1"/>
              <w:rPr>
                <w:rFonts w:ascii="Arial" w:hAnsi="Arial" w:cs="Arial"/>
                <w:color w:val="auto"/>
                <w:sz w:val="28"/>
                <w:szCs w:val="22"/>
                <w:lang w:val="es-ES"/>
              </w:rPr>
            </w:pPr>
            <w:r w:rsidRPr="005B478E">
              <w:rPr>
                <w:rFonts w:ascii="Arial" w:hAnsi="Arial" w:cs="Arial"/>
                <w:b/>
                <w:bCs/>
                <w:color w:val="auto"/>
                <w:sz w:val="28"/>
                <w:szCs w:val="22"/>
                <w:lang w:val="es-ES"/>
              </w:rPr>
              <w:t xml:space="preserve">DIMENSION 3 – COMUNIDAD UNIVERSITARIA </w:t>
            </w:r>
          </w:p>
        </w:tc>
      </w:tr>
    </w:tbl>
    <w:p w14:paraId="2705903D" w14:textId="77777777" w:rsidR="003661E1" w:rsidRPr="00E30D89" w:rsidRDefault="003661E1" w:rsidP="003661E1">
      <w:pPr>
        <w:pStyle w:val="CM15"/>
        <w:spacing w:before="100" w:beforeAutospacing="1" w:after="100" w:afterAutospacing="1" w:line="276" w:lineRule="atLeast"/>
        <w:jc w:val="both"/>
        <w:rPr>
          <w:rFonts w:ascii="Arial" w:hAnsi="Arial" w:cs="Arial"/>
          <w:b/>
          <w:i/>
          <w:lang w:val="es-ES"/>
        </w:rPr>
      </w:pPr>
      <w:r w:rsidRPr="000C0A39">
        <w:rPr>
          <w:rFonts w:ascii="Arial" w:hAnsi="Arial" w:cs="Arial"/>
          <w:i/>
          <w:sz w:val="22"/>
          <w:lang w:val="es-ES"/>
        </w:rPr>
        <w:t xml:space="preserve">Para cada componente, analizar la carrera en relación con los criterios de calidad formulados y formular un juicio </w:t>
      </w:r>
      <w:r>
        <w:rPr>
          <w:rFonts w:ascii="Arial" w:hAnsi="Arial" w:cs="Arial"/>
          <w:i/>
          <w:sz w:val="22"/>
          <w:lang w:val="es-ES"/>
        </w:rPr>
        <w:t>sobre su grado de cumplimiento.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3661E1" w:rsidRPr="00A70D8E" w14:paraId="629D5C7E" w14:textId="77777777" w:rsidTr="00FC0794">
        <w:tc>
          <w:tcPr>
            <w:tcW w:w="10140" w:type="dxa"/>
            <w:shd w:val="clear" w:color="auto" w:fill="auto"/>
          </w:tcPr>
          <w:p w14:paraId="1B7B41F0" w14:textId="77777777" w:rsidR="003661E1" w:rsidRPr="00A70D8E" w:rsidRDefault="003661E1" w:rsidP="00FC0794">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Pr>
                <w:rFonts w:ascii="Arial" w:hAnsi="Arial" w:cs="Arial"/>
                <w:b/>
                <w:sz w:val="24"/>
                <w:szCs w:val="24"/>
                <w:lang w:val="es-ES"/>
              </w:rPr>
              <w:t xml:space="preserve"> 3</w:t>
            </w:r>
            <w:r w:rsidRPr="00A70D8E">
              <w:rPr>
                <w:rFonts w:ascii="Arial" w:hAnsi="Arial" w:cs="Arial"/>
                <w:b/>
                <w:sz w:val="24"/>
                <w:szCs w:val="24"/>
                <w:lang w:val="es-ES"/>
              </w:rPr>
              <w:t xml:space="preserve">.1: </w:t>
            </w:r>
            <w:r w:rsidRPr="003661E1">
              <w:rPr>
                <w:rFonts w:ascii="Arial" w:hAnsi="Arial" w:cs="Arial"/>
                <w:b/>
                <w:sz w:val="24"/>
                <w:szCs w:val="24"/>
                <w:lang w:val="es-ES"/>
              </w:rPr>
              <w:t>Estudiantes</w:t>
            </w:r>
          </w:p>
        </w:tc>
      </w:tr>
    </w:tbl>
    <w:p w14:paraId="49F2327A" w14:textId="77777777" w:rsidR="003661E1" w:rsidRPr="003661E1" w:rsidRDefault="00E017AE" w:rsidP="00E017AE">
      <w:pPr>
        <w:pStyle w:val="CM17"/>
        <w:numPr>
          <w:ilvl w:val="0"/>
          <w:numId w:val="16"/>
        </w:numPr>
        <w:spacing w:before="100" w:beforeAutospacing="1" w:after="100" w:afterAutospacing="1" w:line="276" w:lineRule="atLeast"/>
        <w:rPr>
          <w:rFonts w:ascii="Arial" w:hAnsi="Arial" w:cs="Arial"/>
          <w:sz w:val="22"/>
          <w:szCs w:val="22"/>
          <w:lang w:val="es-ES"/>
        </w:rPr>
      </w:pPr>
      <w:r w:rsidRPr="00E017AE">
        <w:rPr>
          <w:rFonts w:ascii="Arial" w:hAnsi="Arial" w:cs="Arial"/>
          <w:sz w:val="22"/>
          <w:szCs w:val="22"/>
          <w:lang w:val="es-ES"/>
        </w:rPr>
        <w:t>Condiciones de ingreso</w:t>
      </w:r>
      <w:r w:rsidR="003661E1" w:rsidRPr="003661E1">
        <w:rPr>
          <w:rFonts w:ascii="Arial" w:hAnsi="Arial" w:cs="Arial"/>
          <w:sz w:val="22"/>
          <w:szCs w:val="22"/>
          <w:lang w:val="es-ES"/>
        </w:rPr>
        <w:t>.</w:t>
      </w:r>
    </w:p>
    <w:p w14:paraId="6B8750F4" w14:textId="77777777" w:rsidR="003661E1" w:rsidRPr="003661E1" w:rsidRDefault="00E017AE" w:rsidP="00E017AE">
      <w:pPr>
        <w:pStyle w:val="CM17"/>
        <w:numPr>
          <w:ilvl w:val="0"/>
          <w:numId w:val="16"/>
        </w:numPr>
        <w:spacing w:before="100" w:beforeAutospacing="1" w:after="100" w:afterAutospacing="1" w:line="276" w:lineRule="atLeast"/>
        <w:rPr>
          <w:rFonts w:ascii="Arial" w:hAnsi="Arial" w:cs="Arial"/>
          <w:sz w:val="22"/>
          <w:szCs w:val="22"/>
          <w:lang w:val="es-ES"/>
        </w:rPr>
      </w:pPr>
      <w:r w:rsidRPr="00E017AE">
        <w:rPr>
          <w:rFonts w:ascii="Arial" w:hAnsi="Arial" w:cs="Arial"/>
          <w:sz w:val="22"/>
          <w:szCs w:val="22"/>
          <w:lang w:val="es-ES"/>
        </w:rPr>
        <w:t>Reglamentación estudiantil</w:t>
      </w:r>
      <w:r w:rsidR="003661E1" w:rsidRPr="003661E1">
        <w:rPr>
          <w:rFonts w:ascii="Arial" w:hAnsi="Arial" w:cs="Arial"/>
          <w:sz w:val="22"/>
          <w:szCs w:val="22"/>
          <w:lang w:val="es-ES"/>
        </w:rPr>
        <w:t>.</w:t>
      </w:r>
    </w:p>
    <w:p w14:paraId="41398A4A" w14:textId="77777777" w:rsidR="003661E1" w:rsidRPr="003661E1" w:rsidRDefault="00E017AE" w:rsidP="00E017AE">
      <w:pPr>
        <w:pStyle w:val="CM17"/>
        <w:numPr>
          <w:ilvl w:val="0"/>
          <w:numId w:val="16"/>
        </w:numPr>
        <w:spacing w:before="100" w:beforeAutospacing="1" w:after="100" w:afterAutospacing="1" w:line="276" w:lineRule="atLeast"/>
        <w:rPr>
          <w:rFonts w:ascii="Arial" w:hAnsi="Arial" w:cs="Arial"/>
          <w:sz w:val="22"/>
          <w:szCs w:val="22"/>
          <w:lang w:val="es-ES"/>
        </w:rPr>
      </w:pPr>
      <w:r w:rsidRPr="00E017AE">
        <w:rPr>
          <w:rFonts w:ascii="Arial" w:hAnsi="Arial" w:cs="Arial"/>
          <w:sz w:val="22"/>
          <w:szCs w:val="22"/>
          <w:lang w:val="es-ES"/>
        </w:rPr>
        <w:t xml:space="preserve">Programas de orientación </w:t>
      </w:r>
      <w:proofErr w:type="gramStart"/>
      <w:r w:rsidRPr="00E017AE">
        <w:rPr>
          <w:rFonts w:ascii="Arial" w:hAnsi="Arial" w:cs="Arial"/>
          <w:sz w:val="22"/>
          <w:szCs w:val="22"/>
          <w:lang w:val="es-ES"/>
        </w:rPr>
        <w:t>y  apoyo</w:t>
      </w:r>
      <w:proofErr w:type="gramEnd"/>
      <w:r w:rsidR="00FA2DD5">
        <w:rPr>
          <w:rFonts w:ascii="Arial" w:hAnsi="Arial" w:cs="Arial"/>
          <w:sz w:val="22"/>
          <w:szCs w:val="22"/>
          <w:lang w:val="es-ES"/>
        </w:rPr>
        <w:t>.</w:t>
      </w:r>
    </w:p>
    <w:p w14:paraId="577B1737" w14:textId="77777777" w:rsidR="003661E1" w:rsidRPr="003661E1" w:rsidRDefault="00E017AE" w:rsidP="00E017AE">
      <w:pPr>
        <w:pStyle w:val="CM17"/>
        <w:numPr>
          <w:ilvl w:val="0"/>
          <w:numId w:val="16"/>
        </w:numPr>
        <w:spacing w:before="100" w:beforeAutospacing="1" w:after="100" w:afterAutospacing="1" w:line="276" w:lineRule="atLeast"/>
        <w:rPr>
          <w:rFonts w:ascii="Arial" w:hAnsi="Arial" w:cs="Arial"/>
          <w:sz w:val="22"/>
          <w:szCs w:val="22"/>
          <w:lang w:val="es-ES"/>
        </w:rPr>
      </w:pPr>
      <w:r w:rsidRPr="00E017AE">
        <w:rPr>
          <w:rFonts w:ascii="Arial" w:hAnsi="Arial" w:cs="Arial"/>
          <w:sz w:val="22"/>
          <w:szCs w:val="22"/>
          <w:lang w:val="es-ES"/>
        </w:rPr>
        <w:t xml:space="preserve">Movilidad e </w:t>
      </w:r>
      <w:r>
        <w:rPr>
          <w:rFonts w:ascii="Arial" w:hAnsi="Arial" w:cs="Arial"/>
          <w:sz w:val="22"/>
          <w:szCs w:val="22"/>
          <w:lang w:val="es-ES"/>
        </w:rPr>
        <w:t>i</w:t>
      </w:r>
      <w:r w:rsidRPr="00E017AE">
        <w:rPr>
          <w:rFonts w:ascii="Arial" w:hAnsi="Arial" w:cs="Arial"/>
          <w:sz w:val="22"/>
          <w:szCs w:val="22"/>
          <w:lang w:val="es-ES"/>
        </w:rPr>
        <w:t>ntercambio estudiantil</w:t>
      </w:r>
      <w:r w:rsidR="00FA2DD5">
        <w:rPr>
          <w:rFonts w:ascii="Arial" w:hAnsi="Arial" w:cs="Arial"/>
          <w:sz w:val="22"/>
          <w:szCs w:val="22"/>
          <w:lang w:val="es-ES"/>
        </w:rPr>
        <w:t>.</w:t>
      </w:r>
    </w:p>
    <w:p w14:paraId="28368D1F" w14:textId="77777777" w:rsidR="003661E1" w:rsidRDefault="003661E1" w:rsidP="003661E1">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componente.</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C84F35" w:rsidRPr="00C84F35" w14:paraId="1292ED62" w14:textId="77777777" w:rsidTr="00C84F35">
        <w:tc>
          <w:tcPr>
            <w:tcW w:w="9990" w:type="dxa"/>
          </w:tcPr>
          <w:p w14:paraId="4167957C" w14:textId="77777777" w:rsidR="00C84F35" w:rsidRPr="00C84F35" w:rsidRDefault="00C84F35" w:rsidP="00C84F35">
            <w:pPr>
              <w:spacing w:before="100" w:beforeAutospacing="1" w:after="100" w:afterAutospacing="1" w:line="240" w:lineRule="auto"/>
              <w:jc w:val="both"/>
              <w:rPr>
                <w:rFonts w:ascii="Arial" w:hAnsi="Arial" w:cs="Arial"/>
                <w:sz w:val="20"/>
                <w:szCs w:val="20"/>
              </w:rPr>
            </w:pPr>
            <w:r w:rsidRPr="00C84F35">
              <w:rPr>
                <w:rFonts w:ascii="Arial" w:hAnsi="Arial" w:cs="Arial"/>
                <w:sz w:val="20"/>
                <w:szCs w:val="20"/>
              </w:rPr>
              <w:t xml:space="preserve">As formas de ingresso no curso de Engenharia Civil do Campus do Agreste são por meio de: </w:t>
            </w:r>
            <w:r w:rsidRPr="00C84F35">
              <w:rPr>
                <w:rFonts w:ascii="Arial" w:hAnsi="Arial" w:cs="Arial"/>
                <w:sz w:val="20"/>
                <w:szCs w:val="20"/>
              </w:rPr>
              <w:br/>
              <w:t>(i) processo seletivo mediante o ENEM (Exame Nacional do Ensino Médio) em conjunto com o SiSU (Sistema de Seleção Unificada); (ii) processo seletivo de ingresso por reintegração e transferência interna; (iii) processo seletivo extravestibular – transferência externa e portador de diploma; (iv) realização de convênios entre a UFPE e outras instituições, inclusive estrangerias; e (v) força de lei, conforme Art. 49 da Lei de Diretrizes e Bases da Educação (Lei Federal nº 9.394/1996).</w:t>
            </w:r>
          </w:p>
          <w:p w14:paraId="3DDE7B5B" w14:textId="77777777" w:rsidR="00C84F35" w:rsidRPr="00C84F35" w:rsidRDefault="00C84F35" w:rsidP="00C84F35">
            <w:pPr>
              <w:spacing w:before="100" w:beforeAutospacing="1" w:after="100" w:afterAutospacing="1" w:line="240" w:lineRule="auto"/>
              <w:jc w:val="both"/>
              <w:rPr>
                <w:rFonts w:ascii="Arial" w:hAnsi="Arial" w:cs="Arial"/>
                <w:sz w:val="20"/>
                <w:szCs w:val="20"/>
              </w:rPr>
            </w:pPr>
            <w:r w:rsidRPr="00C84F35">
              <w:rPr>
                <w:rFonts w:ascii="Arial" w:hAnsi="Arial" w:cs="Arial"/>
                <w:sz w:val="20"/>
                <w:szCs w:val="20"/>
              </w:rPr>
              <w:t>O principal processo seletivo de ingresso no curso é pelo ENEM/SiSU. Anualmente, são ofertadas 80 vagas em duas entradas com 40 discentes. A regulamentação da confirmação de vínculo dos ingressantes por meio do SiSU nos cursos de graduação da UFPE está na Resolução CEPE/UFPE n° 09/2021.Os processos seletivos de ingresso por reintegração, transferência interna e extravestibular são voltadas ao preenchimento de vagas ociosas nos cursos de graduação, e ocorrem via editais específicos publicados pela Pró-Reitoria para Graduação (Prograd). A Resolução CEPE n° 08/2021 estabelece os critérios para as seleções extra vestibulares. O documento aborda questões como categorias e regras de participação nas seleções, oferta de vagas, inscrições, além dos critérios de classificação por ordem de prioridade e os componentes curriculares mínimos.</w:t>
            </w:r>
          </w:p>
          <w:p w14:paraId="1B2F2C93" w14:textId="617B34AE" w:rsidR="00C84F35" w:rsidRPr="00C84F35" w:rsidRDefault="00C84F35" w:rsidP="00C84F35">
            <w:pPr>
              <w:spacing w:before="100" w:beforeAutospacing="1" w:after="100" w:afterAutospacing="1" w:line="240" w:lineRule="auto"/>
              <w:jc w:val="both"/>
              <w:rPr>
                <w:rFonts w:ascii="Arial" w:eastAsia="Arial" w:hAnsi="Arial" w:cs="Arial"/>
                <w:sz w:val="20"/>
                <w:szCs w:val="20"/>
              </w:rPr>
            </w:pPr>
            <w:r w:rsidRPr="00C84F35">
              <w:rPr>
                <w:rFonts w:ascii="Arial" w:eastAsia="Arial" w:hAnsi="Arial" w:cs="Arial"/>
                <w:sz w:val="20"/>
                <w:szCs w:val="20"/>
              </w:rPr>
              <w:t xml:space="preserve">Quanto a garantia da não discriminação na admissão e no processo de admissão, conforme PDI 2019-2023, pág. 51, com base na Lei no 13.409/2016, que altera a Lei no 12.711/2012 no que tange a reserva de vagas para estudantes com deficiência, a UFPE começou a receber esses estudantes através de cotas a partir de janeiro de 2018. </w:t>
            </w:r>
          </w:p>
          <w:p w14:paraId="7BCDC70F" w14:textId="77777777" w:rsidR="00C84F35" w:rsidRPr="00C84F35" w:rsidRDefault="00C84F35" w:rsidP="00C84F35">
            <w:pPr>
              <w:spacing w:before="100" w:beforeAutospacing="1" w:after="100" w:afterAutospacing="1" w:line="240" w:lineRule="auto"/>
              <w:jc w:val="both"/>
              <w:rPr>
                <w:rFonts w:ascii="Arial" w:eastAsia="Arial" w:hAnsi="Arial" w:cs="Arial"/>
                <w:sz w:val="20"/>
                <w:szCs w:val="20"/>
              </w:rPr>
            </w:pPr>
            <w:r w:rsidRPr="00C84F35">
              <w:rPr>
                <w:rFonts w:ascii="Arial" w:eastAsia="Arial" w:hAnsi="Arial" w:cs="Arial"/>
                <w:sz w:val="20"/>
                <w:szCs w:val="20"/>
              </w:rPr>
              <w:t xml:space="preserve">Segundo o site da UFPE (https://sisu.ufpe.br/), a instituição atende a Lei 12.711/2012, denominada Lei de Cotas, reservando vagas para candidatos que se autodeclaram: com renda familiar bruta per capita igual ou inferior a 1,5 salário mínimo que tenham cursado integralmente o ensino médio em escolas públicas; pretos, </w:t>
            </w:r>
            <w:r w:rsidRPr="00C84F35">
              <w:rPr>
                <w:rFonts w:ascii="Arial" w:eastAsia="Arial" w:hAnsi="Arial" w:cs="Arial"/>
                <w:sz w:val="20"/>
                <w:szCs w:val="20"/>
              </w:rPr>
              <w:lastRenderedPageBreak/>
              <w:t>pardos ou indígenas, com renda familiar bruta per capita igual ou inferior a 1,5 salário mínimo e que tenham cursado integralmente o ensino médio em escolas públicas; pretos ou pardos com renda familiar bruta per capita igual ou inferior a 1,5 salário mínimo e que tenham cursado integralmente o ensino médio em escolas públicas; indígenas com renda familiar bruta per capita igual ou inferior a 1,5 salário mínimo e que tenham cursado integralmente o ensino médio em escolas públicas; independentemente da renda (art. 14, II, Portaria Normativa nº 18/2012), tenham cursado integralmente o ensino médio em escolas públicas; pretos, pardos ou indígenas que, independentemente da renda (art. 14, II, Portaria Normativa nº 18/2012), tenham cursado integralmente o ensino médio em escolas públicas; pretos ou pardos que, independentemente da renda (art. 14, II, Portaria Normativa nº 18/2012), tenham cursado integralmente o Ensino Médio em escolas públicas (Lei nº 12.711/2012); indígenas que, independentemente da renda (art. 14, II, Portaria Normativa nº 18/2012), tenham cursado integralmente o Ensino Médio em escolas públicas (Lei nº 12.711/2012).</w:t>
            </w:r>
          </w:p>
          <w:p w14:paraId="205A8B7A" w14:textId="77777777" w:rsidR="00C84F35" w:rsidRPr="00C84F35" w:rsidRDefault="00C84F35" w:rsidP="00C84F35">
            <w:pPr>
              <w:spacing w:before="100" w:beforeAutospacing="1" w:after="100" w:afterAutospacing="1" w:line="240" w:lineRule="auto"/>
              <w:jc w:val="both"/>
              <w:rPr>
                <w:rFonts w:ascii="Arial" w:eastAsia="Arial" w:hAnsi="Arial" w:cs="Arial"/>
                <w:sz w:val="20"/>
                <w:szCs w:val="20"/>
              </w:rPr>
            </w:pPr>
            <w:r w:rsidRPr="00C84F35">
              <w:rPr>
                <w:rFonts w:ascii="Arial" w:eastAsia="Arial" w:hAnsi="Arial" w:cs="Arial"/>
                <w:sz w:val="20"/>
                <w:szCs w:val="20"/>
              </w:rPr>
              <w:t>Ainda considerando a mesma lei, porém atualizada pela  Lei 13.409/2016, a UFPE também reserva vagas para Pessoas com Deficiências - PCD, sendo: candidatos com deficiência que tenham renda familiar bruta per capita igual ou inferior a 1,5 salário mínimo e que tenham cursado integralmente o ensino médio em escolas públicas; candidatos com deficiência autodeclarados pretos, pardos ou indígenas, que tenham renda familiar bruta per capita igual ou inferior a 1,5 salário mínimo e que tenham cursado integralmente o ensino médio em escolas públicas (Lei nº 12.711/2012); candidatos com deficiência autodeclarados pretos ou pardos, que tenham renda familiar bruta per capita igual ou inferior a 1,5 salário mínimo e que tenham cursado integralmente o ensino médio em escolas públicas (Lei nº 12.711/2012); candidatos com deficiência que, independentemente da renda (art. 14, II, Portaria Normativa nº 18/2012), tenham cursado integralmente o ensino médio em escolas públicas (Lei nº 12.711/2012); candidatos com deficiência autodeclarados pretos, pardos ou indígenas que, independentemente da renda (art. 14, II, Portaria Normativa nº 18/2012), tenham cursado integralmente o ensino médio em escolas públicas (Lei nº 12.711/2012); candidatos com deficiência autodeclarados pretos ou pardos que, independentemente de renda (art. 14, II, Portaria Normativa nº 18/2012), que tenham cursado integralmente o ensino médio em escolas públicas (Lei nº 12.711/2012).</w:t>
            </w:r>
          </w:p>
          <w:p w14:paraId="4CA59911" w14:textId="77777777" w:rsidR="00C84F35" w:rsidRPr="00C84F35" w:rsidRDefault="00C84F35" w:rsidP="00C84F35">
            <w:pPr>
              <w:spacing w:before="100" w:beforeAutospacing="1" w:after="100" w:afterAutospacing="1" w:line="240" w:lineRule="auto"/>
              <w:jc w:val="both"/>
              <w:rPr>
                <w:rFonts w:ascii="Arial" w:eastAsia="Arial" w:hAnsi="Arial" w:cs="Arial"/>
                <w:sz w:val="20"/>
                <w:szCs w:val="20"/>
              </w:rPr>
            </w:pPr>
            <w:r w:rsidRPr="00C84F35">
              <w:rPr>
                <w:rFonts w:ascii="Arial" w:eastAsia="Arial" w:hAnsi="Arial" w:cs="Arial"/>
                <w:sz w:val="20"/>
                <w:szCs w:val="20"/>
              </w:rPr>
              <w:t xml:space="preserve">A nível institucional, a UFPE possui a Resolução nº 24/2019, a qual dispõe sobre procedimentos para preenchimento de vagas reservadas a (os) candidatos(as) cotistas no âmbito da Universidade Federal de Pernambuco em concursos públicos e processos seletivos. </w:t>
            </w:r>
          </w:p>
          <w:p w14:paraId="07EE018A" w14:textId="77777777" w:rsidR="00C84F35" w:rsidRPr="00C84F35" w:rsidRDefault="00C84F35" w:rsidP="00C84F35">
            <w:pPr>
              <w:spacing w:before="100" w:beforeAutospacing="1" w:after="100" w:afterAutospacing="1" w:line="240" w:lineRule="auto"/>
              <w:jc w:val="both"/>
              <w:rPr>
                <w:rFonts w:ascii="Arial" w:eastAsia="Arial" w:hAnsi="Arial" w:cs="Arial"/>
                <w:sz w:val="20"/>
                <w:szCs w:val="20"/>
              </w:rPr>
            </w:pPr>
            <w:r w:rsidRPr="00C84F35">
              <w:rPr>
                <w:rFonts w:ascii="Arial" w:eastAsia="Arial" w:hAnsi="Arial" w:cs="Arial"/>
                <w:sz w:val="20"/>
                <w:szCs w:val="20"/>
              </w:rPr>
              <w:t xml:space="preserve">No que tange aos </w:t>
            </w:r>
            <w:sdt>
              <w:sdtPr>
                <w:rPr>
                  <w:rFonts w:ascii="Arial" w:hAnsi="Arial" w:cs="Arial"/>
                  <w:sz w:val="20"/>
                  <w:szCs w:val="20"/>
                </w:rPr>
                <w:tag w:val="goog_rdk_25"/>
                <w:id w:val="-1459644106"/>
              </w:sdtPr>
              <w:sdtContent/>
            </w:sdt>
            <w:r w:rsidRPr="00C84F35">
              <w:rPr>
                <w:rFonts w:ascii="Arial" w:eastAsia="Arial" w:hAnsi="Arial" w:cs="Arial"/>
                <w:sz w:val="20"/>
                <w:szCs w:val="20"/>
              </w:rPr>
              <w:t>critérios de aprovação, a UFPE por meio da Pró-Reitoria de Graduação apresenta a cada processo seletivo, no site oficial (</w:t>
            </w:r>
            <w:hyperlink r:id="rId11">
              <w:r w:rsidRPr="00C84F35">
                <w:rPr>
                  <w:rFonts w:ascii="Arial" w:eastAsia="Arial" w:hAnsi="Arial" w:cs="Arial"/>
                  <w:sz w:val="20"/>
                  <w:szCs w:val="20"/>
                </w:rPr>
                <w:t>https://sisu.ufpe.br/</w:t>
              </w:r>
            </w:hyperlink>
            <w:r w:rsidRPr="00C84F35">
              <w:rPr>
                <w:rFonts w:ascii="Arial" w:eastAsia="Arial" w:hAnsi="Arial" w:cs="Arial"/>
                <w:sz w:val="20"/>
                <w:szCs w:val="20"/>
              </w:rPr>
              <w:t>) em Leis/Normativos, resoluções que:  estabelece os pesos e notas mínimas para o processo seletivo (</w:t>
            </w:r>
            <w:r w:rsidRPr="00C84F35">
              <w:rPr>
                <w:rFonts w:ascii="Arial" w:eastAsia="Arial" w:hAnsi="Arial" w:cs="Arial"/>
                <w:sz w:val="20"/>
                <w:szCs w:val="20"/>
                <w:shd w:val="clear" w:color="auto" w:fill="FCFCFC"/>
              </w:rPr>
              <w:t>Resolução Nº 23/2022 (CEPE/UFPE)</w:t>
            </w:r>
            <w:r w:rsidRPr="00C84F35">
              <w:rPr>
                <w:rFonts w:ascii="Arial" w:eastAsia="Arial" w:hAnsi="Arial" w:cs="Arial"/>
                <w:sz w:val="20"/>
                <w:szCs w:val="20"/>
              </w:rPr>
              <w:t>); fixa os critérios de Inclusão regional para o processo seletivo (Resolução Nº 24/2022 (CEPE/UFPE)); fixa o quantitativo de vagas a serem oferecidas aos candidatos selecionados (</w:t>
            </w:r>
            <w:hyperlink r:id="rId12">
              <w:r w:rsidRPr="00C84F35">
                <w:rPr>
                  <w:rFonts w:ascii="Arial" w:eastAsia="Arial" w:hAnsi="Arial" w:cs="Arial"/>
                  <w:sz w:val="20"/>
                  <w:szCs w:val="20"/>
                </w:rPr>
                <w:t>Resolução Nº 26/2022 (CEPE/UFPE)</w:t>
              </w:r>
            </w:hyperlink>
            <w:r w:rsidRPr="00C84F35">
              <w:rPr>
                <w:rFonts w:ascii="Arial" w:eastAsia="Arial" w:hAnsi="Arial" w:cs="Arial"/>
                <w:sz w:val="20"/>
                <w:szCs w:val="20"/>
              </w:rPr>
              <w:t>).</w:t>
            </w:r>
          </w:p>
          <w:p w14:paraId="50BDAEDF" w14:textId="71E6AD78" w:rsidR="00C84F35" w:rsidRPr="00C84F35" w:rsidRDefault="00C84F35" w:rsidP="00C84F35">
            <w:pPr>
              <w:spacing w:before="100" w:beforeAutospacing="1" w:after="100" w:afterAutospacing="1" w:line="240" w:lineRule="auto"/>
              <w:jc w:val="both"/>
              <w:rPr>
                <w:rFonts w:ascii="Arial" w:hAnsi="Arial" w:cs="Arial"/>
                <w:sz w:val="20"/>
                <w:szCs w:val="20"/>
              </w:rPr>
            </w:pPr>
            <w:r w:rsidRPr="00C84F35">
              <w:rPr>
                <w:rFonts w:ascii="Arial" w:hAnsi="Arial" w:cs="Arial"/>
                <w:sz w:val="20"/>
                <w:szCs w:val="20"/>
              </w:rPr>
              <w:t xml:space="preserve">Ao ingressar no curso, os alunos do curso de engenharia civil do Centro Acadêmico do Agreste, podem acessar a página </w:t>
            </w:r>
            <w:r w:rsidRPr="00C84F35">
              <w:rPr>
                <w:rFonts w:ascii="Arial" w:hAnsi="Arial" w:cs="Arial"/>
                <w:i/>
                <w:iCs/>
                <w:sz w:val="20"/>
                <w:szCs w:val="20"/>
              </w:rPr>
              <w:t>web</w:t>
            </w:r>
            <w:r w:rsidRPr="00C84F35">
              <w:rPr>
                <w:rFonts w:ascii="Arial" w:hAnsi="Arial" w:cs="Arial"/>
                <w:sz w:val="20"/>
                <w:szCs w:val="20"/>
              </w:rPr>
              <w:t xml:space="preserve"> da PROGRAD/UFPE que disponibiliza informações, como calendário acadêmico, manual do discente, editais de matrícula, modalidades de apoio ao </w:t>
            </w:r>
            <w:proofErr w:type="gramStart"/>
            <w:r w:rsidRPr="00C84F35">
              <w:rPr>
                <w:rFonts w:ascii="Arial" w:hAnsi="Arial" w:cs="Arial"/>
                <w:sz w:val="20"/>
                <w:szCs w:val="20"/>
              </w:rPr>
              <w:t>discente, etc.</w:t>
            </w:r>
            <w:proofErr w:type="gramEnd"/>
            <w:r w:rsidRPr="00C84F35">
              <w:rPr>
                <w:rFonts w:ascii="Arial" w:hAnsi="Arial" w:cs="Arial"/>
                <w:sz w:val="20"/>
                <w:szCs w:val="20"/>
              </w:rPr>
              <w:t xml:space="preserve"> A página </w:t>
            </w:r>
            <w:r w:rsidRPr="00C84F35">
              <w:rPr>
                <w:rFonts w:ascii="Arial" w:hAnsi="Arial" w:cs="Arial"/>
                <w:i/>
                <w:iCs/>
                <w:sz w:val="20"/>
                <w:szCs w:val="20"/>
              </w:rPr>
              <w:t>web</w:t>
            </w:r>
            <w:r w:rsidRPr="00C84F35">
              <w:rPr>
                <w:rFonts w:ascii="Arial" w:hAnsi="Arial" w:cs="Arial"/>
                <w:sz w:val="20"/>
                <w:szCs w:val="20"/>
              </w:rPr>
              <w:t xml:space="preserve"> do curso de Engenharia civil – https://www.ufpe.br/Engenharia-civil-bacharelado-caa – disponibiliza informações e documentos específicos do curso, como o perfil curricular, regulamentos de estágio, programa de internato e extensão, fluxograma curricular do curso, grade de horário do curso, corpo docente etc.</w:t>
            </w:r>
          </w:p>
          <w:p w14:paraId="17EA9381" w14:textId="77777777" w:rsidR="00C84F35" w:rsidRPr="00C84F35" w:rsidRDefault="00C84F35" w:rsidP="00C84F35">
            <w:pPr>
              <w:spacing w:before="100" w:beforeAutospacing="1" w:after="100" w:afterAutospacing="1" w:line="240" w:lineRule="auto"/>
              <w:jc w:val="both"/>
              <w:rPr>
                <w:rFonts w:ascii="Arial" w:hAnsi="Arial" w:cs="Arial"/>
                <w:sz w:val="20"/>
                <w:szCs w:val="20"/>
              </w:rPr>
            </w:pPr>
            <w:r w:rsidRPr="00C84F35">
              <w:rPr>
                <w:rFonts w:ascii="Arial" w:hAnsi="Arial" w:cs="Arial"/>
                <w:sz w:val="20"/>
                <w:szCs w:val="20"/>
              </w:rPr>
              <w:t>O curso de engenharia civil também possui os seguintes programas de orientação e apoio:</w:t>
            </w:r>
          </w:p>
          <w:p w14:paraId="1D298452" w14:textId="77777777" w:rsidR="00C84F35" w:rsidRPr="00C84F35" w:rsidRDefault="00C84F35" w:rsidP="00C84F35">
            <w:pPr>
              <w:pStyle w:val="PargrafodaLista"/>
              <w:numPr>
                <w:ilvl w:val="0"/>
                <w:numId w:val="25"/>
              </w:numPr>
              <w:spacing w:before="100" w:beforeAutospacing="1" w:after="100" w:afterAutospacing="1" w:line="240" w:lineRule="auto"/>
              <w:ind w:left="589" w:hanging="567"/>
              <w:jc w:val="both"/>
              <w:rPr>
                <w:rFonts w:ascii="Arial" w:hAnsi="Arial" w:cs="Arial"/>
                <w:sz w:val="20"/>
                <w:szCs w:val="20"/>
              </w:rPr>
            </w:pPr>
            <w:r w:rsidRPr="00C84F35">
              <w:rPr>
                <w:rFonts w:ascii="Arial" w:hAnsi="Arial" w:cs="Arial"/>
                <w:sz w:val="20"/>
                <w:szCs w:val="20"/>
              </w:rPr>
              <w:t>Programa de orientação para os estudantes recém ingressos no curso de Engenharia de Civil do Campus do Agreste, via processo seletivo, tem como objetivo promover uma melhoria no desempenho acadêmico;</w:t>
            </w:r>
          </w:p>
          <w:p w14:paraId="5CC60A11" w14:textId="77777777" w:rsidR="00C84F35" w:rsidRPr="00C84F35" w:rsidRDefault="00C84F35" w:rsidP="00C84F35">
            <w:pPr>
              <w:pStyle w:val="PargrafodaLista"/>
              <w:numPr>
                <w:ilvl w:val="0"/>
                <w:numId w:val="25"/>
              </w:numPr>
              <w:spacing w:before="100" w:beforeAutospacing="1" w:after="100" w:afterAutospacing="1" w:line="240" w:lineRule="auto"/>
              <w:ind w:left="589" w:hanging="567"/>
              <w:jc w:val="both"/>
              <w:rPr>
                <w:rFonts w:ascii="Arial" w:hAnsi="Arial" w:cs="Arial"/>
                <w:bCs/>
                <w:sz w:val="20"/>
                <w:szCs w:val="20"/>
              </w:rPr>
            </w:pPr>
            <w:r w:rsidRPr="00C84F35">
              <w:rPr>
                <w:rFonts w:ascii="Arial" w:hAnsi="Arial" w:cs="Arial"/>
                <w:bCs/>
                <w:sz w:val="20"/>
                <w:szCs w:val="20"/>
              </w:rPr>
              <w:t>Curso de nivelamento tem como objetivo realizar testes e cursos para os estudantes dos primeiros semestres do curso, buscando desenvolver ou intensificar o domínio de conhecimentos básicos para um melhor desempenho nas disciplinas do Ciclo Básico. O programa avalia e complementa os conhecimentos destes estudantes nas disciplinas de Matemática, Física e Química.</w:t>
            </w:r>
          </w:p>
          <w:p w14:paraId="347D0492" w14:textId="77777777" w:rsidR="00C84F35" w:rsidRPr="00C84F35" w:rsidRDefault="00C84F35" w:rsidP="00C84F35">
            <w:pPr>
              <w:pStyle w:val="PargrafodaLista"/>
              <w:numPr>
                <w:ilvl w:val="0"/>
                <w:numId w:val="25"/>
              </w:numPr>
              <w:spacing w:before="100" w:beforeAutospacing="1" w:after="100" w:afterAutospacing="1" w:line="240" w:lineRule="auto"/>
              <w:ind w:left="589" w:hanging="567"/>
              <w:jc w:val="both"/>
              <w:rPr>
                <w:rFonts w:ascii="Arial" w:hAnsi="Arial" w:cs="Arial"/>
                <w:sz w:val="20"/>
                <w:szCs w:val="20"/>
              </w:rPr>
            </w:pPr>
            <w:r w:rsidRPr="00C84F35">
              <w:rPr>
                <w:rFonts w:ascii="Arial" w:hAnsi="Arial" w:cs="Arial"/>
                <w:sz w:val="20"/>
                <w:szCs w:val="20"/>
              </w:rPr>
              <w:t>A Política de Assistência Estudantil (PAE) da UFPE tem por finalidade assegurar aos estudantes regularmente matriculados no curso, com vulnerabilidade socioeconômica, condições de permanência na educação superior. De modo a viabilizar os objetivos do PAE, uma comissão do curso, composta pelo coordenador de curso, dois professores e um técnico-administrativo em educação, deve ser estabelecida para acompanhamento dos discentes e elaboração de planos de ação.</w:t>
            </w:r>
          </w:p>
          <w:p w14:paraId="3B251913" w14:textId="77777777" w:rsidR="00C84F35" w:rsidRPr="00C84F35" w:rsidRDefault="00C84F35" w:rsidP="00C84F35">
            <w:pPr>
              <w:spacing w:before="100" w:beforeAutospacing="1" w:after="100" w:afterAutospacing="1" w:line="240" w:lineRule="auto"/>
              <w:jc w:val="both"/>
              <w:rPr>
                <w:rFonts w:ascii="Arial" w:hAnsi="Arial" w:cs="Arial"/>
                <w:sz w:val="20"/>
                <w:szCs w:val="20"/>
              </w:rPr>
            </w:pPr>
            <w:r w:rsidRPr="00C84F35">
              <w:rPr>
                <w:rFonts w:ascii="Arial" w:hAnsi="Arial" w:cs="Arial"/>
                <w:sz w:val="20"/>
                <w:szCs w:val="20"/>
              </w:rPr>
              <w:t xml:space="preserve">A Universidade Federal de Pernambuco, através da Pró-Reitoria para Assuntos Estudantis, oferece um conjunto de programas consolidados de apoio pedagógico e financeiro aos discentes de graduação. Estes programas são disponibilizados aos estudantes por meio de editais semestrais e está pautado no Decreto n° 7.234/2010 da Presidência da República, o qual busca ampliar as condições para permanência dos estudantes </w:t>
            </w:r>
            <w:r w:rsidRPr="00C84F35">
              <w:rPr>
                <w:rFonts w:ascii="Arial" w:hAnsi="Arial" w:cs="Arial"/>
                <w:sz w:val="20"/>
                <w:szCs w:val="20"/>
              </w:rPr>
              <w:lastRenderedPageBreak/>
              <w:t>em vulnerabilidade socioeconômica na educação superior pública federal. Os programas visam à minimização dos efeitos das desigualdades sociais e regionais, redução dos indicadores de retenção e evasão escolar, contribuindo para a melhoria do desempenho acadêmico e, consequentemente, favorecendo que os estudantes concluam o curso de graduação no tempo previsto. Os principais programas são:</w:t>
            </w:r>
          </w:p>
          <w:p w14:paraId="193FC50C" w14:textId="77777777" w:rsidR="00C84F35" w:rsidRPr="00C84F35" w:rsidRDefault="00C84F35" w:rsidP="00C84F35">
            <w:pPr>
              <w:pStyle w:val="Marcador"/>
              <w:spacing w:before="100" w:beforeAutospacing="1" w:after="100" w:afterAutospacing="1" w:line="240" w:lineRule="auto"/>
              <w:ind w:left="0" w:hanging="283"/>
              <w:rPr>
                <w:rFonts w:ascii="Arial" w:hAnsi="Arial" w:cs="Arial"/>
                <w:sz w:val="20"/>
                <w:szCs w:val="20"/>
              </w:rPr>
            </w:pPr>
            <w:r w:rsidRPr="00C84F35">
              <w:rPr>
                <w:rFonts w:ascii="Arial" w:hAnsi="Arial" w:cs="Arial"/>
                <w:b/>
                <w:bCs/>
                <w:sz w:val="20"/>
                <w:szCs w:val="20"/>
              </w:rPr>
              <w:t>Bolsa-nível</w:t>
            </w:r>
            <w:r w:rsidRPr="00C84F35">
              <w:rPr>
                <w:rFonts w:ascii="Arial" w:hAnsi="Arial" w:cs="Arial"/>
                <w:sz w:val="20"/>
                <w:szCs w:val="20"/>
              </w:rPr>
              <w:t xml:space="preserve"> – Assistência Estudantil com repasse de recurso financeiro mensal para o estudante custear parte das despesas de locomoção, moradia e alimentação com o objetivo de ampliar as suas condições de permanência durante sua formação acadêmica presencial. </w:t>
            </w:r>
          </w:p>
          <w:p w14:paraId="3E771A5A" w14:textId="77777777" w:rsidR="00C84F35" w:rsidRPr="00C84F35" w:rsidRDefault="00C84F35" w:rsidP="00C84F35">
            <w:pPr>
              <w:pStyle w:val="Marcador"/>
              <w:spacing w:before="100" w:beforeAutospacing="1" w:after="100" w:afterAutospacing="1" w:line="240" w:lineRule="auto"/>
              <w:ind w:left="0" w:hanging="283"/>
              <w:rPr>
                <w:rFonts w:ascii="Arial" w:hAnsi="Arial" w:cs="Arial"/>
                <w:sz w:val="20"/>
                <w:szCs w:val="20"/>
              </w:rPr>
            </w:pPr>
            <w:r w:rsidRPr="00C84F35">
              <w:rPr>
                <w:rFonts w:ascii="Arial" w:hAnsi="Arial" w:cs="Arial"/>
                <w:b/>
                <w:sz w:val="20"/>
                <w:szCs w:val="20"/>
              </w:rPr>
              <w:t>Auxílio-alimentação</w:t>
            </w:r>
            <w:r w:rsidRPr="00C84F35">
              <w:rPr>
                <w:rFonts w:ascii="Arial" w:hAnsi="Arial" w:cs="Arial"/>
                <w:sz w:val="20"/>
                <w:szCs w:val="20"/>
              </w:rPr>
              <w:t xml:space="preserve"> – Concessão de refeições, integralmente subsidiada, no Restaurante Universitário.</w:t>
            </w:r>
          </w:p>
          <w:p w14:paraId="7A3AC2FD" w14:textId="77777777" w:rsidR="00C84F35" w:rsidRPr="00C84F35" w:rsidRDefault="00C84F35" w:rsidP="00C84F35">
            <w:pPr>
              <w:pStyle w:val="Marcador"/>
              <w:spacing w:before="100" w:beforeAutospacing="1" w:after="100" w:afterAutospacing="1" w:line="240" w:lineRule="auto"/>
              <w:ind w:left="0" w:hanging="283"/>
              <w:rPr>
                <w:rFonts w:ascii="Arial" w:hAnsi="Arial" w:cs="Arial"/>
                <w:sz w:val="20"/>
                <w:szCs w:val="20"/>
              </w:rPr>
            </w:pPr>
            <w:r w:rsidRPr="00C84F35">
              <w:rPr>
                <w:rFonts w:ascii="Arial" w:hAnsi="Arial" w:cs="Arial"/>
                <w:b/>
                <w:sz w:val="20"/>
                <w:szCs w:val="20"/>
              </w:rPr>
              <w:t>Auxílio Creche</w:t>
            </w:r>
            <w:r w:rsidRPr="00C84F35">
              <w:rPr>
                <w:rFonts w:ascii="Arial" w:hAnsi="Arial" w:cs="Arial"/>
                <w:sz w:val="20"/>
                <w:szCs w:val="20"/>
              </w:rPr>
              <w:t xml:space="preserve"> – Auxílio financeiro integrado ao benefício de bolsa-nível oferecido a discentes-mães que têm filhos na faixa etária de 0 a 3 anos e 11 meses de idade.</w:t>
            </w:r>
          </w:p>
          <w:p w14:paraId="3B574B03" w14:textId="77777777" w:rsidR="00C84F35" w:rsidRPr="00C84F35" w:rsidRDefault="00C84F35" w:rsidP="00C84F35">
            <w:pPr>
              <w:pStyle w:val="Marcador"/>
              <w:spacing w:before="100" w:beforeAutospacing="1" w:after="100" w:afterAutospacing="1" w:line="240" w:lineRule="auto"/>
              <w:ind w:left="0" w:hanging="283"/>
              <w:rPr>
                <w:rFonts w:ascii="Arial" w:hAnsi="Arial" w:cs="Arial"/>
                <w:sz w:val="20"/>
                <w:szCs w:val="20"/>
              </w:rPr>
            </w:pPr>
            <w:r w:rsidRPr="00C84F35">
              <w:rPr>
                <w:rFonts w:ascii="Arial" w:hAnsi="Arial" w:cs="Arial"/>
                <w:b/>
                <w:sz w:val="20"/>
                <w:szCs w:val="20"/>
              </w:rPr>
              <w:t>Apoio a Eventos</w:t>
            </w:r>
            <w:r w:rsidRPr="00C84F35">
              <w:rPr>
                <w:rFonts w:ascii="Arial" w:hAnsi="Arial" w:cs="Arial"/>
                <w:sz w:val="20"/>
                <w:szCs w:val="20"/>
              </w:rPr>
              <w:t xml:space="preserve"> – Auxílio financeiro a discentes regularmente matriculados em cursos de graduação da UFPE para participação em eventos acadêmicos científicos, tecnológicos, culturais.</w:t>
            </w:r>
          </w:p>
          <w:p w14:paraId="1EE58989" w14:textId="77777777" w:rsidR="00C84F35" w:rsidRPr="00C84F35" w:rsidRDefault="00C84F35" w:rsidP="00C84F35">
            <w:pPr>
              <w:pStyle w:val="Marcador"/>
              <w:spacing w:before="100" w:beforeAutospacing="1" w:after="100" w:afterAutospacing="1" w:line="240" w:lineRule="auto"/>
              <w:ind w:left="0" w:hanging="283"/>
              <w:rPr>
                <w:rFonts w:ascii="Arial" w:hAnsi="Arial" w:cs="Arial"/>
                <w:sz w:val="20"/>
                <w:szCs w:val="20"/>
              </w:rPr>
            </w:pPr>
            <w:r w:rsidRPr="00C84F35">
              <w:rPr>
                <w:rFonts w:ascii="Arial" w:hAnsi="Arial" w:cs="Arial"/>
                <w:b/>
                <w:sz w:val="20"/>
                <w:szCs w:val="20"/>
              </w:rPr>
              <w:t>Promisaes</w:t>
            </w:r>
            <w:r w:rsidRPr="00C84F35">
              <w:rPr>
                <w:rFonts w:ascii="Arial" w:hAnsi="Arial" w:cs="Arial"/>
                <w:bCs/>
                <w:sz w:val="20"/>
                <w:szCs w:val="20"/>
              </w:rPr>
              <w:t>–</w:t>
            </w:r>
            <w:r w:rsidRPr="00C84F35">
              <w:rPr>
                <w:rFonts w:ascii="Arial" w:hAnsi="Arial" w:cs="Arial"/>
                <w:sz w:val="20"/>
                <w:szCs w:val="20"/>
              </w:rPr>
              <w:t>Concessão de auxílio financeiro pagos pelas IES diretamente aos discentes estrangeiros do Programa de Estudantes Convênio de Graduação (PEC-G), que atendam aos critérios estabelecidos pela Portaria n° 745 de 05/06/12.</w:t>
            </w:r>
          </w:p>
          <w:p w14:paraId="66D9FF45" w14:textId="77777777" w:rsidR="00C84F35" w:rsidRPr="00C84F35" w:rsidRDefault="00C84F35" w:rsidP="00C84F35">
            <w:pPr>
              <w:pStyle w:val="Marcador"/>
              <w:spacing w:before="100" w:beforeAutospacing="1" w:after="100" w:afterAutospacing="1" w:line="240" w:lineRule="auto"/>
              <w:ind w:left="0" w:hanging="283"/>
              <w:rPr>
                <w:rFonts w:ascii="Arial" w:hAnsi="Arial" w:cs="Arial"/>
                <w:sz w:val="20"/>
                <w:szCs w:val="20"/>
              </w:rPr>
            </w:pPr>
            <w:r w:rsidRPr="00C84F35">
              <w:rPr>
                <w:rFonts w:ascii="Arial" w:hAnsi="Arial" w:cs="Arial"/>
                <w:b/>
                <w:sz w:val="20"/>
                <w:szCs w:val="20"/>
              </w:rPr>
              <w:t xml:space="preserve">Cursos de Idiomas do Núcleo de Línguas e Culturas </w:t>
            </w:r>
            <w:r w:rsidRPr="00C84F35">
              <w:rPr>
                <w:rFonts w:ascii="Arial" w:hAnsi="Arial" w:cs="Arial"/>
                <w:sz w:val="20"/>
                <w:szCs w:val="20"/>
              </w:rPr>
              <w:t xml:space="preserve">– É ofertado cursos de idiomas – inglês, espanhol, italiano, francês, alemão e japonês – à comunidade da UFPE, nas modalidades básica, intermediária e avançada. </w:t>
            </w:r>
          </w:p>
          <w:p w14:paraId="5422E43D" w14:textId="77777777" w:rsidR="00C84F35" w:rsidRPr="00C84F35" w:rsidRDefault="00C84F35" w:rsidP="00C84F35">
            <w:pPr>
              <w:spacing w:before="100" w:beforeAutospacing="1" w:after="100" w:afterAutospacing="1" w:line="240" w:lineRule="auto"/>
              <w:jc w:val="both"/>
              <w:rPr>
                <w:rFonts w:ascii="Arial" w:hAnsi="Arial" w:cs="Arial"/>
                <w:sz w:val="20"/>
                <w:szCs w:val="20"/>
              </w:rPr>
            </w:pPr>
            <w:r w:rsidRPr="00C84F35">
              <w:rPr>
                <w:rFonts w:ascii="Arial" w:hAnsi="Arial" w:cs="Arial"/>
                <w:sz w:val="20"/>
                <w:szCs w:val="20"/>
              </w:rPr>
              <w:t>Além dos programas supracitados, o curso também conta com o apoio do Núcleo de Acessibilidade (NACE) e do Núcleo Setorial de Acessibilidade do Campus do Agreste que apoiam e promovem a acessibilidade aos discentes com deficiência nas áreas auditiva, visual, física, intelectual ou múltipla; com transtorno do espectro autista; com altas habilidades/superdotação; com transtorno específico da aprendizagem: dislexia, discalculia, disortografia, disgrafia e transtorno do déficit de atenção e hiperatividade (TDAH); com mobilidade reduzida. Conforme previsto na Lei Federal n° 12.764, de 27 de dezembro de 2012, em casos de comprovada necessidade, a pessoa com transtorno do espectro autista terá direito a acompanhante especializado em sala de aula. A Resolução ConsUni nº 11/2019 dispõe sobre o atendimento em acessibilidade e inclusão educacional na Universidade Federal de Pernambuco.</w:t>
            </w:r>
          </w:p>
          <w:p w14:paraId="599AE0C2" w14:textId="77777777" w:rsidR="00C84F35" w:rsidRPr="00C84F35" w:rsidRDefault="00C84F35" w:rsidP="00C84F35">
            <w:pPr>
              <w:spacing w:before="100" w:beforeAutospacing="1" w:after="100" w:afterAutospacing="1" w:line="240" w:lineRule="auto"/>
              <w:jc w:val="both"/>
              <w:rPr>
                <w:rFonts w:ascii="Arial" w:hAnsi="Arial" w:cs="Arial"/>
                <w:color w:val="000000"/>
                <w:sz w:val="20"/>
                <w:szCs w:val="20"/>
              </w:rPr>
            </w:pPr>
            <w:r w:rsidRPr="00C84F35">
              <w:rPr>
                <w:rFonts w:ascii="Arial" w:hAnsi="Arial" w:cs="Arial"/>
                <w:sz w:val="20"/>
                <w:szCs w:val="20"/>
              </w:rPr>
              <w:t xml:space="preserve">No contexto de assistência à saúde, os alunos contam com o </w:t>
            </w:r>
            <w:r w:rsidRPr="00C84F35">
              <w:rPr>
                <w:rFonts w:ascii="Arial" w:hAnsi="Arial" w:cs="Arial"/>
                <w:color w:val="000000"/>
                <w:sz w:val="20"/>
                <w:szCs w:val="20"/>
              </w:rPr>
              <w:t>PROAES. Nele existe o Núcleo de Atenção à Saúde do Estudante (NASE) que presta serviços nas áreas de psicologia, nutrição, psiquiatria etc. O NASE reflete a execução dos dispositivos indicados pelo Programa Nacional de Assistência Estudantil (PNAES), instituído pelo Decreto nº 7.234/2010, concernentes às ações na área de atenção à saúde. Constitui seu público-alvo os(as) estudantes de graduação do campus Recife da UFPE beneficiados pelos programas de assistência estudantil da PROAES ou que comprovem situação de vulnerabilidade socioeconômica. O núcleo visa ampliar o acesso ao cuidado integral através dos profissionais componentes do NASE e, nos casos em que este Núcleo não dispuser de recursos para o efetivo atendimento do estudante, este poderá ser referenciado para serviços da UFPE articulados ao NASE; à rede do Sistema Único de Saúde (SUS) ou mesmo à rede privada, conforme necessidade determinada pela singularidade do caso. A triagem é a porta de entrada ao serviço, e segue os preceitos do acolhimento descrito na atenção básica, segundo demanda espontânea. Os atendimentos de Clínica Médica, Psicologia, Psiquiatria e Nutrição do NASE ocorrem através de consultas eletivas, com agendamento prévio. Os atendimentos incluem: Clínica Médica; Enfermagem; Nutrição; Psicologia; Psiquiatria e Serviço Social.</w:t>
            </w:r>
          </w:p>
          <w:p w14:paraId="25AD6232" w14:textId="77777777" w:rsidR="00C84F35" w:rsidRPr="00C84F35" w:rsidRDefault="00C84F35" w:rsidP="00C84F35">
            <w:pPr>
              <w:spacing w:before="100" w:beforeAutospacing="1" w:after="100" w:afterAutospacing="1" w:line="240" w:lineRule="auto"/>
              <w:jc w:val="both"/>
              <w:rPr>
                <w:rFonts w:ascii="Arial" w:hAnsi="Arial" w:cs="Arial"/>
                <w:sz w:val="20"/>
                <w:szCs w:val="20"/>
              </w:rPr>
            </w:pPr>
            <w:r w:rsidRPr="00C84F35">
              <w:rPr>
                <w:rFonts w:ascii="Arial" w:hAnsi="Arial" w:cs="Arial"/>
                <w:sz w:val="20"/>
                <w:szCs w:val="20"/>
              </w:rPr>
              <w:t>Para os estudantes estrangeiros, existe o projeto Promisaes (Projeto Milton Santos de Acesso ao Ensino Superior) que concede auxílios financeiros pagos pelas IES diretamente aos estudantes do Programa de Estudantes Convênio de Graduação (PEC-G), que atendam aos critérios estabelecidos pela Portaria nº 745 de 05/06/12.</w:t>
            </w:r>
          </w:p>
          <w:p w14:paraId="7D188D29" w14:textId="079CEB57" w:rsidR="00C84F35" w:rsidRPr="00C84F35" w:rsidRDefault="00C84F35" w:rsidP="00C84F35">
            <w:pPr>
              <w:pStyle w:val="CM17"/>
              <w:spacing w:before="100" w:beforeAutospacing="1" w:after="100" w:afterAutospacing="1"/>
              <w:jc w:val="both"/>
              <w:rPr>
                <w:rFonts w:ascii="Arial" w:hAnsi="Arial" w:cs="Arial"/>
                <w:sz w:val="20"/>
                <w:szCs w:val="20"/>
                <w:lang w:val="es-ES"/>
              </w:rPr>
            </w:pPr>
            <w:r w:rsidRPr="00C84F35">
              <w:rPr>
                <w:rFonts w:ascii="Arial" w:hAnsi="Arial" w:cs="Arial"/>
                <w:sz w:val="20"/>
                <w:szCs w:val="20"/>
              </w:rPr>
              <w:t xml:space="preserve">Os convênios nacionais e internacionais entre a UFPE e outras instituições de ensino são conduzidos pela Prograd. A Resolução CEPE n° 10/2021 disciplina o funcionamento na UFPE no Programa de Estudantes-Convênio de Graduação (PEC-G), iniciativa do Governo Federal. A resolução indica direitos e deveres dos estudantes-convênio e permite o acompanhamento da vida acadêmica desses estudantes, vindos de países em desenvolvimento com os quais o Brasil mantém acordo de cooperação cultural e/ou educacional e/ou de Ciência e Tecnologia. </w:t>
            </w:r>
          </w:p>
        </w:tc>
      </w:tr>
    </w:tbl>
    <w:p w14:paraId="29A980E0" w14:textId="77777777" w:rsidR="003661E1" w:rsidRPr="00772978" w:rsidRDefault="003661E1" w:rsidP="003661E1">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lastRenderedPageBreak/>
        <w:t xml:space="preserve">Mencionar </w:t>
      </w:r>
    </w:p>
    <w:p w14:paraId="66C1D4A9" w14:textId="77777777" w:rsidR="003661E1" w:rsidRPr="00772978" w:rsidRDefault="003661E1"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35083595" w14:textId="77777777" w:rsidR="003661E1" w:rsidRDefault="003661E1"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C84F35" w:rsidRPr="00C84F35" w14:paraId="69547EA4" w14:textId="77777777" w:rsidTr="00C84F35">
        <w:tc>
          <w:tcPr>
            <w:tcW w:w="9990" w:type="dxa"/>
          </w:tcPr>
          <w:p w14:paraId="0DC5F579" w14:textId="77777777" w:rsidR="00C84F35" w:rsidRPr="00C84F35" w:rsidRDefault="00C84F35" w:rsidP="00C84F35">
            <w:pPr>
              <w:widowControl w:val="0"/>
              <w:pBdr>
                <w:top w:val="nil"/>
                <w:left w:val="nil"/>
                <w:bottom w:val="nil"/>
                <w:right w:val="nil"/>
                <w:between w:val="nil"/>
              </w:pBdr>
              <w:spacing w:before="100" w:beforeAutospacing="1" w:after="100" w:afterAutospacing="1" w:line="240" w:lineRule="auto"/>
              <w:rPr>
                <w:rFonts w:ascii="Arial" w:eastAsia="Arial" w:hAnsi="Arial" w:cs="Arial"/>
                <w:sz w:val="20"/>
                <w:szCs w:val="20"/>
              </w:rPr>
            </w:pPr>
            <w:r w:rsidRPr="00C84F35">
              <w:rPr>
                <w:rFonts w:ascii="Arial" w:eastAsia="Arial" w:hAnsi="Arial" w:cs="Arial"/>
                <w:sz w:val="20"/>
                <w:szCs w:val="20"/>
              </w:rPr>
              <w:lastRenderedPageBreak/>
              <w:t>A UFPE vem ampliando o acesso dos candidatos à instituição de forma justa e embasada nas legislações nacionais. Esta também dispõe</w:t>
            </w:r>
            <w:r w:rsidRPr="00C84F35">
              <w:rPr>
                <w:rFonts w:ascii="Arial" w:hAnsi="Arial" w:cs="Arial"/>
                <w:sz w:val="20"/>
                <w:szCs w:val="20"/>
              </w:rPr>
              <w:t xml:space="preserve"> de vários programas de acolhimento e suporte aos alunos, em aspectos socioeconômicos, psicológicos e educacionais.</w:t>
            </w:r>
          </w:p>
          <w:p w14:paraId="1821F43E" w14:textId="1D1C3405" w:rsidR="00C84F35" w:rsidRDefault="00C84F35" w:rsidP="00C84F35">
            <w:pPr>
              <w:pStyle w:val="Default"/>
              <w:spacing w:before="100" w:beforeAutospacing="1" w:after="100" w:afterAutospacing="1"/>
              <w:rPr>
                <w:rFonts w:ascii="Arial" w:hAnsi="Arial" w:cs="Arial"/>
                <w:sz w:val="20"/>
                <w:szCs w:val="20"/>
              </w:rPr>
            </w:pPr>
            <w:r w:rsidRPr="00C84F35">
              <w:rPr>
                <w:rFonts w:ascii="Arial" w:hAnsi="Arial" w:cs="Arial"/>
                <w:sz w:val="20"/>
                <w:szCs w:val="20"/>
              </w:rPr>
              <w:t xml:space="preserve">A UFPE ainda mantém um site com informações relevantes para o estudante no que se refere a inclusão, acolhimento, </w:t>
            </w:r>
            <w:proofErr w:type="gramStart"/>
            <w:r w:rsidRPr="00C84F35">
              <w:rPr>
                <w:rFonts w:ascii="Arial" w:hAnsi="Arial" w:cs="Arial"/>
                <w:sz w:val="20"/>
                <w:szCs w:val="20"/>
              </w:rPr>
              <w:t>acessibilidade, etc.</w:t>
            </w:r>
            <w:proofErr w:type="gramEnd"/>
            <w:r w:rsidRPr="00C84F35">
              <w:rPr>
                <w:rFonts w:ascii="Arial" w:hAnsi="Arial" w:cs="Arial"/>
                <w:sz w:val="20"/>
                <w:szCs w:val="20"/>
              </w:rPr>
              <w:t xml:space="preserve">: </w:t>
            </w:r>
            <w:hyperlink r:id="rId13" w:history="1">
              <w:r w:rsidRPr="00586F71">
                <w:rPr>
                  <w:rStyle w:val="Hyperlink"/>
                  <w:rFonts w:ascii="Arial" w:hAnsi="Arial" w:cs="Arial"/>
                  <w:sz w:val="20"/>
                  <w:szCs w:val="20"/>
                </w:rPr>
                <w:t>https://www.ufpe.br/manual-do-estudante</w:t>
              </w:r>
            </w:hyperlink>
          </w:p>
          <w:p w14:paraId="621C50C7" w14:textId="7E66E650" w:rsidR="00C84F35" w:rsidRPr="00C84F35" w:rsidRDefault="00C84F35" w:rsidP="00C84F35">
            <w:pPr>
              <w:pStyle w:val="Default"/>
              <w:spacing w:before="100" w:beforeAutospacing="1" w:after="100" w:afterAutospacing="1"/>
              <w:rPr>
                <w:rFonts w:ascii="Arial" w:hAnsi="Arial" w:cs="Arial"/>
                <w:color w:val="auto"/>
                <w:sz w:val="20"/>
                <w:szCs w:val="20"/>
              </w:rPr>
            </w:pPr>
          </w:p>
        </w:tc>
      </w:tr>
    </w:tbl>
    <w:p w14:paraId="698B3D88" w14:textId="77777777" w:rsidR="003661E1" w:rsidRDefault="003661E1" w:rsidP="003661E1">
      <w:pPr>
        <w:pStyle w:val="CM21"/>
        <w:spacing w:before="100" w:beforeAutospacing="1" w:after="100" w:afterAutospacing="1"/>
        <w:rPr>
          <w:rFonts w:ascii="Arial" w:hAnsi="Arial"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547B37" w:rsidRPr="00A70D8E" w14:paraId="140CC221" w14:textId="77777777" w:rsidTr="00FC0794">
        <w:tc>
          <w:tcPr>
            <w:tcW w:w="10140" w:type="dxa"/>
            <w:shd w:val="clear" w:color="auto" w:fill="auto"/>
          </w:tcPr>
          <w:p w14:paraId="1DC47016" w14:textId="77777777" w:rsidR="00547B37" w:rsidRPr="00A70D8E" w:rsidRDefault="00547B37" w:rsidP="00FC0794">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Pr>
                <w:rFonts w:ascii="Arial" w:hAnsi="Arial" w:cs="Arial"/>
                <w:b/>
                <w:sz w:val="24"/>
                <w:szCs w:val="24"/>
                <w:lang w:val="es-ES"/>
              </w:rPr>
              <w:t xml:space="preserve"> 3.2</w:t>
            </w:r>
            <w:r w:rsidRPr="00A70D8E">
              <w:rPr>
                <w:rFonts w:ascii="Arial" w:hAnsi="Arial" w:cs="Arial"/>
                <w:b/>
                <w:sz w:val="24"/>
                <w:szCs w:val="24"/>
                <w:lang w:val="es-ES"/>
              </w:rPr>
              <w:t xml:space="preserve">: </w:t>
            </w:r>
            <w:r w:rsidRPr="00547B37">
              <w:rPr>
                <w:rFonts w:ascii="Arial" w:hAnsi="Arial" w:cs="Arial"/>
                <w:b/>
                <w:sz w:val="24"/>
                <w:szCs w:val="24"/>
                <w:lang w:val="es-ES"/>
              </w:rPr>
              <w:t>Graduados</w:t>
            </w:r>
          </w:p>
        </w:tc>
      </w:tr>
    </w:tbl>
    <w:p w14:paraId="48802010" w14:textId="77777777" w:rsidR="00547B37" w:rsidRPr="003661E1"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Pr>
          <w:rFonts w:ascii="Arial" w:hAnsi="Arial" w:cs="Arial"/>
          <w:sz w:val="22"/>
          <w:szCs w:val="22"/>
          <w:lang w:val="es-ES"/>
        </w:rPr>
        <w:t>R</w:t>
      </w:r>
      <w:r w:rsidRPr="00FC47E3">
        <w:rPr>
          <w:rFonts w:ascii="Arial" w:hAnsi="Arial" w:cs="Arial"/>
          <w:sz w:val="22"/>
          <w:szCs w:val="22"/>
          <w:lang w:val="es-ES"/>
        </w:rPr>
        <w:t>esultado del proceso formativo</w:t>
      </w:r>
      <w:r w:rsidR="00547B37" w:rsidRPr="003661E1">
        <w:rPr>
          <w:rFonts w:ascii="Arial" w:hAnsi="Arial" w:cs="Arial"/>
          <w:sz w:val="22"/>
          <w:szCs w:val="22"/>
          <w:lang w:val="es-ES"/>
        </w:rPr>
        <w:t>.</w:t>
      </w:r>
    </w:p>
    <w:p w14:paraId="765AE8DD" w14:textId="77777777" w:rsidR="00FC47E3"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Vinculación y seguimiento a los graduados</w:t>
      </w:r>
      <w:r>
        <w:rPr>
          <w:rFonts w:ascii="Arial" w:hAnsi="Arial" w:cs="Arial"/>
          <w:sz w:val="22"/>
          <w:szCs w:val="22"/>
          <w:lang w:val="es-ES"/>
        </w:rPr>
        <w:t>.</w:t>
      </w:r>
    </w:p>
    <w:p w14:paraId="18A46B6F" w14:textId="77777777" w:rsidR="00547B37" w:rsidRPr="00547B37"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Condiciones de empleo</w:t>
      </w:r>
      <w:r w:rsidR="00547B37" w:rsidRPr="00547B37">
        <w:rPr>
          <w:rFonts w:ascii="Arial" w:hAnsi="Arial" w:cs="Arial"/>
          <w:sz w:val="22"/>
          <w:szCs w:val="22"/>
          <w:lang w:val="es-ES"/>
        </w:rPr>
        <w:t>.</w:t>
      </w:r>
    </w:p>
    <w:p w14:paraId="76BA529E" w14:textId="77777777" w:rsidR="00547B37" w:rsidRDefault="00547B37" w:rsidP="00547B37">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componente.</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C84F35" w:rsidRPr="00C84F35" w14:paraId="5E6EFB50" w14:textId="77777777" w:rsidTr="00C84F35">
        <w:tc>
          <w:tcPr>
            <w:tcW w:w="9990" w:type="dxa"/>
          </w:tcPr>
          <w:p w14:paraId="7EF9753C" w14:textId="77777777"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 xml:space="preserve">As diretrizes curriculares do curso de Engenharia Civil do Campus do Agreste apresentam o perfil, as competências e as habilidades desejadas ao graduado em qualquer de suas habilitações. Com base nestas, o egresso em Engenharia Civil recebe uma formação generalista que lhe permite atuar de forma sistêmica nas diferentes fases dos empreendimentos e nos agentes que destes tomam parte: nas informações espaciais para posicionamento e locação; no planejamento econômico, financeiro e operacional; nos projetos básicos e executivos; na produção, execução ou construção; na operação; na manutenção; e na destinação final dos bens construídos. Com esta formação generalista o egresso do curso de Engenharia Civil é um profissional que atua com competência nas atividades que envolvem multidisciplinaridade, se adaptando aos diversos segmentos da Engenharia. </w:t>
            </w:r>
          </w:p>
          <w:p w14:paraId="43136BBE" w14:textId="77777777"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O egresso do curso absorve as competências relacionadas à aplicação de conhecimentos teóricos e práticos da Engenharia Civil, no que se refere, inclusive, às questões gerais encontradas em outras áreas de conhecimento como a comunicação (oral e escrita), a visão crítica de ordem de grandeza, leitura, interpretação e expressão por meio de gráficos, tabelas, mapas, fluxogramas e esquemas que integram o conjunto das habilidades de acordo com as Diretrizes Curriculares Nacionais do Curso de Graduação em Engenharia (Resolução CNE/CESn°02, de 24 de abril de 2019). Atendendo também a atende-se a todas as exigências de conteúdo mínimo e de áreas do conhecimento definidas na Resolução CNE/CES n°02, de 24 de abril de 2019.</w:t>
            </w:r>
          </w:p>
          <w:p w14:paraId="5B19360F" w14:textId="77777777"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Além destas habilidades, existem valores que o estudante de Engenharia Civil adquiri e/ou desenvolve ao longo do curso, como senso crítico, consciência de cidadania e do papel que representa na sociedade, que visem a prática das seguintes atitudes durante a sua vida profissional:</w:t>
            </w:r>
          </w:p>
          <w:p w14:paraId="713BB5B6" w14:textId="77777777" w:rsidR="00C84F35" w:rsidRPr="00C84F35" w:rsidRDefault="00C84F35" w:rsidP="00120349">
            <w:pPr>
              <w:pStyle w:val="CM17"/>
              <w:numPr>
                <w:ilvl w:val="0"/>
                <w:numId w:val="26"/>
              </w:numPr>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Compromisso com a ética profissional.</w:t>
            </w:r>
          </w:p>
          <w:p w14:paraId="1AB70646" w14:textId="77777777" w:rsidR="00C84F35" w:rsidRPr="00C84F35" w:rsidRDefault="00C84F35" w:rsidP="00120349">
            <w:pPr>
              <w:pStyle w:val="CM17"/>
              <w:numPr>
                <w:ilvl w:val="0"/>
                <w:numId w:val="26"/>
              </w:numPr>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Responsabilidade social, política e ambiental.</w:t>
            </w:r>
          </w:p>
          <w:p w14:paraId="7A786858" w14:textId="77777777" w:rsidR="00C84F35" w:rsidRPr="00C84F35" w:rsidRDefault="00C84F35" w:rsidP="00120349">
            <w:pPr>
              <w:pStyle w:val="CM17"/>
              <w:numPr>
                <w:ilvl w:val="0"/>
                <w:numId w:val="26"/>
              </w:numPr>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Postura proativa e empreendedora.</w:t>
            </w:r>
          </w:p>
          <w:p w14:paraId="7847EBA8" w14:textId="77777777" w:rsidR="00C84F35" w:rsidRPr="00C84F35" w:rsidRDefault="00C84F35" w:rsidP="00120349">
            <w:pPr>
              <w:pStyle w:val="CM17"/>
              <w:numPr>
                <w:ilvl w:val="0"/>
                <w:numId w:val="26"/>
              </w:numPr>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Compreensão da necessidade da permanente busca da atualização profissional.</w:t>
            </w:r>
          </w:p>
          <w:p w14:paraId="7A287740" w14:textId="77777777" w:rsidR="00C84F35" w:rsidRPr="00C84F35" w:rsidRDefault="00C84F35" w:rsidP="00120349">
            <w:pPr>
              <w:pStyle w:val="CM17"/>
              <w:numPr>
                <w:ilvl w:val="0"/>
                <w:numId w:val="26"/>
              </w:numPr>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Capacidade de desenvolvimento da empatia no trabalho em equipe e para o bem comum.</w:t>
            </w:r>
          </w:p>
          <w:p w14:paraId="7D73CFC0" w14:textId="77777777"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 xml:space="preserve">No exercício de sua atividade profissional, o Engenheiro Civil está habilitado para atuar na coordenação, no planejamento, na operação e na manutenção de obras e serviços na área de Engenharia Civil, bem como enfrentar novas situações em que, aplicando conhecimentos adquiridos em experiências anteriores, estará apto a solucioná-las. O Art. 1º da Resolução CONFEA n° 218, de 29 de julho de 1976, que discrimina atividades das modalidades profissionais da Engenharia e Agronomia como regulamento essencial para o contínuo alinhamento entre as mudanças nas IES e a certificação e atribuição profissional, referentes a edificações, estradas, pistas de rolamentos e aeroportos; sistema de transportes, de abastecimento de água e de </w:t>
            </w:r>
            <w:r w:rsidRPr="00C84F35">
              <w:rPr>
                <w:rFonts w:ascii="Arial" w:hAnsi="Arial" w:cs="Arial"/>
                <w:sz w:val="20"/>
                <w:szCs w:val="20"/>
              </w:rPr>
              <w:lastRenderedPageBreak/>
              <w:t>saneamento; portos, rios, canais, barragens e diques; drenagem e irrigação; pontes e grandes estruturas; seus serviços afins e correlatos, discrimina as seguintes atividades:</w:t>
            </w:r>
          </w:p>
          <w:p w14:paraId="5EF6028B"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Supervisão, coordenação e orientação técnica. </w:t>
            </w:r>
          </w:p>
          <w:p w14:paraId="1ECC69D6"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Estudo, planejamento, projeto e especificação. </w:t>
            </w:r>
          </w:p>
          <w:p w14:paraId="2304FA54"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Estudo de viabilidade técnico-econômica. </w:t>
            </w:r>
          </w:p>
          <w:p w14:paraId="11043C37"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Assistência, assessoria e consultoria. </w:t>
            </w:r>
          </w:p>
          <w:p w14:paraId="6A86B955"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Direção de obra e serviço técnico. </w:t>
            </w:r>
          </w:p>
          <w:p w14:paraId="4D80EA4A"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Vistoria, perícia, avaliação, arbitramento, laudo e parecer técnico. </w:t>
            </w:r>
          </w:p>
          <w:p w14:paraId="65A8EEC0"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Desempenho de cargo e função técnica. </w:t>
            </w:r>
          </w:p>
          <w:p w14:paraId="1CDC1BBC"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Ensino, pesquisa, análise, experimentação, ensaio e divulgação técnica, extensão. </w:t>
            </w:r>
          </w:p>
          <w:p w14:paraId="4320C8EC"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Elaboração de orçamento. </w:t>
            </w:r>
          </w:p>
          <w:p w14:paraId="5BC8E677"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Padronização, mensuração e controle de qualidade. </w:t>
            </w:r>
          </w:p>
          <w:p w14:paraId="453E502D"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Execução de obra e serviço técnico. </w:t>
            </w:r>
          </w:p>
          <w:p w14:paraId="0296AC3D"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Fiscalização de obra e serviço técnico. </w:t>
            </w:r>
          </w:p>
          <w:p w14:paraId="695A4420"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Produção técnica e especializada. </w:t>
            </w:r>
          </w:p>
          <w:p w14:paraId="46F460A9"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Condução de trabalho técnico. </w:t>
            </w:r>
          </w:p>
          <w:p w14:paraId="282D067E"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Condução de equipe de instalação, montagem, operação, reparo ou manutenção. </w:t>
            </w:r>
          </w:p>
          <w:p w14:paraId="625ED41B"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Execução de instalação, montagem e reparo. </w:t>
            </w:r>
          </w:p>
          <w:p w14:paraId="6AFC02D2"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 xml:space="preserve">Operação e manutenção de equipamento e instalação. </w:t>
            </w:r>
          </w:p>
          <w:p w14:paraId="61052B85" w14:textId="77777777" w:rsidR="00C84F35" w:rsidRPr="00C84F35" w:rsidRDefault="00C84F35" w:rsidP="00120349">
            <w:pPr>
              <w:pStyle w:val="PargrafodaLista"/>
              <w:numPr>
                <w:ilvl w:val="0"/>
                <w:numId w:val="27"/>
              </w:numPr>
              <w:spacing w:after="0" w:line="240" w:lineRule="auto"/>
              <w:ind w:left="1208" w:hanging="357"/>
              <w:jc w:val="both"/>
              <w:rPr>
                <w:rFonts w:ascii="Arial" w:hAnsi="Arial" w:cs="Arial"/>
                <w:sz w:val="20"/>
                <w:szCs w:val="20"/>
              </w:rPr>
            </w:pPr>
            <w:r w:rsidRPr="00C84F35">
              <w:rPr>
                <w:rFonts w:ascii="Arial" w:hAnsi="Arial" w:cs="Arial"/>
                <w:sz w:val="20"/>
                <w:szCs w:val="20"/>
              </w:rPr>
              <w:t>Execução de desenho técnico.</w:t>
            </w:r>
          </w:p>
          <w:p w14:paraId="1E6389A0" w14:textId="77777777"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O Projeto pedagógico do curso de Engenharia Civil, implementado em 2022, está em seu segundo semestre de implantação. Neste novo PPC está comtemplada a verificação do desempenho dos egressos incluída na autoavaliação sistemática. Significa que além de aferir a evolução dos estudantes ao longo do curso, a coordenação de curso busca avaliar como os egressos estão atuando no mercado de trabalho, através de avaliação indireta. A avaliação indireta baseia-se em evidências obtidas a partir de terceiros. Esta inclui pesquisas com discentes, egressos, empregadores, avaliação de documentação dos cursos por parceiros do mercado de trabalho, entre outros instrumentos.</w:t>
            </w:r>
          </w:p>
          <w:p w14:paraId="6BA37FB6" w14:textId="77777777"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A UFPE vem utilizando o “PORTAL DO EGRESSO” para acompanhar os seus egressos, assim como, disponibilizando questionário para que eles possam responder. O questionário dos egressos foi elaborado e aplicado pela Coordenação de Permanência e Egresso, vinculada à Diretoria de Gestão Acadêmica/PROGRAD, aos/às egressos/as que concluíram seus cursos de graduação a partir de 2016, como parte da Política de Acompanhamento dos Egressos prevista no PDI UFPE 2024-2028. Destaca-se que o formulário é encaminhado via correio eletrônico, aos e-mails informados pelos/as estudantes no sistema eletrônico de gestão acadêmica - Sig@. Os/As interessados/as acessaram o questionário até o dia 31 de agosto de 2022 e foram obtidas respostas de 10 egressos.</w:t>
            </w:r>
          </w:p>
          <w:p w14:paraId="7A6758FB" w14:textId="77777777"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Os dados serão disponibilizados no Portal do Egresso (em desenvolvimento, conforme PDI 2024-2028) e os resultados obtidos visam conhecer o perfil dos/as egressos/as bem como subsidiar ações de melhoria para a Universidade, em conjunto com as Coordenações dos Cursos e demais setores vinculados à graduação.</w:t>
            </w:r>
          </w:p>
          <w:p w14:paraId="69CD9CBA" w14:textId="4F9FE3C1"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Este acompanhamento também se dá através das notas do Exame Nacional de Desempenho de Estudantes (ENADE) que avalia os alunos concluintes do curso de Engenharia Civil. O resultado deste exame dá a dimensão. Em 2011, o MEC realizou a primeira avaliação do curso. Na ocasião, o curso obteve nota 4 (considerando que a nota máxima é 5), consequência da infraestrutura ainda em fase de construção do campus. Em 2012, o curso obteve a maior nota no Exame Nacional de Desempenho de Estudantes (ENADE 2011) dos cursos de Ciências Exatas e Engenharias da UFPE, ficando entre os 5 melhores cursos de Engenharia Civil do Brasil. Em 2014, o curso obteve 4,3 no ENADE, classificada como a 5ª melhor média do Brasil, e obteve nota 4,25 do CPC, sendo avaliado como o 2º melhor curso de Engenharia Civil do Brasil. Em 2017, o curso obteve nota 4,0 no ENADE. Em 2019, o curso obteve nota 5,0 no ENADE. Na ocasião, o egresso do curso Kevin Carlos de Lucena obteve a nota 91,6, a maior nota individual do Brasil.</w:t>
            </w:r>
          </w:p>
          <w:p w14:paraId="10027C0A" w14:textId="77777777"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 xml:space="preserve">Nossos egressos, com base no conhecimento adquirido durante a graduação, tem a capacidade de desenvolver, acompanhar e fiscalizar obras e projetos nas diversas áreas que compõem a engenharia civil. </w:t>
            </w:r>
            <w:r w:rsidRPr="00C84F35">
              <w:rPr>
                <w:rFonts w:ascii="Arial" w:hAnsi="Arial" w:cs="Arial"/>
                <w:sz w:val="20"/>
                <w:szCs w:val="20"/>
              </w:rPr>
              <w:lastRenderedPageBreak/>
              <w:t>Tem a capacidade também de desenvolver pesquisas nas diversas linhas de conhecimento proporcionando o desenvolvimento da indústria da construção.</w:t>
            </w:r>
          </w:p>
          <w:p w14:paraId="4A5D57C2" w14:textId="77777777"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Costumam desenvolver suas atividades em universidades, institutos de pesquisa, grandes empresas, tanto no setor público como no privado; podem trabalhar como empregados, serem empresários, realizar consultoria, funcionários públicos ou como autônomos sob supervisão ocasional, desenvolvendo seus trabalhos em equipe multidisciplinar, parceria ou cooperação, de forma presencial e a distância.</w:t>
            </w:r>
          </w:p>
          <w:p w14:paraId="79FC9C4B" w14:textId="77777777"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r w:rsidRPr="00C84F35">
              <w:rPr>
                <w:rFonts w:ascii="Arial" w:hAnsi="Arial" w:cs="Arial"/>
                <w:sz w:val="20"/>
                <w:szCs w:val="20"/>
              </w:rPr>
              <w:t xml:space="preserve">Considerando que o Núcleo de Tecnologia tem dois programas de Pós-Graduação: Programa de Pós-Graduação em Engenharia Civil e Ambiental (PPGECAM); e Programa de Pós-Graduação em Engenharia de Produção (PPGEPCAA). O PPGECAM possui um curso de Mestrado Acadêmico e visa contribuir para o suprimento de uma evidente carência no âmbito regional, configurada pela necessidade de incrementação da produção tecno-científica e formação de recursos humanos com a qualificação exigida para enfrentar os desafios regionais, solucionando problemas de engenharia relacionados às estruturas, desenvolvimento de materiais e meio ambiente. O PPGEPCAA foi o primeiro curso de Mestrado Acadêmico em Engenharia de Produção no interior da região Nordeste do Brasil. </w:t>
            </w:r>
          </w:p>
          <w:p w14:paraId="3F39A745" w14:textId="77777777" w:rsidR="00C84F35" w:rsidRPr="00C84F35" w:rsidRDefault="00C84F35" w:rsidP="00120349">
            <w:pPr>
              <w:pStyle w:val="CM17"/>
              <w:spacing w:before="100" w:beforeAutospacing="1" w:after="100" w:afterAutospacing="1" w:line="276" w:lineRule="atLeast"/>
              <w:jc w:val="both"/>
              <w:rPr>
                <w:rFonts w:ascii="Arial" w:hAnsi="Arial" w:cs="Arial"/>
                <w:sz w:val="20"/>
                <w:szCs w:val="20"/>
              </w:rPr>
            </w:pPr>
          </w:p>
        </w:tc>
      </w:tr>
    </w:tbl>
    <w:p w14:paraId="62AC1C4E" w14:textId="77777777" w:rsidR="00547B37" w:rsidRPr="00772978" w:rsidRDefault="00547B37" w:rsidP="00547B37">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lastRenderedPageBreak/>
        <w:t xml:space="preserve">Mencionar </w:t>
      </w:r>
    </w:p>
    <w:p w14:paraId="7FC6B9EB" w14:textId="77777777" w:rsidR="00547B37" w:rsidRPr="00772978" w:rsidRDefault="00547B37"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05D7678F" w14:textId="77777777" w:rsidR="00547B37" w:rsidRDefault="00547B37"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C84F35" w:rsidRPr="00C84F35" w14:paraId="7B609C9D" w14:textId="77777777" w:rsidTr="00C84F35">
        <w:tc>
          <w:tcPr>
            <w:tcW w:w="9990" w:type="dxa"/>
            <w:shd w:val="clear" w:color="auto" w:fill="auto"/>
          </w:tcPr>
          <w:p w14:paraId="6AA1BC27" w14:textId="7188566B" w:rsidR="00C84F35" w:rsidRPr="00C84F35" w:rsidRDefault="00C84F35" w:rsidP="007775B3">
            <w:pPr>
              <w:pStyle w:val="Default"/>
              <w:spacing w:before="100" w:beforeAutospacing="1" w:after="100" w:afterAutospacing="1"/>
              <w:jc w:val="both"/>
              <w:rPr>
                <w:rStyle w:val="fontstyle01"/>
                <w:sz w:val="20"/>
                <w:szCs w:val="20"/>
              </w:rPr>
            </w:pPr>
            <w:r w:rsidRPr="00C84F35">
              <w:rPr>
                <w:rStyle w:val="fontstyle01"/>
                <w:sz w:val="20"/>
                <w:szCs w:val="20"/>
              </w:rPr>
              <w:t>O município de Caruaru é o segundo mais populoso no interior do Estado de Pernambuco, segundo o censo do Instituto Brasileiro de Geografia e Estatística – IBGE realizado em 2022, e, por sua localização, possui um pólo comercial muito bem desenvolvido. Isto fomenta a busca por edificações residenciais e comerciais, assim como, constantes ampliações e melhorias nos sistemas de transportes da cidade. Logo, representa uma possibilidade de crescimento e emprego para os profissionais graduados.</w:t>
            </w:r>
          </w:p>
          <w:p w14:paraId="0571FCDD" w14:textId="77777777" w:rsidR="00C84F35" w:rsidRPr="00C84F35" w:rsidRDefault="00C84F35" w:rsidP="007775B3">
            <w:pPr>
              <w:pStyle w:val="Default"/>
              <w:spacing w:before="100" w:beforeAutospacing="1" w:after="100" w:afterAutospacing="1"/>
              <w:rPr>
                <w:rFonts w:ascii="Arial" w:hAnsi="Arial" w:cs="Arial"/>
                <w:color w:val="auto"/>
                <w:sz w:val="20"/>
                <w:szCs w:val="20"/>
                <w:lang w:val="es-ES"/>
              </w:rPr>
            </w:pPr>
          </w:p>
        </w:tc>
      </w:tr>
    </w:tbl>
    <w:p w14:paraId="446534E3" w14:textId="77777777" w:rsidR="00547B37" w:rsidRDefault="00547B37" w:rsidP="00547B37">
      <w:pPr>
        <w:pStyle w:val="CM21"/>
        <w:spacing w:before="100" w:beforeAutospacing="1" w:after="100" w:afterAutospacing="1"/>
        <w:rPr>
          <w:rFonts w:ascii="Arial" w:hAnsi="Arial"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547B37" w:rsidRPr="00A70D8E" w14:paraId="25B0CA3C" w14:textId="77777777" w:rsidTr="00FC0794">
        <w:tc>
          <w:tcPr>
            <w:tcW w:w="10140" w:type="dxa"/>
            <w:shd w:val="clear" w:color="auto" w:fill="auto"/>
          </w:tcPr>
          <w:p w14:paraId="79AABA0F" w14:textId="77777777" w:rsidR="00547B37" w:rsidRPr="00A70D8E" w:rsidRDefault="00547B37" w:rsidP="00FC0794">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Pr>
                <w:rFonts w:ascii="Arial" w:hAnsi="Arial" w:cs="Arial"/>
                <w:b/>
                <w:sz w:val="24"/>
                <w:szCs w:val="24"/>
                <w:lang w:val="es-ES"/>
              </w:rPr>
              <w:t xml:space="preserve"> 3.3</w:t>
            </w:r>
            <w:r w:rsidRPr="00A70D8E">
              <w:rPr>
                <w:rFonts w:ascii="Arial" w:hAnsi="Arial" w:cs="Arial"/>
                <w:b/>
                <w:sz w:val="24"/>
                <w:szCs w:val="24"/>
                <w:lang w:val="es-ES"/>
              </w:rPr>
              <w:t xml:space="preserve">: </w:t>
            </w:r>
            <w:r w:rsidRPr="00547B37">
              <w:rPr>
                <w:rFonts w:ascii="Arial" w:hAnsi="Arial" w:cs="Arial"/>
                <w:b/>
                <w:sz w:val="24"/>
                <w:szCs w:val="24"/>
                <w:lang w:val="es-ES"/>
              </w:rPr>
              <w:t>Docentes</w:t>
            </w:r>
          </w:p>
        </w:tc>
      </w:tr>
    </w:tbl>
    <w:p w14:paraId="0A4B3226" w14:textId="77777777" w:rsidR="00547B37" w:rsidRPr="00547B37"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Pr>
          <w:rFonts w:ascii="Arial" w:hAnsi="Arial" w:cs="Arial"/>
          <w:sz w:val="22"/>
          <w:szCs w:val="22"/>
          <w:lang w:val="es-ES"/>
        </w:rPr>
        <w:t>Disponibilidad d</w:t>
      </w:r>
      <w:r w:rsidRPr="00FC47E3">
        <w:rPr>
          <w:rFonts w:ascii="Arial" w:hAnsi="Arial" w:cs="Arial"/>
          <w:sz w:val="22"/>
          <w:szCs w:val="22"/>
          <w:lang w:val="es-ES"/>
        </w:rPr>
        <w:t>ocente</w:t>
      </w:r>
      <w:r w:rsidR="00547B37">
        <w:rPr>
          <w:rFonts w:ascii="Arial" w:hAnsi="Arial" w:cs="Arial"/>
          <w:sz w:val="22"/>
          <w:szCs w:val="22"/>
          <w:lang w:val="es-ES"/>
        </w:rPr>
        <w:t>.</w:t>
      </w:r>
    </w:p>
    <w:p w14:paraId="01CF80D3" w14:textId="77777777" w:rsidR="00547B37"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Perfil del cuerpo docente</w:t>
      </w:r>
      <w:r w:rsidR="00547B37">
        <w:rPr>
          <w:rFonts w:ascii="Arial" w:hAnsi="Arial" w:cs="Arial"/>
          <w:sz w:val="22"/>
          <w:szCs w:val="22"/>
          <w:lang w:val="es-ES"/>
        </w:rPr>
        <w:t>.</w:t>
      </w:r>
    </w:p>
    <w:p w14:paraId="108DC7CB" w14:textId="77777777" w:rsidR="00547B37" w:rsidRPr="00547B37"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Pr>
          <w:rFonts w:ascii="Arial" w:hAnsi="Arial" w:cs="Arial"/>
          <w:sz w:val="22"/>
          <w:szCs w:val="22"/>
          <w:lang w:val="es-ES"/>
        </w:rPr>
        <w:t>Capacitación d</w:t>
      </w:r>
      <w:r w:rsidRPr="00FC47E3">
        <w:rPr>
          <w:rFonts w:ascii="Arial" w:hAnsi="Arial" w:cs="Arial"/>
          <w:sz w:val="22"/>
          <w:szCs w:val="22"/>
          <w:lang w:val="es-ES"/>
        </w:rPr>
        <w:t>ocente</w:t>
      </w:r>
      <w:r w:rsidR="00547B37">
        <w:rPr>
          <w:rFonts w:ascii="Arial" w:hAnsi="Arial" w:cs="Arial"/>
          <w:sz w:val="22"/>
          <w:szCs w:val="22"/>
          <w:lang w:val="es-ES"/>
        </w:rPr>
        <w:t>.</w:t>
      </w:r>
    </w:p>
    <w:p w14:paraId="2A365F83" w14:textId="77777777" w:rsidR="00547B37" w:rsidRPr="00547B37"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Régimen de dedicación</w:t>
      </w:r>
      <w:r w:rsidR="00547B37">
        <w:rPr>
          <w:rFonts w:ascii="Arial" w:hAnsi="Arial" w:cs="Arial"/>
          <w:sz w:val="22"/>
          <w:szCs w:val="22"/>
          <w:lang w:val="es-ES"/>
        </w:rPr>
        <w:t>.</w:t>
      </w:r>
    </w:p>
    <w:p w14:paraId="02FAE7E1" w14:textId="77777777" w:rsidR="00547B37" w:rsidRPr="003661E1"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Selección, evaluación y promoción</w:t>
      </w:r>
      <w:r w:rsidR="00547B37" w:rsidRPr="003661E1">
        <w:rPr>
          <w:rFonts w:ascii="Arial" w:hAnsi="Arial" w:cs="Arial"/>
          <w:sz w:val="22"/>
          <w:szCs w:val="22"/>
          <w:lang w:val="es-ES"/>
        </w:rPr>
        <w:t>.</w:t>
      </w:r>
    </w:p>
    <w:p w14:paraId="6E9E5A8F" w14:textId="77777777" w:rsidR="00547B37" w:rsidRPr="000E5D29" w:rsidRDefault="00547B37" w:rsidP="00547B37">
      <w:pPr>
        <w:pStyle w:val="CM17"/>
        <w:spacing w:before="100" w:beforeAutospacing="1" w:after="100" w:afterAutospacing="1" w:line="276" w:lineRule="atLeast"/>
        <w:jc w:val="both"/>
        <w:rPr>
          <w:rFonts w:ascii="Arial" w:hAnsi="Arial" w:cs="Arial"/>
          <w:sz w:val="22"/>
          <w:szCs w:val="22"/>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w:t>
      </w:r>
      <w:r w:rsidRPr="000E5D29">
        <w:rPr>
          <w:rFonts w:ascii="Arial" w:hAnsi="Arial" w:cs="Arial"/>
          <w:sz w:val="22"/>
          <w:szCs w:val="22"/>
        </w:rPr>
        <w:t>nte.</w:t>
      </w:r>
    </w:p>
    <w:tbl>
      <w:tblPr>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277"/>
      </w:tblGrid>
      <w:tr w:rsidR="00136C1D" w:rsidRPr="00136C1D" w14:paraId="77C9EDCA" w14:textId="77777777" w:rsidTr="00136C1D">
        <w:tc>
          <w:tcPr>
            <w:tcW w:w="10277" w:type="dxa"/>
          </w:tcPr>
          <w:p w14:paraId="462EBC13" w14:textId="77777777" w:rsidR="00136C1D" w:rsidRPr="00136C1D" w:rsidRDefault="00136C1D" w:rsidP="00C84F35">
            <w:pPr>
              <w:pStyle w:val="CM17"/>
              <w:spacing w:before="100" w:beforeAutospacing="1" w:after="100" w:afterAutospacing="1"/>
              <w:jc w:val="both"/>
              <w:rPr>
                <w:rFonts w:ascii="Arial" w:hAnsi="Arial" w:cs="Arial"/>
                <w:sz w:val="20"/>
                <w:szCs w:val="20"/>
              </w:rPr>
            </w:pPr>
            <w:r w:rsidRPr="00136C1D">
              <w:rPr>
                <w:rFonts w:ascii="Arial" w:hAnsi="Arial" w:cs="Arial"/>
                <w:sz w:val="20"/>
                <w:szCs w:val="20"/>
              </w:rPr>
              <w:t>O corpo docente do curso de graduação em Engenharia Civil é formado por professores do Núcleo de Tecnologia do Campus do Agreste. Todos os professores são estatutários e são responsáveis pelos componentes curriculares obrigatórios (ciclos básico e profissional) e eletivos. O curso possui 33 professores efetivos, dos quais trinta e um são doutores e dois mestres (Quadro 01).</w:t>
            </w:r>
          </w:p>
          <w:p w14:paraId="09F1F4A1" w14:textId="77777777" w:rsidR="00136C1D" w:rsidRPr="00136C1D" w:rsidRDefault="00136C1D" w:rsidP="00C84F35">
            <w:pPr>
              <w:pStyle w:val="CM17"/>
              <w:spacing w:before="100" w:beforeAutospacing="1" w:after="100" w:afterAutospacing="1"/>
              <w:jc w:val="center"/>
              <w:rPr>
                <w:rFonts w:ascii="Arial" w:hAnsi="Arial" w:cs="Arial"/>
                <w:sz w:val="20"/>
                <w:szCs w:val="20"/>
              </w:rPr>
            </w:pPr>
            <w:r w:rsidRPr="00136C1D">
              <w:rPr>
                <w:rFonts w:ascii="Arial" w:hAnsi="Arial" w:cs="Arial"/>
                <w:sz w:val="20"/>
                <w:szCs w:val="20"/>
              </w:rPr>
              <w:t>Quadro 01. Corpo Docente do curso de Engenharia Civil do Núcleo de Tecnologia do Campus do Agreste.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529"/>
              <w:gridCol w:w="1018"/>
              <w:gridCol w:w="1330"/>
              <w:gridCol w:w="1086"/>
              <w:gridCol w:w="1407"/>
            </w:tblGrid>
            <w:tr w:rsidR="00136C1D" w:rsidRPr="00136C1D" w14:paraId="136ED4A7" w14:textId="77777777" w:rsidTr="00351821">
              <w:trPr>
                <w:tblHeader/>
              </w:trPr>
              <w:tc>
                <w:tcPr>
                  <w:tcW w:w="3681" w:type="dxa"/>
                  <w:shd w:val="clear" w:color="auto" w:fill="F2F2F2" w:themeFill="background1" w:themeFillShade="F2"/>
                  <w:noWrap/>
                  <w:tcMar>
                    <w:top w:w="0" w:type="dxa"/>
                    <w:bottom w:w="11" w:type="dxa"/>
                  </w:tcMar>
                  <w:vAlign w:val="center"/>
                  <w:hideMark/>
                </w:tcPr>
                <w:p w14:paraId="22428228" w14:textId="77777777" w:rsidR="00136C1D" w:rsidRPr="00136C1D" w:rsidRDefault="00136C1D" w:rsidP="00C84F35">
                  <w:pPr>
                    <w:spacing w:before="100" w:beforeAutospacing="1" w:after="100" w:afterAutospacing="1" w:line="240" w:lineRule="auto"/>
                    <w:jc w:val="center"/>
                    <w:rPr>
                      <w:rFonts w:ascii="Arial" w:hAnsi="Arial" w:cs="Arial"/>
                      <w:b/>
                      <w:bCs/>
                      <w:sz w:val="20"/>
                      <w:szCs w:val="20"/>
                    </w:rPr>
                  </w:pPr>
                  <w:r w:rsidRPr="00136C1D">
                    <w:rPr>
                      <w:rFonts w:ascii="Arial" w:hAnsi="Arial" w:cs="Arial"/>
                      <w:b/>
                      <w:bCs/>
                      <w:sz w:val="20"/>
                      <w:szCs w:val="20"/>
                    </w:rPr>
                    <w:lastRenderedPageBreak/>
                    <w:t>Docente</w:t>
                  </w:r>
                </w:p>
              </w:tc>
              <w:tc>
                <w:tcPr>
                  <w:tcW w:w="1391" w:type="dxa"/>
                  <w:shd w:val="clear" w:color="auto" w:fill="F2F2F2" w:themeFill="background1" w:themeFillShade="F2"/>
                  <w:tcMar>
                    <w:top w:w="0" w:type="dxa"/>
                    <w:bottom w:w="11" w:type="dxa"/>
                  </w:tcMar>
                  <w:vAlign w:val="center"/>
                  <w:hideMark/>
                </w:tcPr>
                <w:p w14:paraId="6C87FED0" w14:textId="77777777" w:rsidR="00136C1D" w:rsidRPr="00136C1D" w:rsidRDefault="00136C1D" w:rsidP="00C84F35">
                  <w:pPr>
                    <w:spacing w:before="100" w:beforeAutospacing="1" w:after="100" w:afterAutospacing="1" w:line="240" w:lineRule="auto"/>
                    <w:jc w:val="center"/>
                    <w:rPr>
                      <w:rFonts w:ascii="Arial" w:hAnsi="Arial" w:cs="Arial"/>
                      <w:b/>
                      <w:bCs/>
                      <w:sz w:val="20"/>
                      <w:szCs w:val="20"/>
                    </w:rPr>
                  </w:pPr>
                  <w:r w:rsidRPr="00136C1D">
                    <w:rPr>
                      <w:rFonts w:ascii="Arial" w:hAnsi="Arial" w:cs="Arial"/>
                      <w:b/>
                      <w:bCs/>
                      <w:sz w:val="20"/>
                      <w:szCs w:val="20"/>
                    </w:rPr>
                    <w:t>Área do Conhecimento</w:t>
                  </w:r>
                </w:p>
              </w:tc>
              <w:tc>
                <w:tcPr>
                  <w:tcW w:w="931" w:type="dxa"/>
                  <w:shd w:val="clear" w:color="auto" w:fill="F2F2F2" w:themeFill="background1" w:themeFillShade="F2"/>
                  <w:tcMar>
                    <w:top w:w="0" w:type="dxa"/>
                    <w:bottom w:w="11" w:type="dxa"/>
                  </w:tcMar>
                  <w:vAlign w:val="center"/>
                  <w:hideMark/>
                </w:tcPr>
                <w:p w14:paraId="384759F0" w14:textId="77777777" w:rsidR="00136C1D" w:rsidRPr="00136C1D" w:rsidRDefault="00136C1D" w:rsidP="00C84F35">
                  <w:pPr>
                    <w:spacing w:before="100" w:beforeAutospacing="1" w:after="100" w:afterAutospacing="1" w:line="240" w:lineRule="auto"/>
                    <w:jc w:val="center"/>
                    <w:rPr>
                      <w:rFonts w:ascii="Arial" w:hAnsi="Arial" w:cs="Arial"/>
                      <w:b/>
                      <w:bCs/>
                      <w:sz w:val="20"/>
                      <w:szCs w:val="20"/>
                    </w:rPr>
                  </w:pPr>
                  <w:r w:rsidRPr="00136C1D">
                    <w:rPr>
                      <w:rFonts w:ascii="Arial" w:hAnsi="Arial" w:cs="Arial"/>
                      <w:b/>
                      <w:bCs/>
                      <w:sz w:val="20"/>
                      <w:szCs w:val="20"/>
                    </w:rPr>
                    <w:t>Titulação</w:t>
                  </w:r>
                </w:p>
              </w:tc>
              <w:tc>
                <w:tcPr>
                  <w:tcW w:w="1211" w:type="dxa"/>
                  <w:shd w:val="clear" w:color="auto" w:fill="F2F2F2" w:themeFill="background1" w:themeFillShade="F2"/>
                  <w:tcMar>
                    <w:top w:w="0" w:type="dxa"/>
                    <w:bottom w:w="11" w:type="dxa"/>
                  </w:tcMar>
                  <w:vAlign w:val="center"/>
                  <w:hideMark/>
                </w:tcPr>
                <w:p w14:paraId="24522714" w14:textId="77777777" w:rsidR="00136C1D" w:rsidRPr="00136C1D" w:rsidRDefault="00136C1D" w:rsidP="00C84F35">
                  <w:pPr>
                    <w:spacing w:before="100" w:beforeAutospacing="1" w:after="100" w:afterAutospacing="1" w:line="240" w:lineRule="auto"/>
                    <w:jc w:val="center"/>
                    <w:rPr>
                      <w:rFonts w:ascii="Arial" w:hAnsi="Arial" w:cs="Arial"/>
                      <w:b/>
                      <w:bCs/>
                      <w:sz w:val="20"/>
                      <w:szCs w:val="20"/>
                    </w:rPr>
                  </w:pPr>
                  <w:r w:rsidRPr="00136C1D">
                    <w:rPr>
                      <w:rFonts w:ascii="Arial" w:hAnsi="Arial" w:cs="Arial"/>
                      <w:b/>
                      <w:bCs/>
                      <w:sz w:val="20"/>
                      <w:szCs w:val="20"/>
                    </w:rPr>
                    <w:t>Qualificação Profissional</w:t>
                  </w:r>
                </w:p>
              </w:tc>
              <w:tc>
                <w:tcPr>
                  <w:tcW w:w="992" w:type="dxa"/>
                  <w:shd w:val="clear" w:color="auto" w:fill="F2F2F2" w:themeFill="background1" w:themeFillShade="F2"/>
                  <w:tcMar>
                    <w:top w:w="0" w:type="dxa"/>
                    <w:bottom w:w="11" w:type="dxa"/>
                  </w:tcMar>
                  <w:vAlign w:val="center"/>
                  <w:hideMark/>
                </w:tcPr>
                <w:p w14:paraId="7EB1EA67" w14:textId="77777777" w:rsidR="00136C1D" w:rsidRPr="00136C1D" w:rsidRDefault="00136C1D" w:rsidP="00C84F35">
                  <w:pPr>
                    <w:spacing w:before="100" w:beforeAutospacing="1" w:after="100" w:afterAutospacing="1" w:line="240" w:lineRule="auto"/>
                    <w:jc w:val="center"/>
                    <w:rPr>
                      <w:rFonts w:ascii="Arial" w:hAnsi="Arial" w:cs="Arial"/>
                      <w:b/>
                      <w:bCs/>
                      <w:sz w:val="20"/>
                      <w:szCs w:val="20"/>
                    </w:rPr>
                  </w:pPr>
                  <w:r w:rsidRPr="00136C1D">
                    <w:rPr>
                      <w:rFonts w:ascii="Arial" w:hAnsi="Arial" w:cs="Arial"/>
                      <w:b/>
                      <w:bCs/>
                      <w:sz w:val="20"/>
                      <w:szCs w:val="20"/>
                    </w:rPr>
                    <w:t>Regime de Trabalho</w:t>
                  </w:r>
                </w:p>
              </w:tc>
              <w:tc>
                <w:tcPr>
                  <w:tcW w:w="1281" w:type="dxa"/>
                  <w:shd w:val="clear" w:color="auto" w:fill="F2F2F2" w:themeFill="background1" w:themeFillShade="F2"/>
                  <w:tcMar>
                    <w:top w:w="0" w:type="dxa"/>
                    <w:bottom w:w="11" w:type="dxa"/>
                  </w:tcMar>
                  <w:vAlign w:val="center"/>
                  <w:hideMark/>
                </w:tcPr>
                <w:p w14:paraId="0A7A5DD8" w14:textId="77777777" w:rsidR="00136C1D" w:rsidRPr="00136C1D" w:rsidRDefault="00136C1D" w:rsidP="00C84F35">
                  <w:pPr>
                    <w:spacing w:before="100" w:beforeAutospacing="1" w:after="100" w:afterAutospacing="1" w:line="240" w:lineRule="auto"/>
                    <w:jc w:val="center"/>
                    <w:rPr>
                      <w:rFonts w:ascii="Arial" w:hAnsi="Arial" w:cs="Arial"/>
                      <w:b/>
                      <w:bCs/>
                      <w:sz w:val="20"/>
                      <w:szCs w:val="20"/>
                    </w:rPr>
                  </w:pPr>
                  <w:r w:rsidRPr="00136C1D">
                    <w:rPr>
                      <w:rFonts w:ascii="Arial" w:hAnsi="Arial" w:cs="Arial"/>
                      <w:b/>
                      <w:bCs/>
                      <w:sz w:val="20"/>
                      <w:szCs w:val="20"/>
                    </w:rPr>
                    <w:t>Vínculo Empregatício</w:t>
                  </w:r>
                </w:p>
              </w:tc>
            </w:tr>
            <w:tr w:rsidR="00136C1D" w:rsidRPr="00136C1D" w14:paraId="4179D375" w14:textId="77777777" w:rsidTr="00351821">
              <w:tc>
                <w:tcPr>
                  <w:tcW w:w="3681" w:type="dxa"/>
                  <w:shd w:val="clear" w:color="auto" w:fill="auto"/>
                  <w:noWrap/>
                  <w:tcMar>
                    <w:top w:w="0" w:type="dxa"/>
                    <w:bottom w:w="11" w:type="dxa"/>
                  </w:tcMar>
                  <w:vAlign w:val="center"/>
                  <w:hideMark/>
                </w:tcPr>
                <w:p w14:paraId="1DE0D274"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Alessandro Romário Echevarria Antunes</w:t>
                  </w:r>
                </w:p>
              </w:tc>
              <w:tc>
                <w:tcPr>
                  <w:tcW w:w="1391" w:type="dxa"/>
                  <w:shd w:val="clear" w:color="auto" w:fill="auto"/>
                  <w:noWrap/>
                  <w:tcMar>
                    <w:top w:w="0" w:type="dxa"/>
                    <w:bottom w:w="11" w:type="dxa"/>
                  </w:tcMar>
                  <w:vAlign w:val="center"/>
                  <w:hideMark/>
                </w:tcPr>
                <w:p w14:paraId="54F66011"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Matemática</w:t>
                  </w:r>
                </w:p>
              </w:tc>
              <w:tc>
                <w:tcPr>
                  <w:tcW w:w="931" w:type="dxa"/>
                  <w:shd w:val="clear" w:color="auto" w:fill="auto"/>
                  <w:noWrap/>
                  <w:tcMar>
                    <w:top w:w="0" w:type="dxa"/>
                    <w:bottom w:w="11" w:type="dxa"/>
                  </w:tcMar>
                  <w:vAlign w:val="center"/>
                  <w:hideMark/>
                </w:tcPr>
                <w:p w14:paraId="0AD0414C"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7265C14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Matemática</w:t>
                  </w:r>
                </w:p>
              </w:tc>
              <w:tc>
                <w:tcPr>
                  <w:tcW w:w="992" w:type="dxa"/>
                  <w:shd w:val="clear" w:color="auto" w:fill="auto"/>
                  <w:noWrap/>
                  <w:tcMar>
                    <w:top w:w="0" w:type="dxa"/>
                    <w:bottom w:w="11" w:type="dxa"/>
                  </w:tcMar>
                  <w:vAlign w:val="center"/>
                  <w:hideMark/>
                </w:tcPr>
                <w:p w14:paraId="44B46AE7"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5875FD0D"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1D62068A" w14:textId="77777777" w:rsidTr="00351821">
              <w:tc>
                <w:tcPr>
                  <w:tcW w:w="3681" w:type="dxa"/>
                  <w:shd w:val="clear" w:color="auto" w:fill="auto"/>
                  <w:noWrap/>
                  <w:tcMar>
                    <w:top w:w="0" w:type="dxa"/>
                    <w:bottom w:w="11" w:type="dxa"/>
                  </w:tcMar>
                  <w:vAlign w:val="center"/>
                  <w:hideMark/>
                </w:tcPr>
                <w:p w14:paraId="79B21361"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Artur Paiva Coutinho</w:t>
                  </w:r>
                </w:p>
              </w:tc>
              <w:tc>
                <w:tcPr>
                  <w:tcW w:w="1391" w:type="dxa"/>
                  <w:shd w:val="clear" w:color="auto" w:fill="auto"/>
                  <w:noWrap/>
                  <w:tcMar>
                    <w:top w:w="0" w:type="dxa"/>
                    <w:bottom w:w="11" w:type="dxa"/>
                  </w:tcMar>
                  <w:vAlign w:val="center"/>
                  <w:hideMark/>
                </w:tcPr>
                <w:p w14:paraId="3F9E755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Recursos Hídricos</w:t>
                  </w:r>
                </w:p>
              </w:tc>
              <w:tc>
                <w:tcPr>
                  <w:tcW w:w="931" w:type="dxa"/>
                  <w:shd w:val="clear" w:color="auto" w:fill="auto"/>
                  <w:noWrap/>
                  <w:tcMar>
                    <w:top w:w="0" w:type="dxa"/>
                    <w:bottom w:w="11" w:type="dxa"/>
                  </w:tcMar>
                  <w:vAlign w:val="center"/>
                  <w:hideMark/>
                </w:tcPr>
                <w:p w14:paraId="3D074851"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5B6E257D"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2BA112FD"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5D6240EF"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1C2A2AC0" w14:textId="77777777" w:rsidTr="00351821">
              <w:tc>
                <w:tcPr>
                  <w:tcW w:w="3681" w:type="dxa"/>
                  <w:shd w:val="clear" w:color="auto" w:fill="auto"/>
                  <w:noWrap/>
                  <w:tcMar>
                    <w:top w:w="0" w:type="dxa"/>
                    <w:bottom w:w="11" w:type="dxa"/>
                  </w:tcMar>
                  <w:vAlign w:val="center"/>
                  <w:hideMark/>
                </w:tcPr>
                <w:p w14:paraId="54A19D52"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Clessio Leão Silva Lima</w:t>
                  </w:r>
                </w:p>
              </w:tc>
              <w:tc>
                <w:tcPr>
                  <w:tcW w:w="1391" w:type="dxa"/>
                  <w:shd w:val="clear" w:color="auto" w:fill="auto"/>
                  <w:noWrap/>
                  <w:tcMar>
                    <w:top w:w="0" w:type="dxa"/>
                    <w:bottom w:w="11" w:type="dxa"/>
                  </w:tcMar>
                  <w:vAlign w:val="center"/>
                  <w:hideMark/>
                </w:tcPr>
                <w:p w14:paraId="571D2DAD"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Física</w:t>
                  </w:r>
                </w:p>
              </w:tc>
              <w:tc>
                <w:tcPr>
                  <w:tcW w:w="931" w:type="dxa"/>
                  <w:shd w:val="clear" w:color="auto" w:fill="auto"/>
                  <w:noWrap/>
                  <w:tcMar>
                    <w:top w:w="0" w:type="dxa"/>
                    <w:bottom w:w="11" w:type="dxa"/>
                  </w:tcMar>
                  <w:vAlign w:val="center"/>
                  <w:hideMark/>
                </w:tcPr>
                <w:p w14:paraId="156E2C5A"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3EA83EC1"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Física</w:t>
                  </w:r>
                </w:p>
              </w:tc>
              <w:tc>
                <w:tcPr>
                  <w:tcW w:w="992" w:type="dxa"/>
                  <w:shd w:val="clear" w:color="auto" w:fill="auto"/>
                  <w:noWrap/>
                  <w:tcMar>
                    <w:top w:w="0" w:type="dxa"/>
                    <w:bottom w:w="11" w:type="dxa"/>
                  </w:tcMar>
                  <w:vAlign w:val="center"/>
                  <w:hideMark/>
                </w:tcPr>
                <w:p w14:paraId="577C459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55864C4E"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59696668" w14:textId="77777777" w:rsidTr="00351821">
              <w:tc>
                <w:tcPr>
                  <w:tcW w:w="3681" w:type="dxa"/>
                  <w:shd w:val="clear" w:color="auto" w:fill="auto"/>
                  <w:noWrap/>
                  <w:tcMar>
                    <w:top w:w="0" w:type="dxa"/>
                    <w:bottom w:w="11" w:type="dxa"/>
                  </w:tcMar>
                  <w:vAlign w:val="center"/>
                </w:tcPr>
                <w:p w14:paraId="18B6B622"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Dannubia Ribeiro Pires</w:t>
                  </w:r>
                </w:p>
              </w:tc>
              <w:tc>
                <w:tcPr>
                  <w:tcW w:w="1391" w:type="dxa"/>
                  <w:shd w:val="clear" w:color="auto" w:fill="auto"/>
                  <w:noWrap/>
                  <w:tcMar>
                    <w:top w:w="0" w:type="dxa"/>
                    <w:bottom w:w="11" w:type="dxa"/>
                  </w:tcMar>
                  <w:vAlign w:val="center"/>
                </w:tcPr>
                <w:p w14:paraId="3475FA8A"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color w:val="000000" w:themeColor="text1"/>
                      <w:sz w:val="20"/>
                      <w:szCs w:val="20"/>
                    </w:rPr>
                    <w:t>Construção Civil</w:t>
                  </w:r>
                </w:p>
              </w:tc>
              <w:tc>
                <w:tcPr>
                  <w:tcW w:w="931" w:type="dxa"/>
                  <w:shd w:val="clear" w:color="auto" w:fill="auto"/>
                  <w:noWrap/>
                  <w:tcMar>
                    <w:top w:w="0" w:type="dxa"/>
                    <w:bottom w:w="11" w:type="dxa"/>
                  </w:tcMar>
                  <w:vAlign w:val="center"/>
                </w:tcPr>
                <w:p w14:paraId="2D193ED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tcPr>
                <w:p w14:paraId="3C8CE5F2"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tcPr>
                <w:p w14:paraId="045E49F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tcPr>
                <w:p w14:paraId="30481C1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4405427D" w14:textId="77777777" w:rsidTr="00351821">
              <w:tc>
                <w:tcPr>
                  <w:tcW w:w="3681" w:type="dxa"/>
                  <w:shd w:val="clear" w:color="auto" w:fill="auto"/>
                  <w:noWrap/>
                  <w:tcMar>
                    <w:top w:w="0" w:type="dxa"/>
                    <w:bottom w:w="11" w:type="dxa"/>
                  </w:tcMar>
                  <w:vAlign w:val="center"/>
                  <w:hideMark/>
                </w:tcPr>
                <w:p w14:paraId="3B8A8065"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Debora Cristina Almeida de Assis</w:t>
                  </w:r>
                </w:p>
              </w:tc>
              <w:tc>
                <w:tcPr>
                  <w:tcW w:w="1391" w:type="dxa"/>
                  <w:shd w:val="clear" w:color="auto" w:fill="auto"/>
                  <w:noWrap/>
                  <w:tcMar>
                    <w:top w:w="0" w:type="dxa"/>
                    <w:bottom w:w="11" w:type="dxa"/>
                  </w:tcMar>
                  <w:vAlign w:val="center"/>
                  <w:hideMark/>
                </w:tcPr>
                <w:p w14:paraId="4B6C69A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Geotecnia</w:t>
                  </w:r>
                </w:p>
              </w:tc>
              <w:tc>
                <w:tcPr>
                  <w:tcW w:w="931" w:type="dxa"/>
                  <w:shd w:val="clear" w:color="auto" w:fill="auto"/>
                  <w:noWrap/>
                  <w:tcMar>
                    <w:top w:w="0" w:type="dxa"/>
                    <w:bottom w:w="11" w:type="dxa"/>
                  </w:tcMar>
                  <w:vAlign w:val="center"/>
                  <w:hideMark/>
                </w:tcPr>
                <w:p w14:paraId="191DDFAC"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2A1A7F3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558EF72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68ACB0BD"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6A327BEB" w14:textId="77777777" w:rsidTr="00351821">
              <w:tc>
                <w:tcPr>
                  <w:tcW w:w="3681" w:type="dxa"/>
                  <w:shd w:val="clear" w:color="auto" w:fill="auto"/>
                  <w:noWrap/>
                  <w:tcMar>
                    <w:top w:w="0" w:type="dxa"/>
                    <w:bottom w:w="11" w:type="dxa"/>
                  </w:tcMar>
                  <w:vAlign w:val="center"/>
                  <w:hideMark/>
                </w:tcPr>
                <w:p w14:paraId="18D48A9B"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Douglas Mateus de Lima</w:t>
                  </w:r>
                </w:p>
              </w:tc>
              <w:tc>
                <w:tcPr>
                  <w:tcW w:w="1391" w:type="dxa"/>
                  <w:shd w:val="clear" w:color="auto" w:fill="auto"/>
                  <w:noWrap/>
                  <w:tcMar>
                    <w:top w:w="0" w:type="dxa"/>
                    <w:bottom w:w="11" w:type="dxa"/>
                  </w:tcMar>
                  <w:vAlign w:val="center"/>
                  <w:hideMark/>
                </w:tcPr>
                <w:p w14:paraId="2CD623F1"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Estruturas</w:t>
                  </w:r>
                </w:p>
              </w:tc>
              <w:tc>
                <w:tcPr>
                  <w:tcW w:w="931" w:type="dxa"/>
                  <w:shd w:val="clear" w:color="auto" w:fill="auto"/>
                  <w:noWrap/>
                  <w:tcMar>
                    <w:top w:w="0" w:type="dxa"/>
                    <w:bottom w:w="11" w:type="dxa"/>
                  </w:tcMar>
                  <w:vAlign w:val="center"/>
                  <w:hideMark/>
                </w:tcPr>
                <w:p w14:paraId="2E2DA0E7"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27829B48"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588BD912"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08135F0F"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02DE06B3" w14:textId="77777777" w:rsidTr="00351821">
              <w:tc>
                <w:tcPr>
                  <w:tcW w:w="3681" w:type="dxa"/>
                  <w:shd w:val="clear" w:color="auto" w:fill="auto"/>
                  <w:noWrap/>
                  <w:tcMar>
                    <w:top w:w="0" w:type="dxa"/>
                    <w:bottom w:w="11" w:type="dxa"/>
                  </w:tcMar>
                  <w:vAlign w:val="center"/>
                  <w:hideMark/>
                </w:tcPr>
                <w:p w14:paraId="2DC8CC6D"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Edevaldo Miguel Alves</w:t>
                  </w:r>
                </w:p>
              </w:tc>
              <w:tc>
                <w:tcPr>
                  <w:tcW w:w="1391" w:type="dxa"/>
                  <w:shd w:val="clear" w:color="auto" w:fill="auto"/>
                  <w:noWrap/>
                  <w:tcMar>
                    <w:top w:w="0" w:type="dxa"/>
                    <w:bottom w:w="11" w:type="dxa"/>
                  </w:tcMar>
                  <w:vAlign w:val="center"/>
                  <w:hideMark/>
                </w:tcPr>
                <w:p w14:paraId="0B57343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Recursos Hídricos</w:t>
                  </w:r>
                </w:p>
              </w:tc>
              <w:tc>
                <w:tcPr>
                  <w:tcW w:w="931" w:type="dxa"/>
                  <w:shd w:val="clear" w:color="auto" w:fill="auto"/>
                  <w:noWrap/>
                  <w:tcMar>
                    <w:top w:w="0" w:type="dxa"/>
                    <w:bottom w:w="11" w:type="dxa"/>
                  </w:tcMar>
                  <w:vAlign w:val="center"/>
                  <w:hideMark/>
                </w:tcPr>
                <w:p w14:paraId="2B7AC174"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1F5C3DB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Física</w:t>
                  </w:r>
                </w:p>
              </w:tc>
              <w:tc>
                <w:tcPr>
                  <w:tcW w:w="992" w:type="dxa"/>
                  <w:shd w:val="clear" w:color="auto" w:fill="auto"/>
                  <w:noWrap/>
                  <w:tcMar>
                    <w:top w:w="0" w:type="dxa"/>
                    <w:bottom w:w="11" w:type="dxa"/>
                  </w:tcMar>
                  <w:vAlign w:val="center"/>
                  <w:hideMark/>
                </w:tcPr>
                <w:p w14:paraId="30B815EE"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212E28C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5B998F0B" w14:textId="77777777" w:rsidTr="00351821">
              <w:tc>
                <w:tcPr>
                  <w:tcW w:w="3681" w:type="dxa"/>
                  <w:shd w:val="clear" w:color="auto" w:fill="auto"/>
                  <w:noWrap/>
                  <w:tcMar>
                    <w:top w:w="0" w:type="dxa"/>
                    <w:bottom w:w="11" w:type="dxa"/>
                  </w:tcMar>
                  <w:vAlign w:val="center"/>
                  <w:hideMark/>
                </w:tcPr>
                <w:p w14:paraId="1AB3B64E"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Eduardo Novais de Azevedo</w:t>
                  </w:r>
                </w:p>
              </w:tc>
              <w:tc>
                <w:tcPr>
                  <w:tcW w:w="1391" w:type="dxa"/>
                  <w:shd w:val="clear" w:color="auto" w:fill="auto"/>
                  <w:noWrap/>
                  <w:tcMar>
                    <w:top w:w="0" w:type="dxa"/>
                    <w:bottom w:w="11" w:type="dxa"/>
                  </w:tcMar>
                  <w:vAlign w:val="center"/>
                  <w:hideMark/>
                </w:tcPr>
                <w:p w14:paraId="7B65876E"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Física</w:t>
                  </w:r>
                </w:p>
              </w:tc>
              <w:tc>
                <w:tcPr>
                  <w:tcW w:w="931" w:type="dxa"/>
                  <w:shd w:val="clear" w:color="auto" w:fill="auto"/>
                  <w:noWrap/>
                  <w:tcMar>
                    <w:top w:w="0" w:type="dxa"/>
                    <w:bottom w:w="11" w:type="dxa"/>
                  </w:tcMar>
                  <w:vAlign w:val="center"/>
                  <w:hideMark/>
                </w:tcPr>
                <w:p w14:paraId="0109878B"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65A18748"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Física</w:t>
                  </w:r>
                </w:p>
              </w:tc>
              <w:tc>
                <w:tcPr>
                  <w:tcW w:w="992" w:type="dxa"/>
                  <w:shd w:val="clear" w:color="auto" w:fill="auto"/>
                  <w:noWrap/>
                  <w:tcMar>
                    <w:top w:w="0" w:type="dxa"/>
                    <w:bottom w:w="11" w:type="dxa"/>
                  </w:tcMar>
                  <w:vAlign w:val="center"/>
                  <w:hideMark/>
                </w:tcPr>
                <w:p w14:paraId="00CFC04F"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3D114BE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68E4DFB4" w14:textId="77777777" w:rsidTr="00351821">
              <w:tc>
                <w:tcPr>
                  <w:tcW w:w="3681" w:type="dxa"/>
                  <w:shd w:val="clear" w:color="auto" w:fill="auto"/>
                  <w:noWrap/>
                  <w:tcMar>
                    <w:top w:w="0" w:type="dxa"/>
                    <w:bottom w:w="11" w:type="dxa"/>
                  </w:tcMar>
                  <w:vAlign w:val="center"/>
                  <w:hideMark/>
                </w:tcPr>
                <w:p w14:paraId="2D119228"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Elder Alpes de Vasconcelos</w:t>
                  </w:r>
                </w:p>
              </w:tc>
              <w:tc>
                <w:tcPr>
                  <w:tcW w:w="1391" w:type="dxa"/>
                  <w:shd w:val="clear" w:color="auto" w:fill="auto"/>
                  <w:noWrap/>
                  <w:tcMar>
                    <w:top w:w="0" w:type="dxa"/>
                    <w:bottom w:w="11" w:type="dxa"/>
                  </w:tcMar>
                  <w:vAlign w:val="center"/>
                  <w:hideMark/>
                </w:tcPr>
                <w:p w14:paraId="1620D75C"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Física</w:t>
                  </w:r>
                </w:p>
              </w:tc>
              <w:tc>
                <w:tcPr>
                  <w:tcW w:w="931" w:type="dxa"/>
                  <w:shd w:val="clear" w:color="auto" w:fill="auto"/>
                  <w:noWrap/>
                  <w:tcMar>
                    <w:top w:w="0" w:type="dxa"/>
                    <w:bottom w:w="11" w:type="dxa"/>
                  </w:tcMar>
                  <w:vAlign w:val="center"/>
                  <w:hideMark/>
                </w:tcPr>
                <w:p w14:paraId="04F29B33"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6A389E8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Física</w:t>
                  </w:r>
                </w:p>
              </w:tc>
              <w:tc>
                <w:tcPr>
                  <w:tcW w:w="992" w:type="dxa"/>
                  <w:shd w:val="clear" w:color="auto" w:fill="auto"/>
                  <w:noWrap/>
                  <w:tcMar>
                    <w:top w:w="0" w:type="dxa"/>
                    <w:bottom w:w="11" w:type="dxa"/>
                  </w:tcMar>
                  <w:vAlign w:val="center"/>
                  <w:hideMark/>
                </w:tcPr>
                <w:p w14:paraId="1926D1A7"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0145AC0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0B745030" w14:textId="77777777" w:rsidTr="00351821">
              <w:tc>
                <w:tcPr>
                  <w:tcW w:w="3681" w:type="dxa"/>
                  <w:shd w:val="clear" w:color="auto" w:fill="auto"/>
                  <w:noWrap/>
                  <w:tcMar>
                    <w:top w:w="0" w:type="dxa"/>
                    <w:bottom w:w="11" w:type="dxa"/>
                  </w:tcMar>
                  <w:vAlign w:val="center"/>
                  <w:hideMark/>
                </w:tcPr>
                <w:p w14:paraId="2F66FCD2"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Elizabeth Amaral Pastich Goncalves</w:t>
                  </w:r>
                </w:p>
              </w:tc>
              <w:tc>
                <w:tcPr>
                  <w:tcW w:w="1391" w:type="dxa"/>
                  <w:shd w:val="clear" w:color="auto" w:fill="auto"/>
                  <w:noWrap/>
                  <w:tcMar>
                    <w:top w:w="0" w:type="dxa"/>
                    <w:bottom w:w="11" w:type="dxa"/>
                  </w:tcMar>
                  <w:vAlign w:val="center"/>
                  <w:hideMark/>
                </w:tcPr>
                <w:p w14:paraId="1CFDCFF8"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Saneamento</w:t>
                  </w:r>
                </w:p>
              </w:tc>
              <w:tc>
                <w:tcPr>
                  <w:tcW w:w="931" w:type="dxa"/>
                  <w:shd w:val="clear" w:color="auto" w:fill="auto"/>
                  <w:noWrap/>
                  <w:tcMar>
                    <w:top w:w="0" w:type="dxa"/>
                    <w:bottom w:w="11" w:type="dxa"/>
                  </w:tcMar>
                  <w:vAlign w:val="center"/>
                  <w:hideMark/>
                </w:tcPr>
                <w:p w14:paraId="5020221A"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7BC92472"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Biologia</w:t>
                  </w:r>
                </w:p>
              </w:tc>
              <w:tc>
                <w:tcPr>
                  <w:tcW w:w="992" w:type="dxa"/>
                  <w:shd w:val="clear" w:color="auto" w:fill="auto"/>
                  <w:noWrap/>
                  <w:tcMar>
                    <w:top w:w="0" w:type="dxa"/>
                    <w:bottom w:w="11" w:type="dxa"/>
                  </w:tcMar>
                  <w:vAlign w:val="center"/>
                  <w:hideMark/>
                </w:tcPr>
                <w:p w14:paraId="6E8823EB"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77D6EDF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6A2765C5" w14:textId="77777777" w:rsidTr="00351821">
              <w:tc>
                <w:tcPr>
                  <w:tcW w:w="3681" w:type="dxa"/>
                  <w:shd w:val="clear" w:color="auto" w:fill="auto"/>
                  <w:noWrap/>
                  <w:tcMar>
                    <w:top w:w="0" w:type="dxa"/>
                    <w:bottom w:w="11" w:type="dxa"/>
                  </w:tcMar>
                  <w:vAlign w:val="center"/>
                  <w:hideMark/>
                </w:tcPr>
                <w:p w14:paraId="0834F61E"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Erika Pinto Marinho</w:t>
                  </w:r>
                </w:p>
              </w:tc>
              <w:tc>
                <w:tcPr>
                  <w:tcW w:w="1391" w:type="dxa"/>
                  <w:shd w:val="clear" w:color="auto" w:fill="auto"/>
                  <w:noWrap/>
                  <w:tcMar>
                    <w:top w:w="0" w:type="dxa"/>
                    <w:bottom w:w="11" w:type="dxa"/>
                  </w:tcMar>
                  <w:vAlign w:val="center"/>
                  <w:hideMark/>
                </w:tcPr>
                <w:p w14:paraId="72D2849C"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Química</w:t>
                  </w:r>
                </w:p>
              </w:tc>
              <w:tc>
                <w:tcPr>
                  <w:tcW w:w="931" w:type="dxa"/>
                  <w:shd w:val="clear" w:color="auto" w:fill="auto"/>
                  <w:noWrap/>
                  <w:tcMar>
                    <w:top w:w="0" w:type="dxa"/>
                    <w:bottom w:w="11" w:type="dxa"/>
                  </w:tcMar>
                  <w:vAlign w:val="center"/>
                  <w:hideMark/>
                </w:tcPr>
                <w:p w14:paraId="113638DB"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682FD77D"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Química</w:t>
                  </w:r>
                </w:p>
              </w:tc>
              <w:tc>
                <w:tcPr>
                  <w:tcW w:w="992" w:type="dxa"/>
                  <w:shd w:val="clear" w:color="auto" w:fill="auto"/>
                  <w:noWrap/>
                  <w:tcMar>
                    <w:top w:w="0" w:type="dxa"/>
                    <w:bottom w:w="11" w:type="dxa"/>
                  </w:tcMar>
                  <w:vAlign w:val="center"/>
                  <w:hideMark/>
                </w:tcPr>
                <w:p w14:paraId="0E6ABD84"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2FF52208"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5E97A3F1" w14:textId="77777777" w:rsidTr="00351821">
              <w:tc>
                <w:tcPr>
                  <w:tcW w:w="3681" w:type="dxa"/>
                  <w:shd w:val="clear" w:color="auto" w:fill="auto"/>
                  <w:noWrap/>
                  <w:tcMar>
                    <w:top w:w="0" w:type="dxa"/>
                    <w:bottom w:w="11" w:type="dxa"/>
                  </w:tcMar>
                  <w:vAlign w:val="center"/>
                  <w:hideMark/>
                </w:tcPr>
                <w:p w14:paraId="047820BE"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Flavio Eduardo Gomes Diniz</w:t>
                  </w:r>
                </w:p>
              </w:tc>
              <w:tc>
                <w:tcPr>
                  <w:tcW w:w="1391" w:type="dxa"/>
                  <w:shd w:val="clear" w:color="auto" w:fill="auto"/>
                  <w:noWrap/>
                  <w:tcMar>
                    <w:top w:w="0" w:type="dxa"/>
                    <w:bottom w:w="11" w:type="dxa"/>
                  </w:tcMar>
                  <w:vAlign w:val="center"/>
                  <w:hideMark/>
                </w:tcPr>
                <w:p w14:paraId="0F8CDB43"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Construção Civil</w:t>
                  </w:r>
                </w:p>
              </w:tc>
              <w:tc>
                <w:tcPr>
                  <w:tcW w:w="931" w:type="dxa"/>
                  <w:shd w:val="clear" w:color="auto" w:fill="auto"/>
                  <w:noWrap/>
                  <w:tcMar>
                    <w:top w:w="0" w:type="dxa"/>
                    <w:bottom w:w="11" w:type="dxa"/>
                  </w:tcMar>
                  <w:vAlign w:val="center"/>
                  <w:hideMark/>
                </w:tcPr>
                <w:p w14:paraId="29C462B2"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6E0B19D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3AEAF20C"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62547EF7"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176AB5BD" w14:textId="77777777" w:rsidTr="00351821">
              <w:tc>
                <w:tcPr>
                  <w:tcW w:w="3681" w:type="dxa"/>
                  <w:shd w:val="clear" w:color="auto" w:fill="auto"/>
                  <w:noWrap/>
                  <w:tcMar>
                    <w:top w:w="0" w:type="dxa"/>
                    <w:bottom w:w="11" w:type="dxa"/>
                  </w:tcMar>
                  <w:vAlign w:val="center"/>
                  <w:hideMark/>
                </w:tcPr>
                <w:p w14:paraId="7A794910"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Gilson Lima da Silva</w:t>
                  </w:r>
                </w:p>
              </w:tc>
              <w:tc>
                <w:tcPr>
                  <w:tcW w:w="1391" w:type="dxa"/>
                  <w:shd w:val="clear" w:color="auto" w:fill="auto"/>
                  <w:noWrap/>
                  <w:tcMar>
                    <w:top w:w="0" w:type="dxa"/>
                    <w:bottom w:w="11" w:type="dxa"/>
                  </w:tcMar>
                  <w:vAlign w:val="center"/>
                  <w:hideMark/>
                </w:tcPr>
                <w:p w14:paraId="19F4D5F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Recursos Hídricos</w:t>
                  </w:r>
                </w:p>
              </w:tc>
              <w:tc>
                <w:tcPr>
                  <w:tcW w:w="931" w:type="dxa"/>
                  <w:shd w:val="clear" w:color="auto" w:fill="auto"/>
                  <w:noWrap/>
                  <w:tcMar>
                    <w:top w:w="0" w:type="dxa"/>
                    <w:bottom w:w="11" w:type="dxa"/>
                  </w:tcMar>
                  <w:vAlign w:val="center"/>
                  <w:hideMark/>
                </w:tcPr>
                <w:p w14:paraId="60C10E9D"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695A8B7A"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51A5BD7B"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5E6302AE"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495E20C5" w14:textId="77777777" w:rsidTr="00351821">
              <w:tc>
                <w:tcPr>
                  <w:tcW w:w="3681" w:type="dxa"/>
                  <w:shd w:val="clear" w:color="auto" w:fill="auto"/>
                  <w:noWrap/>
                  <w:tcMar>
                    <w:top w:w="0" w:type="dxa"/>
                    <w:bottom w:w="11" w:type="dxa"/>
                  </w:tcMar>
                  <w:vAlign w:val="center"/>
                  <w:hideMark/>
                </w:tcPr>
                <w:p w14:paraId="73CAD60B"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Giuliana Furtado Franca Bono</w:t>
                  </w:r>
                </w:p>
              </w:tc>
              <w:tc>
                <w:tcPr>
                  <w:tcW w:w="1391" w:type="dxa"/>
                  <w:shd w:val="clear" w:color="auto" w:fill="auto"/>
                  <w:noWrap/>
                  <w:tcMar>
                    <w:top w:w="0" w:type="dxa"/>
                    <w:bottom w:w="11" w:type="dxa"/>
                  </w:tcMar>
                  <w:vAlign w:val="center"/>
                  <w:hideMark/>
                </w:tcPr>
                <w:p w14:paraId="478261A7"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Estruturas</w:t>
                  </w:r>
                </w:p>
              </w:tc>
              <w:tc>
                <w:tcPr>
                  <w:tcW w:w="931" w:type="dxa"/>
                  <w:shd w:val="clear" w:color="auto" w:fill="auto"/>
                  <w:noWrap/>
                  <w:tcMar>
                    <w:top w:w="0" w:type="dxa"/>
                    <w:bottom w:w="11" w:type="dxa"/>
                  </w:tcMar>
                  <w:vAlign w:val="center"/>
                  <w:hideMark/>
                </w:tcPr>
                <w:p w14:paraId="6FE90EAB"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5AE4AF81"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122DCB9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01E856FF"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38E440D0" w14:textId="77777777" w:rsidTr="00351821">
              <w:tc>
                <w:tcPr>
                  <w:tcW w:w="3681" w:type="dxa"/>
                  <w:shd w:val="clear" w:color="auto" w:fill="auto"/>
                  <w:noWrap/>
                  <w:tcMar>
                    <w:top w:w="0" w:type="dxa"/>
                    <w:bottom w:w="11" w:type="dxa"/>
                  </w:tcMar>
                  <w:vAlign w:val="center"/>
                  <w:hideMark/>
                </w:tcPr>
                <w:p w14:paraId="3B1BFEE2"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Gustavo Bono</w:t>
                  </w:r>
                </w:p>
              </w:tc>
              <w:tc>
                <w:tcPr>
                  <w:tcW w:w="1391" w:type="dxa"/>
                  <w:shd w:val="clear" w:color="auto" w:fill="auto"/>
                  <w:noWrap/>
                  <w:tcMar>
                    <w:top w:w="0" w:type="dxa"/>
                    <w:bottom w:w="11" w:type="dxa"/>
                  </w:tcMar>
                  <w:vAlign w:val="center"/>
                  <w:hideMark/>
                </w:tcPr>
                <w:p w14:paraId="3C0E025D"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Matemática</w:t>
                  </w:r>
                </w:p>
              </w:tc>
              <w:tc>
                <w:tcPr>
                  <w:tcW w:w="931" w:type="dxa"/>
                  <w:shd w:val="clear" w:color="auto" w:fill="auto"/>
                  <w:noWrap/>
                  <w:tcMar>
                    <w:top w:w="0" w:type="dxa"/>
                    <w:bottom w:w="11" w:type="dxa"/>
                  </w:tcMar>
                  <w:vAlign w:val="center"/>
                  <w:hideMark/>
                </w:tcPr>
                <w:p w14:paraId="007D709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675543A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Matemática</w:t>
                  </w:r>
                </w:p>
              </w:tc>
              <w:tc>
                <w:tcPr>
                  <w:tcW w:w="992" w:type="dxa"/>
                  <w:shd w:val="clear" w:color="auto" w:fill="auto"/>
                  <w:noWrap/>
                  <w:tcMar>
                    <w:top w:w="0" w:type="dxa"/>
                    <w:bottom w:w="11" w:type="dxa"/>
                  </w:tcMar>
                  <w:vAlign w:val="center"/>
                  <w:hideMark/>
                </w:tcPr>
                <w:p w14:paraId="4D10F54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1E9E45B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3E65323C" w14:textId="77777777" w:rsidTr="00351821">
              <w:tc>
                <w:tcPr>
                  <w:tcW w:w="3681" w:type="dxa"/>
                  <w:shd w:val="clear" w:color="auto" w:fill="auto"/>
                  <w:noWrap/>
                  <w:tcMar>
                    <w:top w:w="0" w:type="dxa"/>
                    <w:bottom w:w="11" w:type="dxa"/>
                  </w:tcMar>
                  <w:vAlign w:val="center"/>
                  <w:hideMark/>
                </w:tcPr>
                <w:p w14:paraId="2797372B"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Humberto Correia Lima Junior</w:t>
                  </w:r>
                </w:p>
              </w:tc>
              <w:tc>
                <w:tcPr>
                  <w:tcW w:w="1391" w:type="dxa"/>
                  <w:shd w:val="clear" w:color="auto" w:fill="auto"/>
                  <w:noWrap/>
                  <w:tcMar>
                    <w:top w:w="0" w:type="dxa"/>
                    <w:bottom w:w="11" w:type="dxa"/>
                  </w:tcMar>
                  <w:vAlign w:val="center"/>
                  <w:hideMark/>
                </w:tcPr>
                <w:p w14:paraId="6F2C2AA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Estruturas</w:t>
                  </w:r>
                </w:p>
              </w:tc>
              <w:tc>
                <w:tcPr>
                  <w:tcW w:w="931" w:type="dxa"/>
                  <w:shd w:val="clear" w:color="auto" w:fill="auto"/>
                  <w:noWrap/>
                  <w:tcMar>
                    <w:top w:w="0" w:type="dxa"/>
                    <w:bottom w:w="11" w:type="dxa"/>
                  </w:tcMar>
                  <w:vAlign w:val="center"/>
                  <w:hideMark/>
                </w:tcPr>
                <w:p w14:paraId="0C6D7E8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5F9B882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6CC3708C"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40 horas semanais</w:t>
                  </w:r>
                </w:p>
              </w:tc>
              <w:tc>
                <w:tcPr>
                  <w:tcW w:w="1281" w:type="dxa"/>
                  <w:shd w:val="clear" w:color="auto" w:fill="auto"/>
                  <w:noWrap/>
                  <w:tcMar>
                    <w:top w:w="0" w:type="dxa"/>
                    <w:bottom w:w="11" w:type="dxa"/>
                  </w:tcMar>
                  <w:vAlign w:val="center"/>
                  <w:hideMark/>
                </w:tcPr>
                <w:p w14:paraId="20C19B07"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46246DAD" w14:textId="77777777" w:rsidTr="00351821">
              <w:tc>
                <w:tcPr>
                  <w:tcW w:w="3681" w:type="dxa"/>
                  <w:shd w:val="clear" w:color="auto" w:fill="auto"/>
                  <w:noWrap/>
                  <w:tcMar>
                    <w:top w:w="0" w:type="dxa"/>
                    <w:bottom w:w="11" w:type="dxa"/>
                  </w:tcMar>
                  <w:vAlign w:val="center"/>
                  <w:hideMark/>
                </w:tcPr>
                <w:p w14:paraId="4B4507B4"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Jocilene Otília da Costa</w:t>
                  </w:r>
                </w:p>
              </w:tc>
              <w:tc>
                <w:tcPr>
                  <w:tcW w:w="1391" w:type="dxa"/>
                  <w:shd w:val="clear" w:color="auto" w:fill="auto"/>
                  <w:noWrap/>
                  <w:tcMar>
                    <w:top w:w="0" w:type="dxa"/>
                    <w:bottom w:w="11" w:type="dxa"/>
                  </w:tcMar>
                  <w:vAlign w:val="center"/>
                  <w:hideMark/>
                </w:tcPr>
                <w:p w14:paraId="3245716A"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Transportes</w:t>
                  </w:r>
                </w:p>
              </w:tc>
              <w:tc>
                <w:tcPr>
                  <w:tcW w:w="931" w:type="dxa"/>
                  <w:shd w:val="clear" w:color="auto" w:fill="auto"/>
                  <w:noWrap/>
                  <w:tcMar>
                    <w:top w:w="0" w:type="dxa"/>
                    <w:bottom w:w="11" w:type="dxa"/>
                  </w:tcMar>
                  <w:vAlign w:val="center"/>
                  <w:hideMark/>
                </w:tcPr>
                <w:p w14:paraId="2D1CAE0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404BFC3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3E175EA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2197585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276AC3D9" w14:textId="77777777" w:rsidTr="00351821">
              <w:tc>
                <w:tcPr>
                  <w:tcW w:w="3681" w:type="dxa"/>
                  <w:shd w:val="clear" w:color="auto" w:fill="auto"/>
                  <w:noWrap/>
                  <w:tcMar>
                    <w:top w:w="0" w:type="dxa"/>
                    <w:bottom w:w="11" w:type="dxa"/>
                  </w:tcMar>
                  <w:vAlign w:val="center"/>
                  <w:hideMark/>
                </w:tcPr>
                <w:p w14:paraId="7E90538B"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Jose Almir Cirilo</w:t>
                  </w:r>
                </w:p>
              </w:tc>
              <w:tc>
                <w:tcPr>
                  <w:tcW w:w="1391" w:type="dxa"/>
                  <w:shd w:val="clear" w:color="auto" w:fill="auto"/>
                  <w:noWrap/>
                  <w:tcMar>
                    <w:top w:w="0" w:type="dxa"/>
                    <w:bottom w:w="11" w:type="dxa"/>
                  </w:tcMar>
                  <w:vAlign w:val="center"/>
                  <w:hideMark/>
                </w:tcPr>
                <w:p w14:paraId="01E2099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Recursos Hídricos</w:t>
                  </w:r>
                </w:p>
              </w:tc>
              <w:tc>
                <w:tcPr>
                  <w:tcW w:w="931" w:type="dxa"/>
                  <w:shd w:val="clear" w:color="auto" w:fill="auto"/>
                  <w:noWrap/>
                  <w:tcMar>
                    <w:top w:w="0" w:type="dxa"/>
                    <w:bottom w:w="11" w:type="dxa"/>
                  </w:tcMar>
                  <w:vAlign w:val="center"/>
                  <w:hideMark/>
                </w:tcPr>
                <w:p w14:paraId="57959BC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2185D932"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26EA0A9D"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7BA5EC64"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50581889" w14:textId="77777777" w:rsidTr="00351821">
              <w:tc>
                <w:tcPr>
                  <w:tcW w:w="3681" w:type="dxa"/>
                  <w:shd w:val="clear" w:color="auto" w:fill="auto"/>
                  <w:noWrap/>
                  <w:tcMar>
                    <w:top w:w="0" w:type="dxa"/>
                    <w:bottom w:w="11" w:type="dxa"/>
                  </w:tcMar>
                  <w:vAlign w:val="center"/>
                  <w:hideMark/>
                </w:tcPr>
                <w:p w14:paraId="45E817B3"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Jose Moura Soares</w:t>
                  </w:r>
                </w:p>
              </w:tc>
              <w:tc>
                <w:tcPr>
                  <w:tcW w:w="1391" w:type="dxa"/>
                  <w:shd w:val="clear" w:color="auto" w:fill="auto"/>
                  <w:noWrap/>
                  <w:tcMar>
                    <w:top w:w="0" w:type="dxa"/>
                    <w:bottom w:w="11" w:type="dxa"/>
                  </w:tcMar>
                  <w:vAlign w:val="center"/>
                  <w:hideMark/>
                </w:tcPr>
                <w:p w14:paraId="73E20CE2"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Geotecnia</w:t>
                  </w:r>
                </w:p>
              </w:tc>
              <w:tc>
                <w:tcPr>
                  <w:tcW w:w="931" w:type="dxa"/>
                  <w:shd w:val="clear" w:color="auto" w:fill="auto"/>
                  <w:noWrap/>
                  <w:tcMar>
                    <w:top w:w="0" w:type="dxa"/>
                    <w:bottom w:w="11" w:type="dxa"/>
                  </w:tcMar>
                  <w:vAlign w:val="center"/>
                  <w:hideMark/>
                </w:tcPr>
                <w:p w14:paraId="421538A8"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432B56EE"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70B2B064"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1225D48E"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65222BDE" w14:textId="77777777" w:rsidTr="00351821">
              <w:tc>
                <w:tcPr>
                  <w:tcW w:w="3681" w:type="dxa"/>
                  <w:shd w:val="clear" w:color="auto" w:fill="auto"/>
                  <w:noWrap/>
                  <w:tcMar>
                    <w:top w:w="0" w:type="dxa"/>
                    <w:bottom w:w="11" w:type="dxa"/>
                  </w:tcMar>
                  <w:vAlign w:val="center"/>
                  <w:hideMark/>
                </w:tcPr>
                <w:p w14:paraId="5EB22E83"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Juliana von Schmalz Torres</w:t>
                  </w:r>
                </w:p>
              </w:tc>
              <w:tc>
                <w:tcPr>
                  <w:tcW w:w="1391" w:type="dxa"/>
                  <w:shd w:val="clear" w:color="auto" w:fill="auto"/>
                  <w:noWrap/>
                  <w:tcMar>
                    <w:top w:w="0" w:type="dxa"/>
                    <w:bottom w:w="11" w:type="dxa"/>
                  </w:tcMar>
                  <w:vAlign w:val="center"/>
                  <w:hideMark/>
                </w:tcPr>
                <w:p w14:paraId="74AF4342"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Estruturas</w:t>
                  </w:r>
                </w:p>
              </w:tc>
              <w:tc>
                <w:tcPr>
                  <w:tcW w:w="931" w:type="dxa"/>
                  <w:shd w:val="clear" w:color="auto" w:fill="auto"/>
                  <w:noWrap/>
                  <w:tcMar>
                    <w:top w:w="0" w:type="dxa"/>
                    <w:bottom w:w="11" w:type="dxa"/>
                  </w:tcMar>
                  <w:vAlign w:val="center"/>
                  <w:hideMark/>
                </w:tcPr>
                <w:p w14:paraId="02B43BDB"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57690438"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72D3B302"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3E873C54"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7C07724E" w14:textId="77777777" w:rsidTr="00351821">
              <w:tc>
                <w:tcPr>
                  <w:tcW w:w="3681" w:type="dxa"/>
                  <w:shd w:val="clear" w:color="auto" w:fill="auto"/>
                  <w:noWrap/>
                  <w:tcMar>
                    <w:top w:w="0" w:type="dxa"/>
                    <w:bottom w:w="11" w:type="dxa"/>
                  </w:tcMar>
                  <w:vAlign w:val="center"/>
                  <w:hideMark/>
                </w:tcPr>
                <w:p w14:paraId="6AF9DD2E"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Kenia Kelly Barros da Silva</w:t>
                  </w:r>
                </w:p>
              </w:tc>
              <w:tc>
                <w:tcPr>
                  <w:tcW w:w="1391" w:type="dxa"/>
                  <w:shd w:val="clear" w:color="auto" w:fill="auto"/>
                  <w:noWrap/>
                  <w:tcMar>
                    <w:top w:w="0" w:type="dxa"/>
                    <w:bottom w:w="11" w:type="dxa"/>
                  </w:tcMar>
                  <w:vAlign w:val="center"/>
                  <w:hideMark/>
                </w:tcPr>
                <w:p w14:paraId="0EA71F61"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Saneamento</w:t>
                  </w:r>
                </w:p>
              </w:tc>
              <w:tc>
                <w:tcPr>
                  <w:tcW w:w="931" w:type="dxa"/>
                  <w:shd w:val="clear" w:color="auto" w:fill="auto"/>
                  <w:noWrap/>
                  <w:tcMar>
                    <w:top w:w="0" w:type="dxa"/>
                    <w:bottom w:w="11" w:type="dxa"/>
                  </w:tcMar>
                  <w:vAlign w:val="center"/>
                  <w:hideMark/>
                </w:tcPr>
                <w:p w14:paraId="3C6B94D8"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0639FCB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799F93B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79F30B5A"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5A6DDE2D" w14:textId="77777777" w:rsidTr="00351821">
              <w:tc>
                <w:tcPr>
                  <w:tcW w:w="3681" w:type="dxa"/>
                  <w:shd w:val="clear" w:color="auto" w:fill="auto"/>
                  <w:noWrap/>
                  <w:tcMar>
                    <w:top w:w="0" w:type="dxa"/>
                    <w:bottom w:w="11" w:type="dxa"/>
                  </w:tcMar>
                  <w:vAlign w:val="center"/>
                  <w:hideMark/>
                </w:tcPr>
                <w:p w14:paraId="44B908DB"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Maria Isabela Marques da Cunha Vieira Bello</w:t>
                  </w:r>
                </w:p>
              </w:tc>
              <w:tc>
                <w:tcPr>
                  <w:tcW w:w="1391" w:type="dxa"/>
                  <w:shd w:val="clear" w:color="auto" w:fill="auto"/>
                  <w:noWrap/>
                  <w:tcMar>
                    <w:top w:w="0" w:type="dxa"/>
                    <w:bottom w:w="11" w:type="dxa"/>
                  </w:tcMar>
                  <w:vAlign w:val="center"/>
                  <w:hideMark/>
                </w:tcPr>
                <w:p w14:paraId="09959067"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Geotecnia</w:t>
                  </w:r>
                </w:p>
              </w:tc>
              <w:tc>
                <w:tcPr>
                  <w:tcW w:w="931" w:type="dxa"/>
                  <w:shd w:val="clear" w:color="auto" w:fill="auto"/>
                  <w:noWrap/>
                  <w:tcMar>
                    <w:top w:w="0" w:type="dxa"/>
                    <w:bottom w:w="11" w:type="dxa"/>
                  </w:tcMar>
                  <w:vAlign w:val="center"/>
                  <w:hideMark/>
                </w:tcPr>
                <w:p w14:paraId="49D186E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06310A5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2266447C"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485E083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77F680F0" w14:textId="77777777" w:rsidTr="00351821">
              <w:tc>
                <w:tcPr>
                  <w:tcW w:w="3681" w:type="dxa"/>
                  <w:shd w:val="clear" w:color="auto" w:fill="auto"/>
                  <w:noWrap/>
                  <w:tcMar>
                    <w:top w:w="0" w:type="dxa"/>
                    <w:bottom w:w="11" w:type="dxa"/>
                  </w:tcMar>
                  <w:vAlign w:val="center"/>
                </w:tcPr>
                <w:p w14:paraId="43F14707"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Maria Victoria Leal de Almeida Nascimento</w:t>
                  </w:r>
                </w:p>
              </w:tc>
              <w:tc>
                <w:tcPr>
                  <w:tcW w:w="1391" w:type="dxa"/>
                  <w:shd w:val="clear" w:color="auto" w:fill="auto"/>
                  <w:noWrap/>
                  <w:tcMar>
                    <w:top w:w="0" w:type="dxa"/>
                    <w:bottom w:w="11" w:type="dxa"/>
                  </w:tcMar>
                  <w:vAlign w:val="center"/>
                </w:tcPr>
                <w:p w14:paraId="1A3EB9DA"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color w:val="000000" w:themeColor="text1"/>
                      <w:sz w:val="20"/>
                      <w:szCs w:val="20"/>
                    </w:rPr>
                    <w:t>Construção Civil</w:t>
                  </w:r>
                </w:p>
              </w:tc>
              <w:tc>
                <w:tcPr>
                  <w:tcW w:w="931" w:type="dxa"/>
                  <w:shd w:val="clear" w:color="auto" w:fill="auto"/>
                  <w:noWrap/>
                  <w:tcMar>
                    <w:top w:w="0" w:type="dxa"/>
                    <w:bottom w:w="11" w:type="dxa"/>
                  </w:tcMar>
                  <w:vAlign w:val="center"/>
                </w:tcPr>
                <w:p w14:paraId="736C9FA8"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tcPr>
                <w:p w14:paraId="2935EA77"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tcPr>
                <w:p w14:paraId="1470A994"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tcPr>
                <w:p w14:paraId="41265E2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024FFB13" w14:textId="77777777" w:rsidTr="00351821">
              <w:tc>
                <w:tcPr>
                  <w:tcW w:w="3681" w:type="dxa"/>
                  <w:shd w:val="clear" w:color="auto" w:fill="auto"/>
                  <w:noWrap/>
                  <w:tcMar>
                    <w:top w:w="0" w:type="dxa"/>
                    <w:bottom w:w="11" w:type="dxa"/>
                  </w:tcMar>
                  <w:vAlign w:val="center"/>
                  <w:hideMark/>
                </w:tcPr>
                <w:p w14:paraId="46BD6CAD"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Mariana Fernandes dos Santos Villela</w:t>
                  </w:r>
                </w:p>
              </w:tc>
              <w:tc>
                <w:tcPr>
                  <w:tcW w:w="1391" w:type="dxa"/>
                  <w:shd w:val="clear" w:color="auto" w:fill="auto"/>
                  <w:noWrap/>
                  <w:tcMar>
                    <w:top w:w="0" w:type="dxa"/>
                    <w:bottom w:w="11" w:type="dxa"/>
                  </w:tcMar>
                  <w:vAlign w:val="center"/>
                  <w:hideMark/>
                </w:tcPr>
                <w:p w14:paraId="6BFEFB7E"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Matemática</w:t>
                  </w:r>
                </w:p>
              </w:tc>
              <w:tc>
                <w:tcPr>
                  <w:tcW w:w="931" w:type="dxa"/>
                  <w:shd w:val="clear" w:color="auto" w:fill="auto"/>
                  <w:noWrap/>
                  <w:tcMar>
                    <w:top w:w="0" w:type="dxa"/>
                    <w:bottom w:w="11" w:type="dxa"/>
                  </w:tcMar>
                  <w:vAlign w:val="center"/>
                  <w:hideMark/>
                </w:tcPr>
                <w:p w14:paraId="3002F807"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7CF1E3B4"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Matemática</w:t>
                  </w:r>
                </w:p>
              </w:tc>
              <w:tc>
                <w:tcPr>
                  <w:tcW w:w="992" w:type="dxa"/>
                  <w:shd w:val="clear" w:color="auto" w:fill="auto"/>
                  <w:noWrap/>
                  <w:tcMar>
                    <w:top w:w="0" w:type="dxa"/>
                    <w:bottom w:w="11" w:type="dxa"/>
                  </w:tcMar>
                  <w:vAlign w:val="center"/>
                  <w:hideMark/>
                </w:tcPr>
                <w:p w14:paraId="66B9755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73D660E4"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00FD3B1C" w14:textId="77777777" w:rsidTr="00351821">
              <w:tc>
                <w:tcPr>
                  <w:tcW w:w="3681" w:type="dxa"/>
                  <w:shd w:val="clear" w:color="auto" w:fill="auto"/>
                  <w:noWrap/>
                  <w:tcMar>
                    <w:top w:w="0" w:type="dxa"/>
                    <w:bottom w:w="11" w:type="dxa"/>
                  </w:tcMar>
                  <w:vAlign w:val="center"/>
                  <w:hideMark/>
                </w:tcPr>
                <w:p w14:paraId="515FBF46"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Marília Neves Marinho</w:t>
                  </w:r>
                </w:p>
              </w:tc>
              <w:tc>
                <w:tcPr>
                  <w:tcW w:w="1391" w:type="dxa"/>
                  <w:shd w:val="clear" w:color="auto" w:fill="auto"/>
                  <w:noWrap/>
                  <w:tcMar>
                    <w:top w:w="0" w:type="dxa"/>
                    <w:bottom w:w="11" w:type="dxa"/>
                  </w:tcMar>
                  <w:vAlign w:val="center"/>
                  <w:hideMark/>
                </w:tcPr>
                <w:p w14:paraId="6139C33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Construção Civil</w:t>
                  </w:r>
                </w:p>
              </w:tc>
              <w:tc>
                <w:tcPr>
                  <w:tcW w:w="931" w:type="dxa"/>
                  <w:shd w:val="clear" w:color="auto" w:fill="auto"/>
                  <w:noWrap/>
                  <w:tcMar>
                    <w:top w:w="0" w:type="dxa"/>
                    <w:bottom w:w="11" w:type="dxa"/>
                  </w:tcMar>
                  <w:vAlign w:val="center"/>
                  <w:hideMark/>
                </w:tcPr>
                <w:p w14:paraId="0001E25B"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63556F5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5F9D0B83"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20 horas semanais</w:t>
                  </w:r>
                </w:p>
              </w:tc>
              <w:tc>
                <w:tcPr>
                  <w:tcW w:w="1281" w:type="dxa"/>
                  <w:shd w:val="clear" w:color="auto" w:fill="auto"/>
                  <w:noWrap/>
                  <w:tcMar>
                    <w:top w:w="0" w:type="dxa"/>
                    <w:bottom w:w="11" w:type="dxa"/>
                  </w:tcMar>
                  <w:vAlign w:val="center"/>
                  <w:hideMark/>
                </w:tcPr>
                <w:p w14:paraId="26CF7D0E"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1634B1BD" w14:textId="77777777" w:rsidTr="00351821">
              <w:tc>
                <w:tcPr>
                  <w:tcW w:w="3681" w:type="dxa"/>
                  <w:shd w:val="clear" w:color="auto" w:fill="auto"/>
                  <w:noWrap/>
                  <w:tcMar>
                    <w:top w:w="0" w:type="dxa"/>
                    <w:bottom w:w="11" w:type="dxa"/>
                  </w:tcMar>
                  <w:vAlign w:val="center"/>
                  <w:hideMark/>
                </w:tcPr>
                <w:p w14:paraId="0DD15D6B"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Michele Mara de Araújo Espíndula Lima</w:t>
                  </w:r>
                </w:p>
              </w:tc>
              <w:tc>
                <w:tcPr>
                  <w:tcW w:w="1391" w:type="dxa"/>
                  <w:shd w:val="clear" w:color="auto" w:fill="auto"/>
                  <w:noWrap/>
                  <w:tcMar>
                    <w:top w:w="0" w:type="dxa"/>
                    <w:bottom w:w="11" w:type="dxa"/>
                  </w:tcMar>
                  <w:vAlign w:val="center"/>
                  <w:hideMark/>
                </w:tcPr>
                <w:p w14:paraId="33F986D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Computação</w:t>
                  </w:r>
                </w:p>
              </w:tc>
              <w:tc>
                <w:tcPr>
                  <w:tcW w:w="931" w:type="dxa"/>
                  <w:shd w:val="clear" w:color="auto" w:fill="auto"/>
                  <w:noWrap/>
                  <w:tcMar>
                    <w:top w:w="0" w:type="dxa"/>
                    <w:bottom w:w="11" w:type="dxa"/>
                  </w:tcMar>
                  <w:vAlign w:val="center"/>
                  <w:hideMark/>
                </w:tcPr>
                <w:p w14:paraId="06B701EC"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35D176B7"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Ciência da Computação</w:t>
                  </w:r>
                </w:p>
              </w:tc>
              <w:tc>
                <w:tcPr>
                  <w:tcW w:w="992" w:type="dxa"/>
                  <w:shd w:val="clear" w:color="auto" w:fill="auto"/>
                  <w:noWrap/>
                  <w:tcMar>
                    <w:top w:w="0" w:type="dxa"/>
                    <w:bottom w:w="11" w:type="dxa"/>
                  </w:tcMar>
                  <w:vAlign w:val="center"/>
                  <w:hideMark/>
                </w:tcPr>
                <w:p w14:paraId="3FC4209C"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6223E5D3"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127FD5C0" w14:textId="77777777" w:rsidTr="00351821">
              <w:tc>
                <w:tcPr>
                  <w:tcW w:w="3681" w:type="dxa"/>
                  <w:shd w:val="clear" w:color="auto" w:fill="auto"/>
                  <w:noWrap/>
                  <w:tcMar>
                    <w:top w:w="0" w:type="dxa"/>
                    <w:bottom w:w="11" w:type="dxa"/>
                  </w:tcMar>
                  <w:vAlign w:val="center"/>
                  <w:hideMark/>
                </w:tcPr>
                <w:p w14:paraId="7E934A37"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Renato Mahon Macedo</w:t>
                  </w:r>
                </w:p>
              </w:tc>
              <w:tc>
                <w:tcPr>
                  <w:tcW w:w="1391" w:type="dxa"/>
                  <w:shd w:val="clear" w:color="auto" w:fill="auto"/>
                  <w:noWrap/>
                  <w:tcMar>
                    <w:top w:w="0" w:type="dxa"/>
                    <w:bottom w:w="11" w:type="dxa"/>
                  </w:tcMar>
                  <w:vAlign w:val="center"/>
                  <w:hideMark/>
                </w:tcPr>
                <w:p w14:paraId="739326C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Transportes</w:t>
                  </w:r>
                </w:p>
              </w:tc>
              <w:tc>
                <w:tcPr>
                  <w:tcW w:w="931" w:type="dxa"/>
                  <w:shd w:val="clear" w:color="auto" w:fill="auto"/>
                  <w:noWrap/>
                  <w:tcMar>
                    <w:top w:w="0" w:type="dxa"/>
                    <w:bottom w:w="11" w:type="dxa"/>
                  </w:tcMar>
                  <w:vAlign w:val="center"/>
                  <w:hideMark/>
                </w:tcPr>
                <w:p w14:paraId="6F43717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Mestre</w:t>
                  </w:r>
                </w:p>
              </w:tc>
              <w:tc>
                <w:tcPr>
                  <w:tcW w:w="1211" w:type="dxa"/>
                  <w:shd w:val="clear" w:color="auto" w:fill="auto"/>
                  <w:noWrap/>
                  <w:tcMar>
                    <w:top w:w="0" w:type="dxa"/>
                    <w:bottom w:w="11" w:type="dxa"/>
                  </w:tcMar>
                  <w:vAlign w:val="center"/>
                  <w:hideMark/>
                </w:tcPr>
                <w:p w14:paraId="0963CB1B"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54737032"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6BA42081"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799EA730" w14:textId="77777777" w:rsidTr="00351821">
              <w:tc>
                <w:tcPr>
                  <w:tcW w:w="3681" w:type="dxa"/>
                  <w:shd w:val="clear" w:color="auto" w:fill="auto"/>
                  <w:noWrap/>
                  <w:tcMar>
                    <w:top w:w="0" w:type="dxa"/>
                    <w:bottom w:w="11" w:type="dxa"/>
                  </w:tcMar>
                  <w:vAlign w:val="center"/>
                  <w:hideMark/>
                </w:tcPr>
                <w:p w14:paraId="4D37D4FB"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Roberto Evaristo de Oliveira Neto</w:t>
                  </w:r>
                </w:p>
              </w:tc>
              <w:tc>
                <w:tcPr>
                  <w:tcW w:w="1391" w:type="dxa"/>
                  <w:shd w:val="clear" w:color="auto" w:fill="auto"/>
                  <w:noWrap/>
                  <w:tcMar>
                    <w:top w:w="0" w:type="dxa"/>
                    <w:bottom w:w="11" w:type="dxa"/>
                  </w:tcMar>
                  <w:vAlign w:val="center"/>
                  <w:hideMark/>
                </w:tcPr>
                <w:p w14:paraId="71F27DCB"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Estruturas</w:t>
                  </w:r>
                </w:p>
              </w:tc>
              <w:tc>
                <w:tcPr>
                  <w:tcW w:w="931" w:type="dxa"/>
                  <w:shd w:val="clear" w:color="auto" w:fill="auto"/>
                  <w:noWrap/>
                  <w:tcMar>
                    <w:top w:w="0" w:type="dxa"/>
                    <w:bottom w:w="11" w:type="dxa"/>
                  </w:tcMar>
                  <w:vAlign w:val="center"/>
                  <w:hideMark/>
                </w:tcPr>
                <w:p w14:paraId="7ED0C21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29B1E09E"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2802CA2B"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0E129304"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7858F6E4" w14:textId="77777777" w:rsidTr="00351821">
              <w:tc>
                <w:tcPr>
                  <w:tcW w:w="3681" w:type="dxa"/>
                  <w:shd w:val="clear" w:color="auto" w:fill="auto"/>
                  <w:noWrap/>
                  <w:tcMar>
                    <w:top w:w="0" w:type="dxa"/>
                    <w:bottom w:w="11" w:type="dxa"/>
                  </w:tcMar>
                  <w:vAlign w:val="center"/>
                  <w:hideMark/>
                </w:tcPr>
                <w:p w14:paraId="5680D91E"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Saul Barbosa Guedes</w:t>
                  </w:r>
                </w:p>
              </w:tc>
              <w:tc>
                <w:tcPr>
                  <w:tcW w:w="1391" w:type="dxa"/>
                  <w:shd w:val="clear" w:color="auto" w:fill="auto"/>
                  <w:noWrap/>
                  <w:tcMar>
                    <w:top w:w="0" w:type="dxa"/>
                    <w:bottom w:w="11" w:type="dxa"/>
                  </w:tcMar>
                  <w:vAlign w:val="center"/>
                  <w:hideMark/>
                </w:tcPr>
                <w:p w14:paraId="28163754"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Geotecnia</w:t>
                  </w:r>
                </w:p>
              </w:tc>
              <w:tc>
                <w:tcPr>
                  <w:tcW w:w="931" w:type="dxa"/>
                  <w:shd w:val="clear" w:color="auto" w:fill="auto"/>
                  <w:noWrap/>
                  <w:tcMar>
                    <w:top w:w="0" w:type="dxa"/>
                    <w:bottom w:w="11" w:type="dxa"/>
                  </w:tcMar>
                  <w:vAlign w:val="center"/>
                  <w:hideMark/>
                </w:tcPr>
                <w:p w14:paraId="77556CC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233AF14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2746E253"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6565401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3F7583D2" w14:textId="77777777" w:rsidTr="00351821">
              <w:tc>
                <w:tcPr>
                  <w:tcW w:w="3681" w:type="dxa"/>
                  <w:shd w:val="clear" w:color="auto" w:fill="auto"/>
                  <w:noWrap/>
                  <w:tcMar>
                    <w:top w:w="0" w:type="dxa"/>
                    <w:bottom w:w="11" w:type="dxa"/>
                  </w:tcMar>
                  <w:vAlign w:val="center"/>
                  <w:hideMark/>
                </w:tcPr>
                <w:p w14:paraId="080473AE"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lastRenderedPageBreak/>
                    <w:t>Saulo de Tarso Marques Bezerra</w:t>
                  </w:r>
                </w:p>
              </w:tc>
              <w:tc>
                <w:tcPr>
                  <w:tcW w:w="1391" w:type="dxa"/>
                  <w:shd w:val="clear" w:color="auto" w:fill="auto"/>
                  <w:noWrap/>
                  <w:tcMar>
                    <w:top w:w="0" w:type="dxa"/>
                    <w:bottom w:w="11" w:type="dxa"/>
                  </w:tcMar>
                  <w:vAlign w:val="center"/>
                  <w:hideMark/>
                </w:tcPr>
                <w:p w14:paraId="2DD68E96"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Recursos Hídricos</w:t>
                  </w:r>
                </w:p>
              </w:tc>
              <w:tc>
                <w:tcPr>
                  <w:tcW w:w="931" w:type="dxa"/>
                  <w:shd w:val="clear" w:color="auto" w:fill="auto"/>
                  <w:noWrap/>
                  <w:tcMar>
                    <w:top w:w="0" w:type="dxa"/>
                    <w:bottom w:w="11" w:type="dxa"/>
                  </w:tcMar>
                  <w:vAlign w:val="center"/>
                  <w:hideMark/>
                </w:tcPr>
                <w:p w14:paraId="1B28E90F"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0B81B2C1"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09B34279"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3D09E3D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0B9232B5" w14:textId="77777777" w:rsidTr="00351821">
              <w:tc>
                <w:tcPr>
                  <w:tcW w:w="3681" w:type="dxa"/>
                  <w:shd w:val="clear" w:color="auto" w:fill="auto"/>
                  <w:noWrap/>
                  <w:tcMar>
                    <w:top w:w="0" w:type="dxa"/>
                    <w:bottom w:w="11" w:type="dxa"/>
                  </w:tcMar>
                  <w:vAlign w:val="center"/>
                  <w:hideMark/>
                </w:tcPr>
                <w:p w14:paraId="1A4EE04A"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Shirley Minnell Ferreira de Oliveira</w:t>
                  </w:r>
                </w:p>
              </w:tc>
              <w:tc>
                <w:tcPr>
                  <w:tcW w:w="1391" w:type="dxa"/>
                  <w:shd w:val="clear" w:color="auto" w:fill="auto"/>
                  <w:noWrap/>
                  <w:tcMar>
                    <w:top w:w="0" w:type="dxa"/>
                    <w:bottom w:w="11" w:type="dxa"/>
                  </w:tcMar>
                  <w:vAlign w:val="center"/>
                  <w:hideMark/>
                </w:tcPr>
                <w:p w14:paraId="5EFF37EB"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Transportes</w:t>
                  </w:r>
                </w:p>
              </w:tc>
              <w:tc>
                <w:tcPr>
                  <w:tcW w:w="931" w:type="dxa"/>
                  <w:shd w:val="clear" w:color="auto" w:fill="auto"/>
                  <w:noWrap/>
                  <w:tcMar>
                    <w:top w:w="0" w:type="dxa"/>
                    <w:bottom w:w="11" w:type="dxa"/>
                  </w:tcMar>
                  <w:vAlign w:val="center"/>
                  <w:hideMark/>
                </w:tcPr>
                <w:p w14:paraId="001125B1"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2CDF9952"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1909A41A"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21E93B3C"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5379A65A" w14:textId="77777777" w:rsidTr="00351821">
              <w:tc>
                <w:tcPr>
                  <w:tcW w:w="3681" w:type="dxa"/>
                  <w:shd w:val="clear" w:color="auto" w:fill="auto"/>
                  <w:noWrap/>
                  <w:tcMar>
                    <w:top w:w="0" w:type="dxa"/>
                    <w:bottom w:w="11" w:type="dxa"/>
                  </w:tcMar>
                  <w:vAlign w:val="center"/>
                  <w:hideMark/>
                </w:tcPr>
                <w:p w14:paraId="02B00F4B"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Simone Machado Santos</w:t>
                  </w:r>
                </w:p>
              </w:tc>
              <w:tc>
                <w:tcPr>
                  <w:tcW w:w="1391" w:type="dxa"/>
                  <w:shd w:val="clear" w:color="auto" w:fill="auto"/>
                  <w:noWrap/>
                  <w:tcMar>
                    <w:top w:w="0" w:type="dxa"/>
                    <w:bottom w:w="11" w:type="dxa"/>
                  </w:tcMar>
                  <w:vAlign w:val="center"/>
                  <w:hideMark/>
                </w:tcPr>
                <w:p w14:paraId="374752F0"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Saneamento</w:t>
                  </w:r>
                </w:p>
              </w:tc>
              <w:tc>
                <w:tcPr>
                  <w:tcW w:w="931" w:type="dxa"/>
                  <w:shd w:val="clear" w:color="auto" w:fill="auto"/>
                  <w:noWrap/>
                  <w:tcMar>
                    <w:top w:w="0" w:type="dxa"/>
                    <w:bottom w:w="11" w:type="dxa"/>
                  </w:tcMar>
                  <w:vAlign w:val="center"/>
                  <w:hideMark/>
                </w:tcPr>
                <w:p w14:paraId="46459EDA"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Doutora</w:t>
                  </w:r>
                </w:p>
              </w:tc>
              <w:tc>
                <w:tcPr>
                  <w:tcW w:w="1211" w:type="dxa"/>
                  <w:shd w:val="clear" w:color="auto" w:fill="auto"/>
                  <w:noWrap/>
                  <w:tcMar>
                    <w:top w:w="0" w:type="dxa"/>
                    <w:bottom w:w="11" w:type="dxa"/>
                  </w:tcMar>
                  <w:vAlign w:val="center"/>
                  <w:hideMark/>
                </w:tcPr>
                <w:p w14:paraId="77EBDD9E"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Engenharia Civil</w:t>
                  </w:r>
                </w:p>
              </w:tc>
              <w:tc>
                <w:tcPr>
                  <w:tcW w:w="992" w:type="dxa"/>
                  <w:shd w:val="clear" w:color="auto" w:fill="auto"/>
                  <w:noWrap/>
                  <w:tcMar>
                    <w:top w:w="0" w:type="dxa"/>
                    <w:bottom w:w="11" w:type="dxa"/>
                  </w:tcMar>
                  <w:vAlign w:val="center"/>
                  <w:hideMark/>
                </w:tcPr>
                <w:p w14:paraId="2EA20118"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1810B197"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r w:rsidR="00136C1D" w:rsidRPr="00136C1D" w14:paraId="284DE63A" w14:textId="77777777" w:rsidTr="00351821">
              <w:tc>
                <w:tcPr>
                  <w:tcW w:w="3681" w:type="dxa"/>
                  <w:shd w:val="clear" w:color="auto" w:fill="auto"/>
                  <w:noWrap/>
                  <w:tcMar>
                    <w:top w:w="0" w:type="dxa"/>
                    <w:bottom w:w="11" w:type="dxa"/>
                  </w:tcMar>
                  <w:vAlign w:val="center"/>
                  <w:hideMark/>
                </w:tcPr>
                <w:p w14:paraId="7CEFA2E2" w14:textId="77777777" w:rsidR="00136C1D" w:rsidRPr="00136C1D" w:rsidRDefault="00136C1D" w:rsidP="00C84F35">
                  <w:pPr>
                    <w:spacing w:before="100" w:beforeAutospacing="1" w:after="100" w:afterAutospacing="1" w:line="240" w:lineRule="auto"/>
                    <w:rPr>
                      <w:rFonts w:ascii="Arial" w:hAnsi="Arial" w:cs="Arial"/>
                      <w:sz w:val="20"/>
                      <w:szCs w:val="20"/>
                    </w:rPr>
                  </w:pPr>
                  <w:r w:rsidRPr="00136C1D">
                    <w:rPr>
                      <w:rFonts w:ascii="Arial" w:hAnsi="Arial" w:cs="Arial"/>
                      <w:sz w:val="20"/>
                      <w:szCs w:val="20"/>
                    </w:rPr>
                    <w:t>Washington de Lima</w:t>
                  </w:r>
                </w:p>
              </w:tc>
              <w:tc>
                <w:tcPr>
                  <w:tcW w:w="1391" w:type="dxa"/>
                  <w:shd w:val="clear" w:color="auto" w:fill="auto"/>
                  <w:noWrap/>
                  <w:tcMar>
                    <w:top w:w="0" w:type="dxa"/>
                    <w:bottom w:w="11" w:type="dxa"/>
                  </w:tcMar>
                  <w:vAlign w:val="center"/>
                  <w:hideMark/>
                </w:tcPr>
                <w:p w14:paraId="1048B04A"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Física</w:t>
                  </w:r>
                </w:p>
              </w:tc>
              <w:tc>
                <w:tcPr>
                  <w:tcW w:w="931" w:type="dxa"/>
                  <w:shd w:val="clear" w:color="auto" w:fill="auto"/>
                  <w:noWrap/>
                  <w:tcMar>
                    <w:top w:w="0" w:type="dxa"/>
                    <w:bottom w:w="11" w:type="dxa"/>
                  </w:tcMar>
                  <w:vAlign w:val="center"/>
                  <w:hideMark/>
                </w:tcPr>
                <w:p w14:paraId="4F9FC7D8"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Doutor</w:t>
                  </w:r>
                </w:p>
              </w:tc>
              <w:tc>
                <w:tcPr>
                  <w:tcW w:w="1211" w:type="dxa"/>
                  <w:shd w:val="clear" w:color="auto" w:fill="auto"/>
                  <w:noWrap/>
                  <w:tcMar>
                    <w:top w:w="0" w:type="dxa"/>
                    <w:bottom w:w="11" w:type="dxa"/>
                  </w:tcMar>
                  <w:vAlign w:val="center"/>
                  <w:hideMark/>
                </w:tcPr>
                <w:p w14:paraId="3FC295D1"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Física</w:t>
                  </w:r>
                </w:p>
              </w:tc>
              <w:tc>
                <w:tcPr>
                  <w:tcW w:w="992" w:type="dxa"/>
                  <w:shd w:val="clear" w:color="auto" w:fill="auto"/>
                  <w:noWrap/>
                  <w:tcMar>
                    <w:top w:w="0" w:type="dxa"/>
                    <w:bottom w:w="11" w:type="dxa"/>
                  </w:tcMar>
                  <w:vAlign w:val="center"/>
                  <w:hideMark/>
                </w:tcPr>
                <w:p w14:paraId="26FA3F6E"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Dedicação exclusiva</w:t>
                  </w:r>
                </w:p>
              </w:tc>
              <w:tc>
                <w:tcPr>
                  <w:tcW w:w="1281" w:type="dxa"/>
                  <w:shd w:val="clear" w:color="auto" w:fill="auto"/>
                  <w:noWrap/>
                  <w:tcMar>
                    <w:top w:w="0" w:type="dxa"/>
                    <w:bottom w:w="11" w:type="dxa"/>
                  </w:tcMar>
                  <w:vAlign w:val="center"/>
                  <w:hideMark/>
                </w:tcPr>
                <w:p w14:paraId="696023E5" w14:textId="77777777" w:rsidR="00136C1D" w:rsidRPr="00136C1D" w:rsidRDefault="00136C1D" w:rsidP="00C84F35">
                  <w:pPr>
                    <w:spacing w:before="100" w:beforeAutospacing="1" w:after="100" w:afterAutospacing="1" w:line="240" w:lineRule="auto"/>
                    <w:jc w:val="center"/>
                    <w:rPr>
                      <w:rFonts w:ascii="Arial" w:hAnsi="Arial" w:cs="Arial"/>
                      <w:sz w:val="20"/>
                      <w:szCs w:val="20"/>
                    </w:rPr>
                  </w:pPr>
                  <w:r w:rsidRPr="00136C1D">
                    <w:rPr>
                      <w:rFonts w:ascii="Arial" w:hAnsi="Arial" w:cs="Arial"/>
                      <w:sz w:val="20"/>
                      <w:szCs w:val="20"/>
                    </w:rPr>
                    <w:t>Estatutário</w:t>
                  </w:r>
                </w:p>
              </w:tc>
            </w:tr>
          </w:tbl>
          <w:p w14:paraId="4F861756" w14:textId="041CC055" w:rsidR="00136C1D" w:rsidRPr="00136C1D" w:rsidRDefault="00136C1D" w:rsidP="00C84F35">
            <w:pPr>
              <w:spacing w:before="100" w:beforeAutospacing="1" w:after="100" w:afterAutospacing="1" w:line="240" w:lineRule="auto"/>
              <w:jc w:val="both"/>
              <w:rPr>
                <w:rFonts w:ascii="Arial" w:eastAsia="Arial" w:hAnsi="Arial" w:cs="Arial"/>
                <w:sz w:val="20"/>
                <w:szCs w:val="20"/>
              </w:rPr>
            </w:pPr>
            <w:r w:rsidRPr="00136C1D">
              <w:rPr>
                <w:rFonts w:ascii="Arial" w:hAnsi="Arial" w:cs="Arial"/>
                <w:sz w:val="20"/>
                <w:szCs w:val="20"/>
                <w:highlight w:val="white"/>
              </w:rPr>
              <w:br w:type="page"/>
            </w:r>
            <w:r w:rsidRPr="00136C1D">
              <w:rPr>
                <w:rFonts w:ascii="Arial" w:eastAsia="Arial" w:hAnsi="Arial" w:cs="Arial"/>
                <w:sz w:val="20"/>
                <w:szCs w:val="20"/>
              </w:rPr>
              <w:t xml:space="preserve">A </w:t>
            </w:r>
            <w:sdt>
              <w:sdtPr>
                <w:rPr>
                  <w:rFonts w:ascii="Arial" w:hAnsi="Arial" w:cs="Arial"/>
                  <w:sz w:val="20"/>
                  <w:szCs w:val="20"/>
                </w:rPr>
                <w:tag w:val="goog_rdk_30"/>
                <w:id w:val="-1485080978"/>
              </w:sdtPr>
              <w:sdtContent/>
            </w:sdt>
            <w:r w:rsidRPr="00136C1D">
              <w:rPr>
                <w:rFonts w:ascii="Arial" w:eastAsia="Arial" w:hAnsi="Arial" w:cs="Arial"/>
                <w:sz w:val="20"/>
                <w:szCs w:val="20"/>
              </w:rPr>
              <w:t>forma de ingresso docente no curso de Engenharia Civil é a mesma adotada pela UFPE, sendo apresentada no PDI 2019/2023, pág. 83. A Universidade Federal de Pernambuco busca o planejamento de concursos públicos com vista a obter docentes qualificados para suprir o seu quadro permanente em substituição a aposentadorias e adequações dos projetos pedagógicos dos diversos cursos e áreas de pesquisa. A UFPE conta com a reposição de vagas de vacâncias, no entanto, necessita se antecipar admitindo novos docentes antes das aposentadorias. A PROGEPE realiza análise sistemática do quadro de docentes para fins de planejamento das unidades acadêmicas responsáveis pela definição das áreas a concursar. Por outro lado, a UFPE tem como diretriz abertura de concurso público no regime de 40 horas com dedicação exclusiva, para dar ênfase ao ensino, pesquisa e extensão.</w:t>
            </w:r>
          </w:p>
          <w:p w14:paraId="663A1708" w14:textId="77777777" w:rsidR="00136C1D" w:rsidRPr="00136C1D" w:rsidRDefault="00136C1D" w:rsidP="00C84F35">
            <w:pPr>
              <w:widowControl w:val="0"/>
              <w:pBdr>
                <w:top w:val="nil"/>
                <w:left w:val="nil"/>
                <w:bottom w:val="nil"/>
                <w:right w:val="nil"/>
                <w:between w:val="nil"/>
              </w:pBdr>
              <w:spacing w:before="100" w:beforeAutospacing="1" w:after="100" w:afterAutospacing="1" w:line="240" w:lineRule="auto"/>
              <w:jc w:val="both"/>
              <w:rPr>
                <w:rFonts w:ascii="Arial" w:eastAsia="Arial" w:hAnsi="Arial" w:cs="Arial"/>
                <w:sz w:val="20"/>
                <w:szCs w:val="20"/>
              </w:rPr>
            </w:pPr>
            <w:r w:rsidRPr="00136C1D">
              <w:rPr>
                <w:rFonts w:ascii="Arial" w:eastAsia="Arial" w:hAnsi="Arial" w:cs="Arial"/>
                <w:sz w:val="20"/>
                <w:szCs w:val="20"/>
              </w:rPr>
              <w:t>A carreira do Magistério Superior na Universidade Federal de Pernambuco compõe-se das seguintes classes: Professor Titular; Professor Associado; Professor Adjunto; Professor Assistente; e Professor Auxiliar, sendo que cada classe compreende quatro níveis, designados pelos números de 1 a 4, exceto a de Professor Titular, que possui um só nível, e as de Auxiliar e Assistente com dois níveis. A progressão dentro de cada uma destas classes encontra-se regulamentada a partir de 2014, através da Resolução No 03/2014 do Conselho Universitário, posteriormente alterada pela 02/2017, e se guia, em primeiro lugar, pelo que está disposto na Lei No 12.772/2012, alterada pela Lei 12.863/2013. Conforme esta Lei No 12.863 de 24 de setembro de 2013 a Carreira do Cargo de Professor do Magistério Superior da Universidade Federal de Pernambuco está estruturada por Classes, a saber: Classe A (com a denominação de Professor Adjunto A se portador de título de Doutor, Professor Assistente A se portador de título de Mestre e Professor Auxiliar A se portador de título de Especialista ou puramente de Graduação); Classe B com a denominação de Professor Assistente B; Classe C com a denominação de Professor Adjunto C; Classe D com a denominação de Professor Associado; e Classe E com a denominação de Professor Titular. As Classes C e D possuem quatro níveis cada, rotuladas pelos algarismos arábicos 1, 2, 3 e 4. As Classes A e B possuem apenas dois níveis cada, rotuladas pelos algarismos arábicos 1 e 2. A Classe E possui nível único. Afora o Cargo de Professor do Magistério de Ensino Superior, estruturado por Classes, há também o Cargo de Professor Titular Livre cujo acesso se dá por concurso público.</w:t>
            </w:r>
          </w:p>
          <w:p w14:paraId="5D92711C" w14:textId="77777777" w:rsidR="00136C1D" w:rsidRPr="00136C1D" w:rsidRDefault="00136C1D" w:rsidP="00C84F35">
            <w:pPr>
              <w:widowControl w:val="0"/>
              <w:pBdr>
                <w:top w:val="nil"/>
                <w:left w:val="nil"/>
                <w:bottom w:val="nil"/>
                <w:right w:val="nil"/>
                <w:between w:val="nil"/>
              </w:pBdr>
              <w:spacing w:before="100" w:beforeAutospacing="1" w:after="100" w:afterAutospacing="1" w:line="240" w:lineRule="auto"/>
              <w:jc w:val="both"/>
              <w:rPr>
                <w:rFonts w:ascii="Arial" w:eastAsia="Arial" w:hAnsi="Arial" w:cs="Arial"/>
                <w:sz w:val="20"/>
                <w:szCs w:val="20"/>
              </w:rPr>
            </w:pPr>
            <w:r w:rsidRPr="00136C1D">
              <w:rPr>
                <w:rFonts w:ascii="Arial" w:eastAsia="Arial" w:hAnsi="Arial" w:cs="Arial"/>
                <w:sz w:val="20"/>
                <w:szCs w:val="20"/>
              </w:rPr>
              <w:t xml:space="preserve">Na pág. 86, o documento aborda sobre a </w:t>
            </w:r>
            <w:sdt>
              <w:sdtPr>
                <w:rPr>
                  <w:rFonts w:ascii="Arial" w:hAnsi="Arial" w:cs="Arial"/>
                  <w:sz w:val="20"/>
                  <w:szCs w:val="20"/>
                </w:rPr>
                <w:tag w:val="goog_rdk_31"/>
                <w:id w:val="571005250"/>
              </w:sdtPr>
              <w:sdtContent/>
            </w:sdt>
            <w:r w:rsidRPr="00136C1D">
              <w:rPr>
                <w:rFonts w:ascii="Arial" w:eastAsia="Arial" w:hAnsi="Arial" w:cs="Arial"/>
                <w:sz w:val="20"/>
                <w:szCs w:val="20"/>
              </w:rPr>
              <w:t>avaliação docente destinada à progressão e promoção. Nele são estabelecidas as diretrizes para progressão funcional e promoção docente com base na titulação e no desempenho acadêmico. O processo de avaliação previsto atende à diversificação e às peculiaridades de todas as áreas de atividades acadêmicas, profissionais e de gestão na Universidade.</w:t>
            </w:r>
          </w:p>
          <w:p w14:paraId="560A2BE4" w14:textId="77777777" w:rsidR="00136C1D" w:rsidRPr="00136C1D" w:rsidRDefault="00136C1D" w:rsidP="00C84F35">
            <w:pPr>
              <w:widowControl w:val="0"/>
              <w:pBdr>
                <w:top w:val="nil"/>
                <w:left w:val="nil"/>
                <w:bottom w:val="nil"/>
                <w:right w:val="nil"/>
                <w:between w:val="nil"/>
              </w:pBdr>
              <w:spacing w:before="100" w:beforeAutospacing="1" w:after="100" w:afterAutospacing="1" w:line="240" w:lineRule="auto"/>
              <w:jc w:val="both"/>
              <w:rPr>
                <w:rFonts w:ascii="Arial" w:eastAsia="Arial" w:hAnsi="Arial" w:cs="Arial"/>
                <w:sz w:val="20"/>
                <w:szCs w:val="20"/>
              </w:rPr>
            </w:pPr>
            <w:r w:rsidRPr="00136C1D">
              <w:rPr>
                <w:rFonts w:ascii="Arial" w:eastAsia="Arial" w:hAnsi="Arial" w:cs="Arial"/>
                <w:sz w:val="20"/>
                <w:szCs w:val="20"/>
              </w:rPr>
              <w:t>A promoção para professor Titular se dá através de avaliação de desempenho e da aprovação de defesa de memorial, bem como da realização de concurso, este último aberto também ao público externo. Para as outras classes, tem-se a progressão funcional e promoção também definida pela Resolução No 03/2014 do Conselho Universitário. Essa resolução foi posteriormente alterada pela 02/2017 e foi amplamente discutida com a comunidade acadêmica, a partir de suas representações nos Conselhos Departamentais e do próprio Conselho Universitário, e estabelece normas e critérios para fins de progressão funcional e promoção na Carreira de Professor de Magistério Superior. O processo de avaliação previsto atende à diversificação e às peculiaridades de todas as áreas de atividades acadêmicas da Universidade, quais sejam: o ensino, a pesquisa, a extensão e a gestão.</w:t>
            </w:r>
          </w:p>
          <w:p w14:paraId="5F42B92C" w14:textId="577CC621" w:rsidR="00136C1D" w:rsidRPr="00136C1D" w:rsidRDefault="00136C1D" w:rsidP="00C84F35">
            <w:pPr>
              <w:pStyle w:val="CM17"/>
              <w:spacing w:before="100" w:beforeAutospacing="1" w:after="100" w:afterAutospacing="1"/>
              <w:jc w:val="both"/>
              <w:rPr>
                <w:rFonts w:ascii="Arial" w:hAnsi="Arial" w:cs="Arial"/>
                <w:sz w:val="20"/>
                <w:szCs w:val="20"/>
              </w:rPr>
            </w:pPr>
            <w:r w:rsidRPr="00136C1D">
              <w:rPr>
                <w:rFonts w:ascii="Arial" w:hAnsi="Arial" w:cs="Arial"/>
                <w:sz w:val="20"/>
                <w:szCs w:val="20"/>
              </w:rPr>
              <w:t>O processo de progressão funcional e promoção do professor começa dentro de uma comissão criada exclusivamente para este fim, chegando até́ a Comissão Permanente de Pessoal Docente (CPPD), que avalia todos os casos de progressão funcional e promoção da Universidade. Este Órgão possui atribuições de apreciar alteração de regime de trabalho, progressão funcional e promoção, concessão da retribuição por titulação e avaliação de desempenho dos docentes, além dos afastamentos para aperfeiçoamento. Realiza estudos e análises para a formulação e o acompanhamento da execução da política de pessoal docente.</w:t>
            </w:r>
          </w:p>
          <w:p w14:paraId="1DC6A3AE" w14:textId="77777777" w:rsidR="00136C1D" w:rsidRPr="00136C1D" w:rsidRDefault="00136C1D" w:rsidP="00C84F35">
            <w:pPr>
              <w:pStyle w:val="CM17"/>
              <w:spacing w:before="100" w:beforeAutospacing="1" w:after="100" w:afterAutospacing="1"/>
              <w:jc w:val="both"/>
              <w:rPr>
                <w:rFonts w:ascii="Arial" w:hAnsi="Arial" w:cs="Arial"/>
                <w:sz w:val="20"/>
                <w:szCs w:val="20"/>
              </w:rPr>
            </w:pPr>
            <w:r w:rsidRPr="00136C1D">
              <w:rPr>
                <w:rFonts w:ascii="Arial" w:hAnsi="Arial" w:cs="Arial"/>
                <w:sz w:val="20"/>
                <w:szCs w:val="20"/>
              </w:rPr>
              <w:t xml:space="preserve">De uma forma geral, a avaliação de desempenho leva em consideração 6 grupos de análise, contemplando as atividades de ensino, de pesquisa, de extensão, de formação e capacitação acadêmica, e gestão. A pontuação é atribuída por cada Centro Acadêmico de acordo com as diretrizes do Conselho Universitário com o objetivo de atender as especificidades dos perfis das unidades acadêmicas. </w:t>
            </w:r>
          </w:p>
          <w:p w14:paraId="4F5012B9" w14:textId="77777777" w:rsidR="00136C1D" w:rsidRPr="00136C1D" w:rsidRDefault="00136C1D" w:rsidP="00C84F35">
            <w:pPr>
              <w:pStyle w:val="CM17"/>
              <w:spacing w:before="100" w:beforeAutospacing="1" w:after="100" w:afterAutospacing="1"/>
              <w:jc w:val="both"/>
              <w:rPr>
                <w:rFonts w:ascii="Arial" w:hAnsi="Arial" w:cs="Arial"/>
                <w:sz w:val="20"/>
                <w:szCs w:val="20"/>
              </w:rPr>
            </w:pPr>
          </w:p>
        </w:tc>
      </w:tr>
    </w:tbl>
    <w:p w14:paraId="18B4669B" w14:textId="77777777" w:rsidR="00547B37" w:rsidRPr="00772978" w:rsidRDefault="00547B37" w:rsidP="00547B37">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lastRenderedPageBreak/>
        <w:t xml:space="preserve">Mencionar </w:t>
      </w:r>
    </w:p>
    <w:p w14:paraId="5BD1047A" w14:textId="77777777" w:rsidR="00547B37" w:rsidRPr="00772978" w:rsidRDefault="00547B37"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7CA590B0" w14:textId="77777777" w:rsidR="00547B37" w:rsidRDefault="00547B37"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547B37" w:rsidRPr="00C949CD" w14:paraId="5736861F" w14:textId="77777777" w:rsidTr="00FC0794">
        <w:tc>
          <w:tcPr>
            <w:tcW w:w="10140" w:type="dxa"/>
            <w:shd w:val="clear" w:color="auto" w:fill="auto"/>
          </w:tcPr>
          <w:p w14:paraId="44527943" w14:textId="6C353004" w:rsidR="00606688" w:rsidRPr="00136C1D" w:rsidRDefault="00606688" w:rsidP="00136C1D">
            <w:pPr>
              <w:pStyle w:val="CM17"/>
              <w:spacing w:before="100" w:beforeAutospacing="1" w:after="100" w:afterAutospacing="1"/>
              <w:rPr>
                <w:rFonts w:ascii="Arial" w:eastAsia="Arial" w:hAnsi="Arial" w:cs="Arial"/>
                <w:sz w:val="20"/>
                <w:szCs w:val="20"/>
              </w:rPr>
            </w:pPr>
            <w:r w:rsidRPr="00136C1D">
              <w:rPr>
                <w:rFonts w:ascii="Arial" w:hAnsi="Arial" w:cs="Arial"/>
                <w:sz w:val="20"/>
                <w:szCs w:val="20"/>
              </w:rPr>
              <w:t xml:space="preserve">A alta qualificação profissional dos professores do Curso de Engenharia Civil é essencial para o desempenho do curso, com a totalidade dos professores com doutorado e quase todos em dedicação exclusiva. </w:t>
            </w:r>
            <w:r w:rsidRPr="00136C1D">
              <w:rPr>
                <w:rFonts w:ascii="Arial" w:eastAsia="Arial" w:hAnsi="Arial" w:cs="Arial"/>
                <w:sz w:val="20"/>
                <w:szCs w:val="20"/>
              </w:rPr>
              <w:t xml:space="preserve">A variedade de formações dos docentes permite atender a todas as áreas do curso, possibilitando ao aluno aprendizados que seguem desde uma abordagem mais geral, quanto específica. </w:t>
            </w:r>
          </w:p>
          <w:p w14:paraId="76AC9E01" w14:textId="109CDA13" w:rsidR="00547B37" w:rsidRPr="00136C1D" w:rsidRDefault="00606688" w:rsidP="00136C1D">
            <w:pPr>
              <w:pStyle w:val="Default"/>
              <w:spacing w:before="100" w:beforeAutospacing="1" w:after="100" w:afterAutospacing="1"/>
              <w:rPr>
                <w:rFonts w:ascii="Arial" w:hAnsi="Arial" w:cs="Arial"/>
                <w:color w:val="auto"/>
                <w:sz w:val="20"/>
                <w:szCs w:val="20"/>
              </w:rPr>
            </w:pPr>
            <w:r w:rsidRPr="00136C1D">
              <w:rPr>
                <w:rFonts w:ascii="Arial" w:hAnsi="Arial" w:cs="Arial"/>
                <w:sz w:val="20"/>
                <w:szCs w:val="20"/>
              </w:rPr>
              <w:t xml:space="preserve">Incentivo a progressão docente pelo curso, a fim de que todos os docentes sejam </w:t>
            </w:r>
            <w:r w:rsidRPr="00136C1D">
              <w:rPr>
                <w:rFonts w:ascii="Arial" w:hAnsi="Arial" w:cs="Arial"/>
                <w:color w:val="auto"/>
                <w:sz w:val="20"/>
                <w:szCs w:val="20"/>
              </w:rPr>
              <w:t>reconhecidos pelos seus desempenhos nas diversas áreas das avaliações docentes (ensino, pesquisa, extensão e gestão)</w:t>
            </w:r>
            <w:r w:rsidRPr="00136C1D">
              <w:rPr>
                <w:rFonts w:ascii="Arial" w:hAnsi="Arial" w:cs="Arial"/>
                <w:sz w:val="20"/>
                <w:szCs w:val="20"/>
              </w:rPr>
              <w:t>, visa manter a qualidade permanente do curso</w:t>
            </w:r>
            <w:r w:rsidRPr="00136C1D">
              <w:rPr>
                <w:rFonts w:ascii="Arial" w:hAnsi="Arial" w:cs="Arial"/>
                <w:color w:val="auto"/>
                <w:sz w:val="20"/>
                <w:szCs w:val="20"/>
              </w:rPr>
              <w:t xml:space="preserve">. </w:t>
            </w:r>
          </w:p>
        </w:tc>
      </w:tr>
    </w:tbl>
    <w:p w14:paraId="61C4338B" w14:textId="77777777" w:rsidR="00547B37" w:rsidRDefault="00547B37" w:rsidP="00547B37">
      <w:pPr>
        <w:pStyle w:val="CM21"/>
        <w:spacing w:before="100" w:beforeAutospacing="1" w:after="100" w:afterAutospacing="1"/>
        <w:rPr>
          <w:rFonts w:ascii="Arial" w:hAnsi="Arial"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081D76" w:rsidRPr="00A70D8E" w14:paraId="2235BAE3" w14:textId="77777777" w:rsidTr="00FC0794">
        <w:tc>
          <w:tcPr>
            <w:tcW w:w="10140" w:type="dxa"/>
            <w:shd w:val="clear" w:color="auto" w:fill="auto"/>
          </w:tcPr>
          <w:p w14:paraId="3EFA44FF" w14:textId="77777777" w:rsidR="00081D76" w:rsidRPr="00A70D8E" w:rsidRDefault="00081D76" w:rsidP="00FC0794">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Pr>
                <w:rFonts w:ascii="Arial" w:hAnsi="Arial" w:cs="Arial"/>
                <w:b/>
                <w:sz w:val="24"/>
                <w:szCs w:val="24"/>
                <w:lang w:val="es-ES"/>
              </w:rPr>
              <w:t xml:space="preserve"> 3.4</w:t>
            </w:r>
            <w:r w:rsidRPr="00A70D8E">
              <w:rPr>
                <w:rFonts w:ascii="Arial" w:hAnsi="Arial" w:cs="Arial"/>
                <w:b/>
                <w:sz w:val="24"/>
                <w:szCs w:val="24"/>
                <w:lang w:val="es-ES"/>
              </w:rPr>
              <w:t xml:space="preserve">: </w:t>
            </w:r>
            <w:r w:rsidRPr="00081D76">
              <w:rPr>
                <w:rFonts w:ascii="Arial" w:hAnsi="Arial" w:cs="Arial"/>
                <w:b/>
                <w:sz w:val="24"/>
                <w:szCs w:val="24"/>
                <w:lang w:val="es-ES"/>
              </w:rPr>
              <w:t>Personal de apoyo</w:t>
            </w:r>
          </w:p>
        </w:tc>
      </w:tr>
    </w:tbl>
    <w:p w14:paraId="024F5E8D" w14:textId="77777777" w:rsidR="00081D76" w:rsidRPr="00081D76"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Calificación técnica del personal</w:t>
      </w:r>
      <w:r w:rsidR="00081D76">
        <w:rPr>
          <w:rFonts w:ascii="Arial" w:hAnsi="Arial" w:cs="Arial"/>
          <w:sz w:val="22"/>
          <w:szCs w:val="22"/>
          <w:lang w:val="es-ES"/>
        </w:rPr>
        <w:t>.</w:t>
      </w:r>
    </w:p>
    <w:p w14:paraId="39EAF0A9" w14:textId="77777777" w:rsidR="00081D76" w:rsidRPr="00081D76"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Selección, evaluación y promoción del personal de apoyo</w:t>
      </w:r>
      <w:r w:rsidR="00081D76">
        <w:rPr>
          <w:rFonts w:ascii="Arial" w:hAnsi="Arial" w:cs="Arial"/>
          <w:sz w:val="22"/>
          <w:szCs w:val="22"/>
          <w:lang w:val="es-ES"/>
        </w:rPr>
        <w:t>.</w:t>
      </w:r>
    </w:p>
    <w:p w14:paraId="051F4809" w14:textId="77777777" w:rsidR="00081D76" w:rsidRDefault="00081D76" w:rsidP="00081D76">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componente.</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0A38C3" w:rsidRPr="00136C1D" w14:paraId="5AA97639" w14:textId="77777777" w:rsidTr="000A38C3">
        <w:tc>
          <w:tcPr>
            <w:tcW w:w="9990" w:type="dxa"/>
          </w:tcPr>
          <w:p w14:paraId="7786AE52" w14:textId="25E081C7" w:rsidR="000A38C3" w:rsidRPr="00136C1D" w:rsidRDefault="000A38C3" w:rsidP="00136C1D">
            <w:pPr>
              <w:widowControl w:val="0"/>
              <w:spacing w:before="100" w:beforeAutospacing="1" w:after="100" w:afterAutospacing="1" w:line="240" w:lineRule="auto"/>
              <w:jc w:val="both"/>
              <w:rPr>
                <w:rFonts w:ascii="Arial" w:eastAsia="Arial" w:hAnsi="Arial" w:cs="Arial"/>
                <w:sz w:val="20"/>
                <w:szCs w:val="20"/>
              </w:rPr>
            </w:pPr>
            <w:r w:rsidRPr="00136C1D">
              <w:rPr>
                <w:rFonts w:ascii="Arial" w:eastAsia="Arial" w:hAnsi="Arial" w:cs="Arial"/>
                <w:sz w:val="20"/>
                <w:szCs w:val="20"/>
              </w:rPr>
              <w:t>No que se refere à atualização do corpo técnico, a Lei no 11.091, de 12 de janeiro de 2005, dispõe sobre a estruturação do Plano de Carreira dos Cargos Técnico-Administrativos em Educação - PCCTAE, no âmbito das Instituições Federais de Ensino vinculadas ao Ministério da Educação.</w:t>
            </w:r>
            <w:r w:rsidR="00377ED6" w:rsidRPr="00136C1D">
              <w:rPr>
                <w:rFonts w:ascii="Arial" w:eastAsia="Arial" w:hAnsi="Arial" w:cs="Arial"/>
                <w:sz w:val="20"/>
                <w:szCs w:val="20"/>
              </w:rPr>
              <w:t xml:space="preserve"> </w:t>
            </w:r>
            <w:r w:rsidRPr="00136C1D">
              <w:rPr>
                <w:rFonts w:ascii="Arial" w:eastAsia="Arial" w:hAnsi="Arial" w:cs="Arial"/>
                <w:sz w:val="20"/>
                <w:szCs w:val="20"/>
              </w:rPr>
              <w:t xml:space="preserve">Conforme PDI 2019/2023, pág. 88, a Universidade realiza anualmente o </w:t>
            </w:r>
            <w:sdt>
              <w:sdtPr>
                <w:rPr>
                  <w:sz w:val="20"/>
                  <w:szCs w:val="20"/>
                </w:rPr>
                <w:tag w:val="goog_rdk_37"/>
                <w:id w:val="1325011444"/>
              </w:sdtPr>
              <w:sdtContent/>
            </w:sdt>
            <w:r w:rsidRPr="00136C1D">
              <w:rPr>
                <w:rFonts w:ascii="Arial" w:eastAsia="Arial" w:hAnsi="Arial" w:cs="Arial"/>
                <w:sz w:val="20"/>
                <w:szCs w:val="20"/>
              </w:rPr>
              <w:t xml:space="preserve">Plano de Capacitação e Qualificação dos Servidores tendo como prioridade elevar a escolaridade, através de apoio à graduação e pós-graduação (especialização e mestrado). Busca ainda a oferta de </w:t>
            </w:r>
            <w:sdt>
              <w:sdtPr>
                <w:rPr>
                  <w:sz w:val="20"/>
                  <w:szCs w:val="20"/>
                </w:rPr>
                <w:tag w:val="goog_rdk_38"/>
                <w:id w:val="190957564"/>
              </w:sdtPr>
              <w:sdtContent/>
            </w:sdt>
            <w:r w:rsidRPr="00136C1D">
              <w:rPr>
                <w:rFonts w:ascii="Arial" w:eastAsia="Arial" w:hAnsi="Arial" w:cs="Arial"/>
                <w:sz w:val="20"/>
                <w:szCs w:val="20"/>
              </w:rPr>
              <w:t>ações de capacitação com a finalidade de desenvolver competências essenciais para o desempenho institucional.</w:t>
            </w:r>
          </w:p>
          <w:p w14:paraId="04DA6AB7" w14:textId="77777777" w:rsidR="000A38C3" w:rsidRPr="00136C1D" w:rsidRDefault="000A38C3" w:rsidP="00136C1D">
            <w:pPr>
              <w:pStyle w:val="CM17"/>
              <w:spacing w:before="100" w:beforeAutospacing="1" w:after="100" w:afterAutospacing="1"/>
              <w:jc w:val="both"/>
              <w:rPr>
                <w:rFonts w:ascii="Arial" w:hAnsi="Arial" w:cs="Arial"/>
                <w:sz w:val="20"/>
                <w:szCs w:val="20"/>
              </w:rPr>
            </w:pPr>
            <w:r w:rsidRPr="00136C1D">
              <w:rPr>
                <w:rFonts w:ascii="Arial" w:hAnsi="Arial" w:cs="Arial"/>
                <w:sz w:val="20"/>
                <w:szCs w:val="20"/>
              </w:rPr>
              <w:t>O curso de Engenharia Civil possui um quadro profissional técnico de excelência, composto por funcionários abarcando uma variedade de atividades profissionais. São ao total 12 funcionários, incluindo-se 8 técnicos de laboratório, 2 químicos, 1 físico e 1 técnico em eletrônica. Além desses profissionais, os serviços de limpeza e segurança são assegurados por contratos de prestação de serviços gerenciados pela Universidade. O apoio administrativo relacionado à vida acadêmica dos alunos é dado pela Secretaria Geral dos Cursos de graduação que conta com equipe composta por 8 (oito) funcionários com larga experiência nos processos administrativos da UFPE. A Escolaridade Agreste possui a função de atender o corpo discente no gerenciamento da sua vida acadêmica, bem como auxiliar docentes e coordenadores/as na administração dos cursos, composta por 7 funcionários. Destes, 3 são técnicos em assuntos educacionais e 3 assistentes em administração.</w:t>
            </w:r>
          </w:p>
          <w:p w14:paraId="354D6A39" w14:textId="77777777" w:rsidR="000A38C3" w:rsidRDefault="000A38C3" w:rsidP="00136C1D">
            <w:pPr>
              <w:pStyle w:val="CM17"/>
              <w:spacing w:before="100" w:beforeAutospacing="1" w:after="100" w:afterAutospacing="1"/>
              <w:jc w:val="both"/>
              <w:rPr>
                <w:rFonts w:ascii="Arial" w:hAnsi="Arial" w:cs="Arial"/>
                <w:sz w:val="20"/>
                <w:szCs w:val="20"/>
              </w:rPr>
            </w:pPr>
            <w:r w:rsidRPr="00136C1D">
              <w:rPr>
                <w:rFonts w:ascii="Arial" w:hAnsi="Arial" w:cs="Arial"/>
                <w:sz w:val="20"/>
                <w:szCs w:val="20"/>
              </w:rPr>
              <w:t>Adicionalmente, com escopo administrativo-pedagógico, o Núcleo de Estudos e Assessoria Pedagógica (NEAP), com 6 funcionários. Sendo 5 Técnicos em Assuntos Educacionais e 1 pedagogos. Os estudantes também contam com o apoio dos funcionários do Núcleo de Acessibilidade (NACE). O NACE apoia e promove a acessibilidade aos estudantes e servidores (docentes e técnico-administrativos em educação) na condição de pessoa com deficiência nas áreas auditiva, visual, física, intelectual ou múltipla; com transtorno do espectro autista (TEA); com altas habilidades/superdotação; com transtorno específico da aprendizagem: dislexia, discalculia, disortografia, disgrafia e transtorno do déficit de atenção e hiperatividade (TDAH); com mobilidade reduzida. O NACE é comporto por 4 funcionários, sendo 1 coordenador, 1 vice coordenador, 1 assistente social e 1 assistente de alunos.</w:t>
            </w:r>
          </w:p>
          <w:p w14:paraId="0C5BEF55" w14:textId="4A3CA9C0" w:rsidR="00136C1D" w:rsidRPr="00136C1D" w:rsidRDefault="00136C1D" w:rsidP="00136C1D">
            <w:pPr>
              <w:pStyle w:val="Default"/>
            </w:pPr>
          </w:p>
        </w:tc>
      </w:tr>
    </w:tbl>
    <w:p w14:paraId="322940D3" w14:textId="77777777" w:rsidR="00081D76" w:rsidRPr="00772978" w:rsidRDefault="00081D76" w:rsidP="00081D76">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t xml:space="preserve">Mencionar </w:t>
      </w:r>
    </w:p>
    <w:p w14:paraId="73A8A981" w14:textId="77777777" w:rsidR="00081D76" w:rsidRPr="00772978" w:rsidRDefault="00081D76"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287BA550" w14:textId="77777777" w:rsidR="00081D76" w:rsidRDefault="00081D76"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lastRenderedPageBreak/>
        <w:t>Acciones en marcha para garantizar</w:t>
      </w:r>
      <w:r>
        <w:rPr>
          <w:rFonts w:ascii="Arial" w:hAnsi="Arial" w:cs="Arial"/>
          <w:color w:val="auto"/>
          <w:sz w:val="22"/>
          <w:szCs w:val="22"/>
          <w:lang w:val="es-ES"/>
        </w:rPr>
        <w:t xml:space="preserve"> la calidad en forma permanente</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0A38C3" w:rsidRPr="000A38C3" w14:paraId="4CDC5D40" w14:textId="77777777" w:rsidTr="000A38C3">
        <w:tc>
          <w:tcPr>
            <w:tcW w:w="9990" w:type="dxa"/>
          </w:tcPr>
          <w:p w14:paraId="33457780" w14:textId="77777777" w:rsidR="000A38C3" w:rsidRDefault="000A38C3" w:rsidP="00136C1D">
            <w:pPr>
              <w:widowControl w:val="0"/>
              <w:spacing w:before="100" w:beforeAutospacing="1" w:after="100" w:afterAutospacing="1" w:line="240" w:lineRule="auto"/>
              <w:jc w:val="both"/>
              <w:rPr>
                <w:rFonts w:ascii="Arial" w:eastAsia="Arial" w:hAnsi="Arial" w:cs="Arial"/>
                <w:sz w:val="20"/>
                <w:szCs w:val="20"/>
              </w:rPr>
            </w:pPr>
            <w:r w:rsidRPr="00136C1D">
              <w:rPr>
                <w:rFonts w:ascii="Arial" w:eastAsia="Arial" w:hAnsi="Arial" w:cs="Arial"/>
                <w:sz w:val="20"/>
                <w:szCs w:val="20"/>
              </w:rPr>
              <w:t xml:space="preserve">Os funcionários técnico-administrativos são muito eficientes e organizados, o que contribui para que suas funções sejam essenciais ao funcionamento do curso de engenharia civil. Os técnicos possuem incentivo da universidade para constantes aperfeiçoamentos e atualizações profissionais. </w:t>
            </w:r>
          </w:p>
          <w:p w14:paraId="16FF9E22" w14:textId="257137DE" w:rsidR="00136C1D" w:rsidRPr="00136C1D" w:rsidRDefault="00136C1D" w:rsidP="00136C1D">
            <w:pPr>
              <w:widowControl w:val="0"/>
              <w:spacing w:before="100" w:beforeAutospacing="1" w:after="100" w:afterAutospacing="1" w:line="240" w:lineRule="auto"/>
              <w:jc w:val="both"/>
              <w:rPr>
                <w:rFonts w:ascii="Arial" w:eastAsia="Arial" w:hAnsi="Arial" w:cs="Arial"/>
                <w:sz w:val="20"/>
                <w:szCs w:val="20"/>
              </w:rPr>
            </w:pPr>
          </w:p>
        </w:tc>
      </w:tr>
    </w:tbl>
    <w:p w14:paraId="3CF2318C" w14:textId="77777777" w:rsidR="00081D76" w:rsidRDefault="00081D76" w:rsidP="00081D76">
      <w:pPr>
        <w:pStyle w:val="CM21"/>
        <w:spacing w:before="100" w:beforeAutospacing="1" w:after="100" w:afterAutospacing="1"/>
        <w:rPr>
          <w:rFonts w:ascii="Arial" w:hAnsi="Arial"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A03CED" w:rsidRPr="00C949CD" w14:paraId="33B4FC66" w14:textId="77777777" w:rsidTr="00FC0794">
        <w:tc>
          <w:tcPr>
            <w:tcW w:w="10140" w:type="dxa"/>
            <w:shd w:val="clear" w:color="auto" w:fill="auto"/>
          </w:tcPr>
          <w:p w14:paraId="3263A4C6" w14:textId="77777777" w:rsidR="00A03CED" w:rsidRPr="00146B9B" w:rsidRDefault="00A03CED" w:rsidP="00FC0794">
            <w:pPr>
              <w:pStyle w:val="CM14"/>
              <w:spacing w:before="100" w:beforeAutospacing="1" w:after="100" w:afterAutospacing="1"/>
              <w:rPr>
                <w:rFonts w:ascii="Arial" w:hAnsi="Arial" w:cs="Arial"/>
                <w:b/>
                <w:lang w:val="es-ES"/>
              </w:rPr>
            </w:pPr>
            <w:r w:rsidRPr="005E03C6">
              <w:rPr>
                <w:rFonts w:ascii="Arial" w:hAnsi="Arial" w:cs="Arial"/>
                <w:b/>
                <w:lang w:val="es-ES"/>
              </w:rPr>
              <w:t>Compe</w:t>
            </w:r>
            <w:r>
              <w:rPr>
                <w:rFonts w:ascii="Arial" w:hAnsi="Arial" w:cs="Arial"/>
                <w:b/>
                <w:lang w:val="es-ES"/>
              </w:rPr>
              <w:t>ndio evaluativo de la dimensión</w:t>
            </w:r>
          </w:p>
        </w:tc>
      </w:tr>
    </w:tbl>
    <w:p w14:paraId="41439EEF" w14:textId="77777777" w:rsidR="00A03CED" w:rsidRDefault="00A03CED" w:rsidP="00A03CED">
      <w:pPr>
        <w:pStyle w:val="CM2"/>
        <w:spacing w:before="100" w:beforeAutospacing="1" w:after="100" w:afterAutospacing="1"/>
        <w:jc w:val="both"/>
        <w:rPr>
          <w:rFonts w:ascii="Arial" w:hAnsi="Arial" w:cs="Arial"/>
          <w:sz w:val="22"/>
          <w:szCs w:val="22"/>
          <w:lang w:val="es-ES"/>
        </w:rPr>
      </w:pPr>
      <w:r w:rsidRPr="00772978">
        <w:rPr>
          <w:rFonts w:ascii="Arial" w:hAnsi="Arial" w:cs="Arial"/>
          <w:sz w:val="22"/>
          <w:szCs w:val="22"/>
          <w:lang w:val="es-ES"/>
        </w:rPr>
        <w:t xml:space="preserve">Considerando el grado de cumplimiento de los criterios y el juicio elaborado para cada componente realizar un compendio evaluativo sobre la Dimensión.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A03CED" w:rsidRPr="00C949CD" w14:paraId="415CD4F7" w14:textId="77777777" w:rsidTr="00FC0794">
        <w:tc>
          <w:tcPr>
            <w:tcW w:w="10140" w:type="dxa"/>
            <w:shd w:val="clear" w:color="auto" w:fill="auto"/>
          </w:tcPr>
          <w:p w14:paraId="7CDE84A6" w14:textId="77777777" w:rsidR="00447CE7" w:rsidRPr="00136C1D" w:rsidRDefault="00447CE7" w:rsidP="00136C1D">
            <w:pPr>
              <w:widowControl w:val="0"/>
              <w:spacing w:before="100" w:beforeAutospacing="1" w:after="100" w:afterAutospacing="1" w:line="240" w:lineRule="auto"/>
              <w:jc w:val="both"/>
              <w:rPr>
                <w:rFonts w:ascii="Arial" w:eastAsia="Arial" w:hAnsi="Arial" w:cs="Arial"/>
                <w:sz w:val="20"/>
                <w:szCs w:val="20"/>
              </w:rPr>
            </w:pPr>
            <w:r w:rsidRPr="00136C1D">
              <w:rPr>
                <w:rFonts w:ascii="Arial" w:eastAsia="Arial" w:hAnsi="Arial" w:cs="Arial"/>
                <w:sz w:val="20"/>
                <w:szCs w:val="20"/>
              </w:rPr>
              <w:t>A comunidade envolvida no Curso de Engenharia Civil é bem concatenada com as diretivas do curso, isso ocorre em função da escolha selecionada dos professores e técnicos administrativos. O ingresso de todos os membros da UFPE, e que fazem o Curso de Engenharia Civil são provenientes de admissão por concurso público; em especial para os alunos anualmente temos o concurso do vestibular.</w:t>
            </w:r>
          </w:p>
          <w:p w14:paraId="7F93E031" w14:textId="77777777" w:rsidR="00447CE7" w:rsidRPr="00136C1D" w:rsidRDefault="00447CE7" w:rsidP="00136C1D">
            <w:pPr>
              <w:widowControl w:val="0"/>
              <w:spacing w:before="100" w:beforeAutospacing="1" w:after="100" w:afterAutospacing="1" w:line="240" w:lineRule="auto"/>
              <w:jc w:val="both"/>
              <w:rPr>
                <w:rFonts w:ascii="Arial" w:eastAsia="Arial" w:hAnsi="Arial" w:cs="Arial"/>
                <w:sz w:val="20"/>
                <w:szCs w:val="20"/>
              </w:rPr>
            </w:pPr>
            <w:r w:rsidRPr="00136C1D">
              <w:rPr>
                <w:rFonts w:ascii="Arial" w:eastAsia="Arial" w:hAnsi="Arial" w:cs="Arial"/>
                <w:sz w:val="20"/>
                <w:szCs w:val="20"/>
              </w:rPr>
              <w:t>O incentivo a progressão na carreira docente provoca a busca pela formação continuada. Desta forma, nossos professores buscam por estágios no exterior como pós-doutorado, realização de cursos de aperfeiçoamento, desenvolvimento de projetos de pesquisa, desenvolvimento de projetos de extensão, publicações científicas, visitas técnicas, por exemplo. Os funcionários, técnicos administrativos participam de cursos de atualizações, como exemplo os técnicos de laboratório recebem treinamento de segurança e procedimentos de ensaios, e o pessoal da secretaria do mesmo modo em tema pertinente.</w:t>
            </w:r>
          </w:p>
          <w:p w14:paraId="47352D66" w14:textId="77777777" w:rsidR="00A03CED" w:rsidRDefault="00447CE7" w:rsidP="00136C1D">
            <w:pPr>
              <w:widowControl w:val="0"/>
              <w:spacing w:before="100" w:beforeAutospacing="1" w:after="100" w:afterAutospacing="1" w:line="240" w:lineRule="auto"/>
              <w:jc w:val="both"/>
              <w:rPr>
                <w:rFonts w:ascii="Arial" w:eastAsia="Arial" w:hAnsi="Arial" w:cs="Arial"/>
                <w:sz w:val="20"/>
                <w:szCs w:val="20"/>
              </w:rPr>
            </w:pPr>
            <w:r w:rsidRPr="00136C1D">
              <w:rPr>
                <w:rFonts w:ascii="Arial" w:eastAsia="Arial" w:hAnsi="Arial" w:cs="Arial"/>
                <w:sz w:val="20"/>
                <w:szCs w:val="20"/>
              </w:rPr>
              <w:t>O curso de Engenharia Civil possui um quadro profissional de excelência e com formação diversificada, composto por: professores efetivos, professores substitutos, e técnicos-administrativos, o que proporciona atuação em áreas específicas e interdisciplinares no curso de graduação em Engenharia Civil.</w:t>
            </w:r>
          </w:p>
          <w:p w14:paraId="5A351469" w14:textId="31E8C43D" w:rsidR="00136C1D" w:rsidRPr="00136C1D" w:rsidRDefault="00136C1D" w:rsidP="00136C1D">
            <w:pPr>
              <w:widowControl w:val="0"/>
              <w:spacing w:before="100" w:beforeAutospacing="1" w:after="100" w:afterAutospacing="1" w:line="240" w:lineRule="auto"/>
              <w:jc w:val="both"/>
              <w:rPr>
                <w:rFonts w:ascii="Arial" w:eastAsia="Arial" w:hAnsi="Arial" w:cs="Arial"/>
                <w:sz w:val="20"/>
                <w:szCs w:val="20"/>
              </w:rPr>
            </w:pPr>
          </w:p>
        </w:tc>
      </w:tr>
    </w:tbl>
    <w:p w14:paraId="2162D2E3" w14:textId="77777777" w:rsidR="00A03CED" w:rsidRDefault="00A03CED" w:rsidP="00A03CED">
      <w:pPr>
        <w:pStyle w:val="Default"/>
        <w:rPr>
          <w:lang w:val="es-ES"/>
        </w:rPr>
      </w:pPr>
    </w:p>
    <w:p w14:paraId="6741090F" w14:textId="77777777" w:rsidR="00A03CED" w:rsidRPr="00A03CED" w:rsidRDefault="00A03CED" w:rsidP="00A03CED">
      <w:pPr>
        <w:pStyle w:val="Default"/>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132413" w:rsidRPr="005B478E" w14:paraId="7A3E4BB5" w14:textId="77777777" w:rsidTr="005B478E">
        <w:tc>
          <w:tcPr>
            <w:tcW w:w="10140" w:type="dxa"/>
            <w:shd w:val="clear" w:color="auto" w:fill="BFBFBF"/>
          </w:tcPr>
          <w:p w14:paraId="45055FF0" w14:textId="77777777" w:rsidR="00132413" w:rsidRPr="005B478E" w:rsidRDefault="00132413" w:rsidP="002C200B">
            <w:pPr>
              <w:pStyle w:val="CM6"/>
              <w:spacing w:before="100" w:beforeAutospacing="1" w:after="100" w:afterAutospacing="1"/>
              <w:jc w:val="both"/>
              <w:rPr>
                <w:rFonts w:ascii="Arial" w:hAnsi="Arial" w:cs="Arial"/>
                <w:sz w:val="28"/>
                <w:szCs w:val="22"/>
                <w:lang w:val="es-ES"/>
              </w:rPr>
            </w:pPr>
            <w:r w:rsidRPr="005B478E">
              <w:rPr>
                <w:rFonts w:ascii="Arial" w:hAnsi="Arial" w:cs="Arial"/>
                <w:b/>
                <w:bCs/>
                <w:sz w:val="28"/>
                <w:szCs w:val="22"/>
                <w:lang w:val="es-ES"/>
              </w:rPr>
              <w:t xml:space="preserve">DIMENSION 4 – INFRAESTRUCTURA </w:t>
            </w:r>
          </w:p>
        </w:tc>
      </w:tr>
    </w:tbl>
    <w:p w14:paraId="42EB5092" w14:textId="77777777" w:rsidR="00746E84" w:rsidRPr="00E30D89" w:rsidRDefault="00746E84" w:rsidP="00746E84">
      <w:pPr>
        <w:pStyle w:val="CM15"/>
        <w:spacing w:before="100" w:beforeAutospacing="1" w:after="100" w:afterAutospacing="1" w:line="276" w:lineRule="atLeast"/>
        <w:jc w:val="both"/>
        <w:rPr>
          <w:rFonts w:ascii="Arial" w:hAnsi="Arial" w:cs="Arial"/>
          <w:b/>
          <w:i/>
          <w:lang w:val="es-ES"/>
        </w:rPr>
      </w:pPr>
      <w:r w:rsidRPr="000C0A39">
        <w:rPr>
          <w:rFonts w:ascii="Arial" w:hAnsi="Arial" w:cs="Arial"/>
          <w:i/>
          <w:sz w:val="22"/>
          <w:lang w:val="es-ES"/>
        </w:rPr>
        <w:t xml:space="preserve">Para cada componente, analizar la carrera en relación con los criterios de calidad formulados y formular un juicio </w:t>
      </w:r>
      <w:r>
        <w:rPr>
          <w:rFonts w:ascii="Arial" w:hAnsi="Arial" w:cs="Arial"/>
          <w:i/>
          <w:sz w:val="22"/>
          <w:lang w:val="es-ES"/>
        </w:rPr>
        <w:t>sobre su grado de cumplimiento.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746E84" w:rsidRPr="00C949CD" w14:paraId="12BB711B" w14:textId="77777777" w:rsidTr="00FC0794">
        <w:tc>
          <w:tcPr>
            <w:tcW w:w="10140" w:type="dxa"/>
            <w:shd w:val="clear" w:color="auto" w:fill="auto"/>
          </w:tcPr>
          <w:p w14:paraId="587EC794" w14:textId="77777777" w:rsidR="00746E84" w:rsidRPr="00746E84" w:rsidRDefault="00746E84" w:rsidP="00FC0794">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Pr>
                <w:rFonts w:ascii="Arial" w:hAnsi="Arial" w:cs="Arial"/>
                <w:b/>
                <w:sz w:val="24"/>
                <w:szCs w:val="24"/>
                <w:lang w:val="es-ES"/>
              </w:rPr>
              <w:t xml:space="preserve"> 4</w:t>
            </w:r>
            <w:r w:rsidRPr="00A70D8E">
              <w:rPr>
                <w:rFonts w:ascii="Arial" w:hAnsi="Arial" w:cs="Arial"/>
                <w:b/>
                <w:sz w:val="24"/>
                <w:szCs w:val="24"/>
                <w:lang w:val="es-ES"/>
              </w:rPr>
              <w:t xml:space="preserve">.1: </w:t>
            </w:r>
            <w:r w:rsidRPr="00746E84">
              <w:rPr>
                <w:rFonts w:ascii="Arial" w:hAnsi="Arial" w:cs="Arial"/>
                <w:b/>
                <w:sz w:val="24"/>
                <w:szCs w:val="24"/>
                <w:lang w:val="es-ES"/>
              </w:rPr>
              <w:t>Infraestructura física y logística</w:t>
            </w:r>
          </w:p>
        </w:tc>
      </w:tr>
    </w:tbl>
    <w:p w14:paraId="3BEEC158" w14:textId="77777777" w:rsidR="00746E84" w:rsidRPr="003661E1"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Aulas y salas de actividades</w:t>
      </w:r>
      <w:r w:rsidR="00746E84" w:rsidRPr="003661E1">
        <w:rPr>
          <w:rFonts w:ascii="Arial" w:hAnsi="Arial" w:cs="Arial"/>
          <w:sz w:val="22"/>
          <w:szCs w:val="22"/>
          <w:lang w:val="es-ES"/>
        </w:rPr>
        <w:t>.</w:t>
      </w:r>
    </w:p>
    <w:p w14:paraId="517C3112" w14:textId="77777777" w:rsidR="00FC47E3"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Salas de trabajo para los docentes</w:t>
      </w:r>
      <w:r>
        <w:rPr>
          <w:rFonts w:ascii="Arial" w:hAnsi="Arial" w:cs="Arial"/>
          <w:sz w:val="22"/>
          <w:szCs w:val="22"/>
          <w:lang w:val="es-ES"/>
        </w:rPr>
        <w:t>.</w:t>
      </w:r>
    </w:p>
    <w:p w14:paraId="24737328" w14:textId="77777777" w:rsidR="00FC47E3"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Servicios de apoyo al docente y sus instalaciones</w:t>
      </w:r>
      <w:r>
        <w:rPr>
          <w:rFonts w:ascii="Arial" w:hAnsi="Arial" w:cs="Arial"/>
          <w:sz w:val="22"/>
          <w:szCs w:val="22"/>
          <w:lang w:val="es-ES"/>
        </w:rPr>
        <w:t>.</w:t>
      </w:r>
    </w:p>
    <w:p w14:paraId="7C15836B" w14:textId="77777777" w:rsidR="00746E84" w:rsidRPr="003661E1"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Servicios de mantenimiento y conservación</w:t>
      </w:r>
      <w:r w:rsidR="00746E84" w:rsidRPr="003661E1">
        <w:rPr>
          <w:rFonts w:ascii="Arial" w:hAnsi="Arial" w:cs="Arial"/>
          <w:sz w:val="22"/>
          <w:szCs w:val="22"/>
          <w:lang w:val="es-ES"/>
        </w:rPr>
        <w:t>.</w:t>
      </w:r>
    </w:p>
    <w:p w14:paraId="605FA16C" w14:textId="77777777" w:rsidR="00746E84" w:rsidRDefault="00746E84" w:rsidP="00746E84">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746E84" w:rsidRPr="00C949CD" w14:paraId="283A94B2" w14:textId="77777777" w:rsidTr="00FC0794">
        <w:tc>
          <w:tcPr>
            <w:tcW w:w="10140" w:type="dxa"/>
            <w:shd w:val="clear" w:color="auto" w:fill="auto"/>
          </w:tcPr>
          <w:p w14:paraId="5A042D8F" w14:textId="2F575AD7" w:rsidR="00780544" w:rsidRPr="00FE695A" w:rsidRDefault="00780544" w:rsidP="00136C1D">
            <w:pPr>
              <w:spacing w:before="100" w:beforeAutospacing="1" w:after="100" w:afterAutospacing="1" w:line="240" w:lineRule="auto"/>
              <w:jc w:val="both"/>
              <w:rPr>
                <w:rFonts w:ascii="Arial" w:hAnsi="Arial" w:cs="Arial"/>
                <w:bCs/>
                <w:sz w:val="20"/>
                <w:szCs w:val="20"/>
              </w:rPr>
            </w:pPr>
            <w:r w:rsidRPr="00FE695A">
              <w:rPr>
                <w:rFonts w:ascii="Arial" w:hAnsi="Arial" w:cs="Arial"/>
                <w:bCs/>
                <w:sz w:val="20"/>
                <w:szCs w:val="20"/>
              </w:rPr>
              <w:t xml:space="preserve">O curso </w:t>
            </w:r>
            <w:r w:rsidR="00421DC3" w:rsidRPr="00FE695A">
              <w:rPr>
                <w:rFonts w:ascii="Arial" w:hAnsi="Arial" w:cs="Arial"/>
                <w:bCs/>
                <w:sz w:val="20"/>
                <w:szCs w:val="20"/>
              </w:rPr>
              <w:t xml:space="preserve">de Engenharia Civil do </w:t>
            </w:r>
            <w:r w:rsidR="00296EDB" w:rsidRPr="00FE695A">
              <w:rPr>
                <w:rFonts w:ascii="Arial" w:hAnsi="Arial" w:cs="Arial"/>
                <w:bCs/>
                <w:sz w:val="20"/>
                <w:szCs w:val="20"/>
              </w:rPr>
              <w:t xml:space="preserve">Núcleo de Tecnologia </w:t>
            </w:r>
            <w:r w:rsidRPr="00FE695A">
              <w:rPr>
                <w:rFonts w:ascii="Arial" w:hAnsi="Arial" w:cs="Arial"/>
                <w:bCs/>
                <w:sz w:val="20"/>
                <w:szCs w:val="20"/>
              </w:rPr>
              <w:t xml:space="preserve">funciona no Campus do Agreste, com uma área destinada especificamente às atividades de ensino, pesquisa e extensão de </w:t>
            </w:r>
            <w:r w:rsidR="003E7780" w:rsidRPr="00FE695A">
              <w:rPr>
                <w:rFonts w:ascii="Arial" w:hAnsi="Arial" w:cs="Arial"/>
                <w:bCs/>
                <w:sz w:val="20"/>
                <w:szCs w:val="20"/>
              </w:rPr>
              <w:t>41.111,08 metros quadrados construídos</w:t>
            </w:r>
            <w:r w:rsidRPr="00FE695A">
              <w:rPr>
                <w:rFonts w:ascii="Arial" w:hAnsi="Arial" w:cs="Arial"/>
                <w:bCs/>
                <w:sz w:val="20"/>
                <w:szCs w:val="20"/>
              </w:rPr>
              <w:t>, contabilizando atualmente 2</w:t>
            </w:r>
            <w:r w:rsidR="003E7780" w:rsidRPr="00FE695A">
              <w:rPr>
                <w:rFonts w:ascii="Arial" w:hAnsi="Arial" w:cs="Arial"/>
                <w:bCs/>
                <w:sz w:val="20"/>
                <w:szCs w:val="20"/>
              </w:rPr>
              <w:t>3</w:t>
            </w:r>
            <w:r w:rsidRPr="00FE695A">
              <w:rPr>
                <w:rFonts w:ascii="Arial" w:hAnsi="Arial" w:cs="Arial"/>
                <w:bCs/>
                <w:sz w:val="20"/>
                <w:szCs w:val="20"/>
              </w:rPr>
              <w:t xml:space="preserve"> blocos. Além de desenvolver as atividades de ensino nas dependências do </w:t>
            </w:r>
            <w:r w:rsidRPr="00FE695A">
              <w:rPr>
                <w:rFonts w:ascii="Arial" w:hAnsi="Arial" w:cs="Arial"/>
                <w:bCs/>
                <w:i/>
                <w:iCs/>
                <w:sz w:val="20"/>
                <w:szCs w:val="20"/>
              </w:rPr>
              <w:t xml:space="preserve">campus </w:t>
            </w:r>
            <w:r w:rsidRPr="00FE695A">
              <w:rPr>
                <w:rFonts w:ascii="Arial" w:hAnsi="Arial" w:cs="Arial"/>
                <w:bCs/>
                <w:sz w:val="20"/>
                <w:szCs w:val="20"/>
              </w:rPr>
              <w:t>(salas de aula e laboratórios temáticos), o curso promove aulas de campo (visitas técnicas).</w:t>
            </w:r>
            <w:r w:rsidR="0018547E" w:rsidRPr="00FE695A">
              <w:rPr>
                <w:rFonts w:ascii="Arial" w:hAnsi="Arial" w:cs="Arial"/>
                <w:bCs/>
                <w:sz w:val="20"/>
                <w:szCs w:val="20"/>
              </w:rPr>
              <w:t xml:space="preserve"> </w:t>
            </w:r>
            <w:r w:rsidR="005013BA" w:rsidRPr="00FE695A">
              <w:rPr>
                <w:rFonts w:ascii="Arial" w:hAnsi="Arial" w:cs="Arial"/>
                <w:bCs/>
                <w:sz w:val="20"/>
                <w:szCs w:val="20"/>
              </w:rPr>
              <w:t xml:space="preserve">As salas de aula </w:t>
            </w:r>
            <w:r w:rsidR="00046A77" w:rsidRPr="00FE695A">
              <w:rPr>
                <w:rFonts w:ascii="Arial" w:hAnsi="Arial" w:cs="Arial"/>
                <w:bCs/>
                <w:sz w:val="20"/>
                <w:szCs w:val="20"/>
              </w:rPr>
              <w:t xml:space="preserve">possuem equipamentos de multimídia para melhor desenvolvimento das atividades de ensino-aprendizagem. </w:t>
            </w:r>
            <w:r w:rsidR="00711924" w:rsidRPr="00FE695A">
              <w:rPr>
                <w:rFonts w:ascii="Arial" w:hAnsi="Arial" w:cs="Arial"/>
                <w:bCs/>
                <w:sz w:val="20"/>
                <w:szCs w:val="20"/>
              </w:rPr>
              <w:t>Outro ponto a destacar é que as salas dos professores do curso ficam dispostas em diferentes blocos</w:t>
            </w:r>
            <w:r w:rsidR="00AB3BB6" w:rsidRPr="00FE695A">
              <w:rPr>
                <w:rFonts w:ascii="Arial" w:hAnsi="Arial" w:cs="Arial"/>
                <w:bCs/>
                <w:sz w:val="20"/>
                <w:szCs w:val="20"/>
              </w:rPr>
              <w:t>, sendo os principais os blocos A, B</w:t>
            </w:r>
            <w:r w:rsidR="00E6612D" w:rsidRPr="00FE695A">
              <w:rPr>
                <w:rFonts w:ascii="Arial" w:hAnsi="Arial" w:cs="Arial"/>
                <w:bCs/>
                <w:sz w:val="20"/>
                <w:szCs w:val="20"/>
              </w:rPr>
              <w:t xml:space="preserve">, </w:t>
            </w:r>
            <w:proofErr w:type="gramStart"/>
            <w:r w:rsidR="00E6612D" w:rsidRPr="00FE695A">
              <w:rPr>
                <w:rFonts w:ascii="Arial" w:hAnsi="Arial" w:cs="Arial"/>
                <w:bCs/>
                <w:sz w:val="20"/>
                <w:szCs w:val="20"/>
              </w:rPr>
              <w:t xml:space="preserve">C e D. </w:t>
            </w:r>
            <w:r w:rsidR="0018547E" w:rsidRPr="00FE695A">
              <w:rPr>
                <w:rFonts w:ascii="Arial" w:hAnsi="Arial" w:cs="Arial"/>
                <w:bCs/>
                <w:sz w:val="20"/>
                <w:szCs w:val="20"/>
              </w:rPr>
              <w:t>Também há</w:t>
            </w:r>
            <w:proofErr w:type="gramEnd"/>
            <w:r w:rsidR="0018547E" w:rsidRPr="00FE695A">
              <w:rPr>
                <w:rFonts w:ascii="Arial" w:hAnsi="Arial" w:cs="Arial"/>
                <w:bCs/>
                <w:sz w:val="20"/>
                <w:szCs w:val="20"/>
              </w:rPr>
              <w:t xml:space="preserve"> no campus três auditórios</w:t>
            </w:r>
            <w:r w:rsidR="00241741" w:rsidRPr="00FE695A">
              <w:rPr>
                <w:rFonts w:ascii="Arial" w:hAnsi="Arial" w:cs="Arial"/>
                <w:bCs/>
                <w:sz w:val="20"/>
                <w:szCs w:val="20"/>
              </w:rPr>
              <w:t xml:space="preserve">, uma quadra </w:t>
            </w:r>
            <w:r w:rsidR="00241741" w:rsidRPr="00FE695A">
              <w:rPr>
                <w:rFonts w:ascii="Arial" w:hAnsi="Arial" w:cs="Arial"/>
                <w:bCs/>
                <w:sz w:val="20"/>
                <w:szCs w:val="20"/>
              </w:rPr>
              <w:lastRenderedPageBreak/>
              <w:t xml:space="preserve">poliesportiva e diversos espaços de convívio dos alunos e professores. Relativamente </w:t>
            </w:r>
            <w:r w:rsidR="005013BA" w:rsidRPr="00FE695A">
              <w:rPr>
                <w:rFonts w:ascii="Arial" w:hAnsi="Arial" w:cs="Arial"/>
                <w:bCs/>
                <w:sz w:val="20"/>
                <w:szCs w:val="20"/>
              </w:rPr>
              <w:t>às alimentações</w:t>
            </w:r>
            <w:r w:rsidR="00FB3BF8" w:rsidRPr="00FE695A">
              <w:rPr>
                <w:rFonts w:ascii="Arial" w:hAnsi="Arial" w:cs="Arial"/>
                <w:bCs/>
                <w:sz w:val="20"/>
                <w:szCs w:val="20"/>
              </w:rPr>
              <w:t xml:space="preserve"> no campus, os alunos têm a opção de levar suas refeições de casa, visto que o campus oferece </w:t>
            </w:r>
            <w:r w:rsidR="00807615" w:rsidRPr="00FE695A">
              <w:rPr>
                <w:rFonts w:ascii="Arial" w:hAnsi="Arial" w:cs="Arial"/>
                <w:bCs/>
                <w:sz w:val="20"/>
                <w:szCs w:val="20"/>
              </w:rPr>
              <w:t>diferentes</w:t>
            </w:r>
            <w:r w:rsidR="00FB3BF8" w:rsidRPr="00FE695A">
              <w:rPr>
                <w:rFonts w:ascii="Arial" w:hAnsi="Arial" w:cs="Arial"/>
                <w:bCs/>
                <w:sz w:val="20"/>
                <w:szCs w:val="20"/>
              </w:rPr>
              <w:t xml:space="preserve"> espaços para que os alunos possam esquentar suas </w:t>
            </w:r>
            <w:r w:rsidR="005013BA" w:rsidRPr="00FE695A">
              <w:rPr>
                <w:rFonts w:ascii="Arial" w:hAnsi="Arial" w:cs="Arial"/>
                <w:bCs/>
                <w:sz w:val="20"/>
                <w:szCs w:val="20"/>
              </w:rPr>
              <w:t>refeições</w:t>
            </w:r>
            <w:r w:rsidR="00ED6635" w:rsidRPr="00FE695A">
              <w:rPr>
                <w:rFonts w:ascii="Arial" w:hAnsi="Arial" w:cs="Arial"/>
                <w:bCs/>
                <w:sz w:val="20"/>
                <w:szCs w:val="20"/>
              </w:rPr>
              <w:t xml:space="preserve"> e instalações para adequadas para realizar as refeições</w:t>
            </w:r>
            <w:r w:rsidR="00FB3BF8" w:rsidRPr="00FE695A">
              <w:rPr>
                <w:rFonts w:ascii="Arial" w:hAnsi="Arial" w:cs="Arial"/>
                <w:bCs/>
                <w:sz w:val="20"/>
                <w:szCs w:val="20"/>
              </w:rPr>
              <w:t>, além de ter o restaurante universitário de fácil acess</w:t>
            </w:r>
            <w:r w:rsidR="00BF3123" w:rsidRPr="00FE695A">
              <w:rPr>
                <w:rFonts w:ascii="Arial" w:hAnsi="Arial" w:cs="Arial"/>
                <w:bCs/>
                <w:sz w:val="20"/>
                <w:szCs w:val="20"/>
              </w:rPr>
              <w:t xml:space="preserve">o, localizado ao lado </w:t>
            </w:r>
            <w:r w:rsidR="001F7DD8" w:rsidRPr="00FE695A">
              <w:rPr>
                <w:rFonts w:ascii="Arial" w:hAnsi="Arial" w:cs="Arial"/>
                <w:bCs/>
                <w:sz w:val="20"/>
                <w:szCs w:val="20"/>
              </w:rPr>
              <w:t xml:space="preserve">do </w:t>
            </w:r>
            <w:r w:rsidR="00BF3123" w:rsidRPr="00FE695A">
              <w:rPr>
                <w:rFonts w:ascii="Arial" w:hAnsi="Arial" w:cs="Arial"/>
                <w:bCs/>
                <w:sz w:val="20"/>
                <w:szCs w:val="20"/>
              </w:rPr>
              <w:t xml:space="preserve">prédio administrativo e uma </w:t>
            </w:r>
            <w:r w:rsidR="001F7DD8" w:rsidRPr="00FE695A">
              <w:rPr>
                <w:rFonts w:ascii="Arial" w:hAnsi="Arial" w:cs="Arial"/>
                <w:bCs/>
                <w:sz w:val="20"/>
                <w:szCs w:val="20"/>
              </w:rPr>
              <w:t>cantina que serve almoço, jantar e lanches.</w:t>
            </w:r>
          </w:p>
          <w:p w14:paraId="7E8FB9C6" w14:textId="77777777" w:rsidR="00421DC3" w:rsidRPr="00FE695A" w:rsidRDefault="00421DC3" w:rsidP="00136C1D">
            <w:pPr>
              <w:spacing w:before="100" w:beforeAutospacing="1" w:after="100" w:afterAutospacing="1" w:line="240" w:lineRule="auto"/>
              <w:jc w:val="both"/>
              <w:rPr>
                <w:rFonts w:ascii="Arial" w:hAnsi="Arial" w:cs="Arial"/>
                <w:sz w:val="20"/>
                <w:szCs w:val="20"/>
              </w:rPr>
            </w:pPr>
            <w:r w:rsidRPr="00FE695A">
              <w:rPr>
                <w:rFonts w:ascii="Arial" w:hAnsi="Arial" w:cs="Arial"/>
                <w:sz w:val="20"/>
                <w:szCs w:val="20"/>
              </w:rPr>
              <w:t>Em consonância com o Programa de Acessibilidade na Educação Superior (Incluir) – disposto nos decretos n° 5.296/2004 e n° 5.626/2005 e no Edital Incluir n° 04/2008 – o Incluir/UFPE fomentou a criação e a consolidação do Núcleo de Acessibilidade (NACE) na UFPE, o qual responde pela organização de ações institucionais que apoiam e promovem a acessibilidade aos discentes e servidores com deficiência, mobilidade reduzida, transtorno funcional específico da aprendizagem, transtorno global do desenvolvimento ou altas habilidades/superdotação; eliminando barreiras comportamentais, pedagógicas, arquitetônicas e de comunicação. As atividades do NACE são regulamentadas pela Portaria Normativa n° 04/2016 da UFPE, que cita os seguintes objetivos:</w:t>
            </w:r>
          </w:p>
          <w:p w14:paraId="6AD6E673" w14:textId="77777777" w:rsidR="00421DC3" w:rsidRPr="00FE695A" w:rsidRDefault="00421DC3" w:rsidP="00136C1D">
            <w:pPr>
              <w:pStyle w:val="Marcador"/>
              <w:spacing w:before="100" w:beforeAutospacing="1" w:after="100" w:afterAutospacing="1" w:line="240" w:lineRule="auto"/>
              <w:rPr>
                <w:rFonts w:ascii="Arial" w:hAnsi="Arial" w:cs="Arial"/>
                <w:sz w:val="20"/>
                <w:szCs w:val="20"/>
              </w:rPr>
            </w:pPr>
            <w:r w:rsidRPr="00FE695A">
              <w:rPr>
                <w:rFonts w:ascii="Arial" w:hAnsi="Arial" w:cs="Arial"/>
                <w:sz w:val="20"/>
                <w:szCs w:val="20"/>
              </w:rPr>
              <w:t>Promover a inclusão, a permanência e o acompanhamento de pessoas com deficiência e necessidades específicas, nos diversos níveis de ensino oferecidos por esta instituição, garantindo condições de acessibilidade na UFPE.</w:t>
            </w:r>
          </w:p>
          <w:p w14:paraId="5153BDFE" w14:textId="77777777" w:rsidR="00421DC3" w:rsidRPr="00FE695A" w:rsidRDefault="00421DC3" w:rsidP="00136C1D">
            <w:pPr>
              <w:pStyle w:val="Marcador"/>
              <w:spacing w:before="100" w:beforeAutospacing="1" w:after="100" w:afterAutospacing="1" w:line="240" w:lineRule="auto"/>
              <w:rPr>
                <w:rFonts w:ascii="Arial" w:hAnsi="Arial" w:cs="Arial"/>
                <w:sz w:val="20"/>
                <w:szCs w:val="20"/>
              </w:rPr>
            </w:pPr>
            <w:r w:rsidRPr="00FE695A">
              <w:rPr>
                <w:rFonts w:ascii="Arial" w:hAnsi="Arial" w:cs="Arial"/>
                <w:sz w:val="20"/>
                <w:szCs w:val="20"/>
              </w:rPr>
              <w:t>Articular-se intersetorialmente frente às diferentes ações já executadas na UFPE, assim como na promoção de novas ações voltadas às questões de acessibilidade e inclusão educacional, nos eixos da infraestrutura; comunicação e informação; ensino, pesquisa e extensão.</w:t>
            </w:r>
          </w:p>
          <w:p w14:paraId="14AC88A0" w14:textId="77777777" w:rsidR="00421DC3" w:rsidRPr="00FE695A" w:rsidRDefault="00421DC3" w:rsidP="00136C1D">
            <w:pPr>
              <w:pStyle w:val="Marcador"/>
              <w:spacing w:before="100" w:beforeAutospacing="1" w:after="100" w:afterAutospacing="1" w:line="240" w:lineRule="auto"/>
              <w:rPr>
                <w:rFonts w:ascii="Arial" w:hAnsi="Arial" w:cs="Arial"/>
                <w:sz w:val="20"/>
                <w:szCs w:val="20"/>
              </w:rPr>
            </w:pPr>
            <w:r w:rsidRPr="00FE695A">
              <w:rPr>
                <w:rFonts w:ascii="Arial" w:hAnsi="Arial" w:cs="Arial"/>
                <w:sz w:val="20"/>
                <w:szCs w:val="20"/>
              </w:rPr>
              <w:t>Oferecer atendimento educacional especializado a partir de uma equipe multidisciplinar, voltado para seu público-alvo.</w:t>
            </w:r>
          </w:p>
          <w:p w14:paraId="3A022350" w14:textId="77777777" w:rsidR="00421DC3" w:rsidRPr="00FE695A" w:rsidRDefault="00421DC3" w:rsidP="00136C1D">
            <w:pPr>
              <w:pStyle w:val="Marcador"/>
              <w:spacing w:before="100" w:beforeAutospacing="1" w:after="100" w:afterAutospacing="1" w:line="240" w:lineRule="auto"/>
              <w:rPr>
                <w:rFonts w:ascii="Arial" w:hAnsi="Arial" w:cs="Arial"/>
                <w:sz w:val="20"/>
                <w:szCs w:val="20"/>
              </w:rPr>
            </w:pPr>
            <w:r w:rsidRPr="00FE695A">
              <w:rPr>
                <w:rFonts w:ascii="Arial" w:hAnsi="Arial" w:cs="Arial"/>
                <w:sz w:val="20"/>
                <w:szCs w:val="20"/>
              </w:rPr>
              <w:t>Constituir parcerias com entidades governamentais e sociedade civil organizada, cujos objetivos tenham relações diretas com as finalidades do NACE/UFPE.</w:t>
            </w:r>
          </w:p>
          <w:p w14:paraId="092A95E2" w14:textId="77777777" w:rsidR="00EE0E0B" w:rsidRPr="00FE695A" w:rsidRDefault="00421DC3" w:rsidP="00136C1D">
            <w:pPr>
              <w:spacing w:before="100" w:beforeAutospacing="1" w:after="100" w:afterAutospacing="1" w:line="240" w:lineRule="auto"/>
              <w:ind w:firstLine="567"/>
              <w:jc w:val="both"/>
              <w:rPr>
                <w:rFonts w:ascii="Arial" w:hAnsi="Arial" w:cs="Arial"/>
                <w:sz w:val="20"/>
                <w:szCs w:val="20"/>
              </w:rPr>
            </w:pPr>
            <w:r w:rsidRPr="00FE695A">
              <w:rPr>
                <w:rFonts w:ascii="Arial" w:hAnsi="Arial" w:cs="Arial"/>
                <w:sz w:val="20"/>
                <w:szCs w:val="20"/>
              </w:rPr>
              <w:t xml:space="preserve">Para auxiliar na acessibilidade plena da comunidade acadêmica do curso (estudantes, servidores técnico-administrativos e professores), o Campus do Agreste dispõe </w:t>
            </w:r>
            <w:r w:rsidR="00C30C10" w:rsidRPr="00FE695A">
              <w:rPr>
                <w:rFonts w:ascii="Arial" w:hAnsi="Arial" w:cs="Arial"/>
                <w:sz w:val="20"/>
                <w:szCs w:val="20"/>
              </w:rPr>
              <w:t xml:space="preserve">de </w:t>
            </w:r>
            <w:r w:rsidR="006E2A79" w:rsidRPr="00FE695A">
              <w:rPr>
                <w:rFonts w:ascii="Arial" w:hAnsi="Arial" w:cs="Arial"/>
                <w:sz w:val="20"/>
                <w:szCs w:val="20"/>
              </w:rPr>
              <w:t xml:space="preserve">polo </w:t>
            </w:r>
            <w:r w:rsidRPr="00FE695A">
              <w:rPr>
                <w:rFonts w:ascii="Arial" w:hAnsi="Arial" w:cs="Arial"/>
                <w:sz w:val="20"/>
                <w:szCs w:val="20"/>
              </w:rPr>
              <w:t>do Núcleo de Acessibilidade</w:t>
            </w:r>
            <w:r w:rsidR="00285498" w:rsidRPr="00FE695A">
              <w:rPr>
                <w:rFonts w:ascii="Arial" w:hAnsi="Arial" w:cs="Arial"/>
                <w:sz w:val="20"/>
                <w:szCs w:val="20"/>
              </w:rPr>
              <w:t xml:space="preserve"> atualmente com dois funcionários</w:t>
            </w:r>
            <w:r w:rsidRPr="00FE695A">
              <w:rPr>
                <w:rFonts w:ascii="Arial" w:hAnsi="Arial" w:cs="Arial"/>
                <w:sz w:val="20"/>
                <w:szCs w:val="20"/>
              </w:rPr>
              <w:t>. Destaca-se que todas as instalações do curso de Engenharia Civil atendem às condições de acesso para pessoas com deficiência e/ou mobilidade reduzida (Decreto n° 5.296/2004). O curso preza por avaliações construídas a partir de relacionamentos inclusivos e receptivos atentos ao desenvolvimento da formação pedagógica. Há a promoção de novas ações voltadas às questões de acessibilidade e inclusão educacional, nos eixos da infraestrutura; comunicação e informação; ensino, pesquisa e extensão. Oferece atendimento educacional especializado a partir de uma equipe multidisciplinar, voltado para seu público-alvo, constituindo parcerias com entidades governamentais e sociedade civil organizada, cujos objetivos tenham relações diretas com as finalidades do NACE.</w:t>
            </w:r>
          </w:p>
          <w:p w14:paraId="4FC08852" w14:textId="2674C89F" w:rsidR="00FE695A" w:rsidRPr="00FE695A" w:rsidRDefault="00FE695A" w:rsidP="00136C1D">
            <w:pPr>
              <w:spacing w:before="100" w:beforeAutospacing="1" w:after="100" w:afterAutospacing="1" w:line="240" w:lineRule="auto"/>
              <w:jc w:val="both"/>
              <w:rPr>
                <w:rFonts w:ascii="Arial" w:hAnsi="Arial" w:cs="Arial"/>
                <w:sz w:val="20"/>
                <w:szCs w:val="20"/>
              </w:rPr>
            </w:pPr>
          </w:p>
        </w:tc>
      </w:tr>
    </w:tbl>
    <w:p w14:paraId="6A674182" w14:textId="77777777" w:rsidR="00746E84" w:rsidRPr="00772978" w:rsidRDefault="00746E84" w:rsidP="00746E84">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lastRenderedPageBreak/>
        <w:t xml:space="preserve">Mencionar </w:t>
      </w:r>
    </w:p>
    <w:p w14:paraId="1649180F" w14:textId="77777777" w:rsidR="00746E84" w:rsidRPr="00772978" w:rsidRDefault="00746E84"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0D2CA648" w14:textId="77777777" w:rsidR="00746E84" w:rsidRDefault="00746E84"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746E84" w:rsidRPr="00C949CD" w14:paraId="1ADD14BD" w14:textId="77777777" w:rsidTr="00FC0794">
        <w:tc>
          <w:tcPr>
            <w:tcW w:w="10140" w:type="dxa"/>
            <w:shd w:val="clear" w:color="auto" w:fill="auto"/>
          </w:tcPr>
          <w:p w14:paraId="7BB53DAD" w14:textId="7B0D6605" w:rsidR="00746E84" w:rsidRPr="00237CDE" w:rsidRDefault="00237CDE" w:rsidP="00136C1D">
            <w:pPr>
              <w:pStyle w:val="Default"/>
              <w:spacing w:before="100" w:beforeAutospacing="1" w:after="100" w:afterAutospacing="1"/>
              <w:jc w:val="both"/>
              <w:rPr>
                <w:rFonts w:ascii="Arial" w:hAnsi="Arial" w:cs="Arial"/>
                <w:color w:val="auto"/>
                <w:sz w:val="20"/>
                <w:szCs w:val="22"/>
              </w:rPr>
            </w:pPr>
            <w:r>
              <w:rPr>
                <w:rFonts w:ascii="Arial" w:hAnsi="Arial" w:cs="Arial"/>
                <w:color w:val="auto"/>
                <w:sz w:val="20"/>
                <w:szCs w:val="22"/>
              </w:rPr>
              <w:t>No</w:t>
            </w:r>
            <w:r w:rsidR="00690C59" w:rsidRPr="00237CDE">
              <w:rPr>
                <w:rFonts w:ascii="Arial" w:hAnsi="Arial" w:cs="Arial"/>
                <w:color w:val="auto"/>
                <w:sz w:val="20"/>
                <w:szCs w:val="22"/>
              </w:rPr>
              <w:t xml:space="preserve"> Centro </w:t>
            </w:r>
            <w:r w:rsidRPr="00237CDE">
              <w:rPr>
                <w:rFonts w:ascii="Arial" w:hAnsi="Arial" w:cs="Arial"/>
                <w:color w:val="auto"/>
                <w:sz w:val="20"/>
                <w:szCs w:val="22"/>
              </w:rPr>
              <w:t>Acadêmico do Agreste</w:t>
            </w:r>
            <w:r w:rsidR="00690C59" w:rsidRPr="00237CDE">
              <w:rPr>
                <w:rFonts w:ascii="Arial" w:hAnsi="Arial" w:cs="Arial"/>
                <w:color w:val="auto"/>
                <w:sz w:val="20"/>
                <w:szCs w:val="22"/>
              </w:rPr>
              <w:t xml:space="preserve"> </w:t>
            </w:r>
            <w:r w:rsidR="005A4322">
              <w:rPr>
                <w:rFonts w:ascii="Arial" w:hAnsi="Arial" w:cs="Arial"/>
                <w:color w:val="auto"/>
                <w:sz w:val="20"/>
                <w:szCs w:val="22"/>
              </w:rPr>
              <w:t xml:space="preserve">temos uma ampla </w:t>
            </w:r>
            <w:r w:rsidR="00AE629F">
              <w:rPr>
                <w:rFonts w:ascii="Arial" w:hAnsi="Arial" w:cs="Arial"/>
                <w:color w:val="auto"/>
                <w:sz w:val="20"/>
                <w:szCs w:val="22"/>
              </w:rPr>
              <w:t xml:space="preserve">variedade de </w:t>
            </w:r>
            <w:r w:rsidR="00690C59" w:rsidRPr="00237CDE">
              <w:rPr>
                <w:rFonts w:ascii="Arial" w:hAnsi="Arial" w:cs="Arial"/>
                <w:color w:val="auto"/>
                <w:sz w:val="20"/>
                <w:szCs w:val="22"/>
              </w:rPr>
              <w:t xml:space="preserve">técnicos de </w:t>
            </w:r>
            <w:r w:rsidR="00AE629F">
              <w:rPr>
                <w:rFonts w:ascii="Arial" w:hAnsi="Arial" w:cs="Arial"/>
                <w:color w:val="auto"/>
                <w:sz w:val="20"/>
                <w:szCs w:val="22"/>
              </w:rPr>
              <w:t>diferentes</w:t>
            </w:r>
            <w:r w:rsidR="00690C59" w:rsidRPr="00237CDE">
              <w:rPr>
                <w:rFonts w:ascii="Arial" w:hAnsi="Arial" w:cs="Arial"/>
                <w:color w:val="auto"/>
                <w:sz w:val="20"/>
                <w:szCs w:val="22"/>
              </w:rPr>
              <w:t xml:space="preserve"> especialidades (</w:t>
            </w:r>
            <w:r w:rsidR="00577FBE">
              <w:rPr>
                <w:rFonts w:ascii="Arial" w:hAnsi="Arial" w:cs="Arial"/>
                <w:color w:val="auto"/>
                <w:sz w:val="20"/>
                <w:szCs w:val="22"/>
              </w:rPr>
              <w:t xml:space="preserve">técnicos de </w:t>
            </w:r>
            <w:r w:rsidR="007863BA">
              <w:rPr>
                <w:rFonts w:ascii="Arial" w:hAnsi="Arial" w:cs="Arial"/>
                <w:color w:val="auto"/>
                <w:sz w:val="20"/>
                <w:szCs w:val="22"/>
              </w:rPr>
              <w:t>laboratórios</w:t>
            </w:r>
            <w:r w:rsidR="00255018">
              <w:rPr>
                <w:rFonts w:ascii="Arial" w:hAnsi="Arial" w:cs="Arial"/>
                <w:color w:val="auto"/>
                <w:sz w:val="20"/>
                <w:szCs w:val="22"/>
              </w:rPr>
              <w:t xml:space="preserve">, físico, </w:t>
            </w:r>
            <w:r w:rsidR="007863BA">
              <w:rPr>
                <w:rFonts w:ascii="Arial" w:hAnsi="Arial" w:cs="Arial"/>
                <w:color w:val="auto"/>
                <w:sz w:val="20"/>
                <w:szCs w:val="22"/>
              </w:rPr>
              <w:t>químico</w:t>
            </w:r>
            <w:r w:rsidR="00255018">
              <w:rPr>
                <w:rFonts w:ascii="Arial" w:hAnsi="Arial" w:cs="Arial"/>
                <w:color w:val="auto"/>
                <w:sz w:val="20"/>
                <w:szCs w:val="22"/>
              </w:rPr>
              <w:t xml:space="preserve">, engenheiros civis, administradores, </w:t>
            </w:r>
            <w:r w:rsidR="007863BA">
              <w:rPr>
                <w:rFonts w:ascii="Arial" w:hAnsi="Arial" w:cs="Arial"/>
                <w:color w:val="auto"/>
                <w:sz w:val="20"/>
                <w:szCs w:val="22"/>
              </w:rPr>
              <w:t>técnicos de informática, entre outros</w:t>
            </w:r>
            <w:r w:rsidR="00690C59" w:rsidRPr="00237CDE">
              <w:rPr>
                <w:rFonts w:ascii="Arial" w:hAnsi="Arial" w:cs="Arial"/>
                <w:color w:val="auto"/>
                <w:sz w:val="20"/>
                <w:szCs w:val="22"/>
              </w:rPr>
              <w:t xml:space="preserve">) que são essenciais ao bom funcionamento do centro. A estrutura administrativa ainda conta com Gerências de Infraestrutura, de Finanças e Compras, e </w:t>
            </w:r>
            <w:r w:rsidRPr="00237CDE">
              <w:rPr>
                <w:rFonts w:ascii="Arial" w:hAnsi="Arial" w:cs="Arial"/>
                <w:color w:val="auto"/>
                <w:sz w:val="20"/>
                <w:szCs w:val="22"/>
              </w:rPr>
              <w:t>Coordenação</w:t>
            </w:r>
            <w:r w:rsidR="00690C59" w:rsidRPr="00237CDE">
              <w:rPr>
                <w:rFonts w:ascii="Arial" w:hAnsi="Arial" w:cs="Arial"/>
                <w:color w:val="auto"/>
                <w:sz w:val="20"/>
                <w:szCs w:val="22"/>
              </w:rPr>
              <w:t xml:space="preserve"> Administrativa. Todos esses apoios são muito importantes para </w:t>
            </w:r>
            <w:r w:rsidR="00EF61BA">
              <w:rPr>
                <w:rFonts w:ascii="Arial" w:hAnsi="Arial" w:cs="Arial"/>
                <w:color w:val="auto"/>
                <w:sz w:val="20"/>
                <w:szCs w:val="22"/>
              </w:rPr>
              <w:t xml:space="preserve">bom </w:t>
            </w:r>
            <w:r w:rsidR="00690C59" w:rsidRPr="00237CDE">
              <w:rPr>
                <w:rFonts w:ascii="Arial" w:hAnsi="Arial" w:cs="Arial"/>
                <w:color w:val="auto"/>
                <w:sz w:val="20"/>
                <w:szCs w:val="22"/>
              </w:rPr>
              <w:t xml:space="preserve">o funcionamento das diversas atividades do </w:t>
            </w:r>
            <w:r w:rsidR="00221F54">
              <w:rPr>
                <w:rFonts w:ascii="Arial" w:hAnsi="Arial" w:cs="Arial"/>
                <w:color w:val="auto"/>
                <w:sz w:val="20"/>
                <w:szCs w:val="22"/>
              </w:rPr>
              <w:t>CAA</w:t>
            </w:r>
            <w:r w:rsidR="00690C59" w:rsidRPr="00237CDE">
              <w:rPr>
                <w:rFonts w:ascii="Arial" w:hAnsi="Arial" w:cs="Arial"/>
                <w:color w:val="auto"/>
                <w:sz w:val="20"/>
                <w:szCs w:val="22"/>
              </w:rPr>
              <w:t>.</w:t>
            </w:r>
          </w:p>
          <w:p w14:paraId="04F3DFCB" w14:textId="1A8F6C95" w:rsidR="00690C59" w:rsidRPr="00237CDE" w:rsidRDefault="00690C59" w:rsidP="00136C1D">
            <w:pPr>
              <w:pStyle w:val="Default"/>
              <w:spacing w:before="100" w:beforeAutospacing="1" w:after="100" w:afterAutospacing="1"/>
              <w:ind w:left="360"/>
              <w:jc w:val="both"/>
              <w:rPr>
                <w:rFonts w:ascii="Arial" w:hAnsi="Arial" w:cs="Arial"/>
                <w:color w:val="auto"/>
                <w:sz w:val="20"/>
                <w:szCs w:val="22"/>
              </w:rPr>
            </w:pPr>
          </w:p>
        </w:tc>
      </w:tr>
    </w:tbl>
    <w:p w14:paraId="2E714DA9" w14:textId="77777777" w:rsidR="00746E84" w:rsidRDefault="00746E84" w:rsidP="00746E84">
      <w:pPr>
        <w:pStyle w:val="CM21"/>
        <w:spacing w:before="100" w:beforeAutospacing="1" w:after="100" w:afterAutospacing="1"/>
        <w:rPr>
          <w:rFonts w:ascii="Arial" w:hAnsi="Arial"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746E84" w:rsidRPr="005F3550" w14:paraId="2E8E0A38" w14:textId="77777777" w:rsidTr="00FC0794">
        <w:tc>
          <w:tcPr>
            <w:tcW w:w="10140" w:type="dxa"/>
            <w:shd w:val="clear" w:color="auto" w:fill="auto"/>
          </w:tcPr>
          <w:p w14:paraId="4BBD0C4F" w14:textId="77777777" w:rsidR="00746E84" w:rsidRPr="00746E84" w:rsidRDefault="00746E84" w:rsidP="00FC47E3">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Pr>
                <w:rFonts w:ascii="Arial" w:hAnsi="Arial" w:cs="Arial"/>
                <w:b/>
                <w:sz w:val="24"/>
                <w:szCs w:val="24"/>
                <w:lang w:val="es-ES"/>
              </w:rPr>
              <w:t xml:space="preserve"> 4.2</w:t>
            </w:r>
            <w:r w:rsidRPr="00A70D8E">
              <w:rPr>
                <w:rFonts w:ascii="Arial" w:hAnsi="Arial" w:cs="Arial"/>
                <w:b/>
                <w:sz w:val="24"/>
                <w:szCs w:val="24"/>
                <w:lang w:val="es-ES"/>
              </w:rPr>
              <w:t xml:space="preserve">: </w:t>
            </w:r>
            <w:r w:rsidR="00FC47E3">
              <w:rPr>
                <w:rFonts w:ascii="Arial" w:hAnsi="Arial" w:cs="Arial"/>
                <w:b/>
                <w:sz w:val="24"/>
                <w:szCs w:val="24"/>
                <w:lang w:val="es-ES"/>
              </w:rPr>
              <w:t>Biblioteca</w:t>
            </w:r>
          </w:p>
        </w:tc>
      </w:tr>
    </w:tbl>
    <w:p w14:paraId="1A2ABFD1" w14:textId="77777777" w:rsidR="00746E84" w:rsidRPr="00746E84"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Instalaciones físicas de biblioteca</w:t>
      </w:r>
      <w:r w:rsidR="00746E84">
        <w:rPr>
          <w:rFonts w:ascii="Arial" w:hAnsi="Arial" w:cs="Arial"/>
          <w:sz w:val="22"/>
          <w:szCs w:val="22"/>
          <w:lang w:val="es-ES"/>
        </w:rPr>
        <w:t>.</w:t>
      </w:r>
    </w:p>
    <w:p w14:paraId="750D749D" w14:textId="77777777" w:rsidR="00746E84"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 xml:space="preserve">Calidad, </w:t>
      </w:r>
      <w:proofErr w:type="gramStart"/>
      <w:r w:rsidRPr="00FC47E3">
        <w:rPr>
          <w:rFonts w:ascii="Arial" w:hAnsi="Arial" w:cs="Arial"/>
          <w:sz w:val="22"/>
          <w:szCs w:val="22"/>
          <w:lang w:val="es-ES"/>
        </w:rPr>
        <w:t>cantidad  y</w:t>
      </w:r>
      <w:proofErr w:type="gramEnd"/>
      <w:r w:rsidRPr="00FC47E3">
        <w:rPr>
          <w:rFonts w:ascii="Arial" w:hAnsi="Arial" w:cs="Arial"/>
          <w:sz w:val="22"/>
          <w:szCs w:val="22"/>
          <w:lang w:val="es-ES"/>
        </w:rPr>
        <w:t xml:space="preserve"> actualización del acervo</w:t>
      </w:r>
      <w:r w:rsidR="00746E84">
        <w:rPr>
          <w:rFonts w:ascii="Arial" w:hAnsi="Arial" w:cs="Arial"/>
          <w:sz w:val="22"/>
          <w:szCs w:val="22"/>
          <w:lang w:val="es-ES"/>
        </w:rPr>
        <w:t>.</w:t>
      </w:r>
    </w:p>
    <w:p w14:paraId="203F9403" w14:textId="77777777" w:rsidR="00746E84" w:rsidRPr="003661E1"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Catalogación y acceso al acervo</w:t>
      </w:r>
      <w:r w:rsidR="00746E84" w:rsidRPr="003661E1">
        <w:rPr>
          <w:rFonts w:ascii="Arial" w:hAnsi="Arial" w:cs="Arial"/>
          <w:sz w:val="22"/>
          <w:szCs w:val="22"/>
          <w:lang w:val="es-ES"/>
        </w:rPr>
        <w:t>.</w:t>
      </w:r>
    </w:p>
    <w:p w14:paraId="421DFD00" w14:textId="77777777" w:rsidR="00746E84" w:rsidRDefault="00746E84" w:rsidP="00746E84">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lastRenderedPageBreak/>
        <w:t>Redactar un texto que refleje la aplicación de cada uno de los criteri</w:t>
      </w:r>
      <w:r>
        <w:rPr>
          <w:rFonts w:ascii="Arial" w:hAnsi="Arial" w:cs="Arial"/>
          <w:sz w:val="22"/>
          <w:szCs w:val="22"/>
          <w:lang w:val="es-ES"/>
        </w:rPr>
        <w:t>os incluidos en el componente.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746E84" w:rsidRPr="00C949CD" w14:paraId="245786D4" w14:textId="77777777" w:rsidTr="00FC0794">
        <w:tc>
          <w:tcPr>
            <w:tcW w:w="10140" w:type="dxa"/>
            <w:shd w:val="clear" w:color="auto" w:fill="auto"/>
          </w:tcPr>
          <w:p w14:paraId="0AF390D8" w14:textId="77777777" w:rsidR="00B7109F" w:rsidRPr="00F2248E" w:rsidRDefault="00B7109F" w:rsidP="00136C1D">
            <w:pPr>
              <w:spacing w:before="100" w:beforeAutospacing="1" w:after="100" w:afterAutospacing="1" w:line="240" w:lineRule="auto"/>
              <w:jc w:val="both"/>
              <w:rPr>
                <w:rFonts w:ascii="Arial" w:hAnsi="Arial" w:cs="Arial"/>
                <w:sz w:val="20"/>
                <w:szCs w:val="20"/>
              </w:rPr>
            </w:pPr>
            <w:r w:rsidRPr="00F2248E">
              <w:rPr>
                <w:rFonts w:ascii="Arial" w:hAnsi="Arial" w:cs="Arial"/>
                <w:sz w:val="20"/>
                <w:szCs w:val="20"/>
              </w:rPr>
              <w:t>O Sistema Integrado de Bibliotecas da Universidade Federal de Pernambuco–SIB/UFPE foi criado com o objetivo de difundir informação, democratizar o conhecimento acadêmico e apoiar as atividades de ensino, pesquisa e extensão da UFPE.</w:t>
            </w:r>
          </w:p>
          <w:p w14:paraId="3D086145" w14:textId="77777777" w:rsidR="00B7109F" w:rsidRPr="00F2248E" w:rsidRDefault="00B7109F" w:rsidP="00136C1D">
            <w:pPr>
              <w:spacing w:before="100" w:beforeAutospacing="1" w:after="100" w:afterAutospacing="1" w:line="240" w:lineRule="auto"/>
              <w:jc w:val="both"/>
              <w:rPr>
                <w:rFonts w:ascii="Arial" w:hAnsi="Arial" w:cs="Arial"/>
                <w:sz w:val="20"/>
                <w:szCs w:val="20"/>
              </w:rPr>
            </w:pPr>
            <w:r w:rsidRPr="00F2248E">
              <w:rPr>
                <w:rFonts w:ascii="Arial" w:hAnsi="Arial" w:cs="Arial"/>
                <w:sz w:val="20"/>
                <w:szCs w:val="20"/>
              </w:rPr>
              <w:t xml:space="preserve">O Sistema é formado pela Biblioteca Central e por 13 setoriais localizadas nos Centros Acadêmicos do Recife, no campus de Vitória de Santo Antão e de Caruaru. </w:t>
            </w:r>
          </w:p>
          <w:p w14:paraId="058873C1" w14:textId="77777777" w:rsidR="00B7109F" w:rsidRPr="00F2248E" w:rsidRDefault="00B7109F" w:rsidP="00136C1D">
            <w:pPr>
              <w:spacing w:before="100" w:beforeAutospacing="1" w:after="100" w:afterAutospacing="1" w:line="240" w:lineRule="auto"/>
              <w:jc w:val="both"/>
              <w:rPr>
                <w:rFonts w:ascii="Arial" w:hAnsi="Arial" w:cs="Arial"/>
                <w:sz w:val="20"/>
                <w:szCs w:val="20"/>
              </w:rPr>
            </w:pPr>
            <w:r w:rsidRPr="00F2248E">
              <w:rPr>
                <w:rFonts w:ascii="Arial" w:hAnsi="Arial" w:cs="Arial"/>
                <w:sz w:val="20"/>
                <w:szCs w:val="20"/>
              </w:rPr>
              <w:t xml:space="preserve">Todas a s bibliotecas têm seu acervo automatizado utilizando o sistema </w:t>
            </w:r>
            <w:r w:rsidRPr="00F2248E">
              <w:rPr>
                <w:rFonts w:ascii="Arial" w:hAnsi="Arial" w:cs="Arial"/>
                <w:i/>
                <w:iCs/>
                <w:sz w:val="20"/>
                <w:szCs w:val="20"/>
              </w:rPr>
              <w:t>Pergamum</w:t>
            </w:r>
            <w:r w:rsidRPr="00F2248E">
              <w:rPr>
                <w:rFonts w:ascii="Arial" w:hAnsi="Arial" w:cs="Arial"/>
                <w:sz w:val="20"/>
                <w:szCs w:val="20"/>
              </w:rPr>
              <w:t xml:space="preserve"> e todas coleções estão disponibilizadas no endereço www.ufpe.br/sib, dispõem de cabines individuais e de estudos em grupo, serviço de orientação a normalização de trabalhos acadêmicos, empréstimos domiciliar, salas de projeção, salas de pesquisa para o Portal Periódicos Capes, ambientes para consulta e/ou navegação na internet, Biblioteca Digital de Teses por onde é possível acessar os textos completos, ABNT online, catalogação na fonte.</w:t>
            </w:r>
          </w:p>
          <w:p w14:paraId="5ECD64DD" w14:textId="77777777" w:rsidR="00B7109F" w:rsidRPr="00F2248E" w:rsidRDefault="00B7109F" w:rsidP="00136C1D">
            <w:pPr>
              <w:spacing w:before="100" w:beforeAutospacing="1" w:after="100" w:afterAutospacing="1" w:line="240" w:lineRule="auto"/>
              <w:jc w:val="both"/>
              <w:rPr>
                <w:rFonts w:ascii="Arial" w:hAnsi="Arial" w:cs="Arial"/>
                <w:sz w:val="20"/>
                <w:szCs w:val="20"/>
              </w:rPr>
            </w:pPr>
            <w:r w:rsidRPr="00F2248E">
              <w:rPr>
                <w:rFonts w:ascii="Arial" w:hAnsi="Arial" w:cs="Arial"/>
                <w:sz w:val="20"/>
                <w:szCs w:val="20"/>
              </w:rPr>
              <w:t>Nas bibliotecas da UFPE, estão à disposição de alunos e professores, uma coleção formada por livros, publicações periódicas impressas e eletrônicas, teses e dissertações, materiais multimídia e outros documentos.</w:t>
            </w:r>
          </w:p>
          <w:p w14:paraId="08A36381" w14:textId="77777777" w:rsidR="00B7109F" w:rsidRPr="00F2248E" w:rsidRDefault="00B7109F" w:rsidP="00136C1D">
            <w:pPr>
              <w:spacing w:before="100" w:beforeAutospacing="1" w:after="100" w:afterAutospacing="1" w:line="240" w:lineRule="auto"/>
              <w:jc w:val="both"/>
              <w:rPr>
                <w:rFonts w:ascii="Arial" w:hAnsi="Arial" w:cs="Arial"/>
                <w:sz w:val="20"/>
                <w:szCs w:val="20"/>
              </w:rPr>
            </w:pPr>
            <w:r w:rsidRPr="00F2248E">
              <w:rPr>
                <w:rFonts w:ascii="Arial" w:hAnsi="Arial" w:cs="Arial"/>
                <w:sz w:val="20"/>
                <w:szCs w:val="20"/>
              </w:rPr>
              <w:t>Teses e Dissertações estão disponibilizadas de forma online na Biblioteca Digital de Teses e Dissertações da Universidade Federal de Pernambuco (BDTD/UFPE). O acesso se dá através do site: https://repositorio.ufpe.br/handle/123456789/50. Dados de Agosto de 2022 registram mais de 26 mil Teses e Dissertações depositadas.</w:t>
            </w:r>
          </w:p>
          <w:p w14:paraId="7F2D10F2" w14:textId="77777777" w:rsidR="00B7109F" w:rsidRPr="00F2248E" w:rsidRDefault="00B7109F" w:rsidP="00136C1D">
            <w:pPr>
              <w:spacing w:before="100" w:beforeAutospacing="1" w:after="100" w:afterAutospacing="1" w:line="240" w:lineRule="auto"/>
              <w:jc w:val="both"/>
              <w:rPr>
                <w:rFonts w:ascii="Arial" w:hAnsi="Arial" w:cs="Arial"/>
                <w:sz w:val="20"/>
                <w:szCs w:val="20"/>
              </w:rPr>
            </w:pPr>
            <w:r w:rsidRPr="00F2248E">
              <w:rPr>
                <w:rFonts w:ascii="Arial" w:hAnsi="Arial" w:cs="Arial"/>
                <w:sz w:val="20"/>
                <w:szCs w:val="20"/>
              </w:rPr>
              <w:t>Além disso, a UFPE tem acesso ao Portal de Periódicos da CAPES (Coordenação de Aperfeiçoamento de Pessoal de Ensino Superior), com um catálogo de centenas de periódicos.</w:t>
            </w:r>
          </w:p>
          <w:p w14:paraId="137FAE89" w14:textId="533805D3" w:rsidR="00746E84" w:rsidRPr="00F2248E" w:rsidRDefault="00E67A40" w:rsidP="00136C1D">
            <w:pPr>
              <w:spacing w:before="100" w:beforeAutospacing="1" w:after="100" w:afterAutospacing="1" w:line="240" w:lineRule="auto"/>
              <w:jc w:val="both"/>
              <w:rPr>
                <w:rFonts w:ascii="Arial" w:hAnsi="Arial" w:cs="Arial"/>
                <w:sz w:val="20"/>
                <w:szCs w:val="20"/>
              </w:rPr>
            </w:pPr>
            <w:r w:rsidRPr="00F2248E">
              <w:rPr>
                <w:rFonts w:ascii="Arial" w:hAnsi="Arial" w:cs="Arial"/>
                <w:sz w:val="20"/>
                <w:szCs w:val="20"/>
              </w:rPr>
              <w:t>No Campus do Agreste há uma biblioteca setorial que atende aos cursos de graduação e pós-graduação. A biblioteca disponibiliza, atualmente, aos estudantes um acervo com</w:t>
            </w:r>
            <w:r w:rsidR="00E55C6E" w:rsidRPr="00F2248E">
              <w:rPr>
                <w:rFonts w:ascii="Arial" w:hAnsi="Arial" w:cs="Arial"/>
                <w:sz w:val="20"/>
                <w:szCs w:val="20"/>
              </w:rPr>
              <w:t xml:space="preserve"> quase vinte mil</w:t>
            </w:r>
            <w:r w:rsidRPr="00F2248E">
              <w:rPr>
                <w:rFonts w:ascii="Arial" w:hAnsi="Arial" w:cs="Arial"/>
                <w:sz w:val="20"/>
                <w:szCs w:val="20"/>
              </w:rPr>
              <w:t xml:space="preserve"> livros e 3331 </w:t>
            </w:r>
            <w:r w:rsidRPr="00F2248E">
              <w:rPr>
                <w:rFonts w:ascii="Arial" w:hAnsi="Arial" w:cs="Arial"/>
                <w:i/>
                <w:iCs/>
                <w:sz w:val="20"/>
                <w:szCs w:val="20"/>
              </w:rPr>
              <w:t>e-books</w:t>
            </w:r>
            <w:r w:rsidRPr="00F2248E">
              <w:rPr>
                <w:rFonts w:ascii="Arial" w:hAnsi="Arial" w:cs="Arial"/>
                <w:sz w:val="20"/>
                <w:szCs w:val="20"/>
              </w:rPr>
              <w:t xml:space="preserve">. Além do acervo físico, terminais de computadores para acessar documentos digitais (por meio do sistema Pergamum da UFPE). Estão disponíveis para os estudantes o acesso gratuito às seguintes plataformas </w:t>
            </w:r>
            <w:r w:rsidRPr="00F2248E">
              <w:rPr>
                <w:rFonts w:ascii="Arial" w:hAnsi="Arial" w:cs="Arial"/>
                <w:i/>
                <w:iCs/>
                <w:sz w:val="20"/>
                <w:szCs w:val="20"/>
              </w:rPr>
              <w:t>on-line</w:t>
            </w:r>
            <w:r w:rsidRPr="00F2248E">
              <w:rPr>
                <w:rFonts w:ascii="Arial" w:hAnsi="Arial" w:cs="Arial"/>
                <w:sz w:val="20"/>
                <w:szCs w:val="20"/>
              </w:rPr>
              <w:t xml:space="preserve">: Portal de Periódicos CAPES, Ebsco Online Database, Target Gedweb (base de dados de normas técnicas brasileiras e internacionais, </w:t>
            </w:r>
            <w:r w:rsidRPr="00F2248E">
              <w:rPr>
                <w:rFonts w:ascii="Arial" w:hAnsi="Arial" w:cs="Arial"/>
                <w:i/>
                <w:iCs/>
                <w:sz w:val="20"/>
                <w:szCs w:val="20"/>
              </w:rPr>
              <w:t>e-books</w:t>
            </w:r>
            <w:r w:rsidRPr="00F2248E">
              <w:rPr>
                <w:rFonts w:ascii="Arial" w:hAnsi="Arial" w:cs="Arial"/>
                <w:sz w:val="20"/>
                <w:szCs w:val="20"/>
              </w:rPr>
              <w:t xml:space="preserve">, matérias técnicas etc.), IEEE Xplore Digital Librar, Springer etc. </w:t>
            </w:r>
          </w:p>
        </w:tc>
      </w:tr>
    </w:tbl>
    <w:p w14:paraId="4CDC2A50" w14:textId="77777777" w:rsidR="00746E84" w:rsidRPr="00772978" w:rsidRDefault="00746E84" w:rsidP="00746E84">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t xml:space="preserve">Mencionar </w:t>
      </w:r>
    </w:p>
    <w:p w14:paraId="35501ADA" w14:textId="77777777" w:rsidR="00746E84" w:rsidRPr="00772978" w:rsidRDefault="00746E84"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5D22E43A" w14:textId="77777777" w:rsidR="00746E84" w:rsidRDefault="00746E84"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746E84" w:rsidRPr="00136C1D" w14:paraId="24575563" w14:textId="77777777" w:rsidTr="00FC0794">
        <w:tc>
          <w:tcPr>
            <w:tcW w:w="10140" w:type="dxa"/>
            <w:shd w:val="clear" w:color="auto" w:fill="auto"/>
          </w:tcPr>
          <w:p w14:paraId="1E9A6668" w14:textId="12B8A5F6" w:rsidR="00746E84" w:rsidRPr="00136C1D" w:rsidRDefault="00592157" w:rsidP="00136C1D">
            <w:pPr>
              <w:spacing w:before="100" w:beforeAutospacing="1" w:after="100" w:afterAutospacing="1" w:line="240" w:lineRule="auto"/>
              <w:jc w:val="both"/>
              <w:rPr>
                <w:rFonts w:ascii="Arial" w:hAnsi="Arial" w:cs="Arial"/>
                <w:sz w:val="20"/>
                <w:szCs w:val="20"/>
              </w:rPr>
            </w:pPr>
            <w:r w:rsidRPr="00136C1D">
              <w:rPr>
                <w:rFonts w:ascii="Arial" w:hAnsi="Arial" w:cs="Arial"/>
                <w:sz w:val="20"/>
                <w:szCs w:val="20"/>
              </w:rPr>
              <w:t>No curso de Engenharia civil/NT a</w:t>
            </w:r>
            <w:r w:rsidR="00F03E6B" w:rsidRPr="00136C1D">
              <w:rPr>
                <w:rFonts w:ascii="Arial" w:hAnsi="Arial" w:cs="Arial"/>
                <w:sz w:val="20"/>
                <w:szCs w:val="20"/>
              </w:rPr>
              <w:t xml:space="preserve"> grande maioria dos alunos utiliza </w:t>
            </w:r>
            <w:r w:rsidR="008644BE" w:rsidRPr="00136C1D">
              <w:rPr>
                <w:rFonts w:ascii="Arial" w:hAnsi="Arial" w:cs="Arial"/>
                <w:sz w:val="20"/>
                <w:szCs w:val="20"/>
              </w:rPr>
              <w:t>bibliografia</w:t>
            </w:r>
            <w:r w:rsidR="00F03E6B" w:rsidRPr="00136C1D">
              <w:rPr>
                <w:rFonts w:ascii="Arial" w:hAnsi="Arial" w:cs="Arial"/>
                <w:sz w:val="20"/>
                <w:szCs w:val="20"/>
              </w:rPr>
              <w:t xml:space="preserve"> digital, com um número cada vez maior de títulos disponíveis.</w:t>
            </w:r>
            <w:r w:rsidR="001C3363" w:rsidRPr="00136C1D">
              <w:rPr>
                <w:rFonts w:ascii="Arial" w:hAnsi="Arial" w:cs="Arial"/>
                <w:sz w:val="20"/>
                <w:szCs w:val="20"/>
              </w:rPr>
              <w:t xml:space="preserve"> A principal vantagem do uso das </w:t>
            </w:r>
            <w:r w:rsidR="008644BE" w:rsidRPr="00136C1D">
              <w:rPr>
                <w:rFonts w:ascii="Arial" w:hAnsi="Arial" w:cs="Arial"/>
                <w:sz w:val="20"/>
                <w:szCs w:val="20"/>
              </w:rPr>
              <w:t>bibliografias</w:t>
            </w:r>
            <w:r w:rsidR="001C3363" w:rsidRPr="00136C1D">
              <w:rPr>
                <w:rFonts w:ascii="Arial" w:hAnsi="Arial" w:cs="Arial"/>
                <w:sz w:val="20"/>
                <w:szCs w:val="20"/>
              </w:rPr>
              <w:t xml:space="preserve"> digitais </w:t>
            </w:r>
            <w:r w:rsidRPr="00136C1D">
              <w:rPr>
                <w:rFonts w:ascii="Arial" w:hAnsi="Arial" w:cs="Arial"/>
                <w:sz w:val="20"/>
                <w:szCs w:val="20"/>
              </w:rPr>
              <w:t>são o fácil acesso dos alunos e</w:t>
            </w:r>
            <w:r w:rsidR="003F63E7" w:rsidRPr="00136C1D">
              <w:rPr>
                <w:rFonts w:ascii="Arial" w:hAnsi="Arial" w:cs="Arial"/>
                <w:sz w:val="20"/>
                <w:szCs w:val="20"/>
              </w:rPr>
              <w:t xml:space="preserve"> atualização constante da bibliograf</w:t>
            </w:r>
            <w:r w:rsidR="00F57302" w:rsidRPr="00136C1D">
              <w:rPr>
                <w:rFonts w:ascii="Arial" w:hAnsi="Arial" w:cs="Arial"/>
                <w:sz w:val="20"/>
                <w:szCs w:val="20"/>
              </w:rPr>
              <w:t xml:space="preserve">ia. É importante destacar as </w:t>
            </w:r>
            <w:r w:rsidR="008644BE" w:rsidRPr="00136C1D">
              <w:rPr>
                <w:rFonts w:ascii="Arial" w:hAnsi="Arial" w:cs="Arial"/>
                <w:sz w:val="20"/>
                <w:szCs w:val="20"/>
              </w:rPr>
              <w:t>bibliografias</w:t>
            </w:r>
            <w:r w:rsidR="00F57302" w:rsidRPr="00136C1D">
              <w:rPr>
                <w:rFonts w:ascii="Arial" w:hAnsi="Arial" w:cs="Arial"/>
                <w:sz w:val="20"/>
                <w:szCs w:val="20"/>
              </w:rPr>
              <w:t xml:space="preserve"> digitais também contribui para sustentabilidade</w:t>
            </w:r>
            <w:r w:rsidR="00BE196F" w:rsidRPr="00136C1D">
              <w:rPr>
                <w:rFonts w:ascii="Arial" w:hAnsi="Arial" w:cs="Arial"/>
                <w:sz w:val="20"/>
                <w:szCs w:val="20"/>
              </w:rPr>
              <w:t xml:space="preserve"> ambiental. Relativamente aos aspectos negativos há uma </w:t>
            </w:r>
            <w:r w:rsidR="00D26BF1" w:rsidRPr="00136C1D">
              <w:rPr>
                <w:rFonts w:ascii="Arial" w:hAnsi="Arial" w:cs="Arial"/>
                <w:sz w:val="20"/>
                <w:szCs w:val="20"/>
              </w:rPr>
              <w:t xml:space="preserve">restrição de uso em casos dos alunos e a instituição não terem </w:t>
            </w:r>
            <w:r w:rsidR="008644BE" w:rsidRPr="00136C1D">
              <w:rPr>
                <w:rFonts w:ascii="Arial" w:hAnsi="Arial" w:cs="Arial"/>
                <w:sz w:val="20"/>
                <w:szCs w:val="20"/>
              </w:rPr>
              <w:t>energia</w:t>
            </w:r>
            <w:r w:rsidR="00D26BF1" w:rsidRPr="00136C1D">
              <w:rPr>
                <w:rFonts w:ascii="Arial" w:hAnsi="Arial" w:cs="Arial"/>
                <w:sz w:val="20"/>
                <w:szCs w:val="20"/>
              </w:rPr>
              <w:t>.</w:t>
            </w:r>
          </w:p>
        </w:tc>
      </w:tr>
    </w:tbl>
    <w:p w14:paraId="457373E2" w14:textId="77777777" w:rsidR="00746E84" w:rsidRDefault="00746E84" w:rsidP="00746E84">
      <w:pPr>
        <w:pStyle w:val="CM21"/>
        <w:spacing w:before="100" w:beforeAutospacing="1" w:after="100" w:afterAutospacing="1"/>
        <w:rPr>
          <w:rFonts w:ascii="Arial" w:hAnsi="Arial"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476A74" w:rsidRPr="00C949CD" w14:paraId="78FFAAD1" w14:textId="77777777" w:rsidTr="00FC0794">
        <w:tc>
          <w:tcPr>
            <w:tcW w:w="10140" w:type="dxa"/>
            <w:shd w:val="clear" w:color="auto" w:fill="auto"/>
          </w:tcPr>
          <w:p w14:paraId="7931726D" w14:textId="77777777" w:rsidR="00476A74" w:rsidRPr="00746E84" w:rsidRDefault="00476A74" w:rsidP="00FC0794">
            <w:pPr>
              <w:autoSpaceDE w:val="0"/>
              <w:autoSpaceDN w:val="0"/>
              <w:adjustRightInd w:val="0"/>
              <w:spacing w:before="100" w:beforeAutospacing="1" w:after="100" w:afterAutospacing="1" w:line="240" w:lineRule="auto"/>
              <w:rPr>
                <w:rFonts w:ascii="Arial" w:hAnsi="Arial" w:cs="Arial"/>
                <w:b/>
                <w:sz w:val="24"/>
                <w:szCs w:val="20"/>
                <w:lang w:val="es-ES"/>
              </w:rPr>
            </w:pPr>
            <w:r w:rsidRPr="00A70D8E">
              <w:rPr>
                <w:rFonts w:ascii="Arial" w:hAnsi="Arial" w:cs="Arial"/>
                <w:b/>
                <w:sz w:val="24"/>
                <w:szCs w:val="24"/>
                <w:lang w:val="es-ES"/>
              </w:rPr>
              <w:t>Componente</w:t>
            </w:r>
            <w:r>
              <w:rPr>
                <w:rFonts w:ascii="Arial" w:hAnsi="Arial" w:cs="Arial"/>
                <w:b/>
                <w:sz w:val="24"/>
                <w:szCs w:val="24"/>
                <w:lang w:val="es-ES"/>
              </w:rPr>
              <w:t xml:space="preserve"> 4.3</w:t>
            </w:r>
            <w:r w:rsidRPr="00A70D8E">
              <w:rPr>
                <w:rFonts w:ascii="Arial" w:hAnsi="Arial" w:cs="Arial"/>
                <w:b/>
                <w:sz w:val="24"/>
                <w:szCs w:val="24"/>
                <w:lang w:val="es-ES"/>
              </w:rPr>
              <w:t xml:space="preserve">: </w:t>
            </w:r>
            <w:r w:rsidR="00FC47E3" w:rsidRPr="00FC47E3">
              <w:rPr>
                <w:rFonts w:ascii="Arial" w:hAnsi="Arial" w:cs="Arial"/>
                <w:b/>
                <w:sz w:val="24"/>
                <w:szCs w:val="24"/>
                <w:lang w:val="es-ES"/>
              </w:rPr>
              <w:t>Instalaciones especiales y laboratorios</w:t>
            </w:r>
          </w:p>
        </w:tc>
      </w:tr>
    </w:tbl>
    <w:p w14:paraId="0349116F" w14:textId="77777777" w:rsidR="00FC47E3"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Instalaciones físicas de los laboratorios e instalaciones especiales</w:t>
      </w:r>
      <w:r>
        <w:rPr>
          <w:rFonts w:ascii="Arial" w:hAnsi="Arial" w:cs="Arial"/>
          <w:sz w:val="22"/>
          <w:szCs w:val="22"/>
          <w:lang w:val="es-ES"/>
        </w:rPr>
        <w:t>.</w:t>
      </w:r>
    </w:p>
    <w:p w14:paraId="252E8C65" w14:textId="77777777" w:rsidR="00FC47E3"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Equipamientos, instrumentos e insumos</w:t>
      </w:r>
      <w:r>
        <w:rPr>
          <w:rFonts w:ascii="Arial" w:hAnsi="Arial" w:cs="Arial"/>
          <w:sz w:val="22"/>
          <w:szCs w:val="22"/>
          <w:lang w:val="es-ES"/>
        </w:rPr>
        <w:t>.</w:t>
      </w:r>
    </w:p>
    <w:p w14:paraId="05CCB399" w14:textId="77777777" w:rsidR="00FC47E3"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Salas y herramientas informáticas</w:t>
      </w:r>
      <w:r>
        <w:rPr>
          <w:rFonts w:ascii="Arial" w:hAnsi="Arial" w:cs="Arial"/>
          <w:sz w:val="22"/>
          <w:szCs w:val="22"/>
          <w:lang w:val="es-ES"/>
        </w:rPr>
        <w:t>.</w:t>
      </w:r>
    </w:p>
    <w:p w14:paraId="1912A1D7" w14:textId="7A3807C2" w:rsidR="00FC47E3"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Administración de aulas, salas y redes de informática y laboratorios</w:t>
      </w:r>
      <w:r>
        <w:rPr>
          <w:rFonts w:ascii="Arial" w:hAnsi="Arial" w:cs="Arial"/>
          <w:sz w:val="22"/>
          <w:szCs w:val="22"/>
          <w:lang w:val="es-ES"/>
        </w:rPr>
        <w:t>.</w:t>
      </w:r>
    </w:p>
    <w:p w14:paraId="7AD783DA" w14:textId="77777777" w:rsidR="00476A74" w:rsidRPr="00746E84" w:rsidRDefault="00FC47E3" w:rsidP="00FC47E3">
      <w:pPr>
        <w:pStyle w:val="CM17"/>
        <w:numPr>
          <w:ilvl w:val="0"/>
          <w:numId w:val="16"/>
        </w:numPr>
        <w:spacing w:before="100" w:beforeAutospacing="1" w:after="100" w:afterAutospacing="1" w:line="276" w:lineRule="atLeast"/>
        <w:rPr>
          <w:rFonts w:ascii="Arial" w:hAnsi="Arial" w:cs="Arial"/>
          <w:sz w:val="22"/>
          <w:szCs w:val="22"/>
          <w:lang w:val="es-ES"/>
        </w:rPr>
      </w:pPr>
      <w:r w:rsidRPr="00FC47E3">
        <w:rPr>
          <w:rFonts w:ascii="Arial" w:hAnsi="Arial" w:cs="Arial"/>
          <w:sz w:val="22"/>
          <w:szCs w:val="22"/>
          <w:lang w:val="es-ES"/>
        </w:rPr>
        <w:t>Medidas de prevención y seguridad</w:t>
      </w:r>
      <w:r w:rsidR="00476A74">
        <w:rPr>
          <w:rFonts w:ascii="Arial" w:hAnsi="Arial" w:cs="Arial"/>
          <w:sz w:val="22"/>
          <w:szCs w:val="22"/>
          <w:lang w:val="es-ES"/>
        </w:rPr>
        <w:t>.</w:t>
      </w:r>
    </w:p>
    <w:p w14:paraId="38EA3EBA" w14:textId="77777777" w:rsidR="00476A74" w:rsidRDefault="00476A74" w:rsidP="00476A74">
      <w:pPr>
        <w:pStyle w:val="CM17"/>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Redactar un texto que refleje la aplicación de cada uno de los criteri</w:t>
      </w:r>
      <w:r>
        <w:rPr>
          <w:rFonts w:ascii="Arial" w:hAnsi="Arial" w:cs="Arial"/>
          <w:sz w:val="22"/>
          <w:szCs w:val="22"/>
          <w:lang w:val="es-ES"/>
        </w:rPr>
        <w:t>os incluidos en el componente.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476A74" w:rsidRPr="00C949CD" w14:paraId="656D780F" w14:textId="77777777" w:rsidTr="00FC0794">
        <w:tc>
          <w:tcPr>
            <w:tcW w:w="10140" w:type="dxa"/>
            <w:shd w:val="clear" w:color="auto" w:fill="auto"/>
          </w:tcPr>
          <w:p w14:paraId="22D009D2" w14:textId="197BCC5F" w:rsidR="00131480" w:rsidRPr="00626ECC" w:rsidRDefault="00131480" w:rsidP="00136C1D">
            <w:pPr>
              <w:spacing w:before="100" w:beforeAutospacing="1" w:after="100" w:afterAutospacing="1" w:line="240" w:lineRule="auto"/>
              <w:jc w:val="both"/>
              <w:rPr>
                <w:rFonts w:ascii="Arial" w:hAnsi="Arial" w:cs="Arial"/>
                <w:sz w:val="20"/>
                <w:szCs w:val="20"/>
              </w:rPr>
            </w:pPr>
            <w:r w:rsidRPr="00626ECC">
              <w:rPr>
                <w:rFonts w:ascii="Arial" w:hAnsi="Arial" w:cs="Arial"/>
                <w:sz w:val="20"/>
                <w:szCs w:val="20"/>
              </w:rPr>
              <w:lastRenderedPageBreak/>
              <w:t xml:space="preserve">O curso de Engenharia Civil possui diversos laboratórios disponíveis para ensino, pesquisa e extensão, além disso, os laboratórios têm técnicos habilitados a auxiliar as diferentes atividades realizadas </w:t>
            </w:r>
            <w:r w:rsidR="000852D7" w:rsidRPr="00626ECC">
              <w:rPr>
                <w:rFonts w:ascii="Arial" w:hAnsi="Arial" w:cs="Arial"/>
                <w:sz w:val="20"/>
                <w:szCs w:val="20"/>
              </w:rPr>
              <w:t>nestes espaços</w:t>
            </w:r>
            <w:r w:rsidRPr="00626ECC">
              <w:rPr>
                <w:rFonts w:ascii="Arial" w:hAnsi="Arial" w:cs="Arial"/>
                <w:sz w:val="20"/>
                <w:szCs w:val="20"/>
              </w:rPr>
              <w:t>, os principais laboratórios associados ao curso são:</w:t>
            </w:r>
          </w:p>
          <w:p w14:paraId="221581F2" w14:textId="77777777" w:rsidR="00131480" w:rsidRPr="00626ECC" w:rsidRDefault="00131480" w:rsidP="00136C1D">
            <w:pPr>
              <w:pStyle w:val="Marcador"/>
              <w:spacing w:before="100" w:beforeAutospacing="1" w:after="100" w:afterAutospacing="1" w:line="240" w:lineRule="auto"/>
              <w:rPr>
                <w:rFonts w:ascii="Arial" w:hAnsi="Arial" w:cs="Arial"/>
                <w:sz w:val="20"/>
                <w:szCs w:val="20"/>
              </w:rPr>
            </w:pPr>
            <w:r w:rsidRPr="00626ECC">
              <w:rPr>
                <w:rFonts w:ascii="Arial" w:hAnsi="Arial" w:cs="Arial"/>
                <w:sz w:val="20"/>
                <w:szCs w:val="20"/>
              </w:rPr>
              <w:t>Laboratório de Construção Civil – LCC.</w:t>
            </w:r>
          </w:p>
          <w:p w14:paraId="2E26DB36" w14:textId="77777777" w:rsidR="00131480" w:rsidRPr="00626ECC" w:rsidRDefault="00131480" w:rsidP="00136C1D">
            <w:pPr>
              <w:pStyle w:val="Marcador"/>
              <w:spacing w:before="100" w:beforeAutospacing="1" w:after="100" w:afterAutospacing="1" w:line="240" w:lineRule="auto"/>
              <w:rPr>
                <w:rFonts w:ascii="Arial" w:hAnsi="Arial" w:cs="Arial"/>
                <w:sz w:val="20"/>
                <w:szCs w:val="20"/>
              </w:rPr>
            </w:pPr>
            <w:r w:rsidRPr="00626ECC">
              <w:rPr>
                <w:rFonts w:ascii="Arial" w:hAnsi="Arial" w:cs="Arial"/>
                <w:sz w:val="20"/>
                <w:szCs w:val="20"/>
              </w:rPr>
              <w:t>Laboratório de Engenharia Ambiental – LEA.</w:t>
            </w:r>
          </w:p>
          <w:p w14:paraId="23B4663C" w14:textId="77777777" w:rsidR="00131480" w:rsidRPr="00626ECC" w:rsidRDefault="00131480" w:rsidP="00136C1D">
            <w:pPr>
              <w:pStyle w:val="Marcador"/>
              <w:spacing w:before="100" w:beforeAutospacing="1" w:after="100" w:afterAutospacing="1" w:line="240" w:lineRule="auto"/>
              <w:rPr>
                <w:rFonts w:ascii="Arial" w:hAnsi="Arial" w:cs="Arial"/>
                <w:sz w:val="20"/>
                <w:szCs w:val="20"/>
              </w:rPr>
            </w:pPr>
            <w:r w:rsidRPr="00626ECC">
              <w:rPr>
                <w:rFonts w:ascii="Arial" w:hAnsi="Arial" w:cs="Arial"/>
                <w:sz w:val="20"/>
                <w:szCs w:val="20"/>
              </w:rPr>
              <w:t>Laboratório de Estruturas – LE.</w:t>
            </w:r>
          </w:p>
          <w:p w14:paraId="5AC2C770" w14:textId="77777777" w:rsidR="00131480" w:rsidRPr="00626ECC" w:rsidRDefault="00131480" w:rsidP="00136C1D">
            <w:pPr>
              <w:pStyle w:val="Marcador"/>
              <w:spacing w:before="100" w:beforeAutospacing="1" w:after="100" w:afterAutospacing="1" w:line="240" w:lineRule="auto"/>
              <w:rPr>
                <w:rFonts w:ascii="Arial" w:hAnsi="Arial" w:cs="Arial"/>
                <w:sz w:val="20"/>
                <w:szCs w:val="20"/>
              </w:rPr>
            </w:pPr>
            <w:r w:rsidRPr="00626ECC">
              <w:rPr>
                <w:rFonts w:ascii="Arial" w:hAnsi="Arial" w:cs="Arial"/>
                <w:sz w:val="20"/>
                <w:szCs w:val="20"/>
              </w:rPr>
              <w:t>Laboratório de Física – LF.</w:t>
            </w:r>
          </w:p>
          <w:p w14:paraId="7D6A0400" w14:textId="77777777" w:rsidR="00131480" w:rsidRPr="00626ECC" w:rsidRDefault="00131480" w:rsidP="00136C1D">
            <w:pPr>
              <w:pStyle w:val="Marcador"/>
              <w:spacing w:before="100" w:beforeAutospacing="1" w:after="100" w:afterAutospacing="1" w:line="240" w:lineRule="auto"/>
              <w:rPr>
                <w:rFonts w:ascii="Arial" w:hAnsi="Arial" w:cs="Arial"/>
                <w:sz w:val="20"/>
                <w:szCs w:val="20"/>
              </w:rPr>
            </w:pPr>
            <w:r w:rsidRPr="00626ECC">
              <w:rPr>
                <w:rFonts w:ascii="Arial" w:hAnsi="Arial" w:cs="Arial"/>
                <w:sz w:val="20"/>
                <w:szCs w:val="20"/>
              </w:rPr>
              <w:t>Laboratório de Geoprocessamento – GEOLAB.</w:t>
            </w:r>
          </w:p>
          <w:p w14:paraId="67287EEA" w14:textId="77777777" w:rsidR="00131480" w:rsidRPr="00626ECC" w:rsidRDefault="00131480" w:rsidP="00136C1D">
            <w:pPr>
              <w:pStyle w:val="Marcador"/>
              <w:spacing w:before="100" w:beforeAutospacing="1" w:after="100" w:afterAutospacing="1" w:line="240" w:lineRule="auto"/>
              <w:rPr>
                <w:rFonts w:ascii="Arial" w:hAnsi="Arial" w:cs="Arial"/>
                <w:sz w:val="20"/>
                <w:szCs w:val="20"/>
              </w:rPr>
            </w:pPr>
            <w:r w:rsidRPr="00626ECC">
              <w:rPr>
                <w:rFonts w:ascii="Arial" w:hAnsi="Arial" w:cs="Arial"/>
                <w:sz w:val="20"/>
                <w:szCs w:val="20"/>
              </w:rPr>
              <w:t>Laboratório de Geotecnia – LABGEO.</w:t>
            </w:r>
          </w:p>
          <w:p w14:paraId="1799CE39" w14:textId="77777777" w:rsidR="00131480" w:rsidRPr="00626ECC" w:rsidRDefault="00131480" w:rsidP="00136C1D">
            <w:pPr>
              <w:pStyle w:val="Marcador"/>
              <w:spacing w:before="100" w:beforeAutospacing="1" w:after="100" w:afterAutospacing="1" w:line="240" w:lineRule="auto"/>
              <w:rPr>
                <w:rFonts w:ascii="Arial" w:hAnsi="Arial" w:cs="Arial"/>
                <w:sz w:val="20"/>
                <w:szCs w:val="20"/>
              </w:rPr>
            </w:pPr>
            <w:r w:rsidRPr="00626ECC">
              <w:rPr>
                <w:rFonts w:ascii="Arial" w:hAnsi="Arial" w:cs="Arial"/>
                <w:sz w:val="20"/>
                <w:szCs w:val="20"/>
              </w:rPr>
              <w:t>Laboratório de Hidráulica Experimental e Recursos Hídricos – LAHER.</w:t>
            </w:r>
          </w:p>
          <w:p w14:paraId="028913D0" w14:textId="77777777" w:rsidR="00131480" w:rsidRPr="00626ECC" w:rsidRDefault="00131480" w:rsidP="00136C1D">
            <w:pPr>
              <w:pStyle w:val="Marcador"/>
              <w:spacing w:before="100" w:beforeAutospacing="1" w:after="100" w:afterAutospacing="1" w:line="240" w:lineRule="auto"/>
              <w:rPr>
                <w:rFonts w:ascii="Arial" w:hAnsi="Arial" w:cs="Arial"/>
                <w:sz w:val="20"/>
                <w:szCs w:val="20"/>
              </w:rPr>
            </w:pPr>
            <w:r w:rsidRPr="00626ECC">
              <w:rPr>
                <w:rFonts w:ascii="Arial" w:hAnsi="Arial" w:cs="Arial"/>
                <w:sz w:val="20"/>
                <w:szCs w:val="20"/>
              </w:rPr>
              <w:t>Laboratório de Informática do Núcleo de Tecnologia – LINT.</w:t>
            </w:r>
          </w:p>
          <w:p w14:paraId="5FC9C164" w14:textId="77777777" w:rsidR="00131480" w:rsidRPr="00626ECC" w:rsidRDefault="00131480" w:rsidP="00136C1D">
            <w:pPr>
              <w:pStyle w:val="Marcador"/>
              <w:spacing w:before="100" w:beforeAutospacing="1" w:after="100" w:afterAutospacing="1" w:line="240" w:lineRule="auto"/>
              <w:rPr>
                <w:rFonts w:ascii="Arial" w:hAnsi="Arial" w:cs="Arial"/>
                <w:sz w:val="20"/>
                <w:szCs w:val="20"/>
              </w:rPr>
            </w:pPr>
            <w:r w:rsidRPr="00626ECC">
              <w:rPr>
                <w:rFonts w:ascii="Arial" w:hAnsi="Arial" w:cs="Arial"/>
                <w:sz w:val="20"/>
                <w:szCs w:val="20"/>
              </w:rPr>
              <w:t>Laboratório de Química – LQ.</w:t>
            </w:r>
          </w:p>
          <w:p w14:paraId="5A0D0753" w14:textId="77777777" w:rsidR="00131480" w:rsidRPr="00626ECC" w:rsidRDefault="00131480" w:rsidP="00136C1D">
            <w:pPr>
              <w:pStyle w:val="Marcador"/>
              <w:spacing w:before="100" w:beforeAutospacing="1" w:after="100" w:afterAutospacing="1" w:line="240" w:lineRule="auto"/>
              <w:rPr>
                <w:rFonts w:ascii="Arial" w:hAnsi="Arial" w:cs="Arial"/>
                <w:sz w:val="20"/>
                <w:szCs w:val="20"/>
              </w:rPr>
            </w:pPr>
            <w:r w:rsidRPr="00626ECC">
              <w:rPr>
                <w:rFonts w:ascii="Arial" w:hAnsi="Arial" w:cs="Arial"/>
                <w:sz w:val="20"/>
                <w:szCs w:val="20"/>
              </w:rPr>
              <w:t>Laboratório de Transportes – LT.</w:t>
            </w:r>
          </w:p>
          <w:p w14:paraId="47E98876" w14:textId="3D393B74" w:rsidR="00A77372" w:rsidRPr="00626ECC" w:rsidRDefault="00A77372" w:rsidP="00136C1D">
            <w:pPr>
              <w:spacing w:before="100" w:beforeAutospacing="1" w:after="100" w:afterAutospacing="1" w:line="240" w:lineRule="auto"/>
              <w:rPr>
                <w:rFonts w:ascii="Arial" w:hAnsi="Arial" w:cs="Arial"/>
                <w:sz w:val="20"/>
                <w:szCs w:val="20"/>
              </w:rPr>
            </w:pPr>
            <w:r w:rsidRPr="00626ECC">
              <w:rPr>
                <w:rFonts w:ascii="Arial" w:hAnsi="Arial" w:cs="Arial"/>
                <w:sz w:val="20"/>
              </w:rPr>
              <w:t>N</w:t>
            </w:r>
            <w:r w:rsidR="00626ECC">
              <w:rPr>
                <w:rFonts w:ascii="Arial" w:hAnsi="Arial" w:cs="Arial"/>
                <w:sz w:val="20"/>
              </w:rPr>
              <w:t>o</w:t>
            </w:r>
            <w:r w:rsidRPr="00626ECC">
              <w:rPr>
                <w:rFonts w:ascii="Arial" w:hAnsi="Arial" w:cs="Arial"/>
                <w:sz w:val="20"/>
              </w:rPr>
              <w:t xml:space="preserve"> campo da informática o curso tem disponível</w:t>
            </w:r>
            <w:r w:rsidR="00626ECC" w:rsidRPr="00626ECC">
              <w:rPr>
                <w:rFonts w:ascii="Arial" w:hAnsi="Arial" w:cs="Arial"/>
                <w:sz w:val="20"/>
              </w:rPr>
              <w:t xml:space="preserve"> d</w:t>
            </w:r>
            <w:r w:rsidRPr="00626ECC">
              <w:rPr>
                <w:rFonts w:ascii="Arial" w:hAnsi="Arial" w:cs="Arial"/>
                <w:sz w:val="20"/>
                <w:szCs w:val="20"/>
              </w:rPr>
              <w:t xml:space="preserve">iversos programas e </w:t>
            </w:r>
            <w:r w:rsidRPr="00626ECC">
              <w:rPr>
                <w:rFonts w:ascii="Arial" w:hAnsi="Arial" w:cs="Arial"/>
                <w:i/>
                <w:iCs/>
                <w:sz w:val="20"/>
                <w:szCs w:val="20"/>
              </w:rPr>
              <w:t>software</w:t>
            </w:r>
            <w:r w:rsidRPr="00626ECC">
              <w:rPr>
                <w:rFonts w:ascii="Arial" w:hAnsi="Arial" w:cs="Arial"/>
                <w:sz w:val="20"/>
                <w:szCs w:val="20"/>
              </w:rPr>
              <w:t xml:space="preserve"> de computadores </w:t>
            </w:r>
            <w:r w:rsidR="00626ECC" w:rsidRPr="00626ECC">
              <w:rPr>
                <w:rFonts w:ascii="Arial" w:hAnsi="Arial" w:cs="Arial"/>
                <w:sz w:val="20"/>
                <w:szCs w:val="20"/>
              </w:rPr>
              <w:t xml:space="preserve">para os </w:t>
            </w:r>
            <w:r w:rsidRPr="00626ECC">
              <w:rPr>
                <w:rFonts w:ascii="Arial" w:hAnsi="Arial" w:cs="Arial"/>
                <w:sz w:val="20"/>
                <w:szCs w:val="20"/>
              </w:rPr>
              <w:t>alunos, sendo os principais:</w:t>
            </w:r>
          </w:p>
          <w:p w14:paraId="6524EDB5"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Avogadro: Editor de estrutura molecular 3D</w:t>
            </w:r>
          </w:p>
          <w:p w14:paraId="54C02699"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ArgusLab: Editor de estrutura molecular 3D</w:t>
            </w:r>
          </w:p>
          <w:p w14:paraId="6A95A05C"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Switch Libre Office: Pacote de ferramentas para escritório</w:t>
            </w:r>
          </w:p>
          <w:p w14:paraId="0935CF07"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Scratch: É uma linguagem de programação visual</w:t>
            </w:r>
          </w:p>
          <w:p w14:paraId="7053FEB4"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Visual Studio Code: Um editor de código-fonte</w:t>
            </w:r>
          </w:p>
          <w:p w14:paraId="615F4450" w14:textId="1339928B"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Bizagi Modeler: Permite às organizações criar</w:t>
            </w:r>
            <w:r w:rsidR="00620710">
              <w:rPr>
                <w:rFonts w:ascii="Arial" w:hAnsi="Arial" w:cs="Arial"/>
                <w:sz w:val="20"/>
                <w:szCs w:val="20"/>
              </w:rPr>
              <w:t>em</w:t>
            </w:r>
            <w:r w:rsidRPr="00626ECC">
              <w:rPr>
                <w:rFonts w:ascii="Arial" w:hAnsi="Arial" w:cs="Arial"/>
                <w:sz w:val="20"/>
                <w:szCs w:val="20"/>
              </w:rPr>
              <w:t xml:space="preserve"> e documentar processos de negócio em um repositório central </w:t>
            </w:r>
          </w:p>
          <w:p w14:paraId="1ECC93E5"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Dev C++: Ambiente de desenvolvimento integrado para o desenvolvimento de aplicações usando as linguagens de programação C e C++.</w:t>
            </w:r>
          </w:p>
          <w:p w14:paraId="29528213"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NotePad++: É um pequeno e rápido editor de texto de código aberto, para Windows, que permite trabalhar com arquivos de textos simples e código-fonte de diversas linguagens de programação</w:t>
            </w:r>
          </w:p>
          <w:p w14:paraId="5D54CA1F"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HotPotatoes: É um software que permite elaborar facilmente testes interativos que podem ser incorporados a páginas da Internet.</w:t>
            </w:r>
          </w:p>
          <w:p w14:paraId="18DB0272"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R: A linguagem R pode ser utilizada em todo o processo analítico dos dados, como coleta, mineração, Machine Learning, interpretação e apresentação desses a partir de gráficos.</w:t>
            </w:r>
          </w:p>
          <w:p w14:paraId="24F99A92"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SciDAVis: Aplicativo para análise de dados e plotagem com qualidade de publicação</w:t>
            </w:r>
          </w:p>
          <w:p w14:paraId="16AB8DA3"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 xml:space="preserve">Scilab: é um software para computação e visualização científica </w:t>
            </w:r>
          </w:p>
          <w:p w14:paraId="4E655B57"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Tera Term: Permite estabelecer ligações a equipamentos via porta serial ou remotamente através do Telnet ou SSH</w:t>
            </w:r>
          </w:p>
          <w:p w14:paraId="216DEA21"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TeXstudio: Editor Latex</w:t>
            </w:r>
          </w:p>
          <w:p w14:paraId="10BBBF72"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sz w:val="20"/>
                <w:szCs w:val="20"/>
              </w:rPr>
            </w:pPr>
            <w:r w:rsidRPr="00626ECC">
              <w:rPr>
                <w:rFonts w:ascii="Arial" w:hAnsi="Arial" w:cs="Arial"/>
                <w:sz w:val="20"/>
                <w:szCs w:val="20"/>
              </w:rPr>
              <w:t>Tortoise SVN: É um software de controle de código fonte, controle de versão e controle de revisão</w:t>
            </w:r>
          </w:p>
          <w:p w14:paraId="0DAC2885" w14:textId="77777777" w:rsidR="00A77372" w:rsidRPr="00626ECC" w:rsidRDefault="00A77372" w:rsidP="00136C1D">
            <w:pPr>
              <w:pStyle w:val="PargrafodaLista"/>
              <w:numPr>
                <w:ilvl w:val="0"/>
                <w:numId w:val="24"/>
              </w:numPr>
              <w:spacing w:before="100" w:beforeAutospacing="1" w:after="100" w:afterAutospacing="1" w:line="240" w:lineRule="auto"/>
              <w:rPr>
                <w:rFonts w:ascii="Arial" w:hAnsi="Arial" w:cs="Arial"/>
              </w:rPr>
            </w:pPr>
            <w:r w:rsidRPr="00626ECC">
              <w:rPr>
                <w:rFonts w:ascii="Arial" w:hAnsi="Arial" w:cs="Arial"/>
                <w:sz w:val="20"/>
                <w:szCs w:val="20"/>
              </w:rPr>
              <w:t>Weka: Weka é um software livre para mineração de dados</w:t>
            </w:r>
          </w:p>
          <w:p w14:paraId="48B5CF61" w14:textId="533ACB77" w:rsidR="00144071" w:rsidRDefault="00120D42" w:rsidP="00136C1D">
            <w:pPr>
              <w:pStyle w:val="CM17"/>
              <w:spacing w:before="100" w:beforeAutospacing="1" w:after="100" w:afterAutospacing="1"/>
              <w:jc w:val="both"/>
            </w:pPr>
            <w:r>
              <w:rPr>
                <w:rFonts w:ascii="Arial" w:hAnsi="Arial" w:cs="Arial"/>
                <w:sz w:val="20"/>
                <w:szCs w:val="22"/>
              </w:rPr>
              <w:t>O material de consumo dos laboratórios é</w:t>
            </w:r>
            <w:r w:rsidR="00144071">
              <w:rPr>
                <w:rFonts w:ascii="Arial" w:hAnsi="Arial" w:cs="Arial"/>
                <w:sz w:val="20"/>
                <w:szCs w:val="22"/>
              </w:rPr>
              <w:t xml:space="preserve"> adquirido através </w:t>
            </w:r>
            <w:r w:rsidR="007B336B">
              <w:rPr>
                <w:rFonts w:ascii="Arial" w:hAnsi="Arial" w:cs="Arial"/>
                <w:sz w:val="20"/>
                <w:szCs w:val="22"/>
              </w:rPr>
              <w:t>projetos de pesquisa desenvolvidos pelos professores, por editais de apoio ao ensino docente</w:t>
            </w:r>
            <w:r w:rsidR="00CE3375">
              <w:rPr>
                <w:rFonts w:ascii="Arial" w:hAnsi="Arial" w:cs="Arial"/>
                <w:sz w:val="20"/>
                <w:szCs w:val="22"/>
              </w:rPr>
              <w:t>,</w:t>
            </w:r>
            <w:r>
              <w:rPr>
                <w:rFonts w:ascii="Arial" w:hAnsi="Arial" w:cs="Arial"/>
                <w:sz w:val="20"/>
                <w:szCs w:val="22"/>
              </w:rPr>
              <w:t xml:space="preserve"> assim como, os recursos </w:t>
            </w:r>
            <w:r w:rsidR="00CE3375">
              <w:rPr>
                <w:rFonts w:ascii="Arial" w:hAnsi="Arial" w:cs="Arial"/>
                <w:sz w:val="20"/>
                <w:szCs w:val="22"/>
              </w:rPr>
              <w:t xml:space="preserve">financeiros oriundos </w:t>
            </w:r>
            <w:r>
              <w:rPr>
                <w:rFonts w:ascii="Arial" w:hAnsi="Arial" w:cs="Arial"/>
                <w:sz w:val="20"/>
                <w:szCs w:val="22"/>
              </w:rPr>
              <w:t xml:space="preserve">do orçamento da </w:t>
            </w:r>
            <w:r w:rsidR="00CE3375">
              <w:rPr>
                <w:rFonts w:ascii="Arial" w:hAnsi="Arial" w:cs="Arial"/>
                <w:sz w:val="20"/>
                <w:szCs w:val="22"/>
              </w:rPr>
              <w:t>UFPE</w:t>
            </w:r>
            <w:r w:rsidR="007B336B">
              <w:rPr>
                <w:rFonts w:ascii="Arial" w:hAnsi="Arial" w:cs="Arial"/>
                <w:sz w:val="20"/>
                <w:szCs w:val="22"/>
              </w:rPr>
              <w:t>.</w:t>
            </w:r>
          </w:p>
          <w:p w14:paraId="0D753B37" w14:textId="209B4152" w:rsidR="00144071" w:rsidRPr="00144071" w:rsidRDefault="00144071" w:rsidP="00136C1D">
            <w:pPr>
              <w:pStyle w:val="Default"/>
              <w:spacing w:before="100" w:beforeAutospacing="1" w:after="100" w:afterAutospacing="1"/>
            </w:pPr>
          </w:p>
        </w:tc>
      </w:tr>
    </w:tbl>
    <w:p w14:paraId="33A3B170" w14:textId="77777777" w:rsidR="00476A74" w:rsidRPr="00772978" w:rsidRDefault="00476A74" w:rsidP="00476A74">
      <w:pPr>
        <w:pStyle w:val="CM17"/>
        <w:spacing w:before="100" w:beforeAutospacing="1" w:after="0" w:line="276" w:lineRule="atLeast"/>
        <w:jc w:val="both"/>
        <w:rPr>
          <w:rFonts w:ascii="Arial" w:hAnsi="Arial" w:cs="Arial"/>
          <w:sz w:val="22"/>
          <w:szCs w:val="22"/>
          <w:lang w:val="es-ES"/>
        </w:rPr>
      </w:pPr>
      <w:r w:rsidRPr="00772978">
        <w:rPr>
          <w:rFonts w:ascii="Arial" w:hAnsi="Arial" w:cs="Arial"/>
          <w:sz w:val="22"/>
          <w:szCs w:val="22"/>
          <w:lang w:val="es-ES"/>
        </w:rPr>
        <w:t xml:space="preserve">Mencionar </w:t>
      </w:r>
    </w:p>
    <w:p w14:paraId="29DAF54C" w14:textId="77777777" w:rsidR="00476A74" w:rsidRPr="00772978" w:rsidRDefault="00476A74"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 xml:space="preserve">Aspectos favorables y desfavorables del cumplimiento o satisfacción del componente </w:t>
      </w:r>
    </w:p>
    <w:p w14:paraId="500135C2" w14:textId="77777777" w:rsidR="00476A74" w:rsidRDefault="00476A74" w:rsidP="003C2BC9">
      <w:pPr>
        <w:pStyle w:val="Default"/>
        <w:numPr>
          <w:ilvl w:val="0"/>
          <w:numId w:val="6"/>
        </w:numPr>
        <w:spacing w:before="100" w:beforeAutospacing="1" w:after="100" w:afterAutospacing="1"/>
        <w:rPr>
          <w:rFonts w:ascii="Arial" w:hAnsi="Arial" w:cs="Arial"/>
          <w:color w:val="auto"/>
          <w:sz w:val="22"/>
          <w:szCs w:val="22"/>
          <w:lang w:val="es-ES"/>
        </w:rPr>
      </w:pPr>
      <w:r w:rsidRPr="00772978">
        <w:rPr>
          <w:rFonts w:ascii="Arial" w:hAnsi="Arial" w:cs="Arial"/>
          <w:color w:val="auto"/>
          <w:sz w:val="22"/>
          <w:szCs w:val="22"/>
          <w:lang w:val="es-ES"/>
        </w:rPr>
        <w:t>Acciones en marcha para garantizar</w:t>
      </w:r>
      <w:r>
        <w:rPr>
          <w:rFonts w:ascii="Arial" w:hAnsi="Arial" w:cs="Arial"/>
          <w:color w:val="auto"/>
          <w:sz w:val="22"/>
          <w:szCs w:val="22"/>
          <w:lang w:val="es-ES"/>
        </w:rPr>
        <w:t xml:space="preserve"> la calidad en forma permanente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476A74" w:rsidRPr="00C949CD" w14:paraId="70CE80D9" w14:textId="77777777" w:rsidTr="00FC0794">
        <w:tc>
          <w:tcPr>
            <w:tcW w:w="10140" w:type="dxa"/>
            <w:shd w:val="clear" w:color="auto" w:fill="auto"/>
          </w:tcPr>
          <w:p w14:paraId="7E2D6C41" w14:textId="3865A794" w:rsidR="00EF7C81" w:rsidRDefault="005E2EA2" w:rsidP="00136C1D">
            <w:pPr>
              <w:pStyle w:val="Default"/>
              <w:spacing w:before="100" w:beforeAutospacing="1" w:after="100" w:afterAutospacing="1"/>
              <w:jc w:val="both"/>
              <w:rPr>
                <w:rFonts w:ascii="Arial" w:hAnsi="Arial" w:cs="Arial"/>
                <w:color w:val="auto"/>
                <w:sz w:val="20"/>
                <w:szCs w:val="22"/>
              </w:rPr>
            </w:pPr>
            <w:r>
              <w:rPr>
                <w:rFonts w:ascii="Arial" w:hAnsi="Arial" w:cs="Arial"/>
                <w:color w:val="auto"/>
                <w:sz w:val="20"/>
                <w:szCs w:val="22"/>
              </w:rPr>
              <w:t>Diante das informações apresentadas, é possível afirmar que o Centro Acadêmico do Agreste</w:t>
            </w:r>
            <w:r w:rsidR="00C2167A">
              <w:rPr>
                <w:rFonts w:ascii="Arial" w:hAnsi="Arial" w:cs="Arial"/>
                <w:color w:val="auto"/>
                <w:sz w:val="20"/>
                <w:szCs w:val="22"/>
              </w:rPr>
              <w:t xml:space="preserve"> cumpre seu papel para região formando</w:t>
            </w:r>
            <w:r w:rsidR="00A073FE" w:rsidRPr="00A073FE">
              <w:rPr>
                <w:rFonts w:ascii="Arial" w:hAnsi="Arial" w:cs="Arial"/>
                <w:color w:val="auto"/>
                <w:sz w:val="20"/>
                <w:szCs w:val="22"/>
              </w:rPr>
              <w:t xml:space="preserve"> profissionais de alto nível, capazes de desempenhar com competência o exercício da</w:t>
            </w:r>
            <w:r w:rsidR="003E5CBA">
              <w:rPr>
                <w:rFonts w:ascii="Arial" w:hAnsi="Arial" w:cs="Arial"/>
                <w:color w:val="auto"/>
                <w:sz w:val="20"/>
                <w:szCs w:val="22"/>
              </w:rPr>
              <w:t xml:space="preserve">s diversas </w:t>
            </w:r>
            <w:r w:rsidR="00A073FE" w:rsidRPr="00A073FE">
              <w:rPr>
                <w:rFonts w:ascii="Arial" w:hAnsi="Arial" w:cs="Arial"/>
                <w:color w:val="auto"/>
                <w:sz w:val="20"/>
                <w:szCs w:val="22"/>
              </w:rPr>
              <w:t>profiss</w:t>
            </w:r>
            <w:r w:rsidR="003E5CBA">
              <w:rPr>
                <w:rFonts w:ascii="Arial" w:hAnsi="Arial" w:cs="Arial"/>
                <w:color w:val="auto"/>
                <w:sz w:val="20"/>
                <w:szCs w:val="22"/>
              </w:rPr>
              <w:t>ões em especial a</w:t>
            </w:r>
            <w:r w:rsidR="00A073FE" w:rsidRPr="00A073FE">
              <w:rPr>
                <w:rFonts w:ascii="Arial" w:hAnsi="Arial" w:cs="Arial"/>
                <w:color w:val="auto"/>
                <w:sz w:val="20"/>
                <w:szCs w:val="22"/>
              </w:rPr>
              <w:t xml:space="preserve"> de Engenheiro Civil, </w:t>
            </w:r>
            <w:r w:rsidR="006753DE">
              <w:rPr>
                <w:rFonts w:ascii="Arial" w:hAnsi="Arial" w:cs="Arial"/>
                <w:color w:val="auto"/>
                <w:sz w:val="20"/>
                <w:szCs w:val="22"/>
              </w:rPr>
              <w:t xml:space="preserve">que são </w:t>
            </w:r>
            <w:r w:rsidR="00A073FE" w:rsidRPr="00A073FE">
              <w:rPr>
                <w:rFonts w:ascii="Arial" w:hAnsi="Arial" w:cs="Arial"/>
                <w:color w:val="auto"/>
                <w:sz w:val="20"/>
                <w:szCs w:val="22"/>
              </w:rPr>
              <w:t xml:space="preserve">aptos a lidar com problemas em um contexto local e global. Este processo é desenvolvido num ambiente participativo e abundante de relacionamento humano dentro da Instituição, envolvendo estudantes, professores e funcionários, rico em criatividade e inovação técnico-científica. </w:t>
            </w:r>
          </w:p>
          <w:p w14:paraId="59782273" w14:textId="7C7D6466" w:rsidR="00660947" w:rsidRPr="00EF7C81" w:rsidRDefault="00660947" w:rsidP="00136C1D">
            <w:pPr>
              <w:pStyle w:val="Default"/>
              <w:spacing w:before="100" w:beforeAutospacing="1" w:after="100" w:afterAutospacing="1"/>
              <w:jc w:val="both"/>
              <w:rPr>
                <w:rFonts w:ascii="Arial" w:hAnsi="Arial" w:cs="Arial"/>
                <w:color w:val="auto"/>
                <w:sz w:val="20"/>
                <w:szCs w:val="22"/>
              </w:rPr>
            </w:pPr>
          </w:p>
        </w:tc>
      </w:tr>
    </w:tbl>
    <w:p w14:paraId="3D31F453" w14:textId="77777777" w:rsidR="00476A74" w:rsidRDefault="00476A74" w:rsidP="00476A74">
      <w:pPr>
        <w:pStyle w:val="CM21"/>
        <w:spacing w:before="100" w:beforeAutospacing="1" w:after="100" w:afterAutospacing="1"/>
        <w:rPr>
          <w:rFonts w:ascii="Arial" w:hAnsi="Arial" w:cs="Arial"/>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7D09FB" w:rsidRPr="00C949CD" w14:paraId="2F32E853" w14:textId="77777777" w:rsidTr="00FC0794">
        <w:tc>
          <w:tcPr>
            <w:tcW w:w="10140" w:type="dxa"/>
            <w:shd w:val="clear" w:color="auto" w:fill="auto"/>
          </w:tcPr>
          <w:p w14:paraId="4076F8C8" w14:textId="77777777" w:rsidR="007D09FB" w:rsidRPr="00146B9B" w:rsidRDefault="007D09FB" w:rsidP="00FC0794">
            <w:pPr>
              <w:pStyle w:val="CM14"/>
              <w:spacing w:before="100" w:beforeAutospacing="1" w:after="100" w:afterAutospacing="1"/>
              <w:rPr>
                <w:rFonts w:ascii="Arial" w:hAnsi="Arial" w:cs="Arial"/>
                <w:b/>
                <w:lang w:val="es-ES"/>
              </w:rPr>
            </w:pPr>
            <w:r w:rsidRPr="005E03C6">
              <w:rPr>
                <w:rFonts w:ascii="Arial" w:hAnsi="Arial" w:cs="Arial"/>
                <w:b/>
                <w:lang w:val="es-ES"/>
              </w:rPr>
              <w:t>Compe</w:t>
            </w:r>
            <w:r>
              <w:rPr>
                <w:rFonts w:ascii="Arial" w:hAnsi="Arial" w:cs="Arial"/>
                <w:b/>
                <w:lang w:val="es-ES"/>
              </w:rPr>
              <w:t>ndio evaluativo de la dimensión</w:t>
            </w:r>
          </w:p>
        </w:tc>
      </w:tr>
    </w:tbl>
    <w:p w14:paraId="4F077F8F" w14:textId="77777777" w:rsidR="007D09FB" w:rsidRDefault="007D09FB" w:rsidP="007D09FB">
      <w:pPr>
        <w:pStyle w:val="CM2"/>
        <w:spacing w:before="100" w:beforeAutospacing="1" w:after="100" w:afterAutospacing="1"/>
        <w:jc w:val="both"/>
        <w:rPr>
          <w:rFonts w:ascii="Arial" w:hAnsi="Arial" w:cs="Arial"/>
          <w:sz w:val="22"/>
          <w:szCs w:val="22"/>
          <w:lang w:val="es-ES"/>
        </w:rPr>
      </w:pPr>
      <w:r w:rsidRPr="00772978">
        <w:rPr>
          <w:rFonts w:ascii="Arial" w:hAnsi="Arial" w:cs="Arial"/>
          <w:sz w:val="22"/>
          <w:szCs w:val="22"/>
          <w:lang w:val="es-ES"/>
        </w:rPr>
        <w:t xml:space="preserve">Considerando el grado de cumplimiento de los criterios y el juicio elaborado para cada componente realizar un compendio evaluativo sobre la Dimensión.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7D09FB" w:rsidRPr="00C949CD" w14:paraId="6466F233" w14:textId="77777777" w:rsidTr="00FC0794">
        <w:tc>
          <w:tcPr>
            <w:tcW w:w="10140" w:type="dxa"/>
            <w:shd w:val="clear" w:color="auto" w:fill="auto"/>
          </w:tcPr>
          <w:p w14:paraId="6B96E5F6" w14:textId="77777777" w:rsidR="007D09FB" w:rsidRDefault="00A9719F" w:rsidP="00F6619D">
            <w:pPr>
              <w:pStyle w:val="Default"/>
              <w:spacing w:before="100" w:beforeAutospacing="1" w:after="100" w:afterAutospacing="1"/>
              <w:jc w:val="both"/>
              <w:rPr>
                <w:rFonts w:ascii="Arial" w:hAnsi="Arial" w:cs="Arial"/>
                <w:color w:val="auto"/>
                <w:sz w:val="20"/>
                <w:szCs w:val="22"/>
              </w:rPr>
            </w:pPr>
            <w:r w:rsidRPr="00136C1D">
              <w:rPr>
                <w:rFonts w:ascii="Arial" w:hAnsi="Arial" w:cs="Arial"/>
                <w:color w:val="auto"/>
                <w:sz w:val="20"/>
                <w:szCs w:val="22"/>
              </w:rPr>
              <w:t>O Centro Acadêmico do Agreste da UFPE conta com uma estrutura completa para oferecer aos seus alunos,</w:t>
            </w:r>
            <w:r w:rsidR="00613A85" w:rsidRPr="00136C1D">
              <w:rPr>
                <w:rFonts w:ascii="Arial" w:hAnsi="Arial" w:cs="Arial"/>
                <w:color w:val="auto"/>
                <w:sz w:val="20"/>
                <w:szCs w:val="22"/>
              </w:rPr>
              <w:t xml:space="preserve"> </w:t>
            </w:r>
            <w:r w:rsidRPr="00136C1D">
              <w:rPr>
                <w:rFonts w:ascii="Arial" w:hAnsi="Arial" w:cs="Arial"/>
                <w:color w:val="auto"/>
                <w:sz w:val="20"/>
                <w:szCs w:val="22"/>
              </w:rPr>
              <w:t xml:space="preserve">professores, funcionários e parceiros </w:t>
            </w:r>
            <w:r w:rsidR="00613A85" w:rsidRPr="00136C1D">
              <w:rPr>
                <w:rFonts w:ascii="Arial" w:hAnsi="Arial" w:cs="Arial"/>
                <w:color w:val="auto"/>
                <w:sz w:val="20"/>
                <w:szCs w:val="22"/>
              </w:rPr>
              <w:t>tudo</w:t>
            </w:r>
            <w:r w:rsidR="00CC6976" w:rsidRPr="00136C1D">
              <w:rPr>
                <w:rFonts w:ascii="Arial" w:hAnsi="Arial" w:cs="Arial"/>
                <w:color w:val="auto"/>
                <w:sz w:val="20"/>
                <w:szCs w:val="22"/>
              </w:rPr>
              <w:t xml:space="preserve"> que é </w:t>
            </w:r>
            <w:r w:rsidRPr="00136C1D">
              <w:rPr>
                <w:rFonts w:ascii="Arial" w:hAnsi="Arial" w:cs="Arial"/>
                <w:color w:val="auto"/>
                <w:sz w:val="20"/>
                <w:szCs w:val="22"/>
              </w:rPr>
              <w:t>necessário para um ambiente de máxima aprendizagem</w:t>
            </w:r>
            <w:r w:rsidR="00613A85" w:rsidRPr="00136C1D">
              <w:rPr>
                <w:rFonts w:ascii="Arial" w:hAnsi="Arial" w:cs="Arial"/>
                <w:color w:val="auto"/>
                <w:sz w:val="20"/>
                <w:szCs w:val="22"/>
              </w:rPr>
              <w:t xml:space="preserve"> </w:t>
            </w:r>
            <w:r w:rsidRPr="00136C1D">
              <w:rPr>
                <w:rFonts w:ascii="Arial" w:hAnsi="Arial" w:cs="Arial"/>
                <w:color w:val="auto"/>
                <w:sz w:val="20"/>
                <w:szCs w:val="22"/>
              </w:rPr>
              <w:t xml:space="preserve">e desenvolvimento. Além de salas de aula equipadas, o </w:t>
            </w:r>
            <w:r w:rsidR="00CC6976" w:rsidRPr="00136C1D">
              <w:rPr>
                <w:rFonts w:ascii="Arial" w:hAnsi="Arial" w:cs="Arial"/>
                <w:color w:val="auto"/>
                <w:sz w:val="20"/>
                <w:szCs w:val="22"/>
              </w:rPr>
              <w:t>CAA</w:t>
            </w:r>
            <w:r w:rsidRPr="00136C1D">
              <w:rPr>
                <w:rFonts w:ascii="Arial" w:hAnsi="Arial" w:cs="Arial"/>
                <w:color w:val="auto"/>
                <w:sz w:val="20"/>
                <w:szCs w:val="22"/>
              </w:rPr>
              <w:t>-UFPE conta com</w:t>
            </w:r>
            <w:r w:rsidR="00613A85" w:rsidRPr="00136C1D">
              <w:rPr>
                <w:rFonts w:ascii="Arial" w:hAnsi="Arial" w:cs="Arial"/>
                <w:color w:val="auto"/>
                <w:sz w:val="20"/>
                <w:szCs w:val="22"/>
              </w:rPr>
              <w:t xml:space="preserve"> </w:t>
            </w:r>
            <w:r w:rsidRPr="00136C1D">
              <w:rPr>
                <w:rFonts w:ascii="Arial" w:hAnsi="Arial" w:cs="Arial"/>
                <w:color w:val="auto"/>
                <w:sz w:val="20"/>
                <w:szCs w:val="22"/>
              </w:rPr>
              <w:t xml:space="preserve">diversos laboratórios, espaços de convivência, </w:t>
            </w:r>
            <w:r w:rsidR="00CC6976" w:rsidRPr="00136C1D">
              <w:rPr>
                <w:rFonts w:ascii="Arial" w:hAnsi="Arial" w:cs="Arial"/>
                <w:color w:val="auto"/>
                <w:sz w:val="20"/>
                <w:szCs w:val="22"/>
              </w:rPr>
              <w:t>auditórios modernos</w:t>
            </w:r>
            <w:r w:rsidRPr="00136C1D">
              <w:rPr>
                <w:rFonts w:ascii="Arial" w:hAnsi="Arial" w:cs="Arial"/>
                <w:color w:val="auto"/>
                <w:sz w:val="20"/>
                <w:szCs w:val="22"/>
              </w:rPr>
              <w:t xml:space="preserve">, copas com espaços para refeições, </w:t>
            </w:r>
            <w:r w:rsidR="001B09B1" w:rsidRPr="00136C1D">
              <w:rPr>
                <w:rFonts w:ascii="Arial" w:hAnsi="Arial" w:cs="Arial"/>
                <w:color w:val="auto"/>
                <w:sz w:val="20"/>
                <w:szCs w:val="22"/>
              </w:rPr>
              <w:t>empresas juniores</w:t>
            </w:r>
            <w:r w:rsidRPr="00136C1D">
              <w:rPr>
                <w:rFonts w:ascii="Arial" w:hAnsi="Arial" w:cs="Arial"/>
                <w:color w:val="auto"/>
                <w:sz w:val="20"/>
                <w:szCs w:val="22"/>
              </w:rPr>
              <w:t>, espaço de conexões empreendedoras,</w:t>
            </w:r>
            <w:r w:rsidR="001B09B1" w:rsidRPr="00136C1D">
              <w:rPr>
                <w:rFonts w:ascii="Arial" w:hAnsi="Arial" w:cs="Arial"/>
                <w:color w:val="auto"/>
                <w:sz w:val="20"/>
                <w:szCs w:val="22"/>
              </w:rPr>
              <w:t xml:space="preserve"> </w:t>
            </w:r>
            <w:r w:rsidRPr="00136C1D">
              <w:rPr>
                <w:rFonts w:ascii="Arial" w:hAnsi="Arial" w:cs="Arial"/>
                <w:color w:val="auto"/>
                <w:sz w:val="20"/>
                <w:szCs w:val="22"/>
              </w:rPr>
              <w:t>e muito mais.</w:t>
            </w:r>
          </w:p>
          <w:p w14:paraId="6DB56EC2" w14:textId="20F77939" w:rsidR="00136C1D" w:rsidRPr="00136C1D" w:rsidRDefault="00136C1D" w:rsidP="00F6619D">
            <w:pPr>
              <w:pStyle w:val="Default"/>
              <w:spacing w:before="100" w:beforeAutospacing="1" w:after="100" w:afterAutospacing="1"/>
              <w:jc w:val="both"/>
              <w:rPr>
                <w:rFonts w:ascii="Arial" w:hAnsi="Arial" w:cs="Arial"/>
                <w:color w:val="auto"/>
                <w:sz w:val="20"/>
                <w:szCs w:val="22"/>
              </w:rPr>
            </w:pPr>
          </w:p>
        </w:tc>
      </w:tr>
    </w:tbl>
    <w:p w14:paraId="5C6673C1" w14:textId="77777777" w:rsidR="007D09FB" w:rsidRDefault="007D09FB" w:rsidP="007D09FB">
      <w:pPr>
        <w:pStyle w:val="Default"/>
        <w:rPr>
          <w:lang w:val="es-ES"/>
        </w:rPr>
      </w:pPr>
    </w:p>
    <w:p w14:paraId="61739C29" w14:textId="77777777" w:rsidR="007D09FB" w:rsidRPr="007D09FB" w:rsidRDefault="007D09FB" w:rsidP="007D09FB">
      <w:pPr>
        <w:pStyle w:val="Default"/>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CellMar>
          <w:top w:w="57" w:type="dxa"/>
          <w:bottom w:w="57" w:type="dxa"/>
        </w:tblCellMar>
        <w:tblLook w:val="04A0" w:firstRow="1" w:lastRow="0" w:firstColumn="1" w:lastColumn="0" w:noHBand="0" w:noVBand="1"/>
      </w:tblPr>
      <w:tblGrid>
        <w:gridCol w:w="9990"/>
      </w:tblGrid>
      <w:tr w:rsidR="00E22173" w:rsidRPr="005B478E" w14:paraId="08805443" w14:textId="77777777" w:rsidTr="00F12C1C">
        <w:tc>
          <w:tcPr>
            <w:tcW w:w="10140" w:type="dxa"/>
            <w:shd w:val="clear" w:color="auto" w:fill="BFBFBF"/>
          </w:tcPr>
          <w:p w14:paraId="2B3AC410" w14:textId="77777777" w:rsidR="00E22173" w:rsidRPr="005B478E" w:rsidRDefault="00E22173" w:rsidP="00F12C1C">
            <w:pPr>
              <w:pStyle w:val="CM15"/>
              <w:spacing w:before="100" w:beforeAutospacing="1" w:after="100" w:afterAutospacing="1" w:line="276" w:lineRule="atLeast"/>
              <w:rPr>
                <w:rFonts w:ascii="Arial" w:hAnsi="Arial" w:cs="Arial"/>
                <w:b/>
                <w:sz w:val="28"/>
                <w:szCs w:val="22"/>
                <w:lang w:val="es-ES"/>
              </w:rPr>
            </w:pPr>
            <w:r w:rsidRPr="005B478E">
              <w:rPr>
                <w:rFonts w:ascii="Arial" w:hAnsi="Arial" w:cs="Arial"/>
                <w:b/>
                <w:sz w:val="28"/>
                <w:szCs w:val="22"/>
                <w:lang w:val="es-ES"/>
              </w:rPr>
              <w:t>Síntesis de la AUTOEVALUACIÓN</w:t>
            </w:r>
          </w:p>
        </w:tc>
      </w:tr>
    </w:tbl>
    <w:p w14:paraId="3E2D3587" w14:textId="77777777" w:rsidR="00197F84" w:rsidRPr="00772978" w:rsidRDefault="00215054" w:rsidP="007528A3">
      <w:pPr>
        <w:pStyle w:val="CM15"/>
        <w:spacing w:before="100" w:beforeAutospacing="1" w:after="100" w:afterAutospacing="1" w:line="276" w:lineRule="atLeast"/>
        <w:jc w:val="both"/>
        <w:rPr>
          <w:rFonts w:ascii="Arial" w:hAnsi="Arial" w:cs="Arial"/>
          <w:sz w:val="22"/>
          <w:szCs w:val="22"/>
          <w:lang w:val="es-ES"/>
        </w:rPr>
      </w:pPr>
      <w:r w:rsidRPr="00772978">
        <w:rPr>
          <w:rFonts w:ascii="Arial" w:hAnsi="Arial" w:cs="Arial"/>
          <w:sz w:val="22"/>
          <w:szCs w:val="22"/>
          <w:lang w:val="es-ES"/>
        </w:rPr>
        <w:t xml:space="preserve">Después de concluido el análisis de la carrera a través de la aplicación de todos los criterios y considerando su nivel de cumplimiento, sintetizar los principales juicios y elementos de la autoevaluación en una redacción clara, objetiva y estructurada. </w:t>
      </w:r>
    </w:p>
    <w:p w14:paraId="676B55CE" w14:textId="77777777" w:rsidR="00197F84" w:rsidRPr="00772978" w:rsidRDefault="00215054" w:rsidP="007528A3">
      <w:pPr>
        <w:pStyle w:val="CM24"/>
        <w:spacing w:before="100" w:beforeAutospacing="1" w:after="100" w:afterAutospacing="1" w:line="276" w:lineRule="atLeast"/>
        <w:rPr>
          <w:rFonts w:ascii="Arial" w:hAnsi="Arial" w:cs="Arial"/>
          <w:sz w:val="22"/>
          <w:szCs w:val="22"/>
          <w:lang w:val="es-ES"/>
        </w:rPr>
      </w:pPr>
      <w:r w:rsidRPr="00772978">
        <w:rPr>
          <w:rFonts w:ascii="Arial" w:hAnsi="Arial" w:cs="Arial"/>
          <w:sz w:val="22"/>
          <w:szCs w:val="22"/>
          <w:lang w:val="es-ES"/>
        </w:rPr>
        <w:t>I – Aspectos favorables y desfavorables del cumplimiento o satisfacción de los criterios en el conjunto de la carrera</w:t>
      </w:r>
      <w:r w:rsidR="000C25BB">
        <w:rPr>
          <w:rFonts w:ascii="Arial" w:hAnsi="Arial" w:cs="Arial"/>
          <w:sz w:val="22"/>
          <w:szCs w:val="22"/>
          <w:lang w:val="es-ES"/>
        </w:rPr>
        <w:t>.</w:t>
      </w:r>
      <w:r w:rsidRPr="00772978">
        <w:rPr>
          <w:rFonts w:ascii="Arial" w:hAnsi="Arial" w:cs="Arial"/>
          <w:sz w:val="22"/>
          <w:szCs w:val="22"/>
          <w:lang w:val="es-ES"/>
        </w:rPr>
        <w:t xml:space="preserve"> </w:t>
      </w:r>
      <w:proofErr w:type="gramStart"/>
      <w:r w:rsidRPr="00772978">
        <w:rPr>
          <w:rFonts w:ascii="Arial" w:hAnsi="Arial" w:cs="Arial"/>
          <w:sz w:val="22"/>
          <w:szCs w:val="22"/>
          <w:lang w:val="es-ES"/>
        </w:rPr>
        <w:t>Destacar</w:t>
      </w:r>
      <w:proofErr w:type="gramEnd"/>
      <w:r w:rsidRPr="00772978">
        <w:rPr>
          <w:rFonts w:ascii="Arial" w:hAnsi="Arial" w:cs="Arial"/>
          <w:sz w:val="22"/>
          <w:szCs w:val="22"/>
          <w:lang w:val="es-ES"/>
        </w:rPr>
        <w:t xml:space="preserve"> los rasgos principales de la carrera en cuanto al cumplimiento de los criterios</w:t>
      </w:r>
      <w:r w:rsidR="000C25BB">
        <w:rPr>
          <w:rFonts w:ascii="Arial" w:hAnsi="Arial" w:cs="Arial"/>
          <w:sz w:val="22"/>
          <w:szCs w:val="22"/>
          <w:lang w:val="es-ES"/>
        </w:rPr>
        <w:t>.</w:t>
      </w:r>
      <w:r w:rsidRPr="00772978">
        <w:rPr>
          <w:rFonts w:ascii="Arial" w:hAnsi="Arial" w:cs="Arial"/>
          <w:sz w:val="22"/>
          <w:szCs w:val="22"/>
          <w:lang w:val="es-E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B31D40" w:rsidRPr="00C949CD" w14:paraId="56DA6B6D" w14:textId="77777777" w:rsidTr="00CA13AA">
        <w:tc>
          <w:tcPr>
            <w:tcW w:w="10140" w:type="dxa"/>
            <w:shd w:val="clear" w:color="auto" w:fill="auto"/>
          </w:tcPr>
          <w:p w14:paraId="053273E5" w14:textId="64D0AAB0" w:rsidR="00B31D40" w:rsidRPr="007E0118" w:rsidRDefault="004662DF" w:rsidP="00920498">
            <w:pPr>
              <w:pStyle w:val="CM22"/>
              <w:spacing w:before="100" w:beforeAutospacing="1" w:after="100" w:afterAutospacing="1"/>
              <w:jc w:val="both"/>
              <w:rPr>
                <w:rFonts w:ascii="Arial" w:hAnsi="Arial" w:cs="Arial"/>
                <w:sz w:val="20"/>
                <w:szCs w:val="20"/>
              </w:rPr>
            </w:pPr>
            <w:r w:rsidRPr="007E0118">
              <w:rPr>
                <w:rFonts w:ascii="Arial" w:hAnsi="Arial" w:cs="Arial"/>
                <w:sz w:val="20"/>
                <w:szCs w:val="20"/>
              </w:rPr>
              <w:t xml:space="preserve">A Universidade Federal de Pernambuco tem realizado um grande esforço para melhoria da qualidade do ensino, pesquisa e extensão, e esse esforço tem sido reconhecido </w:t>
            </w:r>
            <w:r w:rsidR="00C647FC" w:rsidRPr="007E0118">
              <w:rPr>
                <w:rFonts w:ascii="Arial" w:hAnsi="Arial" w:cs="Arial"/>
                <w:sz w:val="20"/>
                <w:szCs w:val="20"/>
              </w:rPr>
              <w:t>pelos índices crescentes</w:t>
            </w:r>
            <w:r w:rsidRPr="007E0118">
              <w:rPr>
                <w:rFonts w:ascii="Arial" w:hAnsi="Arial" w:cs="Arial"/>
                <w:sz w:val="20"/>
                <w:szCs w:val="20"/>
              </w:rPr>
              <w:t>, creditados pelos órgãos federais de avaliação.</w:t>
            </w:r>
          </w:p>
          <w:p w14:paraId="1CB5DE84" w14:textId="77777777" w:rsidR="00F6619D" w:rsidRDefault="00ED44FF" w:rsidP="00920498">
            <w:pPr>
              <w:pStyle w:val="Default"/>
              <w:spacing w:before="100" w:beforeAutospacing="1" w:after="100" w:afterAutospacing="1"/>
              <w:jc w:val="both"/>
              <w:rPr>
                <w:rFonts w:ascii="Arial" w:hAnsi="Arial" w:cs="Arial"/>
                <w:sz w:val="20"/>
                <w:szCs w:val="20"/>
              </w:rPr>
            </w:pPr>
            <w:r w:rsidRPr="007E0118">
              <w:rPr>
                <w:rFonts w:ascii="Arial" w:hAnsi="Arial" w:cs="Arial"/>
                <w:sz w:val="20"/>
                <w:szCs w:val="20"/>
              </w:rPr>
              <w:t>Referente ao</w:t>
            </w:r>
            <w:r w:rsidR="00926785" w:rsidRPr="007E0118">
              <w:rPr>
                <w:rFonts w:ascii="Arial" w:hAnsi="Arial" w:cs="Arial"/>
                <w:sz w:val="20"/>
                <w:szCs w:val="20"/>
              </w:rPr>
              <w:t xml:space="preserve"> curso</w:t>
            </w:r>
            <w:r w:rsidRPr="007E0118">
              <w:rPr>
                <w:rFonts w:ascii="Arial" w:hAnsi="Arial" w:cs="Arial"/>
                <w:sz w:val="20"/>
                <w:szCs w:val="20"/>
              </w:rPr>
              <w:t xml:space="preserve"> de Engenharia civil do Centro Acadêmico do Agreste</w:t>
            </w:r>
            <w:r w:rsidR="00C4192F" w:rsidRPr="007E0118">
              <w:rPr>
                <w:rFonts w:ascii="Arial" w:hAnsi="Arial" w:cs="Arial"/>
                <w:sz w:val="20"/>
                <w:szCs w:val="20"/>
              </w:rPr>
              <w:t xml:space="preserve">, é um curso que vem de destacando entre os melhores do Brasil </w:t>
            </w:r>
            <w:r w:rsidR="00D670C9" w:rsidRPr="007E0118">
              <w:rPr>
                <w:rFonts w:ascii="Arial" w:hAnsi="Arial" w:cs="Arial"/>
                <w:sz w:val="20"/>
                <w:szCs w:val="20"/>
              </w:rPr>
              <w:t xml:space="preserve">segundo as notas </w:t>
            </w:r>
            <w:r w:rsidR="00926785" w:rsidRPr="007E0118">
              <w:rPr>
                <w:rFonts w:ascii="Arial" w:hAnsi="Arial" w:cs="Arial"/>
                <w:sz w:val="20"/>
                <w:szCs w:val="20"/>
              </w:rPr>
              <w:t>do Exame Nacional de Desempenho de Estudantes (ENADE) que avalia os alunos concluintes d</w:t>
            </w:r>
            <w:r w:rsidR="006D5792" w:rsidRPr="007E0118">
              <w:rPr>
                <w:rFonts w:ascii="Arial" w:hAnsi="Arial" w:cs="Arial"/>
                <w:sz w:val="20"/>
                <w:szCs w:val="20"/>
              </w:rPr>
              <w:t>e todos os</w:t>
            </w:r>
            <w:r w:rsidR="00926785" w:rsidRPr="007E0118">
              <w:rPr>
                <w:rFonts w:ascii="Arial" w:hAnsi="Arial" w:cs="Arial"/>
                <w:sz w:val="20"/>
                <w:szCs w:val="20"/>
              </w:rPr>
              <w:t xml:space="preserve"> curso</w:t>
            </w:r>
            <w:r w:rsidR="006D5792" w:rsidRPr="007E0118">
              <w:rPr>
                <w:rFonts w:ascii="Arial" w:hAnsi="Arial" w:cs="Arial"/>
                <w:sz w:val="20"/>
                <w:szCs w:val="20"/>
              </w:rPr>
              <w:t>s</w:t>
            </w:r>
            <w:r w:rsidR="00926785" w:rsidRPr="007E0118">
              <w:rPr>
                <w:rFonts w:ascii="Arial" w:hAnsi="Arial" w:cs="Arial"/>
                <w:sz w:val="20"/>
                <w:szCs w:val="20"/>
              </w:rPr>
              <w:t xml:space="preserve"> de Engenharia Civil</w:t>
            </w:r>
            <w:r w:rsidR="006D5792" w:rsidRPr="007E0118">
              <w:rPr>
                <w:rFonts w:ascii="Arial" w:hAnsi="Arial" w:cs="Arial"/>
                <w:sz w:val="20"/>
                <w:szCs w:val="20"/>
              </w:rPr>
              <w:t xml:space="preserve"> do Brasil</w:t>
            </w:r>
            <w:r w:rsidR="00926785" w:rsidRPr="007E0118">
              <w:rPr>
                <w:rFonts w:ascii="Arial" w:hAnsi="Arial" w:cs="Arial"/>
                <w:sz w:val="20"/>
                <w:szCs w:val="20"/>
              </w:rPr>
              <w:t>. Em 2011, o MEC realizou a primeira avaliação do curso. Na ocasião, o curso obteve nota 4 (considerando que a nota máxima é 5), consequência da infraestrutura ainda em fase de construção do campus</w:t>
            </w:r>
            <w:r w:rsidR="003E663D" w:rsidRPr="007E0118">
              <w:rPr>
                <w:rFonts w:ascii="Arial" w:hAnsi="Arial" w:cs="Arial"/>
                <w:sz w:val="20"/>
                <w:szCs w:val="20"/>
              </w:rPr>
              <w:t xml:space="preserve"> do Centro Acadêmico do Agreste</w:t>
            </w:r>
            <w:r w:rsidR="00926785" w:rsidRPr="007E0118">
              <w:rPr>
                <w:rFonts w:ascii="Arial" w:hAnsi="Arial" w:cs="Arial"/>
                <w:sz w:val="20"/>
                <w:szCs w:val="20"/>
              </w:rPr>
              <w:t xml:space="preserve">. </w:t>
            </w:r>
            <w:r w:rsidR="00372CD4" w:rsidRPr="007E0118">
              <w:rPr>
                <w:rFonts w:ascii="Arial" w:hAnsi="Arial" w:cs="Arial"/>
                <w:sz w:val="20"/>
                <w:szCs w:val="20"/>
              </w:rPr>
              <w:t>Já e</w:t>
            </w:r>
            <w:r w:rsidR="00926785" w:rsidRPr="007E0118">
              <w:rPr>
                <w:rFonts w:ascii="Arial" w:hAnsi="Arial" w:cs="Arial"/>
                <w:sz w:val="20"/>
                <w:szCs w:val="20"/>
              </w:rPr>
              <w:t>m 2012, o curso obteve a maior nota ENADE 201</w:t>
            </w:r>
            <w:r w:rsidR="00F575C6" w:rsidRPr="007E0118">
              <w:rPr>
                <w:rFonts w:ascii="Arial" w:hAnsi="Arial" w:cs="Arial"/>
                <w:sz w:val="20"/>
                <w:szCs w:val="20"/>
              </w:rPr>
              <w:t>2</w:t>
            </w:r>
            <w:r w:rsidR="00926785" w:rsidRPr="007E0118">
              <w:rPr>
                <w:rFonts w:ascii="Arial" w:hAnsi="Arial" w:cs="Arial"/>
                <w:sz w:val="20"/>
                <w:szCs w:val="20"/>
              </w:rPr>
              <w:t xml:space="preserve"> dos cursos de Ciências Exatas e Engenharias da UFPE, ficando entre os 5 melhores cursos de Engenharia Civil do Brasil. Em 2014, o curso obteve </w:t>
            </w:r>
            <w:r w:rsidR="00026701" w:rsidRPr="007E0118">
              <w:rPr>
                <w:rFonts w:ascii="Arial" w:hAnsi="Arial" w:cs="Arial"/>
                <w:sz w:val="20"/>
                <w:szCs w:val="20"/>
              </w:rPr>
              <w:t>5</w:t>
            </w:r>
            <w:r w:rsidR="00926785" w:rsidRPr="007E0118">
              <w:rPr>
                <w:rFonts w:ascii="Arial" w:hAnsi="Arial" w:cs="Arial"/>
                <w:sz w:val="20"/>
                <w:szCs w:val="20"/>
              </w:rPr>
              <w:t xml:space="preserve"> no ENADE, classificada como a 5ª melhor média do Brasil, e obteve nota 4,25 do CPC, sendo avaliado como o 2º melhor curso de Engenharia Civil do Brasil. Em 201</w:t>
            </w:r>
            <w:r w:rsidR="00AD6C9C" w:rsidRPr="007E0118">
              <w:rPr>
                <w:rFonts w:ascii="Arial" w:hAnsi="Arial" w:cs="Arial"/>
                <w:sz w:val="20"/>
                <w:szCs w:val="20"/>
              </w:rPr>
              <w:t>7</w:t>
            </w:r>
            <w:r w:rsidR="00926785" w:rsidRPr="007E0118">
              <w:rPr>
                <w:rFonts w:ascii="Arial" w:hAnsi="Arial" w:cs="Arial"/>
                <w:sz w:val="20"/>
                <w:szCs w:val="20"/>
              </w:rPr>
              <w:t xml:space="preserve">, o curso obteve nota 4,0 no ENADE. Em 2019, </w:t>
            </w:r>
            <w:r w:rsidR="00026701" w:rsidRPr="007E0118">
              <w:rPr>
                <w:rFonts w:ascii="Arial" w:hAnsi="Arial" w:cs="Arial"/>
                <w:sz w:val="20"/>
                <w:szCs w:val="20"/>
              </w:rPr>
              <w:t>veio o grande destaque</w:t>
            </w:r>
            <w:r w:rsidR="007862E8" w:rsidRPr="007E0118">
              <w:rPr>
                <w:rFonts w:ascii="Arial" w:hAnsi="Arial" w:cs="Arial"/>
                <w:sz w:val="20"/>
                <w:szCs w:val="20"/>
              </w:rPr>
              <w:t xml:space="preserve">, quando </w:t>
            </w:r>
            <w:r w:rsidR="00926785" w:rsidRPr="007E0118">
              <w:rPr>
                <w:rFonts w:ascii="Arial" w:hAnsi="Arial" w:cs="Arial"/>
                <w:sz w:val="20"/>
                <w:szCs w:val="20"/>
              </w:rPr>
              <w:t>o curso obteve nota 5,0 no ENADE</w:t>
            </w:r>
            <w:r w:rsidR="007862E8" w:rsidRPr="007E0118">
              <w:rPr>
                <w:rFonts w:ascii="Arial" w:hAnsi="Arial" w:cs="Arial"/>
                <w:sz w:val="20"/>
                <w:szCs w:val="20"/>
              </w:rPr>
              <w:t xml:space="preserve"> </w:t>
            </w:r>
            <w:proofErr w:type="gramStart"/>
            <w:r w:rsidR="007862E8" w:rsidRPr="007E0118">
              <w:rPr>
                <w:rFonts w:ascii="Arial" w:hAnsi="Arial" w:cs="Arial"/>
                <w:sz w:val="20"/>
                <w:szCs w:val="20"/>
              </w:rPr>
              <w:t>e também</w:t>
            </w:r>
            <w:proofErr w:type="gramEnd"/>
            <w:r w:rsidR="00926785" w:rsidRPr="007E0118">
              <w:rPr>
                <w:rFonts w:ascii="Arial" w:hAnsi="Arial" w:cs="Arial"/>
                <w:sz w:val="20"/>
                <w:szCs w:val="20"/>
              </w:rPr>
              <w:t xml:space="preserve"> egresso do curso Kevin Carlos de Lucena obteve a nota 91,6, </w:t>
            </w:r>
            <w:r w:rsidR="007862E8" w:rsidRPr="007E0118">
              <w:rPr>
                <w:rFonts w:ascii="Arial" w:hAnsi="Arial" w:cs="Arial"/>
                <w:sz w:val="20"/>
                <w:szCs w:val="20"/>
              </w:rPr>
              <w:t xml:space="preserve">sendo </w:t>
            </w:r>
            <w:r w:rsidR="00926785" w:rsidRPr="007E0118">
              <w:rPr>
                <w:rFonts w:ascii="Arial" w:hAnsi="Arial" w:cs="Arial"/>
                <w:sz w:val="20"/>
                <w:szCs w:val="20"/>
              </w:rPr>
              <w:t>a maior nota individual do Brasil.</w:t>
            </w:r>
            <w:r w:rsidR="007862E8" w:rsidRPr="007E0118">
              <w:rPr>
                <w:rFonts w:ascii="Arial" w:hAnsi="Arial" w:cs="Arial"/>
                <w:sz w:val="20"/>
                <w:szCs w:val="20"/>
              </w:rPr>
              <w:t xml:space="preserve"> Vale </w:t>
            </w:r>
            <w:r w:rsidR="00E41B9D" w:rsidRPr="007E0118">
              <w:rPr>
                <w:rFonts w:ascii="Arial" w:hAnsi="Arial" w:cs="Arial"/>
                <w:sz w:val="20"/>
                <w:szCs w:val="20"/>
              </w:rPr>
              <w:t>realçar</w:t>
            </w:r>
            <w:r w:rsidR="00CF2332" w:rsidRPr="007E0118">
              <w:rPr>
                <w:rFonts w:ascii="Arial" w:hAnsi="Arial" w:cs="Arial"/>
                <w:sz w:val="20"/>
                <w:szCs w:val="20"/>
              </w:rPr>
              <w:t xml:space="preserve"> que </w:t>
            </w:r>
            <w:r w:rsidR="00920498" w:rsidRPr="007E0118">
              <w:rPr>
                <w:rFonts w:ascii="Arial" w:hAnsi="Arial" w:cs="Arial"/>
                <w:sz w:val="20"/>
                <w:szCs w:val="20"/>
              </w:rPr>
              <w:t>estes resultados reforçam</w:t>
            </w:r>
            <w:r w:rsidR="00CF2332" w:rsidRPr="007E0118">
              <w:rPr>
                <w:rFonts w:ascii="Arial" w:hAnsi="Arial" w:cs="Arial"/>
                <w:sz w:val="20"/>
                <w:szCs w:val="20"/>
              </w:rPr>
              <w:t xml:space="preserve"> a</w:t>
            </w:r>
            <w:r w:rsidR="00E41B9D" w:rsidRPr="007E0118">
              <w:rPr>
                <w:rFonts w:ascii="Arial" w:hAnsi="Arial" w:cs="Arial"/>
                <w:sz w:val="20"/>
                <w:szCs w:val="20"/>
              </w:rPr>
              <w:t xml:space="preserve"> importância da interior</w:t>
            </w:r>
            <w:r w:rsidR="00CF2332" w:rsidRPr="007E0118">
              <w:rPr>
                <w:rFonts w:ascii="Arial" w:hAnsi="Arial" w:cs="Arial"/>
                <w:sz w:val="20"/>
                <w:szCs w:val="20"/>
              </w:rPr>
              <w:t>iza</w:t>
            </w:r>
            <w:r w:rsidR="00E41B9D" w:rsidRPr="007E0118">
              <w:rPr>
                <w:rFonts w:ascii="Arial" w:hAnsi="Arial" w:cs="Arial"/>
                <w:sz w:val="20"/>
                <w:szCs w:val="20"/>
              </w:rPr>
              <w:t>ção das universidades</w:t>
            </w:r>
            <w:r w:rsidR="00CF2332" w:rsidRPr="007E0118">
              <w:rPr>
                <w:rFonts w:ascii="Arial" w:hAnsi="Arial" w:cs="Arial"/>
                <w:sz w:val="20"/>
                <w:szCs w:val="20"/>
              </w:rPr>
              <w:t xml:space="preserve"> federais</w:t>
            </w:r>
            <w:r w:rsidR="00920498" w:rsidRPr="007E0118">
              <w:rPr>
                <w:rFonts w:ascii="Arial" w:hAnsi="Arial" w:cs="Arial"/>
                <w:sz w:val="20"/>
                <w:szCs w:val="20"/>
              </w:rPr>
              <w:t>.</w:t>
            </w:r>
          </w:p>
          <w:p w14:paraId="1BC7B0E8" w14:textId="48F9447C" w:rsidR="00136C1D" w:rsidRPr="007E0118" w:rsidRDefault="00136C1D" w:rsidP="00920498">
            <w:pPr>
              <w:pStyle w:val="Default"/>
              <w:spacing w:before="100" w:beforeAutospacing="1" w:after="100" w:afterAutospacing="1"/>
              <w:jc w:val="both"/>
              <w:rPr>
                <w:rFonts w:ascii="Arial" w:hAnsi="Arial" w:cs="Arial"/>
                <w:sz w:val="20"/>
                <w:szCs w:val="20"/>
              </w:rPr>
            </w:pPr>
          </w:p>
        </w:tc>
      </w:tr>
    </w:tbl>
    <w:p w14:paraId="145828D0" w14:textId="77777777" w:rsidR="00197F84" w:rsidRPr="00772978" w:rsidRDefault="00215054" w:rsidP="00AF432C">
      <w:pPr>
        <w:pStyle w:val="CM22"/>
        <w:spacing w:before="100" w:beforeAutospacing="1" w:after="100" w:afterAutospacing="1"/>
        <w:rPr>
          <w:rFonts w:ascii="Arial" w:hAnsi="Arial" w:cs="Arial"/>
          <w:sz w:val="22"/>
          <w:szCs w:val="22"/>
          <w:lang w:val="es-ES"/>
        </w:rPr>
      </w:pPr>
      <w:r w:rsidRPr="00772978">
        <w:rPr>
          <w:rFonts w:ascii="Arial" w:hAnsi="Arial" w:cs="Arial"/>
          <w:sz w:val="22"/>
          <w:szCs w:val="22"/>
          <w:lang w:val="es-ES"/>
        </w:rPr>
        <w:t xml:space="preserve">II – Acciones para la mejora de la carrera, para prevenir riesgos y/o evitarlos.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B31D40" w:rsidRPr="00C949CD" w14:paraId="68022C53" w14:textId="77777777" w:rsidTr="00CA13AA">
        <w:tc>
          <w:tcPr>
            <w:tcW w:w="10140" w:type="dxa"/>
            <w:shd w:val="clear" w:color="auto" w:fill="auto"/>
          </w:tcPr>
          <w:p w14:paraId="33394B7D" w14:textId="77777777" w:rsidR="00E24639" w:rsidRDefault="00DC68A4" w:rsidP="005770BF">
            <w:pPr>
              <w:pStyle w:val="CM22"/>
              <w:spacing w:before="100" w:beforeAutospacing="1" w:after="100" w:afterAutospacing="1"/>
              <w:jc w:val="both"/>
              <w:rPr>
                <w:rFonts w:ascii="Arial" w:hAnsi="Arial" w:cs="Arial"/>
                <w:sz w:val="20"/>
                <w:szCs w:val="20"/>
              </w:rPr>
            </w:pPr>
            <w:r w:rsidRPr="005770BF">
              <w:rPr>
                <w:rFonts w:ascii="Arial" w:hAnsi="Arial" w:cs="Arial"/>
                <w:sz w:val="20"/>
                <w:szCs w:val="20"/>
              </w:rPr>
              <w:t>A melhoria do curso está baseada em avaliações contínuas por parte dos alunos, da gestão</w:t>
            </w:r>
            <w:r w:rsidR="00E24639" w:rsidRPr="005770BF">
              <w:rPr>
                <w:rFonts w:ascii="Arial" w:hAnsi="Arial" w:cs="Arial"/>
                <w:sz w:val="20"/>
                <w:szCs w:val="20"/>
              </w:rPr>
              <w:t xml:space="preserve"> </w:t>
            </w:r>
            <w:r w:rsidRPr="005770BF">
              <w:rPr>
                <w:rFonts w:ascii="Arial" w:hAnsi="Arial" w:cs="Arial"/>
                <w:sz w:val="20"/>
                <w:szCs w:val="20"/>
              </w:rPr>
              <w:t>universitária, e do acompanhamento do Núcleo Docente Estruturante. Todos juntos dão a dimensão</w:t>
            </w:r>
            <w:r w:rsidR="00E24639" w:rsidRPr="005770BF">
              <w:rPr>
                <w:rFonts w:ascii="Arial" w:hAnsi="Arial" w:cs="Arial"/>
                <w:sz w:val="20"/>
                <w:szCs w:val="20"/>
              </w:rPr>
              <w:t xml:space="preserve"> </w:t>
            </w:r>
            <w:r w:rsidRPr="005770BF">
              <w:rPr>
                <w:rFonts w:ascii="Arial" w:hAnsi="Arial" w:cs="Arial"/>
                <w:sz w:val="20"/>
                <w:szCs w:val="20"/>
              </w:rPr>
              <w:t>das melhorias necessárias, e a energia para buscá-las</w:t>
            </w:r>
            <w:r w:rsidR="00EA2912" w:rsidRPr="005770BF">
              <w:rPr>
                <w:rFonts w:ascii="Arial" w:hAnsi="Arial" w:cs="Arial"/>
                <w:sz w:val="20"/>
                <w:szCs w:val="20"/>
              </w:rPr>
              <w:t xml:space="preserve"> e foi diante disso que recentemente o curso </w:t>
            </w:r>
            <w:r w:rsidR="0002191B" w:rsidRPr="005770BF">
              <w:rPr>
                <w:rFonts w:ascii="Arial" w:hAnsi="Arial" w:cs="Arial"/>
                <w:sz w:val="20"/>
                <w:szCs w:val="20"/>
              </w:rPr>
              <w:t xml:space="preserve">de Engenharia Civil </w:t>
            </w:r>
            <w:r w:rsidR="00EA2912" w:rsidRPr="005770BF">
              <w:rPr>
                <w:rFonts w:ascii="Arial" w:hAnsi="Arial" w:cs="Arial"/>
                <w:sz w:val="20"/>
                <w:szCs w:val="20"/>
              </w:rPr>
              <w:t>passou por uma reformulação no Projeto Pedagógico do Curso</w:t>
            </w:r>
            <w:r w:rsidR="00943B7E" w:rsidRPr="005770BF">
              <w:rPr>
                <w:rFonts w:ascii="Arial" w:hAnsi="Arial" w:cs="Arial"/>
                <w:sz w:val="20"/>
                <w:szCs w:val="20"/>
              </w:rPr>
              <w:t>, que a</w:t>
            </w:r>
            <w:r w:rsidR="00754EC0" w:rsidRPr="005770BF">
              <w:rPr>
                <w:rFonts w:ascii="Arial" w:hAnsi="Arial" w:cs="Arial"/>
                <w:sz w:val="20"/>
                <w:szCs w:val="20"/>
              </w:rPr>
              <w:t xml:space="preserve">pesar das boas avaliações do curso ao longo da sua história, o antigo projeto pedagógico do curso (PPC) apresentava pouca flexibilidade e possuía algumas disciplinas que não aderiam à demanda atual do mercado e da indústria. Portanto, </w:t>
            </w:r>
            <w:r w:rsidR="007A0B6F" w:rsidRPr="005770BF">
              <w:rPr>
                <w:rFonts w:ascii="Arial" w:hAnsi="Arial" w:cs="Arial"/>
                <w:sz w:val="20"/>
                <w:szCs w:val="20"/>
              </w:rPr>
              <w:t>foi</w:t>
            </w:r>
            <w:r w:rsidR="00754EC0" w:rsidRPr="005770BF">
              <w:rPr>
                <w:rFonts w:ascii="Arial" w:hAnsi="Arial" w:cs="Arial"/>
                <w:sz w:val="20"/>
                <w:szCs w:val="20"/>
              </w:rPr>
              <w:t xml:space="preserve"> necessária a reformulação em função das novas necessidades do mercado e da indústria, da sociedade em nível local e global, da estrutura física e do perfil do atual quadro de professores. </w:t>
            </w:r>
          </w:p>
          <w:p w14:paraId="152282D7" w14:textId="22736139" w:rsidR="00D37D1B" w:rsidRPr="005770BF" w:rsidRDefault="00D37D1B" w:rsidP="005770BF">
            <w:pPr>
              <w:pStyle w:val="CM22"/>
              <w:spacing w:before="100" w:beforeAutospacing="1" w:after="100" w:afterAutospacing="1"/>
              <w:jc w:val="both"/>
              <w:rPr>
                <w:rFonts w:ascii="Arial" w:hAnsi="Arial" w:cs="Arial"/>
                <w:sz w:val="20"/>
                <w:szCs w:val="20"/>
              </w:rPr>
            </w:pPr>
          </w:p>
        </w:tc>
      </w:tr>
    </w:tbl>
    <w:p w14:paraId="366B4B2A" w14:textId="77777777" w:rsidR="001A6CE6" w:rsidRPr="000C25BB" w:rsidRDefault="00215054" w:rsidP="007528A3">
      <w:pPr>
        <w:pStyle w:val="CM2"/>
        <w:spacing w:before="100" w:beforeAutospacing="1" w:after="100" w:afterAutospacing="1"/>
        <w:jc w:val="both"/>
        <w:rPr>
          <w:rFonts w:ascii="Arial" w:hAnsi="Arial" w:cs="Arial"/>
          <w:sz w:val="22"/>
          <w:szCs w:val="22"/>
          <w:lang w:val="es-ES"/>
        </w:rPr>
      </w:pPr>
      <w:r w:rsidRPr="000C25BB">
        <w:rPr>
          <w:rFonts w:ascii="Arial" w:hAnsi="Arial" w:cs="Arial"/>
          <w:sz w:val="22"/>
          <w:szCs w:val="22"/>
          <w:lang w:val="es-ES"/>
        </w:rPr>
        <w:lastRenderedPageBreak/>
        <w:t xml:space="preserve">III </w:t>
      </w:r>
      <w:r w:rsidR="00AF432C" w:rsidRPr="000C25BB">
        <w:rPr>
          <w:rFonts w:ascii="Arial" w:hAnsi="Arial" w:cs="Arial"/>
          <w:sz w:val="22"/>
          <w:szCs w:val="22"/>
          <w:lang w:val="es-ES"/>
        </w:rPr>
        <w:t xml:space="preserve">– </w:t>
      </w:r>
      <w:r w:rsidRPr="000C25BB">
        <w:rPr>
          <w:rFonts w:ascii="Arial" w:hAnsi="Arial" w:cs="Arial"/>
          <w:sz w:val="22"/>
          <w:szCs w:val="22"/>
          <w:lang w:val="es-ES"/>
        </w:rPr>
        <w:t>Estrategias principales para implementar las acciones y garantizar la calidad de la carrera en forma permanente</w:t>
      </w:r>
      <w:r w:rsidR="000C25BB">
        <w:rPr>
          <w:rFonts w:ascii="Arial" w:hAnsi="Arial" w:cs="Arial"/>
          <w:sz w:val="22"/>
          <w:szCs w:val="22"/>
          <w:lang w:val="es-E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90"/>
      </w:tblGrid>
      <w:tr w:rsidR="001A6CE6" w:rsidRPr="00C949CD" w14:paraId="2A3791C3" w14:textId="77777777" w:rsidTr="00CA13AA">
        <w:tc>
          <w:tcPr>
            <w:tcW w:w="10140" w:type="dxa"/>
            <w:shd w:val="clear" w:color="auto" w:fill="auto"/>
          </w:tcPr>
          <w:p w14:paraId="5E4D128E" w14:textId="367A48F8" w:rsidR="0034323D" w:rsidRPr="005770BF" w:rsidRDefault="004609F1" w:rsidP="005770BF">
            <w:pPr>
              <w:pStyle w:val="CM22"/>
              <w:spacing w:before="100" w:beforeAutospacing="1" w:after="100" w:afterAutospacing="1"/>
              <w:jc w:val="both"/>
              <w:rPr>
                <w:rFonts w:ascii="Arial" w:hAnsi="Arial" w:cs="Arial"/>
                <w:sz w:val="20"/>
                <w:szCs w:val="20"/>
              </w:rPr>
            </w:pPr>
            <w:r w:rsidRPr="005770BF">
              <w:rPr>
                <w:rFonts w:ascii="Arial" w:hAnsi="Arial" w:cs="Arial"/>
                <w:sz w:val="20"/>
                <w:szCs w:val="20"/>
              </w:rPr>
              <w:t>A avaliação continuada do Projeto Pedagógico do Curso de Engenharia Civil tem com</w:t>
            </w:r>
            <w:r w:rsidR="0011066C" w:rsidRPr="005770BF">
              <w:rPr>
                <w:rFonts w:ascii="Arial" w:hAnsi="Arial" w:cs="Arial"/>
                <w:sz w:val="20"/>
                <w:szCs w:val="20"/>
              </w:rPr>
              <w:t>o</w:t>
            </w:r>
            <w:r w:rsidRPr="005770BF">
              <w:rPr>
                <w:rFonts w:ascii="Arial" w:hAnsi="Arial" w:cs="Arial"/>
                <w:sz w:val="20"/>
                <w:szCs w:val="20"/>
              </w:rPr>
              <w:t xml:space="preserve"> objetivo principal avaliar e acompanhar o processo de concretização do PPC, além de atualizar sistematicamente o perfil do curso com as novas perspectivas do mercado de trabalho e demandas da sociedade. </w:t>
            </w:r>
          </w:p>
          <w:p w14:paraId="6BEB16C6" w14:textId="719027C8" w:rsidR="001A6CE6" w:rsidRPr="005770BF" w:rsidRDefault="004609F1" w:rsidP="005770BF">
            <w:pPr>
              <w:pStyle w:val="CM22"/>
              <w:spacing w:before="100" w:beforeAutospacing="1" w:after="100" w:afterAutospacing="1"/>
              <w:jc w:val="both"/>
              <w:rPr>
                <w:rFonts w:ascii="Arial" w:hAnsi="Arial" w:cs="Arial"/>
                <w:sz w:val="20"/>
                <w:szCs w:val="20"/>
              </w:rPr>
            </w:pPr>
            <w:r w:rsidRPr="005770BF">
              <w:rPr>
                <w:rFonts w:ascii="Arial" w:hAnsi="Arial" w:cs="Arial"/>
                <w:sz w:val="20"/>
                <w:szCs w:val="20"/>
              </w:rPr>
              <w:t xml:space="preserve">As avaliações são realizadas através das observações dos seguintes pontos: </w:t>
            </w:r>
            <w:r w:rsidR="0034323D" w:rsidRPr="005770BF">
              <w:rPr>
                <w:rFonts w:ascii="Arial" w:hAnsi="Arial" w:cs="Arial"/>
                <w:sz w:val="20"/>
                <w:szCs w:val="20"/>
              </w:rPr>
              <w:t xml:space="preserve">(i) </w:t>
            </w:r>
            <w:r w:rsidRPr="005770BF">
              <w:rPr>
                <w:rFonts w:ascii="Arial" w:hAnsi="Arial" w:cs="Arial"/>
                <w:sz w:val="20"/>
                <w:szCs w:val="20"/>
              </w:rPr>
              <w:t>Discussão de resultados da avaliação do corpo docente realizada pelo corpo discente</w:t>
            </w:r>
            <w:r w:rsidR="0034323D" w:rsidRPr="005770BF">
              <w:rPr>
                <w:rFonts w:ascii="Arial" w:hAnsi="Arial" w:cs="Arial"/>
                <w:sz w:val="20"/>
                <w:szCs w:val="20"/>
              </w:rPr>
              <w:t xml:space="preserve">; (ii) </w:t>
            </w:r>
            <w:r w:rsidRPr="005770BF">
              <w:rPr>
                <w:rFonts w:ascii="Arial" w:hAnsi="Arial" w:cs="Arial"/>
                <w:sz w:val="20"/>
                <w:szCs w:val="20"/>
              </w:rPr>
              <w:t>Elaboração de propostas e medidas de aperfeiçoamento ou de correção, ou seja, de forma individual ou coletiva, porém apreciada e discutida coletivamente</w:t>
            </w:r>
            <w:r w:rsidR="0034323D" w:rsidRPr="005770BF">
              <w:rPr>
                <w:rFonts w:ascii="Arial" w:hAnsi="Arial" w:cs="Arial"/>
                <w:sz w:val="20"/>
                <w:szCs w:val="20"/>
              </w:rPr>
              <w:t xml:space="preserve">; e (iii) </w:t>
            </w:r>
            <w:r w:rsidRPr="005770BF">
              <w:rPr>
                <w:rFonts w:ascii="Arial" w:hAnsi="Arial" w:cs="Arial"/>
                <w:sz w:val="20"/>
                <w:szCs w:val="20"/>
              </w:rPr>
              <w:t>Implantação das novas propostas e/ou medidas, após a devida apreciação do Núcleo Docente Estruturante (NDE) e do Colegiado do Curso.</w:t>
            </w:r>
            <w:r w:rsidR="001F60F6" w:rsidRPr="005770BF">
              <w:rPr>
                <w:rFonts w:ascii="Arial" w:hAnsi="Arial" w:cs="Arial"/>
                <w:sz w:val="20"/>
                <w:szCs w:val="20"/>
              </w:rPr>
              <w:t xml:space="preserve"> Portanto, p</w:t>
            </w:r>
            <w:r w:rsidR="00E24639" w:rsidRPr="005770BF">
              <w:rPr>
                <w:rFonts w:ascii="Arial" w:hAnsi="Arial" w:cs="Arial"/>
                <w:sz w:val="20"/>
                <w:szCs w:val="20"/>
              </w:rPr>
              <w:t>ara mantermos as capacitações dos nossos alunos nas mais variadas áreas de atuação procedemos a atualização do projeto pedagógico do curso, atendendo às avaliações discentes, do corpo docente, e dos órgãos de gestão institucional e federais. Além de manter um corpo docente motivado, e atualizado com as novas demandas. É um processo contínuo que envolve a interdependência de ensino, pesquisa e extensão.</w:t>
            </w:r>
          </w:p>
          <w:p w14:paraId="4D2F4A05" w14:textId="2F861EEF" w:rsidR="00E24639" w:rsidRPr="005770BF" w:rsidRDefault="00E24639" w:rsidP="005770BF">
            <w:pPr>
              <w:pStyle w:val="CM22"/>
              <w:spacing w:before="100" w:beforeAutospacing="1" w:after="100" w:afterAutospacing="1"/>
              <w:jc w:val="both"/>
              <w:rPr>
                <w:rFonts w:ascii="Arial" w:hAnsi="Arial" w:cs="Arial"/>
                <w:sz w:val="20"/>
                <w:szCs w:val="20"/>
              </w:rPr>
            </w:pPr>
          </w:p>
        </w:tc>
      </w:tr>
    </w:tbl>
    <w:p w14:paraId="30DFA78E" w14:textId="77777777" w:rsidR="00215054" w:rsidRPr="00AF432C" w:rsidRDefault="00215054" w:rsidP="007528A3">
      <w:pPr>
        <w:pStyle w:val="CM2"/>
        <w:spacing w:before="100" w:beforeAutospacing="1" w:after="100" w:afterAutospacing="1"/>
        <w:jc w:val="both"/>
        <w:rPr>
          <w:rFonts w:ascii="Arial" w:hAnsi="Arial" w:cs="Arial"/>
          <w:sz w:val="22"/>
          <w:szCs w:val="22"/>
          <w:lang w:val="es-ES"/>
        </w:rPr>
      </w:pPr>
      <w:r w:rsidRPr="009C3811">
        <w:rPr>
          <w:rFonts w:ascii="Arial" w:hAnsi="Arial" w:cs="Arial"/>
          <w:lang w:val="es-ES"/>
        </w:rPr>
        <w:t xml:space="preserve"> </w:t>
      </w:r>
    </w:p>
    <w:sectPr w:rsidR="00215054" w:rsidRPr="00AF432C" w:rsidSect="00CB466F">
      <w:footerReference w:type="default" r:id="rId14"/>
      <w:type w:val="continuous"/>
      <w:pgSz w:w="11900" w:h="16840"/>
      <w:pgMar w:top="680" w:right="820" w:bottom="1060" w:left="1080" w:header="720" w:footer="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707A" w14:textId="77777777" w:rsidR="00CB466F" w:rsidRDefault="00CB466F" w:rsidP="00B87DA8">
      <w:pPr>
        <w:spacing w:after="0" w:line="240" w:lineRule="auto"/>
      </w:pPr>
      <w:r>
        <w:separator/>
      </w:r>
    </w:p>
  </w:endnote>
  <w:endnote w:type="continuationSeparator" w:id="0">
    <w:p w14:paraId="593D7689" w14:textId="77777777" w:rsidR="00CB466F" w:rsidRDefault="00CB466F" w:rsidP="00B87DA8">
      <w:pPr>
        <w:spacing w:after="0" w:line="240" w:lineRule="auto"/>
      </w:pPr>
      <w:r>
        <w:continuationSeparator/>
      </w:r>
    </w:p>
  </w:endnote>
  <w:endnote w:type="continuationNotice" w:id="1">
    <w:p w14:paraId="667A304C" w14:textId="77777777" w:rsidR="00CB466F" w:rsidRDefault="00CB46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witzerland">
    <w:altName w:val="Times New Roman"/>
    <w:charset w:val="00"/>
    <w:family w:val="roman"/>
    <w:pitch w:val="variable"/>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C956" w14:textId="77777777" w:rsidR="00B87DA8" w:rsidRDefault="00B87DA8">
    <w:pPr>
      <w:pStyle w:val="Rodap"/>
      <w:jc w:val="center"/>
    </w:pPr>
    <w:r>
      <w:fldChar w:fldCharType="begin"/>
    </w:r>
    <w:r>
      <w:instrText>PAGE   \* MERGEFORMAT</w:instrText>
    </w:r>
    <w:r>
      <w:fldChar w:fldCharType="separate"/>
    </w:r>
    <w:r w:rsidR="00C949CD">
      <w:rPr>
        <w:noProof/>
      </w:rPr>
      <w:t>2</w:t>
    </w:r>
    <w:r>
      <w:fldChar w:fldCharType="end"/>
    </w:r>
  </w:p>
  <w:p w14:paraId="0B47DD35" w14:textId="77777777" w:rsidR="00B87DA8" w:rsidRDefault="00B87D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AB9DB" w14:textId="77777777" w:rsidR="00CB466F" w:rsidRDefault="00CB466F" w:rsidP="00B87DA8">
      <w:pPr>
        <w:spacing w:after="0" w:line="240" w:lineRule="auto"/>
      </w:pPr>
      <w:r>
        <w:separator/>
      </w:r>
    </w:p>
  </w:footnote>
  <w:footnote w:type="continuationSeparator" w:id="0">
    <w:p w14:paraId="3A42BBF7" w14:textId="77777777" w:rsidR="00CB466F" w:rsidRDefault="00CB466F" w:rsidP="00B87DA8">
      <w:pPr>
        <w:spacing w:after="0" w:line="240" w:lineRule="auto"/>
      </w:pPr>
      <w:r>
        <w:continuationSeparator/>
      </w:r>
    </w:p>
  </w:footnote>
  <w:footnote w:type="continuationNotice" w:id="1">
    <w:p w14:paraId="682EC97B" w14:textId="77777777" w:rsidR="00CB466F" w:rsidRDefault="00CB46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360"/>
        </w:tabs>
        <w:ind w:left="360" w:hanging="360"/>
      </w:pPr>
      <w:rPr>
        <w:lang w:val="es-ES"/>
      </w:rPr>
    </w:lvl>
    <w:lvl w:ilvl="1">
      <w:start w:val="2"/>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multilevel"/>
    <w:tmpl w:val="311ED5C8"/>
    <w:name w:val="WW8Num2"/>
    <w:lvl w:ilvl="0">
      <w:start w:val="1"/>
      <w:numFmt w:val="lowerLetter"/>
      <w:lvlText w:val="%1)"/>
      <w:lvlJc w:val="left"/>
      <w:pPr>
        <w:tabs>
          <w:tab w:val="num" w:pos="360"/>
        </w:tabs>
        <w:ind w:left="360" w:hanging="360"/>
      </w:pPr>
      <w:rPr>
        <w:lang w:val="es-ES_tradnl"/>
      </w:rPr>
    </w:lvl>
    <w:lvl w:ilvl="1">
      <w:start w:val="2"/>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0000004"/>
    <w:multiLevelType w:val="multilevel"/>
    <w:tmpl w:val="00000004"/>
    <w:name w:val="WW8Num4"/>
    <w:lvl w:ilvl="0">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5"/>
    <w:multiLevelType w:val="multilevel"/>
    <w:tmpl w:val="11D44052"/>
    <w:name w:val="WW8Num5"/>
    <w:lvl w:ilvl="0">
      <w:start w:val="1"/>
      <w:numFmt w:val="decimal"/>
      <w:lvlText w:val="%1."/>
      <w:lvlJc w:val="left"/>
      <w:pPr>
        <w:tabs>
          <w:tab w:val="num" w:pos="360"/>
        </w:tabs>
        <w:ind w:left="360" w:hanging="360"/>
      </w:pPr>
      <w:rPr>
        <w:rFonts w:ascii="Arial" w:hAnsi="Arial" w:cs="Arial"/>
        <w:b w:val="0"/>
        <w:lang w:val="es-ES"/>
      </w:rPr>
    </w:lvl>
    <w:lvl w:ilvl="1">
      <w:start w:val="2"/>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15:restartNumberingAfterBreak="0">
    <w:nsid w:val="0EDD718E"/>
    <w:multiLevelType w:val="hybridMultilevel"/>
    <w:tmpl w:val="57E0A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594F94"/>
    <w:multiLevelType w:val="hybridMultilevel"/>
    <w:tmpl w:val="45E84144"/>
    <w:lvl w:ilvl="0" w:tplc="F0B4C684">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46E060A"/>
    <w:multiLevelType w:val="hybridMultilevel"/>
    <w:tmpl w:val="DF9861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D27A2D"/>
    <w:multiLevelType w:val="hybridMultilevel"/>
    <w:tmpl w:val="E7A08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BD44B0D"/>
    <w:multiLevelType w:val="multilevel"/>
    <w:tmpl w:val="DC6E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B6CC1"/>
    <w:multiLevelType w:val="hybridMultilevel"/>
    <w:tmpl w:val="4A04D5EE"/>
    <w:lvl w:ilvl="0" w:tplc="0416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5AA29F8"/>
    <w:multiLevelType w:val="hybridMultilevel"/>
    <w:tmpl w:val="98547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A37C5A"/>
    <w:multiLevelType w:val="hybridMultilevel"/>
    <w:tmpl w:val="A17EE1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E5B18A6"/>
    <w:multiLevelType w:val="hybridMultilevel"/>
    <w:tmpl w:val="9600EADC"/>
    <w:lvl w:ilvl="0" w:tplc="F0B4C684">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F1F6DD7"/>
    <w:multiLevelType w:val="hybridMultilevel"/>
    <w:tmpl w:val="3362BF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15C4512"/>
    <w:multiLevelType w:val="hybridMultilevel"/>
    <w:tmpl w:val="02224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93B424B"/>
    <w:multiLevelType w:val="hybridMultilevel"/>
    <w:tmpl w:val="3D3A4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B502653"/>
    <w:multiLevelType w:val="hybridMultilevel"/>
    <w:tmpl w:val="F8A8111A"/>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3210E3A"/>
    <w:multiLevelType w:val="multilevel"/>
    <w:tmpl w:val="0DBC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411CE2"/>
    <w:multiLevelType w:val="hybridMultilevel"/>
    <w:tmpl w:val="1694960E"/>
    <w:lvl w:ilvl="0" w:tplc="90B4CDDA">
      <w:numFmt w:val="bullet"/>
      <w:lvlText w:val="•"/>
      <w:lvlJc w:val="left"/>
      <w:pPr>
        <w:ind w:left="1428" w:hanging="360"/>
      </w:pPr>
      <w:rPr>
        <w:rFonts w:ascii="Arial" w:eastAsia="Cambria" w:hAnsi="Arial" w:cs="Arial"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0" w15:restartNumberingAfterBreak="0">
    <w:nsid w:val="4BCA4188"/>
    <w:multiLevelType w:val="hybridMultilevel"/>
    <w:tmpl w:val="C764D9FA"/>
    <w:lvl w:ilvl="0" w:tplc="04160001">
      <w:start w:val="1"/>
      <w:numFmt w:val="bullet"/>
      <w:lvlText w:val=""/>
      <w:lvlJc w:val="left"/>
      <w:pPr>
        <w:ind w:left="1428" w:hanging="360"/>
      </w:pPr>
      <w:rPr>
        <w:rFonts w:ascii="Symbol" w:hAnsi="Symbol"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1" w15:restartNumberingAfterBreak="0">
    <w:nsid w:val="536061AE"/>
    <w:multiLevelType w:val="hybridMultilevel"/>
    <w:tmpl w:val="4574E5B2"/>
    <w:lvl w:ilvl="0" w:tplc="7A36E72C">
      <w:start w:val="1"/>
      <w:numFmt w:val="bullet"/>
      <w:pStyle w:val="Marcador"/>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5BDD06AB"/>
    <w:multiLevelType w:val="hybridMultilevel"/>
    <w:tmpl w:val="EA00AB0C"/>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DFB3690"/>
    <w:multiLevelType w:val="hybridMultilevel"/>
    <w:tmpl w:val="186A11B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EC738AC"/>
    <w:multiLevelType w:val="hybridMultilevel"/>
    <w:tmpl w:val="B5C252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F8E08F1"/>
    <w:multiLevelType w:val="hybridMultilevel"/>
    <w:tmpl w:val="8C7633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67356"/>
    <w:multiLevelType w:val="hybridMultilevel"/>
    <w:tmpl w:val="C4940CE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15:restartNumberingAfterBreak="0">
    <w:nsid w:val="6FA31ADF"/>
    <w:multiLevelType w:val="hybridMultilevel"/>
    <w:tmpl w:val="48F69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F2158CA"/>
    <w:multiLevelType w:val="hybridMultilevel"/>
    <w:tmpl w:val="65A0390E"/>
    <w:lvl w:ilvl="0" w:tplc="04160001">
      <w:start w:val="1"/>
      <w:numFmt w:val="bullet"/>
      <w:lvlText w:val=""/>
      <w:lvlJc w:val="left"/>
      <w:pPr>
        <w:ind w:left="1428" w:hanging="360"/>
      </w:pPr>
      <w:rPr>
        <w:rFonts w:ascii="Symbol" w:hAnsi="Symbol"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1613659786">
    <w:abstractNumId w:val="16"/>
  </w:num>
  <w:num w:numId="2" w16cid:durableId="1149444275">
    <w:abstractNumId w:val="7"/>
  </w:num>
  <w:num w:numId="3" w16cid:durableId="998074197">
    <w:abstractNumId w:val="5"/>
  </w:num>
  <w:num w:numId="4" w16cid:durableId="1643584702">
    <w:abstractNumId w:val="25"/>
  </w:num>
  <w:num w:numId="5" w16cid:durableId="236211991">
    <w:abstractNumId w:val="8"/>
  </w:num>
  <w:num w:numId="6" w16cid:durableId="270168116">
    <w:abstractNumId w:val="12"/>
  </w:num>
  <w:num w:numId="7" w16cid:durableId="296380088">
    <w:abstractNumId w:val="22"/>
  </w:num>
  <w:num w:numId="8" w16cid:durableId="1445032820">
    <w:abstractNumId w:val="17"/>
  </w:num>
  <w:num w:numId="9" w16cid:durableId="1842692666">
    <w:abstractNumId w:val="0"/>
  </w:num>
  <w:num w:numId="10" w16cid:durableId="1461218728">
    <w:abstractNumId w:val="1"/>
  </w:num>
  <w:num w:numId="11" w16cid:durableId="1219704471">
    <w:abstractNumId w:val="2"/>
  </w:num>
  <w:num w:numId="12" w16cid:durableId="783771906">
    <w:abstractNumId w:val="3"/>
  </w:num>
  <w:num w:numId="13" w16cid:durableId="930357819">
    <w:abstractNumId w:val="4"/>
  </w:num>
  <w:num w:numId="14" w16cid:durableId="524438579">
    <w:abstractNumId w:val="15"/>
  </w:num>
  <w:num w:numId="15" w16cid:durableId="1223564185">
    <w:abstractNumId w:val="14"/>
  </w:num>
  <w:num w:numId="16" w16cid:durableId="487088459">
    <w:abstractNumId w:val="24"/>
  </w:num>
  <w:num w:numId="17" w16cid:durableId="1345012554">
    <w:abstractNumId w:val="18"/>
  </w:num>
  <w:num w:numId="18" w16cid:durableId="2029214533">
    <w:abstractNumId w:val="9"/>
    <w:lvlOverride w:ilvl="0">
      <w:lvl w:ilvl="0">
        <w:numFmt w:val="upperRoman"/>
        <w:lvlText w:val="%1."/>
        <w:lvlJc w:val="right"/>
      </w:lvl>
    </w:lvlOverride>
  </w:num>
  <w:num w:numId="19" w16cid:durableId="937105728">
    <w:abstractNumId w:val="9"/>
    <w:lvlOverride w:ilvl="0">
      <w:lvl w:ilvl="0">
        <w:numFmt w:val="upperRoman"/>
        <w:lvlText w:val="%1."/>
        <w:lvlJc w:val="right"/>
      </w:lvl>
    </w:lvlOverride>
  </w:num>
  <w:num w:numId="20" w16cid:durableId="552160000">
    <w:abstractNumId w:val="9"/>
    <w:lvlOverride w:ilvl="0">
      <w:lvl w:ilvl="0">
        <w:numFmt w:val="upperRoman"/>
        <w:lvlText w:val="%1."/>
        <w:lvlJc w:val="right"/>
      </w:lvl>
    </w:lvlOverride>
  </w:num>
  <w:num w:numId="21" w16cid:durableId="611789596">
    <w:abstractNumId w:val="21"/>
  </w:num>
  <w:num w:numId="22" w16cid:durableId="1577016013">
    <w:abstractNumId w:val="21"/>
  </w:num>
  <w:num w:numId="23" w16cid:durableId="343871946">
    <w:abstractNumId w:val="11"/>
  </w:num>
  <w:num w:numId="24" w16cid:durableId="2005235357">
    <w:abstractNumId w:val="10"/>
  </w:num>
  <w:num w:numId="25" w16cid:durableId="1830513465">
    <w:abstractNumId w:val="13"/>
  </w:num>
  <w:num w:numId="26" w16cid:durableId="1906332995">
    <w:abstractNumId w:val="6"/>
  </w:num>
  <w:num w:numId="27" w16cid:durableId="775058888">
    <w:abstractNumId w:val="26"/>
  </w:num>
  <w:num w:numId="28" w16cid:durableId="600262916">
    <w:abstractNumId w:val="27"/>
  </w:num>
  <w:num w:numId="29" w16cid:durableId="1143889421">
    <w:abstractNumId w:val="20"/>
  </w:num>
  <w:num w:numId="30" w16cid:durableId="1272201697">
    <w:abstractNumId w:val="19"/>
  </w:num>
  <w:num w:numId="31" w16cid:durableId="292560328">
    <w:abstractNumId w:val="28"/>
  </w:num>
  <w:num w:numId="32" w16cid:durableId="1024865720">
    <w:abstractNumId w:val="21"/>
  </w:num>
  <w:num w:numId="33" w16cid:durableId="1688362323">
    <w:abstractNumId w:val="23"/>
  </w:num>
  <w:num w:numId="34" w16cid:durableId="75682380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01"/>
    <w:rsid w:val="00001C10"/>
    <w:rsid w:val="00014928"/>
    <w:rsid w:val="00015B0F"/>
    <w:rsid w:val="000213A8"/>
    <w:rsid w:val="0002191B"/>
    <w:rsid w:val="00023327"/>
    <w:rsid w:val="00024B3D"/>
    <w:rsid w:val="00025E6C"/>
    <w:rsid w:val="00026701"/>
    <w:rsid w:val="00034C1A"/>
    <w:rsid w:val="00040FE6"/>
    <w:rsid w:val="00046A77"/>
    <w:rsid w:val="00056226"/>
    <w:rsid w:val="00060719"/>
    <w:rsid w:val="00081D76"/>
    <w:rsid w:val="000852D7"/>
    <w:rsid w:val="00085318"/>
    <w:rsid w:val="000867F0"/>
    <w:rsid w:val="0008738B"/>
    <w:rsid w:val="00087C02"/>
    <w:rsid w:val="00090F8E"/>
    <w:rsid w:val="0009426E"/>
    <w:rsid w:val="00095169"/>
    <w:rsid w:val="0009533E"/>
    <w:rsid w:val="000A03C4"/>
    <w:rsid w:val="000A38C3"/>
    <w:rsid w:val="000B68B9"/>
    <w:rsid w:val="000C0A39"/>
    <w:rsid w:val="000C25BB"/>
    <w:rsid w:val="000C3216"/>
    <w:rsid w:val="000C690D"/>
    <w:rsid w:val="000C7867"/>
    <w:rsid w:val="000D57DB"/>
    <w:rsid w:val="000D5D0B"/>
    <w:rsid w:val="000E0D84"/>
    <w:rsid w:val="000E17C7"/>
    <w:rsid w:val="000E5D29"/>
    <w:rsid w:val="000F2A3A"/>
    <w:rsid w:val="000F6FD1"/>
    <w:rsid w:val="00104C04"/>
    <w:rsid w:val="0011066C"/>
    <w:rsid w:val="00120349"/>
    <w:rsid w:val="001206F9"/>
    <w:rsid w:val="00120D42"/>
    <w:rsid w:val="001304E9"/>
    <w:rsid w:val="00131480"/>
    <w:rsid w:val="00132413"/>
    <w:rsid w:val="0013408C"/>
    <w:rsid w:val="00136C1D"/>
    <w:rsid w:val="00137A54"/>
    <w:rsid w:val="00144071"/>
    <w:rsid w:val="00144D13"/>
    <w:rsid w:val="00145282"/>
    <w:rsid w:val="00146B9B"/>
    <w:rsid w:val="001470E5"/>
    <w:rsid w:val="00147B82"/>
    <w:rsid w:val="0016014E"/>
    <w:rsid w:val="0016116E"/>
    <w:rsid w:val="00162501"/>
    <w:rsid w:val="0018547E"/>
    <w:rsid w:val="0019444C"/>
    <w:rsid w:val="001953AE"/>
    <w:rsid w:val="0019635D"/>
    <w:rsid w:val="00197F84"/>
    <w:rsid w:val="001A6A5C"/>
    <w:rsid w:val="001A6CE6"/>
    <w:rsid w:val="001B09B1"/>
    <w:rsid w:val="001B1096"/>
    <w:rsid w:val="001B34D8"/>
    <w:rsid w:val="001B616F"/>
    <w:rsid w:val="001C3363"/>
    <w:rsid w:val="001C47B0"/>
    <w:rsid w:val="001C51DD"/>
    <w:rsid w:val="001C6F8A"/>
    <w:rsid w:val="001F2BD9"/>
    <w:rsid w:val="001F60F6"/>
    <w:rsid w:val="001F6E5A"/>
    <w:rsid w:val="001F7DD8"/>
    <w:rsid w:val="00203008"/>
    <w:rsid w:val="00206F40"/>
    <w:rsid w:val="00211FF4"/>
    <w:rsid w:val="00215054"/>
    <w:rsid w:val="0021746C"/>
    <w:rsid w:val="002204C5"/>
    <w:rsid w:val="0022145F"/>
    <w:rsid w:val="00221F54"/>
    <w:rsid w:val="002271E9"/>
    <w:rsid w:val="00231DA4"/>
    <w:rsid w:val="00232363"/>
    <w:rsid w:val="00233492"/>
    <w:rsid w:val="0023526C"/>
    <w:rsid w:val="00237CDE"/>
    <w:rsid w:val="00241741"/>
    <w:rsid w:val="00244EA9"/>
    <w:rsid w:val="00255018"/>
    <w:rsid w:val="0025638D"/>
    <w:rsid w:val="0026000E"/>
    <w:rsid w:val="0026082C"/>
    <w:rsid w:val="00267956"/>
    <w:rsid w:val="002808D6"/>
    <w:rsid w:val="00285498"/>
    <w:rsid w:val="00296B79"/>
    <w:rsid w:val="00296EDB"/>
    <w:rsid w:val="002B2792"/>
    <w:rsid w:val="002C200B"/>
    <w:rsid w:val="002D06B9"/>
    <w:rsid w:val="002D23F5"/>
    <w:rsid w:val="002D35F7"/>
    <w:rsid w:val="002F70AC"/>
    <w:rsid w:val="00304725"/>
    <w:rsid w:val="0031490D"/>
    <w:rsid w:val="003171E0"/>
    <w:rsid w:val="00336DE9"/>
    <w:rsid w:val="00340F35"/>
    <w:rsid w:val="003430A6"/>
    <w:rsid w:val="0034323D"/>
    <w:rsid w:val="003444F3"/>
    <w:rsid w:val="003661E1"/>
    <w:rsid w:val="00372CD4"/>
    <w:rsid w:val="00377ED6"/>
    <w:rsid w:val="00381D68"/>
    <w:rsid w:val="003849C6"/>
    <w:rsid w:val="0039298B"/>
    <w:rsid w:val="003960F0"/>
    <w:rsid w:val="003A7DDC"/>
    <w:rsid w:val="003A7E09"/>
    <w:rsid w:val="003B23E1"/>
    <w:rsid w:val="003C2BC9"/>
    <w:rsid w:val="003D35CB"/>
    <w:rsid w:val="003D56A0"/>
    <w:rsid w:val="003E5CBA"/>
    <w:rsid w:val="003E663D"/>
    <w:rsid w:val="003E74CE"/>
    <w:rsid w:val="003E762E"/>
    <w:rsid w:val="003E7780"/>
    <w:rsid w:val="003F1332"/>
    <w:rsid w:val="003F44E8"/>
    <w:rsid w:val="003F63E7"/>
    <w:rsid w:val="00404ED6"/>
    <w:rsid w:val="00421DC3"/>
    <w:rsid w:val="00421E95"/>
    <w:rsid w:val="00431835"/>
    <w:rsid w:val="00435F24"/>
    <w:rsid w:val="00440503"/>
    <w:rsid w:val="004414F3"/>
    <w:rsid w:val="00443E51"/>
    <w:rsid w:val="0044765A"/>
    <w:rsid w:val="00447CE7"/>
    <w:rsid w:val="00450509"/>
    <w:rsid w:val="00455F24"/>
    <w:rsid w:val="004609F1"/>
    <w:rsid w:val="004662DF"/>
    <w:rsid w:val="004662F9"/>
    <w:rsid w:val="00471498"/>
    <w:rsid w:val="00472BD4"/>
    <w:rsid w:val="00473EE0"/>
    <w:rsid w:val="0047511B"/>
    <w:rsid w:val="00476A74"/>
    <w:rsid w:val="0048656C"/>
    <w:rsid w:val="004B4F2E"/>
    <w:rsid w:val="004C4D48"/>
    <w:rsid w:val="004D10F8"/>
    <w:rsid w:val="004D20B8"/>
    <w:rsid w:val="004D79A5"/>
    <w:rsid w:val="004F6A2F"/>
    <w:rsid w:val="00500E3F"/>
    <w:rsid w:val="005013BA"/>
    <w:rsid w:val="00501A0F"/>
    <w:rsid w:val="00527AB7"/>
    <w:rsid w:val="00532E35"/>
    <w:rsid w:val="00545179"/>
    <w:rsid w:val="00547B37"/>
    <w:rsid w:val="00551296"/>
    <w:rsid w:val="005770BF"/>
    <w:rsid w:val="00577FBE"/>
    <w:rsid w:val="005811B2"/>
    <w:rsid w:val="00583B62"/>
    <w:rsid w:val="0058710A"/>
    <w:rsid w:val="00587A62"/>
    <w:rsid w:val="00592157"/>
    <w:rsid w:val="00593835"/>
    <w:rsid w:val="00595433"/>
    <w:rsid w:val="005A4322"/>
    <w:rsid w:val="005A49A1"/>
    <w:rsid w:val="005B478E"/>
    <w:rsid w:val="005B66DC"/>
    <w:rsid w:val="005B6B2B"/>
    <w:rsid w:val="005C1BA3"/>
    <w:rsid w:val="005D107B"/>
    <w:rsid w:val="005D2CAA"/>
    <w:rsid w:val="005D4305"/>
    <w:rsid w:val="005D7F59"/>
    <w:rsid w:val="005E03C6"/>
    <w:rsid w:val="005E2EA2"/>
    <w:rsid w:val="005F3550"/>
    <w:rsid w:val="006002E8"/>
    <w:rsid w:val="00601CDD"/>
    <w:rsid w:val="00606688"/>
    <w:rsid w:val="00607063"/>
    <w:rsid w:val="00613A85"/>
    <w:rsid w:val="00614882"/>
    <w:rsid w:val="00620710"/>
    <w:rsid w:val="00626ECC"/>
    <w:rsid w:val="00635C35"/>
    <w:rsid w:val="00636023"/>
    <w:rsid w:val="006368AA"/>
    <w:rsid w:val="00651BCB"/>
    <w:rsid w:val="006531E0"/>
    <w:rsid w:val="0065479E"/>
    <w:rsid w:val="00660947"/>
    <w:rsid w:val="006627AB"/>
    <w:rsid w:val="006633C2"/>
    <w:rsid w:val="00666438"/>
    <w:rsid w:val="006711D9"/>
    <w:rsid w:val="006753DE"/>
    <w:rsid w:val="00690112"/>
    <w:rsid w:val="00690C59"/>
    <w:rsid w:val="006951F1"/>
    <w:rsid w:val="0069728E"/>
    <w:rsid w:val="006B2556"/>
    <w:rsid w:val="006B27B4"/>
    <w:rsid w:val="006B3569"/>
    <w:rsid w:val="006B6963"/>
    <w:rsid w:val="006B765F"/>
    <w:rsid w:val="006C4859"/>
    <w:rsid w:val="006D5792"/>
    <w:rsid w:val="006D69AE"/>
    <w:rsid w:val="006E2A79"/>
    <w:rsid w:val="006E56B6"/>
    <w:rsid w:val="006F2599"/>
    <w:rsid w:val="006F34D5"/>
    <w:rsid w:val="00701B87"/>
    <w:rsid w:val="00704BF6"/>
    <w:rsid w:val="0070599D"/>
    <w:rsid w:val="007079AF"/>
    <w:rsid w:val="00711924"/>
    <w:rsid w:val="0071203E"/>
    <w:rsid w:val="00724052"/>
    <w:rsid w:val="007245E5"/>
    <w:rsid w:val="00726D10"/>
    <w:rsid w:val="00732F51"/>
    <w:rsid w:val="00746E84"/>
    <w:rsid w:val="007528A3"/>
    <w:rsid w:val="00754EC0"/>
    <w:rsid w:val="00754EE8"/>
    <w:rsid w:val="0075738E"/>
    <w:rsid w:val="00763405"/>
    <w:rsid w:val="00765BDF"/>
    <w:rsid w:val="00767C4E"/>
    <w:rsid w:val="00772978"/>
    <w:rsid w:val="007775B3"/>
    <w:rsid w:val="00780544"/>
    <w:rsid w:val="007862E8"/>
    <w:rsid w:val="007863BA"/>
    <w:rsid w:val="007A0B6F"/>
    <w:rsid w:val="007A3AFB"/>
    <w:rsid w:val="007A6E2C"/>
    <w:rsid w:val="007B336B"/>
    <w:rsid w:val="007C1F32"/>
    <w:rsid w:val="007C4868"/>
    <w:rsid w:val="007C50B6"/>
    <w:rsid w:val="007C6F97"/>
    <w:rsid w:val="007D09FB"/>
    <w:rsid w:val="007D58A8"/>
    <w:rsid w:val="007E0118"/>
    <w:rsid w:val="007E71C7"/>
    <w:rsid w:val="007F30B6"/>
    <w:rsid w:val="007F52A8"/>
    <w:rsid w:val="00807615"/>
    <w:rsid w:val="008146E4"/>
    <w:rsid w:val="0082251F"/>
    <w:rsid w:val="00822C99"/>
    <w:rsid w:val="0082739C"/>
    <w:rsid w:val="00847C7F"/>
    <w:rsid w:val="00852395"/>
    <w:rsid w:val="0085251B"/>
    <w:rsid w:val="008572A8"/>
    <w:rsid w:val="00857790"/>
    <w:rsid w:val="008617B4"/>
    <w:rsid w:val="008644BE"/>
    <w:rsid w:val="00870A3C"/>
    <w:rsid w:val="008921AD"/>
    <w:rsid w:val="008942F5"/>
    <w:rsid w:val="008A5ABC"/>
    <w:rsid w:val="008A65EB"/>
    <w:rsid w:val="008A68AE"/>
    <w:rsid w:val="008A7BED"/>
    <w:rsid w:val="008B09B6"/>
    <w:rsid w:val="008B5D11"/>
    <w:rsid w:val="008C0486"/>
    <w:rsid w:val="008D05BC"/>
    <w:rsid w:val="008D171B"/>
    <w:rsid w:val="008D2CCC"/>
    <w:rsid w:val="008E0888"/>
    <w:rsid w:val="008E0E17"/>
    <w:rsid w:val="008F320A"/>
    <w:rsid w:val="008F5EDE"/>
    <w:rsid w:val="009115B9"/>
    <w:rsid w:val="009145AA"/>
    <w:rsid w:val="0091561C"/>
    <w:rsid w:val="00917E57"/>
    <w:rsid w:val="00920498"/>
    <w:rsid w:val="0092392C"/>
    <w:rsid w:val="009254F2"/>
    <w:rsid w:val="00926785"/>
    <w:rsid w:val="00943B7E"/>
    <w:rsid w:val="00954265"/>
    <w:rsid w:val="009654E1"/>
    <w:rsid w:val="00970763"/>
    <w:rsid w:val="009809F5"/>
    <w:rsid w:val="0098454F"/>
    <w:rsid w:val="00985774"/>
    <w:rsid w:val="00997057"/>
    <w:rsid w:val="009975BB"/>
    <w:rsid w:val="00997F2A"/>
    <w:rsid w:val="009A78B7"/>
    <w:rsid w:val="009B117B"/>
    <w:rsid w:val="009C2070"/>
    <w:rsid w:val="009C3811"/>
    <w:rsid w:val="009C64AB"/>
    <w:rsid w:val="009E2A97"/>
    <w:rsid w:val="009E5495"/>
    <w:rsid w:val="009E58E7"/>
    <w:rsid w:val="00A03CED"/>
    <w:rsid w:val="00A04101"/>
    <w:rsid w:val="00A073FE"/>
    <w:rsid w:val="00A14C56"/>
    <w:rsid w:val="00A22C49"/>
    <w:rsid w:val="00A24D56"/>
    <w:rsid w:val="00A2562A"/>
    <w:rsid w:val="00A31CFC"/>
    <w:rsid w:val="00A3623F"/>
    <w:rsid w:val="00A501CF"/>
    <w:rsid w:val="00A5065E"/>
    <w:rsid w:val="00A54A48"/>
    <w:rsid w:val="00A675C6"/>
    <w:rsid w:val="00A70D8E"/>
    <w:rsid w:val="00A77372"/>
    <w:rsid w:val="00A91007"/>
    <w:rsid w:val="00A920F6"/>
    <w:rsid w:val="00A96892"/>
    <w:rsid w:val="00A9719F"/>
    <w:rsid w:val="00A9779D"/>
    <w:rsid w:val="00AB0939"/>
    <w:rsid w:val="00AB18B4"/>
    <w:rsid w:val="00AB3BB6"/>
    <w:rsid w:val="00AB465A"/>
    <w:rsid w:val="00AB5147"/>
    <w:rsid w:val="00AC1825"/>
    <w:rsid w:val="00AC4C79"/>
    <w:rsid w:val="00AD58AA"/>
    <w:rsid w:val="00AD6C9C"/>
    <w:rsid w:val="00AE629F"/>
    <w:rsid w:val="00AF432C"/>
    <w:rsid w:val="00B110C7"/>
    <w:rsid w:val="00B17F63"/>
    <w:rsid w:val="00B2631E"/>
    <w:rsid w:val="00B31D40"/>
    <w:rsid w:val="00B44BF0"/>
    <w:rsid w:val="00B54FF9"/>
    <w:rsid w:val="00B60236"/>
    <w:rsid w:val="00B60727"/>
    <w:rsid w:val="00B7109F"/>
    <w:rsid w:val="00B73AE4"/>
    <w:rsid w:val="00B74E0E"/>
    <w:rsid w:val="00B8686D"/>
    <w:rsid w:val="00B87DA8"/>
    <w:rsid w:val="00B87E79"/>
    <w:rsid w:val="00B91533"/>
    <w:rsid w:val="00B93D0E"/>
    <w:rsid w:val="00B94029"/>
    <w:rsid w:val="00B97C86"/>
    <w:rsid w:val="00BA01D0"/>
    <w:rsid w:val="00BA18D9"/>
    <w:rsid w:val="00BA5EB1"/>
    <w:rsid w:val="00BA7CF9"/>
    <w:rsid w:val="00BB4AA1"/>
    <w:rsid w:val="00BB7B02"/>
    <w:rsid w:val="00BC7BB0"/>
    <w:rsid w:val="00BC7FB6"/>
    <w:rsid w:val="00BE01C5"/>
    <w:rsid w:val="00BE196F"/>
    <w:rsid w:val="00BE5290"/>
    <w:rsid w:val="00BF3123"/>
    <w:rsid w:val="00C001CC"/>
    <w:rsid w:val="00C00E0A"/>
    <w:rsid w:val="00C02895"/>
    <w:rsid w:val="00C038D5"/>
    <w:rsid w:val="00C03C53"/>
    <w:rsid w:val="00C06BE5"/>
    <w:rsid w:val="00C2167A"/>
    <w:rsid w:val="00C24218"/>
    <w:rsid w:val="00C30C10"/>
    <w:rsid w:val="00C31A88"/>
    <w:rsid w:val="00C4192F"/>
    <w:rsid w:val="00C43C8D"/>
    <w:rsid w:val="00C55843"/>
    <w:rsid w:val="00C6427F"/>
    <w:rsid w:val="00C647FC"/>
    <w:rsid w:val="00C64F50"/>
    <w:rsid w:val="00C71275"/>
    <w:rsid w:val="00C72D03"/>
    <w:rsid w:val="00C75F34"/>
    <w:rsid w:val="00C77120"/>
    <w:rsid w:val="00C8116C"/>
    <w:rsid w:val="00C84F35"/>
    <w:rsid w:val="00C91595"/>
    <w:rsid w:val="00C9380D"/>
    <w:rsid w:val="00C94629"/>
    <w:rsid w:val="00C949CD"/>
    <w:rsid w:val="00CA13AA"/>
    <w:rsid w:val="00CA6C23"/>
    <w:rsid w:val="00CB466F"/>
    <w:rsid w:val="00CB5981"/>
    <w:rsid w:val="00CB737C"/>
    <w:rsid w:val="00CC6976"/>
    <w:rsid w:val="00CC6EFA"/>
    <w:rsid w:val="00CE3375"/>
    <w:rsid w:val="00CF2332"/>
    <w:rsid w:val="00CF3843"/>
    <w:rsid w:val="00CF5C9E"/>
    <w:rsid w:val="00D00AC6"/>
    <w:rsid w:val="00D0443E"/>
    <w:rsid w:val="00D155A9"/>
    <w:rsid w:val="00D254D1"/>
    <w:rsid w:val="00D26BF1"/>
    <w:rsid w:val="00D27F6B"/>
    <w:rsid w:val="00D34DF7"/>
    <w:rsid w:val="00D35941"/>
    <w:rsid w:val="00D37D1B"/>
    <w:rsid w:val="00D44EF3"/>
    <w:rsid w:val="00D45EDC"/>
    <w:rsid w:val="00D500BA"/>
    <w:rsid w:val="00D527B3"/>
    <w:rsid w:val="00D55E9E"/>
    <w:rsid w:val="00D670C9"/>
    <w:rsid w:val="00D729D5"/>
    <w:rsid w:val="00D93B82"/>
    <w:rsid w:val="00D96BEC"/>
    <w:rsid w:val="00DA16DD"/>
    <w:rsid w:val="00DA18C8"/>
    <w:rsid w:val="00DA1A9F"/>
    <w:rsid w:val="00DA477B"/>
    <w:rsid w:val="00DA5C05"/>
    <w:rsid w:val="00DC2FA8"/>
    <w:rsid w:val="00DC3D7E"/>
    <w:rsid w:val="00DC4A62"/>
    <w:rsid w:val="00DC68A4"/>
    <w:rsid w:val="00DD436F"/>
    <w:rsid w:val="00DE1EC4"/>
    <w:rsid w:val="00DF3AEB"/>
    <w:rsid w:val="00E017AE"/>
    <w:rsid w:val="00E1705E"/>
    <w:rsid w:val="00E22173"/>
    <w:rsid w:val="00E24639"/>
    <w:rsid w:val="00E30D89"/>
    <w:rsid w:val="00E41B9D"/>
    <w:rsid w:val="00E55C6E"/>
    <w:rsid w:val="00E56B1A"/>
    <w:rsid w:val="00E62F9D"/>
    <w:rsid w:val="00E6612D"/>
    <w:rsid w:val="00E67A40"/>
    <w:rsid w:val="00E72ED7"/>
    <w:rsid w:val="00E81F7C"/>
    <w:rsid w:val="00E93676"/>
    <w:rsid w:val="00EA2912"/>
    <w:rsid w:val="00EB4A3E"/>
    <w:rsid w:val="00EB4AA3"/>
    <w:rsid w:val="00EC4DA9"/>
    <w:rsid w:val="00EC4FD0"/>
    <w:rsid w:val="00ED3EA6"/>
    <w:rsid w:val="00ED44FF"/>
    <w:rsid w:val="00ED4867"/>
    <w:rsid w:val="00ED6635"/>
    <w:rsid w:val="00EE091D"/>
    <w:rsid w:val="00EE0E0B"/>
    <w:rsid w:val="00EF253E"/>
    <w:rsid w:val="00EF61BA"/>
    <w:rsid w:val="00EF6BF5"/>
    <w:rsid w:val="00EF7C81"/>
    <w:rsid w:val="00EF7DAA"/>
    <w:rsid w:val="00EF7EDF"/>
    <w:rsid w:val="00F02C6E"/>
    <w:rsid w:val="00F03590"/>
    <w:rsid w:val="00F03E6B"/>
    <w:rsid w:val="00F0504D"/>
    <w:rsid w:val="00F12C1C"/>
    <w:rsid w:val="00F152E8"/>
    <w:rsid w:val="00F20C37"/>
    <w:rsid w:val="00F2248E"/>
    <w:rsid w:val="00F224A1"/>
    <w:rsid w:val="00F313CE"/>
    <w:rsid w:val="00F409E5"/>
    <w:rsid w:val="00F42789"/>
    <w:rsid w:val="00F429A7"/>
    <w:rsid w:val="00F44008"/>
    <w:rsid w:val="00F45BF9"/>
    <w:rsid w:val="00F50D20"/>
    <w:rsid w:val="00F52D1D"/>
    <w:rsid w:val="00F54CA3"/>
    <w:rsid w:val="00F57302"/>
    <w:rsid w:val="00F575C6"/>
    <w:rsid w:val="00F57A48"/>
    <w:rsid w:val="00F57E52"/>
    <w:rsid w:val="00F6619D"/>
    <w:rsid w:val="00F75A98"/>
    <w:rsid w:val="00F80317"/>
    <w:rsid w:val="00F92420"/>
    <w:rsid w:val="00F933D6"/>
    <w:rsid w:val="00FA2DD5"/>
    <w:rsid w:val="00FA7C82"/>
    <w:rsid w:val="00FB0798"/>
    <w:rsid w:val="00FB3BCE"/>
    <w:rsid w:val="00FB3BF8"/>
    <w:rsid w:val="00FB40EC"/>
    <w:rsid w:val="00FB46A4"/>
    <w:rsid w:val="00FC0BAF"/>
    <w:rsid w:val="00FC303B"/>
    <w:rsid w:val="00FC47E3"/>
    <w:rsid w:val="00FC6DA0"/>
    <w:rsid w:val="00FD2FE0"/>
    <w:rsid w:val="00FD46E7"/>
    <w:rsid w:val="00FD5CC7"/>
    <w:rsid w:val="00FD7B40"/>
    <w:rsid w:val="00FE0894"/>
    <w:rsid w:val="00FE3C92"/>
    <w:rsid w:val="00FE5F00"/>
    <w:rsid w:val="00FE695A"/>
    <w:rsid w:val="00FF0380"/>
    <w:rsid w:val="00FF07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DD109F"/>
  <w14:defaultImageDpi w14:val="0"/>
  <w15:docId w15:val="{1A5E3B05-B2E2-4081-B3D2-E795E65A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33E"/>
    <w:pPr>
      <w:spacing w:after="200" w:line="276" w:lineRule="auto"/>
    </w:pPr>
    <w:rPr>
      <w:sz w:val="22"/>
      <w:szCs w:val="22"/>
    </w:rPr>
  </w:style>
  <w:style w:type="paragraph" w:styleId="Ttulo1">
    <w:name w:val="heading 1"/>
    <w:basedOn w:val="Normal"/>
    <w:next w:val="Normal"/>
    <w:link w:val="Ttulo1Char"/>
    <w:qFormat/>
    <w:rsid w:val="00AB18B4"/>
    <w:pPr>
      <w:keepNext/>
      <w:numPr>
        <w:numId w:val="9"/>
      </w:numPr>
      <w:suppressAutoHyphens/>
      <w:spacing w:after="0" w:line="240" w:lineRule="auto"/>
      <w:jc w:val="both"/>
      <w:outlineLvl w:val="0"/>
    </w:pPr>
    <w:rPr>
      <w:rFonts w:ascii="Arial" w:hAnsi="Arial" w:cs="Arial"/>
      <w:b/>
      <w:bCs/>
      <w:sz w:val="24"/>
      <w:szCs w:val="24"/>
      <w:lang w:val="es-AR" w:eastAsia="ar-SA"/>
    </w:rPr>
  </w:style>
  <w:style w:type="paragraph" w:styleId="Ttulo2">
    <w:name w:val="heading 2"/>
    <w:basedOn w:val="Normal"/>
    <w:next w:val="Normal"/>
    <w:link w:val="Ttulo2Char"/>
    <w:qFormat/>
    <w:rsid w:val="00AB18B4"/>
    <w:pPr>
      <w:keepNext/>
      <w:numPr>
        <w:ilvl w:val="1"/>
        <w:numId w:val="9"/>
      </w:numPr>
      <w:suppressAutoHyphens/>
      <w:spacing w:before="240" w:after="60" w:line="240" w:lineRule="auto"/>
      <w:outlineLvl w:val="1"/>
    </w:pPr>
    <w:rPr>
      <w:rFonts w:ascii="Arial" w:hAnsi="Arial" w:cs="Arial"/>
      <w:b/>
      <w:bCs/>
      <w:i/>
      <w:iCs/>
      <w:sz w:val="28"/>
      <w:szCs w:val="28"/>
      <w:lang w:val="es-AR" w:eastAsia="ar-SA"/>
    </w:rPr>
  </w:style>
  <w:style w:type="paragraph" w:styleId="Ttulo3">
    <w:name w:val="heading 3"/>
    <w:basedOn w:val="Normal"/>
    <w:next w:val="Normal"/>
    <w:link w:val="Ttulo3Char"/>
    <w:qFormat/>
    <w:rsid w:val="00AB18B4"/>
    <w:pPr>
      <w:keepNext/>
      <w:numPr>
        <w:ilvl w:val="2"/>
        <w:numId w:val="9"/>
      </w:numPr>
      <w:suppressAutoHyphens/>
      <w:spacing w:after="0" w:line="240" w:lineRule="auto"/>
      <w:jc w:val="both"/>
      <w:outlineLvl w:val="2"/>
    </w:pPr>
    <w:rPr>
      <w:rFonts w:ascii="Times New Roman" w:hAnsi="Times New Roman"/>
      <w:b/>
      <w:szCs w:val="20"/>
      <w:lang w:val="en-US" w:eastAsia="ar-SA"/>
    </w:rPr>
  </w:style>
  <w:style w:type="paragraph" w:styleId="Ttulo6">
    <w:name w:val="heading 6"/>
    <w:basedOn w:val="Normal"/>
    <w:next w:val="Normal"/>
    <w:link w:val="Ttulo6Char"/>
    <w:qFormat/>
    <w:rsid w:val="00AB18B4"/>
    <w:pPr>
      <w:keepNext/>
      <w:numPr>
        <w:ilvl w:val="5"/>
        <w:numId w:val="9"/>
      </w:numPr>
      <w:suppressAutoHyphens/>
      <w:spacing w:after="0" w:line="360" w:lineRule="auto"/>
      <w:outlineLvl w:val="5"/>
    </w:pPr>
    <w:rPr>
      <w:rFonts w:ascii="Times New Roman" w:hAnsi="Times New Roman"/>
      <w:b/>
      <w:bCs/>
      <w:sz w:val="20"/>
      <w:szCs w:val="20"/>
      <w:lang w:val="es-AR"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customStyle="1" w:styleId="CM1">
    <w:name w:val="CM1"/>
    <w:basedOn w:val="Default"/>
    <w:next w:val="Default"/>
    <w:uiPriority w:val="99"/>
    <w:rPr>
      <w:color w:val="auto"/>
    </w:rPr>
  </w:style>
  <w:style w:type="paragraph" w:customStyle="1" w:styleId="CM13">
    <w:name w:val="CM13"/>
    <w:basedOn w:val="Default"/>
    <w:next w:val="Default"/>
    <w:uiPriority w:val="99"/>
    <w:pPr>
      <w:spacing w:after="120"/>
    </w:pPr>
    <w:rPr>
      <w:color w:val="auto"/>
    </w:rPr>
  </w:style>
  <w:style w:type="paragraph" w:customStyle="1" w:styleId="CM14">
    <w:name w:val="CM14"/>
    <w:basedOn w:val="Default"/>
    <w:next w:val="Default"/>
    <w:uiPriority w:val="99"/>
    <w:pPr>
      <w:spacing w:after="553"/>
    </w:pPr>
    <w:rPr>
      <w:color w:val="auto"/>
    </w:rPr>
  </w:style>
  <w:style w:type="paragraph" w:customStyle="1" w:styleId="CM2">
    <w:name w:val="CM2"/>
    <w:basedOn w:val="Default"/>
    <w:next w:val="Default"/>
    <w:uiPriority w:val="99"/>
    <w:pPr>
      <w:spacing w:line="276" w:lineRule="atLeast"/>
    </w:pPr>
    <w:rPr>
      <w:color w:val="auto"/>
    </w:rPr>
  </w:style>
  <w:style w:type="paragraph" w:customStyle="1" w:styleId="CM16">
    <w:name w:val="CM16"/>
    <w:basedOn w:val="Default"/>
    <w:next w:val="Default"/>
    <w:uiPriority w:val="99"/>
    <w:pPr>
      <w:spacing w:after="480"/>
    </w:pPr>
    <w:rPr>
      <w:color w:val="auto"/>
    </w:rPr>
  </w:style>
  <w:style w:type="paragraph" w:customStyle="1" w:styleId="CM15">
    <w:name w:val="CM15"/>
    <w:basedOn w:val="Default"/>
    <w:next w:val="Default"/>
    <w:uiPriority w:val="99"/>
    <w:pPr>
      <w:spacing w:after="273"/>
    </w:pPr>
    <w:rPr>
      <w:color w:val="auto"/>
    </w:rPr>
  </w:style>
  <w:style w:type="paragraph" w:customStyle="1" w:styleId="CM6">
    <w:name w:val="CM6"/>
    <w:basedOn w:val="Default"/>
    <w:next w:val="Default"/>
    <w:uiPriority w:val="99"/>
    <w:rPr>
      <w:color w:val="auto"/>
    </w:rPr>
  </w:style>
  <w:style w:type="paragraph" w:customStyle="1" w:styleId="CM7">
    <w:name w:val="CM7"/>
    <w:basedOn w:val="Default"/>
    <w:next w:val="Default"/>
    <w:uiPriority w:val="99"/>
    <w:pPr>
      <w:spacing w:line="276" w:lineRule="atLeast"/>
    </w:pPr>
    <w:rPr>
      <w:color w:val="auto"/>
    </w:rPr>
  </w:style>
  <w:style w:type="paragraph" w:customStyle="1" w:styleId="CM17">
    <w:name w:val="CM17"/>
    <w:basedOn w:val="Default"/>
    <w:next w:val="Default"/>
    <w:uiPriority w:val="99"/>
    <w:pPr>
      <w:spacing w:after="920"/>
    </w:pPr>
    <w:rPr>
      <w:color w:val="auto"/>
    </w:rPr>
  </w:style>
  <w:style w:type="paragraph" w:customStyle="1" w:styleId="CM20">
    <w:name w:val="CM20"/>
    <w:basedOn w:val="Default"/>
    <w:next w:val="Default"/>
    <w:uiPriority w:val="99"/>
    <w:pPr>
      <w:spacing w:after="640"/>
    </w:pPr>
    <w:rPr>
      <w:color w:val="auto"/>
    </w:rPr>
  </w:style>
  <w:style w:type="paragraph" w:customStyle="1" w:styleId="CM9">
    <w:name w:val="CM9"/>
    <w:basedOn w:val="Default"/>
    <w:next w:val="Default"/>
    <w:uiPriority w:val="99"/>
    <w:pPr>
      <w:spacing w:line="276" w:lineRule="atLeast"/>
    </w:pPr>
    <w:rPr>
      <w:color w:val="auto"/>
    </w:rPr>
  </w:style>
  <w:style w:type="paragraph" w:customStyle="1" w:styleId="CM21">
    <w:name w:val="CM21"/>
    <w:basedOn w:val="Default"/>
    <w:next w:val="Default"/>
    <w:uiPriority w:val="99"/>
    <w:pPr>
      <w:spacing w:after="423"/>
    </w:pPr>
    <w:rPr>
      <w:color w:val="auto"/>
    </w:rPr>
  </w:style>
  <w:style w:type="paragraph" w:customStyle="1" w:styleId="CM10">
    <w:name w:val="CM10"/>
    <w:basedOn w:val="Default"/>
    <w:next w:val="Default"/>
    <w:uiPriority w:val="99"/>
    <w:pPr>
      <w:spacing w:line="276" w:lineRule="atLeast"/>
    </w:pPr>
    <w:rPr>
      <w:color w:val="auto"/>
    </w:rPr>
  </w:style>
  <w:style w:type="paragraph" w:customStyle="1" w:styleId="CM22">
    <w:name w:val="CM22"/>
    <w:basedOn w:val="Default"/>
    <w:next w:val="Default"/>
    <w:uiPriority w:val="99"/>
    <w:pPr>
      <w:spacing w:after="1113"/>
    </w:pPr>
    <w:rPr>
      <w:color w:val="auto"/>
    </w:rPr>
  </w:style>
  <w:style w:type="paragraph" w:customStyle="1" w:styleId="CM23">
    <w:name w:val="CM23"/>
    <w:basedOn w:val="Default"/>
    <w:next w:val="Default"/>
    <w:uiPriority w:val="99"/>
    <w:pPr>
      <w:spacing w:after="695"/>
    </w:pPr>
    <w:rPr>
      <w:color w:val="auto"/>
    </w:rPr>
  </w:style>
  <w:style w:type="paragraph" w:customStyle="1" w:styleId="CM11">
    <w:name w:val="CM11"/>
    <w:basedOn w:val="Default"/>
    <w:next w:val="Default"/>
    <w:uiPriority w:val="99"/>
    <w:pPr>
      <w:spacing w:line="276" w:lineRule="atLeast"/>
    </w:pPr>
    <w:rPr>
      <w:color w:val="auto"/>
    </w:rPr>
  </w:style>
  <w:style w:type="paragraph" w:customStyle="1" w:styleId="CM24">
    <w:name w:val="CM24"/>
    <w:basedOn w:val="Default"/>
    <w:next w:val="Default"/>
    <w:uiPriority w:val="99"/>
    <w:pPr>
      <w:spacing w:after="833"/>
    </w:pPr>
    <w:rPr>
      <w:color w:val="auto"/>
    </w:rPr>
  </w:style>
  <w:style w:type="paragraph" w:customStyle="1" w:styleId="CM12">
    <w:name w:val="CM12"/>
    <w:basedOn w:val="Default"/>
    <w:next w:val="Default"/>
    <w:uiPriority w:val="99"/>
    <w:pPr>
      <w:spacing w:line="276" w:lineRule="atLeast"/>
    </w:pPr>
    <w:rPr>
      <w:color w:val="auto"/>
    </w:rPr>
  </w:style>
  <w:style w:type="paragraph" w:customStyle="1" w:styleId="CM8">
    <w:name w:val="CM8"/>
    <w:basedOn w:val="Default"/>
    <w:next w:val="Default"/>
    <w:uiPriority w:val="99"/>
    <w:pPr>
      <w:spacing w:line="276" w:lineRule="atLeast"/>
    </w:pPr>
    <w:rPr>
      <w:color w:val="auto"/>
    </w:rPr>
  </w:style>
  <w:style w:type="paragraph" w:customStyle="1" w:styleId="CM18">
    <w:name w:val="CM18"/>
    <w:basedOn w:val="Default"/>
    <w:next w:val="Default"/>
    <w:uiPriority w:val="99"/>
    <w:pPr>
      <w:spacing w:after="1028"/>
    </w:pPr>
    <w:rPr>
      <w:color w:val="auto"/>
    </w:rPr>
  </w:style>
  <w:style w:type="paragraph" w:styleId="Textodebalo">
    <w:name w:val="Balloon Text"/>
    <w:basedOn w:val="Normal"/>
    <w:link w:val="TextodebaloChar"/>
    <w:uiPriority w:val="99"/>
    <w:semiHidden/>
    <w:unhideWhenUsed/>
    <w:rsid w:val="00A04101"/>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A04101"/>
    <w:rPr>
      <w:rFonts w:ascii="Tahoma" w:hAnsi="Tahoma" w:cs="Tahoma"/>
      <w:sz w:val="16"/>
      <w:szCs w:val="16"/>
    </w:rPr>
  </w:style>
  <w:style w:type="table" w:styleId="Tabelacomgrade">
    <w:name w:val="Table Grid"/>
    <w:basedOn w:val="Tabelanormal"/>
    <w:uiPriority w:val="59"/>
    <w:rsid w:val="00280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B87DA8"/>
    <w:pPr>
      <w:tabs>
        <w:tab w:val="center" w:pos="4252"/>
        <w:tab w:val="right" w:pos="8504"/>
      </w:tabs>
    </w:pPr>
  </w:style>
  <w:style w:type="character" w:customStyle="1" w:styleId="CabealhoChar">
    <w:name w:val="Cabeçalho Char"/>
    <w:link w:val="Cabealho"/>
    <w:uiPriority w:val="99"/>
    <w:rsid w:val="00B87DA8"/>
    <w:rPr>
      <w:sz w:val="22"/>
      <w:szCs w:val="22"/>
    </w:rPr>
  </w:style>
  <w:style w:type="paragraph" w:styleId="Rodap">
    <w:name w:val="footer"/>
    <w:basedOn w:val="Normal"/>
    <w:link w:val="RodapChar"/>
    <w:uiPriority w:val="99"/>
    <w:unhideWhenUsed/>
    <w:rsid w:val="00B87DA8"/>
    <w:pPr>
      <w:tabs>
        <w:tab w:val="center" w:pos="4252"/>
        <w:tab w:val="right" w:pos="8504"/>
      </w:tabs>
    </w:pPr>
  </w:style>
  <w:style w:type="character" w:customStyle="1" w:styleId="RodapChar">
    <w:name w:val="Rodapé Char"/>
    <w:link w:val="Rodap"/>
    <w:uiPriority w:val="99"/>
    <w:rsid w:val="00B87DA8"/>
    <w:rPr>
      <w:sz w:val="22"/>
      <w:szCs w:val="22"/>
    </w:rPr>
  </w:style>
  <w:style w:type="character" w:customStyle="1" w:styleId="Ttulo1Char">
    <w:name w:val="Título 1 Char"/>
    <w:basedOn w:val="Fontepargpadro"/>
    <w:link w:val="Ttulo1"/>
    <w:rsid w:val="00AB18B4"/>
    <w:rPr>
      <w:rFonts w:ascii="Arial" w:hAnsi="Arial" w:cs="Arial"/>
      <w:b/>
      <w:bCs/>
      <w:sz w:val="24"/>
      <w:szCs w:val="24"/>
      <w:lang w:val="es-AR" w:eastAsia="ar-SA"/>
    </w:rPr>
  </w:style>
  <w:style w:type="character" w:customStyle="1" w:styleId="Ttulo2Char">
    <w:name w:val="Título 2 Char"/>
    <w:basedOn w:val="Fontepargpadro"/>
    <w:link w:val="Ttulo2"/>
    <w:rsid w:val="00AB18B4"/>
    <w:rPr>
      <w:rFonts w:ascii="Arial" w:hAnsi="Arial" w:cs="Arial"/>
      <w:b/>
      <w:bCs/>
      <w:i/>
      <w:iCs/>
      <w:sz w:val="28"/>
      <w:szCs w:val="28"/>
      <w:lang w:val="es-AR" w:eastAsia="ar-SA"/>
    </w:rPr>
  </w:style>
  <w:style w:type="character" w:customStyle="1" w:styleId="Ttulo3Char">
    <w:name w:val="Título 3 Char"/>
    <w:basedOn w:val="Fontepargpadro"/>
    <w:link w:val="Ttulo3"/>
    <w:rsid w:val="00AB18B4"/>
    <w:rPr>
      <w:rFonts w:ascii="Times New Roman" w:hAnsi="Times New Roman"/>
      <w:b/>
      <w:sz w:val="22"/>
      <w:lang w:val="en-US" w:eastAsia="ar-SA"/>
    </w:rPr>
  </w:style>
  <w:style w:type="character" w:customStyle="1" w:styleId="Ttulo6Char">
    <w:name w:val="Título 6 Char"/>
    <w:basedOn w:val="Fontepargpadro"/>
    <w:link w:val="Ttulo6"/>
    <w:rsid w:val="00AB18B4"/>
    <w:rPr>
      <w:rFonts w:ascii="Times New Roman" w:hAnsi="Times New Roman"/>
      <w:b/>
      <w:bCs/>
      <w:lang w:val="es-AR" w:eastAsia="ar-SA"/>
    </w:rPr>
  </w:style>
  <w:style w:type="paragraph" w:styleId="Corpodetexto">
    <w:name w:val="Body Text"/>
    <w:basedOn w:val="Normal"/>
    <w:link w:val="CorpodetextoChar"/>
    <w:rsid w:val="00AB18B4"/>
    <w:pPr>
      <w:suppressAutoHyphens/>
      <w:spacing w:after="0" w:line="240" w:lineRule="auto"/>
      <w:jc w:val="center"/>
    </w:pPr>
    <w:rPr>
      <w:rFonts w:ascii="Arial" w:hAnsi="Arial" w:cs="Arial"/>
      <w:sz w:val="28"/>
      <w:szCs w:val="24"/>
      <w:lang w:val="es-AR" w:eastAsia="ar-SA"/>
    </w:rPr>
  </w:style>
  <w:style w:type="character" w:customStyle="1" w:styleId="CorpodetextoChar">
    <w:name w:val="Corpo de texto Char"/>
    <w:basedOn w:val="Fontepargpadro"/>
    <w:link w:val="Corpodetexto"/>
    <w:rsid w:val="00AB18B4"/>
    <w:rPr>
      <w:rFonts w:ascii="Arial" w:hAnsi="Arial" w:cs="Arial"/>
      <w:sz w:val="28"/>
      <w:szCs w:val="24"/>
      <w:lang w:val="es-AR" w:eastAsia="ar-SA"/>
    </w:rPr>
  </w:style>
  <w:style w:type="paragraph" w:customStyle="1" w:styleId="Subttulos2">
    <w:name w:val="Subtítulos2"/>
    <w:basedOn w:val="Normal"/>
    <w:rsid w:val="00AB18B4"/>
    <w:pPr>
      <w:tabs>
        <w:tab w:val="left" w:pos="454"/>
        <w:tab w:val="left" w:pos="907"/>
      </w:tabs>
      <w:suppressAutoHyphens/>
      <w:spacing w:before="170" w:after="313" w:line="240" w:lineRule="auto"/>
      <w:jc w:val="both"/>
    </w:pPr>
    <w:rPr>
      <w:rFonts w:ascii="Times New Roman" w:hAnsi="Times New Roman"/>
      <w:b/>
      <w:spacing w:val="15"/>
      <w:sz w:val="24"/>
      <w:szCs w:val="20"/>
      <w:lang w:val="es-ES" w:eastAsia="ar-SA"/>
    </w:rPr>
  </w:style>
  <w:style w:type="paragraph" w:customStyle="1" w:styleId="Subttulos3">
    <w:name w:val="Subtítulos3"/>
    <w:basedOn w:val="Normal"/>
    <w:rsid w:val="00AB18B4"/>
    <w:pPr>
      <w:suppressAutoHyphens/>
      <w:spacing w:before="113" w:after="113" w:line="260" w:lineRule="atLeast"/>
      <w:ind w:left="454"/>
      <w:jc w:val="both"/>
    </w:pPr>
    <w:rPr>
      <w:rFonts w:ascii="Switzerland" w:hAnsi="Switzerland" w:cs="Switzerland"/>
      <w:b/>
      <w:sz w:val="21"/>
      <w:szCs w:val="20"/>
      <w:lang w:val="es-ES" w:eastAsia="ar-SA"/>
    </w:rPr>
  </w:style>
  <w:style w:type="paragraph" w:customStyle="1" w:styleId="EstiloTtulo2Arial12ptSinCursivaJustificadoAntes6">
    <w:name w:val="Estilo Título 2 + Arial 12 pt Sin Cursiva Justificado Antes:  6 ..."/>
    <w:basedOn w:val="Ttulo2"/>
    <w:rsid w:val="00AB18B4"/>
    <w:pPr>
      <w:numPr>
        <w:numId w:val="0"/>
      </w:numPr>
      <w:tabs>
        <w:tab w:val="left" w:pos="576"/>
      </w:tabs>
      <w:spacing w:before="120" w:after="120"/>
      <w:ind w:left="576" w:hanging="576"/>
      <w:jc w:val="both"/>
      <w:outlineLvl w:val="9"/>
    </w:pPr>
    <w:rPr>
      <w:rFonts w:cs="Times New Roman"/>
      <w:i w:val="0"/>
      <w:iCs w:val="0"/>
      <w:sz w:val="24"/>
      <w:szCs w:val="20"/>
      <w:lang w:val="es-PY"/>
    </w:rPr>
  </w:style>
  <w:style w:type="paragraph" w:customStyle="1" w:styleId="Sangra2detindependiente1">
    <w:name w:val="Sangría 2 de t. independiente1"/>
    <w:basedOn w:val="Normal"/>
    <w:rsid w:val="00AB18B4"/>
    <w:pPr>
      <w:suppressAutoHyphens/>
      <w:spacing w:after="120" w:line="240" w:lineRule="auto"/>
      <w:ind w:firstLine="420"/>
      <w:jc w:val="both"/>
    </w:pPr>
    <w:rPr>
      <w:rFonts w:ascii="Times New Roman" w:hAnsi="Times New Roman"/>
      <w:sz w:val="24"/>
      <w:szCs w:val="24"/>
      <w:lang w:val="es-AR" w:eastAsia="ar-SA"/>
    </w:rPr>
  </w:style>
  <w:style w:type="paragraph" w:styleId="PargrafodaLista">
    <w:name w:val="List Paragraph"/>
    <w:basedOn w:val="Normal"/>
    <w:link w:val="PargrafodaListaChar"/>
    <w:uiPriority w:val="34"/>
    <w:qFormat/>
    <w:rsid w:val="00B60727"/>
    <w:pPr>
      <w:ind w:left="720"/>
      <w:contextualSpacing/>
    </w:pPr>
  </w:style>
  <w:style w:type="paragraph" w:styleId="NormalWeb">
    <w:name w:val="Normal (Web)"/>
    <w:basedOn w:val="Normal"/>
    <w:uiPriority w:val="99"/>
    <w:semiHidden/>
    <w:unhideWhenUsed/>
    <w:rsid w:val="00296B79"/>
    <w:pPr>
      <w:spacing w:before="100" w:beforeAutospacing="1" w:after="100" w:afterAutospacing="1" w:line="240" w:lineRule="auto"/>
    </w:pPr>
    <w:rPr>
      <w:rFonts w:ascii="Times New Roman" w:hAnsi="Times New Roman"/>
      <w:sz w:val="24"/>
      <w:szCs w:val="24"/>
    </w:rPr>
  </w:style>
  <w:style w:type="character" w:customStyle="1" w:styleId="apple-tab-span">
    <w:name w:val="apple-tab-span"/>
    <w:basedOn w:val="Fontepargpadro"/>
    <w:rsid w:val="00296B79"/>
  </w:style>
  <w:style w:type="paragraph" w:customStyle="1" w:styleId="Marcador">
    <w:name w:val="Marcador"/>
    <w:basedOn w:val="PargrafodaLista"/>
    <w:link w:val="MarcadorChar"/>
    <w:qFormat/>
    <w:rsid w:val="00780544"/>
    <w:pPr>
      <w:numPr>
        <w:numId w:val="21"/>
      </w:numPr>
      <w:tabs>
        <w:tab w:val="left" w:pos="709"/>
      </w:tabs>
      <w:spacing w:after="0" w:line="360" w:lineRule="auto"/>
      <w:jc w:val="both"/>
    </w:pPr>
    <w:rPr>
      <w:rFonts w:ascii="Times New Roman" w:hAnsi="Times New Roman"/>
    </w:rPr>
  </w:style>
  <w:style w:type="character" w:customStyle="1" w:styleId="MarcadorChar">
    <w:name w:val="Marcador Char"/>
    <w:basedOn w:val="Fontepargpadro"/>
    <w:link w:val="Marcador"/>
    <w:rsid w:val="00780544"/>
    <w:rPr>
      <w:rFonts w:ascii="Times New Roman" w:hAnsi="Times New Roman"/>
      <w:sz w:val="22"/>
      <w:szCs w:val="22"/>
    </w:rPr>
  </w:style>
  <w:style w:type="paragraph" w:styleId="Recuodecorpodetexto">
    <w:name w:val="Body Text Indent"/>
    <w:basedOn w:val="Normal"/>
    <w:link w:val="RecuodecorpodetextoChar"/>
    <w:uiPriority w:val="99"/>
    <w:unhideWhenUsed/>
    <w:rsid w:val="00421DC3"/>
    <w:pPr>
      <w:spacing w:after="120" w:line="259" w:lineRule="auto"/>
      <w:ind w:left="283"/>
    </w:pPr>
    <w:rPr>
      <w:rFonts w:ascii="Times New Roman" w:eastAsia="Calibri" w:hAnsi="Times New Roman" w:cs="Calibri"/>
    </w:rPr>
  </w:style>
  <w:style w:type="character" w:customStyle="1" w:styleId="RecuodecorpodetextoChar">
    <w:name w:val="Recuo de corpo de texto Char"/>
    <w:basedOn w:val="Fontepargpadro"/>
    <w:link w:val="Recuodecorpodetexto"/>
    <w:uiPriority w:val="99"/>
    <w:rsid w:val="00421DC3"/>
    <w:rPr>
      <w:rFonts w:ascii="Times New Roman" w:eastAsia="Calibri" w:hAnsi="Times New Roman" w:cs="Calibri"/>
      <w:sz w:val="22"/>
      <w:szCs w:val="22"/>
    </w:rPr>
  </w:style>
  <w:style w:type="character" w:customStyle="1" w:styleId="fontstyle01">
    <w:name w:val="fontstyle01"/>
    <w:basedOn w:val="Fontepargpadro"/>
    <w:rsid w:val="007775B3"/>
    <w:rPr>
      <w:rFonts w:ascii="Arial" w:hAnsi="Arial" w:cs="Arial" w:hint="default"/>
      <w:b w:val="0"/>
      <w:bCs w:val="0"/>
      <w:i w:val="0"/>
      <w:iCs w:val="0"/>
      <w:color w:val="000000"/>
      <w:sz w:val="22"/>
      <w:szCs w:val="22"/>
    </w:rPr>
  </w:style>
  <w:style w:type="character" w:customStyle="1" w:styleId="PargrafodaListaChar">
    <w:name w:val="Parágrafo da Lista Char"/>
    <w:basedOn w:val="Fontepargpadro"/>
    <w:link w:val="PargrafodaLista"/>
    <w:uiPriority w:val="34"/>
    <w:rsid w:val="0070599D"/>
    <w:rPr>
      <w:sz w:val="22"/>
      <w:szCs w:val="22"/>
    </w:rPr>
  </w:style>
  <w:style w:type="table" w:customStyle="1" w:styleId="TableNormal">
    <w:name w:val="Table Normal"/>
    <w:rsid w:val="0016116E"/>
    <w:pPr>
      <w:spacing w:after="160" w:line="259" w:lineRule="auto"/>
    </w:pPr>
    <w:rPr>
      <w:rFonts w:eastAsia="Calibri" w:cs="Calibri"/>
      <w:sz w:val="22"/>
      <w:szCs w:val="22"/>
    </w:rPr>
    <w:tblPr>
      <w:tblCellMar>
        <w:top w:w="0" w:type="dxa"/>
        <w:left w:w="0" w:type="dxa"/>
        <w:bottom w:w="0" w:type="dxa"/>
        <w:right w:w="0" w:type="dxa"/>
      </w:tblCellMar>
    </w:tblPr>
  </w:style>
  <w:style w:type="paragraph" w:styleId="Legenda">
    <w:name w:val="caption"/>
    <w:basedOn w:val="Normal"/>
    <w:next w:val="Normal"/>
    <w:qFormat/>
    <w:rsid w:val="00D35941"/>
    <w:pPr>
      <w:spacing w:after="0" w:line="360" w:lineRule="auto"/>
      <w:jc w:val="center"/>
    </w:pPr>
    <w:rPr>
      <w:rFonts w:ascii="Times New Roman" w:hAnsi="Times New Roman"/>
    </w:rPr>
  </w:style>
  <w:style w:type="paragraph" w:customStyle="1" w:styleId="LO-normal">
    <w:name w:val="LO-normal"/>
    <w:qFormat/>
    <w:rsid w:val="007C1F32"/>
    <w:pPr>
      <w:widowControl w:val="0"/>
      <w:suppressAutoHyphens/>
    </w:pPr>
    <w:rPr>
      <w:rFonts w:ascii="Arial MT" w:eastAsia="Arial MT" w:hAnsi="Arial MT" w:cs="Arial MT"/>
      <w:sz w:val="22"/>
      <w:szCs w:val="22"/>
      <w:lang w:val="pt-PT" w:eastAsia="zh-CN" w:bidi="hi-IN"/>
    </w:rPr>
  </w:style>
  <w:style w:type="character" w:styleId="Hyperlink">
    <w:name w:val="Hyperlink"/>
    <w:basedOn w:val="Fontepargpadro"/>
    <w:uiPriority w:val="99"/>
    <w:unhideWhenUsed/>
    <w:rsid w:val="00C84F35"/>
    <w:rPr>
      <w:color w:val="0000FF" w:themeColor="hyperlink"/>
      <w:u w:val="single"/>
    </w:rPr>
  </w:style>
  <w:style w:type="character" w:styleId="MenoPendente">
    <w:name w:val="Unresolved Mention"/>
    <w:basedOn w:val="Fontepargpadro"/>
    <w:uiPriority w:val="99"/>
    <w:semiHidden/>
    <w:unhideWhenUsed/>
    <w:rsid w:val="00C84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3807">
      <w:bodyDiv w:val="1"/>
      <w:marLeft w:val="0"/>
      <w:marRight w:val="0"/>
      <w:marTop w:val="0"/>
      <w:marBottom w:val="0"/>
      <w:divBdr>
        <w:top w:val="none" w:sz="0" w:space="0" w:color="auto"/>
        <w:left w:val="none" w:sz="0" w:space="0" w:color="auto"/>
        <w:bottom w:val="none" w:sz="0" w:space="0" w:color="auto"/>
        <w:right w:val="none" w:sz="0" w:space="0" w:color="auto"/>
      </w:divBdr>
    </w:div>
    <w:div w:id="425614020">
      <w:bodyDiv w:val="1"/>
      <w:marLeft w:val="0"/>
      <w:marRight w:val="0"/>
      <w:marTop w:val="0"/>
      <w:marBottom w:val="0"/>
      <w:divBdr>
        <w:top w:val="none" w:sz="0" w:space="0" w:color="auto"/>
        <w:left w:val="none" w:sz="0" w:space="0" w:color="auto"/>
        <w:bottom w:val="none" w:sz="0" w:space="0" w:color="auto"/>
        <w:right w:val="none" w:sz="0" w:space="0" w:color="auto"/>
      </w:divBdr>
    </w:div>
    <w:div w:id="875507077">
      <w:bodyDiv w:val="1"/>
      <w:marLeft w:val="0"/>
      <w:marRight w:val="0"/>
      <w:marTop w:val="0"/>
      <w:marBottom w:val="0"/>
      <w:divBdr>
        <w:top w:val="none" w:sz="0" w:space="0" w:color="auto"/>
        <w:left w:val="none" w:sz="0" w:space="0" w:color="auto"/>
        <w:bottom w:val="none" w:sz="0" w:space="0" w:color="auto"/>
        <w:right w:val="none" w:sz="0" w:space="0" w:color="auto"/>
      </w:divBdr>
    </w:div>
    <w:div w:id="127246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fpe.br/manual-do-estudan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su.ufpe.br/arquivos/2023/resolucao-n26-2022_CEPE-UFP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su.ufpe.b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su.ufpe.br/arquivos/2023/resolucao-n26-2022_CEPE-UFPE.pdf" TargetMode="External"/><Relationship Id="rId4" Type="http://schemas.openxmlformats.org/officeDocument/2006/relationships/settings" Target="settings.xml"/><Relationship Id="rId9" Type="http://schemas.openxmlformats.org/officeDocument/2006/relationships/hyperlink" Target="https://sisu.ufpe.br/"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065E9-E28C-4DEB-BBCE-9064C35A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38</Pages>
  <Words>21410</Words>
  <Characters>115615</Characters>
  <Application>Microsoft Office Word</Application>
  <DocSecurity>0</DocSecurity>
  <Lines>963</Lines>
  <Paragraphs>273</Paragraphs>
  <ScaleCrop>false</ScaleCrop>
  <HeadingPairs>
    <vt:vector size="2" baseType="variant">
      <vt:variant>
        <vt:lpstr>Título</vt:lpstr>
      </vt:variant>
      <vt:variant>
        <vt:i4>1</vt:i4>
      </vt:variant>
    </vt:vector>
  </HeadingPairs>
  <TitlesOfParts>
    <vt:vector size="1" baseType="lpstr">
      <vt:lpstr>(Guia de Auto-avaliação - Medicina)</vt:lpstr>
    </vt:vector>
  </TitlesOfParts>
  <Company>Hewlett-Packard Company</Company>
  <LinksUpToDate>false</LinksUpToDate>
  <CharactersWithSpaces>136752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Auto-avaliação - Medicina)</dc:title>
  <dc:creator>PauloGuilayn</dc:creator>
  <cp:lastModifiedBy>Jocilene Costa / Engenharia Civil CAA</cp:lastModifiedBy>
  <cp:revision>373</cp:revision>
  <dcterms:created xsi:type="dcterms:W3CDTF">2023-07-06T07:29:00Z</dcterms:created>
  <dcterms:modified xsi:type="dcterms:W3CDTF">2024-02-27T11:48:00Z</dcterms:modified>
</cp:coreProperties>
</file>