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BF712" w14:textId="77777777" w:rsidR="0038147D" w:rsidRPr="0038147D" w:rsidRDefault="0038147D" w:rsidP="0038147D">
      <w:pPr>
        <w:spacing w:after="20" w:line="259" w:lineRule="auto"/>
        <w:rPr>
          <w:rFonts w:ascii="Times New Roman" w:eastAsia="Times New Roman" w:hAnsi="Times New Roman" w:cs="Times New Roman"/>
          <w:color w:val="000000"/>
          <w:sz w:val="21"/>
        </w:rPr>
      </w:pPr>
      <w:r w:rsidRPr="0038147D">
        <w:rPr>
          <w:rFonts w:ascii="Times New Roman" w:eastAsia="Times New Roman" w:hAnsi="Times New Roman" w:cs="Times New Roman"/>
          <w:b/>
          <w:color w:val="C9A227"/>
          <w:sz w:val="18"/>
        </w:rPr>
        <w:t>WESTERN PACIFIC UNIVERSITY</w:t>
      </w:r>
      <w:r w:rsidRPr="0038147D">
        <w:rPr>
          <w:rFonts w:ascii="Times New Roman" w:eastAsia="Times New Roman" w:hAnsi="Times New Roman" w:cs="Times New Roman"/>
          <w:color w:val="000000"/>
          <w:sz w:val="21"/>
        </w:rPr>
        <w:t xml:space="preserve"> </w:t>
      </w:r>
    </w:p>
    <w:p w14:paraId="6EB25696" w14:textId="77777777" w:rsidR="0038147D" w:rsidRPr="0038147D" w:rsidRDefault="0038147D" w:rsidP="0038147D">
      <w:pPr>
        <w:spacing w:after="232" w:line="259" w:lineRule="auto"/>
        <w:rPr>
          <w:rFonts w:ascii="Times New Roman" w:eastAsia="Times New Roman" w:hAnsi="Times New Roman" w:cs="Times New Roman"/>
          <w:color w:val="000000"/>
          <w:sz w:val="21"/>
        </w:rPr>
      </w:pPr>
      <w:r w:rsidRPr="0038147D">
        <w:rPr>
          <w:rFonts w:ascii="Times New Roman" w:eastAsia="Times New Roman" w:hAnsi="Times New Roman" w:cs="Times New Roman"/>
          <w:b/>
          <w:color w:val="5A6478"/>
          <w:sz w:val="20"/>
        </w:rPr>
        <w:t>CMN224 / CMP224 Software Engineering — Week 3</w:t>
      </w:r>
      <w:r w:rsidRPr="0038147D">
        <w:rPr>
          <w:rFonts w:ascii="Times New Roman" w:eastAsia="Times New Roman" w:hAnsi="Times New Roman" w:cs="Times New Roman"/>
          <w:color w:val="000000"/>
          <w:sz w:val="21"/>
        </w:rPr>
        <w:t xml:space="preserve"> </w:t>
      </w:r>
    </w:p>
    <w:p w14:paraId="4AB0ABA8" w14:textId="77777777" w:rsidR="0038147D" w:rsidRPr="00097777" w:rsidRDefault="0038147D" w:rsidP="0038147D">
      <w:pPr>
        <w:keepNext/>
        <w:keepLines/>
        <w:spacing w:after="0" w:line="259" w:lineRule="auto"/>
        <w:outlineLvl w:val="0"/>
        <w:rPr>
          <w:rFonts w:ascii="Aptos Body" w:eastAsia="Times New Roman" w:hAnsi="Aptos Body" w:cs="Times New Roman"/>
          <w:b/>
          <w:color w:val="1B2A4A"/>
          <w:sz w:val="44"/>
        </w:rPr>
      </w:pPr>
      <w:r w:rsidRPr="00097777">
        <w:rPr>
          <w:rFonts w:ascii="Aptos Body" w:eastAsia="Times New Roman" w:hAnsi="Aptos Body" w:cs="Times New Roman"/>
          <w:b/>
          <w:color w:val="1B2A4A"/>
          <w:sz w:val="44"/>
        </w:rPr>
        <w:t>Lab 3: Lifecycle Selection &amp; Increment Plan</w:t>
      </w:r>
      <w:r w:rsidRPr="00097777">
        <w:rPr>
          <w:rFonts w:ascii="Aptos Body" w:eastAsia="Times New Roman" w:hAnsi="Aptos Body" w:cs="Times New Roman"/>
          <w:color w:val="000000"/>
          <w:sz w:val="21"/>
        </w:rPr>
        <w:t xml:space="preserve"> </w:t>
      </w:r>
    </w:p>
    <w:p w14:paraId="76B62CE9" w14:textId="77777777" w:rsidR="0038147D" w:rsidRPr="00097777" w:rsidRDefault="0038147D" w:rsidP="0038147D">
      <w:pPr>
        <w:spacing w:after="0" w:line="259" w:lineRule="auto"/>
        <w:rPr>
          <w:rFonts w:ascii="Aptos Body" w:eastAsia="Times New Roman" w:hAnsi="Aptos Body" w:cs="Times New Roman"/>
          <w:color w:val="000000"/>
          <w:sz w:val="21"/>
        </w:rPr>
      </w:pPr>
      <w:r w:rsidRPr="00097777">
        <w:rPr>
          <w:rFonts w:ascii="Aptos Body" w:eastAsia="Times New Roman" w:hAnsi="Aptos Body" w:cs="Times New Roman"/>
          <w:i/>
          <w:color w:val="5A6478"/>
          <w:sz w:val="22"/>
        </w:rPr>
        <w:t>Formative (ungraded) · Moodle-enabled · output feeds Task 2 Part 2 directly</w:t>
      </w:r>
      <w:r w:rsidRPr="00097777">
        <w:rPr>
          <w:rFonts w:ascii="Aptos Body" w:eastAsia="Times New Roman" w:hAnsi="Aptos Body" w:cs="Times New Roman"/>
          <w:color w:val="000000"/>
          <w:sz w:val="21"/>
        </w:rPr>
        <w:t xml:space="preserve"> </w:t>
      </w:r>
    </w:p>
    <w:tbl>
      <w:tblPr>
        <w:tblStyle w:val="TableGrid"/>
        <w:tblW w:w="9359" w:type="dxa"/>
        <w:tblInd w:w="6" w:type="dxa"/>
        <w:tblCellMar>
          <w:top w:w="143" w:type="dxa"/>
          <w:left w:w="119" w:type="dxa"/>
          <w:right w:w="115" w:type="dxa"/>
        </w:tblCellMar>
        <w:tblLook w:val="04A0" w:firstRow="1" w:lastRow="0" w:firstColumn="1" w:lastColumn="0" w:noHBand="0" w:noVBand="1"/>
      </w:tblPr>
      <w:tblGrid>
        <w:gridCol w:w="2699"/>
        <w:gridCol w:w="6660"/>
      </w:tblGrid>
      <w:tr w:rsidR="0038147D" w:rsidRPr="00097777" w14:paraId="5624A404" w14:textId="77777777" w:rsidTr="00501C3C">
        <w:trPr>
          <w:trHeight w:val="419"/>
        </w:trPr>
        <w:tc>
          <w:tcPr>
            <w:tcW w:w="2699" w:type="dxa"/>
            <w:tcBorders>
              <w:top w:val="single" w:sz="4" w:space="0" w:color="AFBBD0"/>
              <w:left w:val="single" w:sz="4" w:space="0" w:color="AFBBD0"/>
              <w:bottom w:val="single" w:sz="36" w:space="0" w:color="FFFFFF"/>
              <w:right w:val="single" w:sz="4" w:space="0" w:color="AFBBD0"/>
            </w:tcBorders>
            <w:shd w:val="clear" w:color="auto" w:fill="1B2A4A"/>
          </w:tcPr>
          <w:p w14:paraId="45E5E187"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b/>
                <w:color w:val="FFFFFF"/>
                <w:sz w:val="20"/>
              </w:rPr>
              <w:t>Item</w:t>
            </w:r>
            <w:r w:rsidRPr="00097777">
              <w:rPr>
                <w:rFonts w:ascii="Aptos Body" w:eastAsia="Times New Roman" w:hAnsi="Aptos Body" w:cs="Times New Roman"/>
                <w:color w:val="FFFFFF"/>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1B2A4A"/>
          </w:tcPr>
          <w:p w14:paraId="1F09CDB0"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b/>
                <w:color w:val="FFFFFF"/>
                <w:sz w:val="20"/>
              </w:rPr>
              <w:t>Details</w:t>
            </w:r>
            <w:r w:rsidRPr="00097777">
              <w:rPr>
                <w:rFonts w:ascii="Aptos Body" w:eastAsia="Times New Roman" w:hAnsi="Aptos Body" w:cs="Times New Roman"/>
                <w:color w:val="FFFFFF"/>
                <w:sz w:val="21"/>
              </w:rPr>
              <w:t xml:space="preserve"> </w:t>
            </w:r>
          </w:p>
        </w:tc>
      </w:tr>
      <w:tr w:rsidR="0038147D" w:rsidRPr="00097777" w14:paraId="54DB798A" w14:textId="77777777" w:rsidTr="00501C3C">
        <w:trPr>
          <w:trHeight w:val="421"/>
        </w:trPr>
        <w:tc>
          <w:tcPr>
            <w:tcW w:w="2699" w:type="dxa"/>
            <w:tcBorders>
              <w:top w:val="single" w:sz="36" w:space="0" w:color="FFFFFF"/>
              <w:left w:val="single" w:sz="4" w:space="0" w:color="AFBBD0"/>
              <w:bottom w:val="single" w:sz="4" w:space="0" w:color="AFBBD0"/>
              <w:right w:val="single" w:sz="4" w:space="0" w:color="AFBBD0"/>
            </w:tcBorders>
          </w:tcPr>
          <w:p w14:paraId="56B50771"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t>Linked to</w:t>
            </w:r>
            <w:r w:rsidRPr="00097777">
              <w:rPr>
                <w:rFonts w:ascii="Aptos Body" w:eastAsia="Times New Roman" w:hAnsi="Aptos Body" w:cs="Times New Roman"/>
                <w:color w:val="000000"/>
                <w:sz w:val="21"/>
              </w:rP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79EB59A8"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222831"/>
                <w:sz w:val="20"/>
              </w:rPr>
              <w:t>Week 3 lecture — Software Process Models (ULO2, ULO3)</w:t>
            </w:r>
            <w:r w:rsidRPr="00097777">
              <w:rPr>
                <w:rFonts w:ascii="Aptos Body" w:eastAsia="Times New Roman" w:hAnsi="Aptos Body" w:cs="Times New Roman"/>
                <w:color w:val="000000"/>
                <w:sz w:val="21"/>
              </w:rPr>
              <w:t xml:space="preserve"> </w:t>
            </w:r>
          </w:p>
        </w:tc>
      </w:tr>
      <w:tr w:rsidR="0038147D" w:rsidRPr="00097777" w14:paraId="135BB926" w14:textId="77777777" w:rsidTr="00501C3C">
        <w:trPr>
          <w:trHeight w:val="419"/>
        </w:trPr>
        <w:tc>
          <w:tcPr>
            <w:tcW w:w="2699" w:type="dxa"/>
            <w:tcBorders>
              <w:top w:val="single" w:sz="4" w:space="0" w:color="AFBBD0"/>
              <w:left w:val="single" w:sz="4" w:space="0" w:color="AFBBD0"/>
              <w:bottom w:val="single" w:sz="36" w:space="0" w:color="FFFFFF"/>
              <w:right w:val="single" w:sz="4" w:space="0" w:color="AFBBD0"/>
            </w:tcBorders>
            <w:shd w:val="clear" w:color="auto" w:fill="F4F7FC"/>
          </w:tcPr>
          <w:p w14:paraId="02D2988D"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t>Work mode</w:t>
            </w:r>
            <w:r w:rsidRPr="00097777">
              <w:rPr>
                <w:rFonts w:ascii="Aptos Body" w:eastAsia="Times New Roman" w:hAnsi="Aptos Body" w:cs="Times New Roman"/>
                <w:color w:val="000000"/>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F4F7FC"/>
          </w:tcPr>
          <w:p w14:paraId="6432FE89"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222831"/>
                <w:sz w:val="20"/>
              </w:rPr>
              <w:t>Individually, on the SAME client scenario you chose for Task 2</w:t>
            </w:r>
            <w:r w:rsidRPr="00097777">
              <w:rPr>
                <w:rFonts w:ascii="Aptos Body" w:eastAsia="Times New Roman" w:hAnsi="Aptos Body" w:cs="Times New Roman"/>
                <w:color w:val="000000"/>
                <w:sz w:val="21"/>
              </w:rPr>
              <w:t xml:space="preserve"> </w:t>
            </w:r>
          </w:p>
        </w:tc>
      </w:tr>
      <w:tr w:rsidR="0038147D" w:rsidRPr="00097777" w14:paraId="09AFAD88" w14:textId="77777777" w:rsidTr="00501C3C">
        <w:trPr>
          <w:trHeight w:val="421"/>
        </w:trPr>
        <w:tc>
          <w:tcPr>
            <w:tcW w:w="2699" w:type="dxa"/>
            <w:tcBorders>
              <w:top w:val="single" w:sz="36" w:space="0" w:color="FFFFFF"/>
              <w:left w:val="single" w:sz="4" w:space="0" w:color="AFBBD0"/>
              <w:bottom w:val="single" w:sz="4" w:space="0" w:color="AFBBD0"/>
              <w:right w:val="single" w:sz="4" w:space="0" w:color="AFBBD0"/>
            </w:tcBorders>
          </w:tcPr>
          <w:p w14:paraId="40DA9616"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t>Time</w:t>
            </w:r>
            <w:r w:rsidRPr="00097777">
              <w:rPr>
                <w:rFonts w:ascii="Aptos Body" w:eastAsia="Times New Roman" w:hAnsi="Aptos Body" w:cs="Times New Roman"/>
                <w:color w:val="000000"/>
                <w:sz w:val="21"/>
              </w:rP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1CBC9513"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222831"/>
                <w:sz w:val="20"/>
              </w:rPr>
              <w:t>About 90 minutes</w:t>
            </w:r>
            <w:r w:rsidRPr="00097777">
              <w:rPr>
                <w:rFonts w:ascii="Aptos Body" w:eastAsia="Times New Roman" w:hAnsi="Aptos Body" w:cs="Times New Roman"/>
                <w:color w:val="000000"/>
                <w:sz w:val="21"/>
              </w:rPr>
              <w:t xml:space="preserve"> </w:t>
            </w:r>
          </w:p>
        </w:tc>
      </w:tr>
      <w:tr w:rsidR="0038147D" w:rsidRPr="00097777" w14:paraId="3F9B06E7" w14:textId="77777777" w:rsidTr="00501C3C">
        <w:trPr>
          <w:trHeight w:val="649"/>
        </w:trPr>
        <w:tc>
          <w:tcPr>
            <w:tcW w:w="2699" w:type="dxa"/>
            <w:tcBorders>
              <w:top w:val="single" w:sz="4" w:space="0" w:color="AFBBD0"/>
              <w:left w:val="single" w:sz="4" w:space="0" w:color="AFBBD0"/>
              <w:bottom w:val="single" w:sz="36" w:space="0" w:color="FFFFFF"/>
              <w:right w:val="single" w:sz="4" w:space="0" w:color="AFBBD0"/>
            </w:tcBorders>
            <w:shd w:val="clear" w:color="auto" w:fill="F4F7FC"/>
          </w:tcPr>
          <w:p w14:paraId="33A0F3A7"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t>Submission</w:t>
            </w:r>
            <w:r w:rsidRPr="00097777">
              <w:rPr>
                <w:rFonts w:ascii="Aptos Body" w:eastAsia="Times New Roman" w:hAnsi="Aptos Body" w:cs="Times New Roman"/>
                <w:color w:val="000000"/>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F4F7FC"/>
          </w:tcPr>
          <w:p w14:paraId="40B01ED1"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222831"/>
                <w:sz w:val="20"/>
              </w:rPr>
              <w:t>Completed worksheet uploaded to Moodle AND committed to week03/ in your Git portfolio</w:t>
            </w:r>
            <w:r w:rsidRPr="00097777">
              <w:rPr>
                <w:rFonts w:ascii="Aptos Body" w:eastAsia="Times New Roman" w:hAnsi="Aptos Body" w:cs="Times New Roman"/>
                <w:color w:val="000000"/>
                <w:sz w:val="21"/>
              </w:rPr>
              <w:t xml:space="preserve"> </w:t>
            </w:r>
          </w:p>
        </w:tc>
      </w:tr>
      <w:tr w:rsidR="0038147D" w:rsidRPr="00097777" w14:paraId="30684707" w14:textId="77777777" w:rsidTr="00501C3C">
        <w:trPr>
          <w:trHeight w:val="651"/>
        </w:trPr>
        <w:tc>
          <w:tcPr>
            <w:tcW w:w="2699" w:type="dxa"/>
            <w:tcBorders>
              <w:top w:val="single" w:sz="36" w:space="0" w:color="FFFFFF"/>
              <w:left w:val="single" w:sz="4" w:space="0" w:color="AFBBD0"/>
              <w:bottom w:val="single" w:sz="4" w:space="0" w:color="AFBBD0"/>
              <w:right w:val="single" w:sz="4" w:space="0" w:color="AFBBD0"/>
            </w:tcBorders>
          </w:tcPr>
          <w:p w14:paraId="396490A1"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t>Why it matters</w:t>
            </w:r>
            <w:r w:rsidRPr="00097777">
              <w:rPr>
                <w:rFonts w:ascii="Aptos Body" w:eastAsia="Times New Roman" w:hAnsi="Aptos Body" w:cs="Times New Roman"/>
                <w:color w:val="000000"/>
                <w:sz w:val="21"/>
              </w:rP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620D399E"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222831"/>
                <w:sz w:val="20"/>
              </w:rPr>
              <w:t>Section C of this worksheet is a first draft of Task 2 section 2.3 (work schedule). Do it properly now and Week 8 gets much easier.</w:t>
            </w:r>
            <w:r w:rsidRPr="00097777">
              <w:rPr>
                <w:rFonts w:ascii="Aptos Body" w:eastAsia="Times New Roman" w:hAnsi="Aptos Body" w:cs="Times New Roman"/>
                <w:color w:val="000000"/>
                <w:sz w:val="21"/>
              </w:rPr>
              <w:t xml:space="preserve"> </w:t>
            </w:r>
          </w:p>
        </w:tc>
      </w:tr>
    </w:tbl>
    <w:p w14:paraId="2B79AF36" w14:textId="77777777" w:rsidR="0038147D" w:rsidRPr="00097777" w:rsidRDefault="0038147D" w:rsidP="0038147D">
      <w:pPr>
        <w:keepNext/>
        <w:keepLines/>
        <w:spacing w:after="31" w:line="259" w:lineRule="auto"/>
        <w:ind w:left="-5" w:hanging="10"/>
        <w:outlineLvl w:val="1"/>
        <w:rPr>
          <w:rFonts w:ascii="Aptos Body" w:eastAsia="Times New Roman" w:hAnsi="Aptos Body" w:cs="Times New Roman"/>
          <w:b/>
          <w:color w:val="1B2A4A"/>
          <w:sz w:val="26"/>
        </w:rPr>
      </w:pPr>
      <w:r w:rsidRPr="00097777">
        <w:rPr>
          <w:rFonts w:ascii="Aptos Body" w:eastAsia="Times New Roman" w:hAnsi="Aptos Body" w:cs="Times New Roman"/>
          <w:b/>
          <w:color w:val="1B2A4A"/>
          <w:sz w:val="26"/>
        </w:rPr>
        <w:t>Purpose</w:t>
      </w:r>
      <w:r w:rsidRPr="00097777">
        <w:rPr>
          <w:rFonts w:ascii="Aptos Body" w:eastAsia="Times New Roman" w:hAnsi="Aptos Body" w:cs="Times New Roman"/>
          <w:color w:val="000000"/>
          <w:sz w:val="21"/>
        </w:rPr>
        <w:t xml:space="preserve"> </w:t>
      </w:r>
    </w:p>
    <w:p w14:paraId="76437205" w14:textId="77777777" w:rsidR="0038147D" w:rsidRPr="00097777" w:rsidRDefault="0038147D" w:rsidP="0038147D">
      <w:pPr>
        <w:spacing w:after="296" w:line="248" w:lineRule="auto"/>
        <w:ind w:left="-5" w:hanging="10"/>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In the lecture you met six ways to organise the same four activities, and six questions that decide which one fits. Now you apply that decision to a real client — yours. There is no single correct model; the marks in Task 2 (and the exams) come from the quality of your justification. </w:t>
      </w:r>
    </w:p>
    <w:p w14:paraId="147A2DFE" w14:textId="77777777" w:rsidR="0038147D" w:rsidRPr="00097777" w:rsidRDefault="0038147D" w:rsidP="0038147D">
      <w:pPr>
        <w:keepNext/>
        <w:keepLines/>
        <w:spacing w:after="31" w:line="259" w:lineRule="auto"/>
        <w:ind w:left="-5" w:hanging="10"/>
        <w:outlineLvl w:val="1"/>
        <w:rPr>
          <w:rFonts w:ascii="Aptos Body" w:eastAsia="Times New Roman" w:hAnsi="Aptos Body" w:cs="Times New Roman"/>
          <w:b/>
          <w:color w:val="1B2A4A"/>
          <w:sz w:val="26"/>
        </w:rPr>
      </w:pPr>
      <w:r w:rsidRPr="00097777">
        <w:rPr>
          <w:rFonts w:ascii="Aptos Body" w:eastAsia="Times New Roman" w:hAnsi="Aptos Body" w:cs="Times New Roman"/>
          <w:b/>
          <w:color w:val="1B2A4A"/>
          <w:sz w:val="26"/>
        </w:rPr>
        <w:t>Part A — Apply the six selection questions (30 min)</w:t>
      </w:r>
      <w:r w:rsidRPr="00097777">
        <w:rPr>
          <w:rFonts w:ascii="Aptos Body" w:eastAsia="Times New Roman" w:hAnsi="Aptos Body" w:cs="Times New Roman"/>
          <w:color w:val="000000"/>
          <w:sz w:val="21"/>
        </w:rPr>
        <w:t xml:space="preserve"> </w:t>
      </w:r>
    </w:p>
    <w:p w14:paraId="2E432CA3" w14:textId="77777777" w:rsidR="0038147D" w:rsidRPr="00097777" w:rsidRDefault="0038147D" w:rsidP="0038147D">
      <w:pPr>
        <w:spacing w:after="0" w:line="259" w:lineRule="auto"/>
        <w:rPr>
          <w:rFonts w:ascii="Aptos Body" w:eastAsia="Times New Roman" w:hAnsi="Aptos Body" w:cs="Times New Roman"/>
          <w:color w:val="000000"/>
          <w:sz w:val="21"/>
        </w:rPr>
      </w:pPr>
      <w:r w:rsidRPr="00097777">
        <w:rPr>
          <w:rFonts w:ascii="Aptos Body" w:eastAsia="Times New Roman" w:hAnsi="Aptos Body" w:cs="Times New Roman"/>
          <w:i/>
          <w:color w:val="000000"/>
          <w:sz w:val="21"/>
        </w:rPr>
        <w:t>For each question, answer for YOUR client scenario (Kina Ridge Primary School or Waghi Valley Produce Cooperative) and say what it pushes you toward.</w:t>
      </w:r>
      <w:r w:rsidRPr="00097777">
        <w:rPr>
          <w:rFonts w:ascii="Aptos Body" w:eastAsia="Times New Roman" w:hAnsi="Aptos Body" w:cs="Times New Roman"/>
          <w:color w:val="000000"/>
          <w:sz w:val="21"/>
        </w:rPr>
        <w:t xml:space="preserve"> </w:t>
      </w:r>
    </w:p>
    <w:tbl>
      <w:tblPr>
        <w:tblStyle w:val="TableGrid"/>
        <w:tblW w:w="9359" w:type="dxa"/>
        <w:tblInd w:w="6" w:type="dxa"/>
        <w:tblCellMar>
          <w:top w:w="104" w:type="dxa"/>
          <w:left w:w="119" w:type="dxa"/>
          <w:right w:w="115" w:type="dxa"/>
        </w:tblCellMar>
        <w:tblLook w:val="04A0" w:firstRow="1" w:lastRow="0" w:firstColumn="1" w:lastColumn="0" w:noHBand="0" w:noVBand="1"/>
      </w:tblPr>
      <w:tblGrid>
        <w:gridCol w:w="700"/>
        <w:gridCol w:w="4360"/>
        <w:gridCol w:w="2400"/>
        <w:gridCol w:w="1899"/>
      </w:tblGrid>
      <w:tr w:rsidR="0038147D" w:rsidRPr="00097777" w14:paraId="39C9FAEC" w14:textId="77777777" w:rsidTr="00501C3C">
        <w:trPr>
          <w:trHeight w:val="615"/>
        </w:trPr>
        <w:tc>
          <w:tcPr>
            <w:tcW w:w="700" w:type="dxa"/>
            <w:tcBorders>
              <w:top w:val="single" w:sz="4" w:space="0" w:color="AFBBD0"/>
              <w:left w:val="single" w:sz="4" w:space="0" w:color="AFBBD0"/>
              <w:bottom w:val="single" w:sz="36" w:space="0" w:color="FFFFFF"/>
              <w:right w:val="single" w:sz="4" w:space="0" w:color="AFBBD0"/>
            </w:tcBorders>
            <w:shd w:val="clear" w:color="auto" w:fill="1B2A4A"/>
          </w:tcPr>
          <w:p w14:paraId="62142801"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b/>
                <w:color w:val="FFFFFF"/>
                <w:sz w:val="20"/>
              </w:rPr>
              <w:t>#</w:t>
            </w:r>
            <w:r w:rsidRPr="00097777">
              <w:rPr>
                <w:rFonts w:ascii="Aptos Body" w:eastAsia="Times New Roman" w:hAnsi="Aptos Body" w:cs="Times New Roman"/>
                <w:color w:val="FFFFFF"/>
                <w:sz w:val="21"/>
              </w:rPr>
              <w:t xml:space="preserve"> </w:t>
            </w:r>
          </w:p>
        </w:tc>
        <w:tc>
          <w:tcPr>
            <w:tcW w:w="4360" w:type="dxa"/>
            <w:tcBorders>
              <w:top w:val="single" w:sz="4" w:space="0" w:color="AFBBD0"/>
              <w:left w:val="single" w:sz="4" w:space="0" w:color="AFBBD0"/>
              <w:bottom w:val="single" w:sz="36" w:space="0" w:color="FFFFFF"/>
              <w:right w:val="single" w:sz="4" w:space="0" w:color="AFBBD0"/>
            </w:tcBorders>
            <w:shd w:val="clear" w:color="auto" w:fill="1B2A4A"/>
          </w:tcPr>
          <w:p w14:paraId="3A4F9072"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b/>
                <w:color w:val="FFFFFF"/>
                <w:sz w:val="20"/>
              </w:rPr>
              <w:t>Selection question</w:t>
            </w:r>
            <w:r w:rsidRPr="00097777">
              <w:rPr>
                <w:rFonts w:ascii="Aptos Body" w:eastAsia="Times New Roman" w:hAnsi="Aptos Body" w:cs="Times New Roman"/>
                <w:color w:val="FFFFFF"/>
                <w:sz w:val="21"/>
              </w:rPr>
              <w:t xml:space="preserve"> </w:t>
            </w:r>
          </w:p>
        </w:tc>
        <w:tc>
          <w:tcPr>
            <w:tcW w:w="2400" w:type="dxa"/>
            <w:tcBorders>
              <w:top w:val="single" w:sz="4" w:space="0" w:color="AFBBD0"/>
              <w:left w:val="single" w:sz="4" w:space="0" w:color="AFBBD0"/>
              <w:bottom w:val="single" w:sz="36" w:space="0" w:color="FFFFFF"/>
              <w:right w:val="single" w:sz="4" w:space="0" w:color="AFBBD0"/>
            </w:tcBorders>
            <w:shd w:val="clear" w:color="auto" w:fill="1B2A4A"/>
          </w:tcPr>
          <w:p w14:paraId="19653657"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b/>
                <w:color w:val="FFFFFF"/>
                <w:sz w:val="20"/>
              </w:rPr>
              <w:t>Your answer for this client</w:t>
            </w:r>
            <w:r w:rsidRPr="00097777">
              <w:rPr>
                <w:rFonts w:ascii="Aptos Body" w:eastAsia="Times New Roman" w:hAnsi="Aptos Body" w:cs="Times New Roman"/>
                <w:color w:val="FFFFFF"/>
                <w:sz w:val="21"/>
              </w:rPr>
              <w:t xml:space="preserve"> </w:t>
            </w:r>
          </w:p>
        </w:tc>
        <w:tc>
          <w:tcPr>
            <w:tcW w:w="1899" w:type="dxa"/>
            <w:tcBorders>
              <w:top w:val="single" w:sz="4" w:space="0" w:color="AFBBD0"/>
              <w:left w:val="single" w:sz="4" w:space="0" w:color="AFBBD0"/>
              <w:bottom w:val="single" w:sz="36" w:space="0" w:color="FFFFFF"/>
              <w:right w:val="single" w:sz="4" w:space="0" w:color="AFBBD0"/>
            </w:tcBorders>
            <w:shd w:val="clear" w:color="auto" w:fill="1B2A4A"/>
          </w:tcPr>
          <w:p w14:paraId="5AE261AC"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b/>
                <w:color w:val="FFFFFF"/>
                <w:sz w:val="20"/>
              </w:rPr>
              <w:t>Pushes toward…</w:t>
            </w:r>
            <w:r w:rsidRPr="00097777">
              <w:rPr>
                <w:rFonts w:ascii="Aptos Body" w:eastAsia="Times New Roman" w:hAnsi="Aptos Body" w:cs="Times New Roman"/>
                <w:color w:val="FFFFFF"/>
                <w:sz w:val="21"/>
              </w:rPr>
              <w:t xml:space="preserve"> </w:t>
            </w:r>
          </w:p>
        </w:tc>
      </w:tr>
      <w:tr w:rsidR="0038147D" w:rsidRPr="00097777" w14:paraId="52FA0AE3" w14:textId="77777777" w:rsidTr="00501C3C">
        <w:trPr>
          <w:trHeight w:val="468"/>
        </w:trPr>
        <w:tc>
          <w:tcPr>
            <w:tcW w:w="700" w:type="dxa"/>
            <w:tcBorders>
              <w:top w:val="single" w:sz="36" w:space="0" w:color="FFFFFF"/>
              <w:left w:val="single" w:sz="4" w:space="0" w:color="AFBBD0"/>
              <w:bottom w:val="single" w:sz="4" w:space="0" w:color="AFBBD0"/>
              <w:right w:val="single" w:sz="4" w:space="0" w:color="AFBBD0"/>
            </w:tcBorders>
            <w:vAlign w:val="center"/>
          </w:tcPr>
          <w:p w14:paraId="14ABF7BE"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t>1</w:t>
            </w:r>
            <w:r w:rsidRPr="00097777">
              <w:rPr>
                <w:rFonts w:ascii="Aptos Body" w:eastAsia="Times New Roman" w:hAnsi="Aptos Body" w:cs="Times New Roman"/>
                <w:color w:val="000000"/>
                <w:sz w:val="21"/>
              </w:rPr>
              <w:t xml:space="preserve"> </w:t>
            </w:r>
          </w:p>
        </w:tc>
        <w:tc>
          <w:tcPr>
            <w:tcW w:w="4360" w:type="dxa"/>
            <w:tcBorders>
              <w:top w:val="single" w:sz="36" w:space="0" w:color="FFFFFF"/>
              <w:left w:val="single" w:sz="4" w:space="0" w:color="AFBBD0"/>
              <w:bottom w:val="single" w:sz="4" w:space="0" w:color="AFBBD0"/>
              <w:right w:val="single" w:sz="4" w:space="0" w:color="AFBBD0"/>
            </w:tcBorders>
            <w:vAlign w:val="center"/>
          </w:tcPr>
          <w:p w14:paraId="244BFCDB"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222831"/>
                <w:sz w:val="20"/>
              </w:rPr>
              <w:t>How well understood are the requirements?</w:t>
            </w:r>
            <w:r w:rsidRPr="00097777">
              <w:rPr>
                <w:rFonts w:ascii="Aptos Body" w:eastAsia="Times New Roman" w:hAnsi="Aptos Body" w:cs="Times New Roman"/>
                <w:color w:val="000000"/>
                <w:sz w:val="21"/>
              </w:rPr>
              <w:t xml:space="preserve"> </w:t>
            </w:r>
          </w:p>
        </w:tc>
        <w:tc>
          <w:tcPr>
            <w:tcW w:w="2400" w:type="dxa"/>
            <w:tcBorders>
              <w:top w:val="single" w:sz="36" w:space="0" w:color="FFFFFF"/>
              <w:left w:val="single" w:sz="4" w:space="0" w:color="AFBBD0"/>
              <w:bottom w:val="single" w:sz="36" w:space="0" w:color="F4F7FC"/>
              <w:right w:val="single" w:sz="4" w:space="0" w:color="AFBBD0"/>
            </w:tcBorders>
            <w:vAlign w:val="center"/>
          </w:tcPr>
          <w:p w14:paraId="12302651" w14:textId="68F3B989" w:rsidR="00A71BE0" w:rsidRPr="00097777" w:rsidRDefault="00A71BE0" w:rsidP="0038147D">
            <w:pPr>
              <w:spacing w:line="259" w:lineRule="auto"/>
              <w:rPr>
                <w:rFonts w:ascii="Aptos Body" w:eastAsia="Times New Roman" w:hAnsi="Aptos Body" w:cs="Times New Roman"/>
                <w:color w:val="000000"/>
                <w:sz w:val="21"/>
              </w:rPr>
            </w:pPr>
            <w:r w:rsidRPr="00097777">
              <w:rPr>
                <w:rFonts w:ascii="Aptos Body" w:hAnsi="Aptos Body"/>
              </w:rPr>
              <w:t>Most requirements are known (fee payments, receipts, balances, reports), but some details such as instalment policies and reporting requirements may change after discussions with the school.</w:t>
            </w:r>
          </w:p>
        </w:tc>
        <w:tc>
          <w:tcPr>
            <w:tcW w:w="1899" w:type="dxa"/>
            <w:tcBorders>
              <w:top w:val="single" w:sz="36" w:space="0" w:color="FFFFFF"/>
              <w:left w:val="single" w:sz="4" w:space="0" w:color="AFBBD0"/>
              <w:bottom w:val="single" w:sz="36" w:space="0" w:color="F4F7FC"/>
              <w:right w:val="single" w:sz="4" w:space="0" w:color="AFBBD0"/>
            </w:tcBorders>
            <w:vAlign w:val="center"/>
          </w:tcPr>
          <w:p w14:paraId="5C3AB336" w14:textId="32B2C7FC" w:rsidR="0038147D" w:rsidRPr="00097777" w:rsidRDefault="00A71BE0" w:rsidP="0038147D">
            <w:pPr>
              <w:spacing w:line="259" w:lineRule="auto"/>
              <w:rPr>
                <w:rFonts w:ascii="Aptos Body" w:eastAsia="Times New Roman" w:hAnsi="Aptos Body" w:cs="Times New Roman"/>
                <w:color w:val="000000"/>
                <w:sz w:val="21"/>
              </w:rPr>
            </w:pPr>
            <w:r w:rsidRPr="00097777">
              <w:rPr>
                <w:rFonts w:ascii="Aptos Body" w:hAnsi="Aptos Body"/>
              </w:rPr>
              <w:t>Incremental / Agile</w:t>
            </w:r>
          </w:p>
        </w:tc>
      </w:tr>
      <w:tr w:rsidR="0038147D" w:rsidRPr="00097777" w14:paraId="6807304E" w14:textId="77777777" w:rsidTr="00501C3C">
        <w:trPr>
          <w:trHeight w:val="397"/>
        </w:trPr>
        <w:tc>
          <w:tcPr>
            <w:tcW w:w="70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5D80925C"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t>2</w:t>
            </w:r>
            <w:r w:rsidRPr="00097777">
              <w:rPr>
                <w:rFonts w:ascii="Aptos Body" w:eastAsia="Times New Roman" w:hAnsi="Aptos Body" w:cs="Times New Roman"/>
                <w:color w:val="000000"/>
                <w:sz w:val="21"/>
              </w:rPr>
              <w:t xml:space="preserve"> </w:t>
            </w:r>
          </w:p>
        </w:tc>
        <w:tc>
          <w:tcPr>
            <w:tcW w:w="436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287BC2D8"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222831"/>
                <w:sz w:val="20"/>
              </w:rPr>
              <w:t>Can the client engage continuously?</w:t>
            </w:r>
            <w:r w:rsidRPr="00097777">
              <w:rPr>
                <w:rFonts w:ascii="Aptos Body" w:eastAsia="Times New Roman" w:hAnsi="Aptos Body" w:cs="Times New Roman"/>
                <w:color w:val="000000"/>
                <w:sz w:val="21"/>
              </w:rPr>
              <w:t xml:space="preserve"> </w:t>
            </w:r>
          </w:p>
        </w:tc>
        <w:tc>
          <w:tcPr>
            <w:tcW w:w="2400" w:type="dxa"/>
            <w:tcBorders>
              <w:top w:val="single" w:sz="36" w:space="0" w:color="F4F7FC"/>
              <w:left w:val="single" w:sz="4" w:space="0" w:color="AFBBD0"/>
              <w:bottom w:val="single" w:sz="36" w:space="0" w:color="FFFFFF"/>
              <w:right w:val="single" w:sz="4" w:space="0" w:color="AFBBD0"/>
            </w:tcBorders>
            <w:shd w:val="clear" w:color="auto" w:fill="F4F7FC"/>
          </w:tcPr>
          <w:p w14:paraId="2EEE8FC4" w14:textId="6856095D"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 </w:t>
            </w:r>
            <w:r w:rsidR="00A71BE0" w:rsidRPr="00097777">
              <w:rPr>
                <w:rFonts w:ascii="Aptos Body" w:hAnsi="Aptos Body"/>
              </w:rPr>
              <w:t xml:space="preserve">Yes. The bursar and headmaster can regularly review the system and provide </w:t>
            </w:r>
            <w:r w:rsidR="00A71BE0" w:rsidRPr="00097777">
              <w:rPr>
                <w:rFonts w:ascii="Aptos Body" w:hAnsi="Aptos Body"/>
              </w:rPr>
              <w:lastRenderedPageBreak/>
              <w:t>feedback during development.</w:t>
            </w:r>
          </w:p>
        </w:tc>
        <w:tc>
          <w:tcPr>
            <w:tcW w:w="1899" w:type="dxa"/>
            <w:tcBorders>
              <w:top w:val="single" w:sz="36" w:space="0" w:color="F4F7FC"/>
              <w:left w:val="single" w:sz="4" w:space="0" w:color="AFBBD0"/>
              <w:bottom w:val="single" w:sz="36" w:space="0" w:color="FFFFFF"/>
              <w:right w:val="single" w:sz="4" w:space="0" w:color="AFBBD0"/>
            </w:tcBorders>
            <w:shd w:val="clear" w:color="auto" w:fill="F4F7FC"/>
          </w:tcPr>
          <w:p w14:paraId="110E2DFE" w14:textId="79A7BAB6" w:rsidR="0038147D" w:rsidRPr="00097777" w:rsidRDefault="00A06A14" w:rsidP="0038147D">
            <w:pPr>
              <w:spacing w:line="259" w:lineRule="auto"/>
              <w:rPr>
                <w:rFonts w:ascii="Aptos Body" w:eastAsia="Times New Roman" w:hAnsi="Aptos Body" w:cs="Times New Roman"/>
                <w:color w:val="000000"/>
                <w:sz w:val="21"/>
              </w:rPr>
            </w:pPr>
            <w:r w:rsidRPr="00097777">
              <w:rPr>
                <w:rFonts w:ascii="Aptos Body" w:hAnsi="Aptos Body"/>
              </w:rPr>
              <w:lastRenderedPageBreak/>
              <w:t>Agile / Incrementa</w:t>
            </w:r>
            <w:r w:rsidR="0089161C" w:rsidRPr="00097777">
              <w:rPr>
                <w:rFonts w:ascii="Aptos Body" w:hAnsi="Aptos Body"/>
              </w:rPr>
              <w:t>l</w:t>
            </w:r>
          </w:p>
        </w:tc>
      </w:tr>
      <w:tr w:rsidR="0038147D" w:rsidRPr="00097777" w14:paraId="5C5D9D44" w14:textId="77777777" w:rsidTr="00501C3C">
        <w:trPr>
          <w:trHeight w:val="465"/>
        </w:trPr>
        <w:tc>
          <w:tcPr>
            <w:tcW w:w="700" w:type="dxa"/>
            <w:tcBorders>
              <w:top w:val="single" w:sz="36" w:space="0" w:color="FFFFFF"/>
              <w:left w:val="single" w:sz="4" w:space="0" w:color="AFBBD0"/>
              <w:bottom w:val="single" w:sz="4" w:space="0" w:color="AFBBD0"/>
              <w:right w:val="single" w:sz="4" w:space="0" w:color="AFBBD0"/>
            </w:tcBorders>
            <w:vAlign w:val="center"/>
          </w:tcPr>
          <w:p w14:paraId="76D501AA"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t>3</w:t>
            </w:r>
            <w:r w:rsidRPr="00097777">
              <w:rPr>
                <w:rFonts w:ascii="Aptos Body" w:eastAsia="Times New Roman" w:hAnsi="Aptos Body" w:cs="Times New Roman"/>
                <w:color w:val="000000"/>
                <w:sz w:val="21"/>
              </w:rPr>
              <w:t xml:space="preserve"> </w:t>
            </w:r>
          </w:p>
        </w:tc>
        <w:tc>
          <w:tcPr>
            <w:tcW w:w="4360" w:type="dxa"/>
            <w:tcBorders>
              <w:top w:val="single" w:sz="36" w:space="0" w:color="FFFFFF"/>
              <w:left w:val="single" w:sz="4" w:space="0" w:color="AFBBD0"/>
              <w:bottom w:val="single" w:sz="4" w:space="0" w:color="AFBBD0"/>
              <w:right w:val="single" w:sz="4" w:space="0" w:color="AFBBD0"/>
            </w:tcBorders>
            <w:vAlign w:val="center"/>
          </w:tcPr>
          <w:p w14:paraId="64ADD516"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222831"/>
                <w:sz w:val="20"/>
              </w:rPr>
              <w:t>What does the contract or funding demand?</w:t>
            </w:r>
            <w:r w:rsidRPr="00097777">
              <w:rPr>
                <w:rFonts w:ascii="Aptos Body" w:eastAsia="Times New Roman" w:hAnsi="Aptos Body" w:cs="Times New Roman"/>
                <w:color w:val="000000"/>
                <w:sz w:val="21"/>
              </w:rPr>
              <w:t xml:space="preserve"> </w:t>
            </w:r>
          </w:p>
        </w:tc>
        <w:tc>
          <w:tcPr>
            <w:tcW w:w="2400" w:type="dxa"/>
            <w:tcBorders>
              <w:top w:val="single" w:sz="36" w:space="0" w:color="FFFFFF"/>
              <w:left w:val="single" w:sz="4" w:space="0" w:color="AFBBD0"/>
              <w:bottom w:val="single" w:sz="36" w:space="0" w:color="F4F7FC"/>
              <w:right w:val="single" w:sz="4" w:space="0" w:color="AFBBD0"/>
            </w:tcBorders>
            <w:vAlign w:val="center"/>
          </w:tcPr>
          <w:p w14:paraId="7BD4906B" w14:textId="3D5C83DD"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 </w:t>
            </w:r>
            <w:r w:rsidR="00A06A14" w:rsidRPr="00097777">
              <w:rPr>
                <w:rFonts w:ascii="Aptos Body" w:hAnsi="Aptos Body"/>
              </w:rPr>
              <w:t>The school wants a reliable system within its budget. There are no strict government regulations requiring a fixed development process.</w:t>
            </w:r>
          </w:p>
        </w:tc>
        <w:tc>
          <w:tcPr>
            <w:tcW w:w="1899" w:type="dxa"/>
            <w:tcBorders>
              <w:top w:val="single" w:sz="36" w:space="0" w:color="FFFFFF"/>
              <w:left w:val="single" w:sz="4" w:space="0" w:color="AFBBD0"/>
              <w:bottom w:val="single" w:sz="36" w:space="0" w:color="F4F7FC"/>
              <w:right w:val="single" w:sz="4" w:space="0" w:color="AFBBD0"/>
            </w:tcBorders>
            <w:vAlign w:val="center"/>
          </w:tcPr>
          <w:p w14:paraId="24B55A80" w14:textId="0A5F00A0" w:rsidR="0038147D" w:rsidRPr="00097777" w:rsidRDefault="00A06A14" w:rsidP="0038147D">
            <w:pPr>
              <w:spacing w:line="259" w:lineRule="auto"/>
              <w:rPr>
                <w:rFonts w:ascii="Aptos Body" w:eastAsia="Times New Roman" w:hAnsi="Aptos Body" w:cs="Times New Roman"/>
                <w:color w:val="000000"/>
                <w:sz w:val="21"/>
              </w:rPr>
            </w:pPr>
            <w:r w:rsidRPr="00097777">
              <w:rPr>
                <w:rFonts w:ascii="Aptos Body" w:hAnsi="Aptos Body"/>
              </w:rPr>
              <w:t>Incremental</w:t>
            </w:r>
          </w:p>
        </w:tc>
      </w:tr>
      <w:tr w:rsidR="0038147D" w:rsidRPr="00097777" w14:paraId="381DF3D9" w14:textId="77777777" w:rsidTr="00501C3C">
        <w:trPr>
          <w:trHeight w:val="397"/>
        </w:trPr>
        <w:tc>
          <w:tcPr>
            <w:tcW w:w="70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0E671F76"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t>4</w:t>
            </w:r>
            <w:r w:rsidRPr="00097777">
              <w:rPr>
                <w:rFonts w:ascii="Aptos Body" w:eastAsia="Times New Roman" w:hAnsi="Aptos Body" w:cs="Times New Roman"/>
                <w:color w:val="000000"/>
                <w:sz w:val="21"/>
              </w:rPr>
              <w:t xml:space="preserve"> </w:t>
            </w:r>
          </w:p>
        </w:tc>
        <w:tc>
          <w:tcPr>
            <w:tcW w:w="436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252E989B"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222831"/>
                <w:sz w:val="20"/>
              </w:rPr>
              <w:t>How big is the team, and where is it?</w:t>
            </w:r>
            <w:r w:rsidRPr="00097777">
              <w:rPr>
                <w:rFonts w:ascii="Aptos Body" w:eastAsia="Times New Roman" w:hAnsi="Aptos Body" w:cs="Times New Roman"/>
                <w:color w:val="000000"/>
                <w:sz w:val="21"/>
              </w:rPr>
              <w:t xml:space="preserve"> </w:t>
            </w:r>
          </w:p>
        </w:tc>
        <w:tc>
          <w:tcPr>
            <w:tcW w:w="2400" w:type="dxa"/>
            <w:tcBorders>
              <w:top w:val="single" w:sz="36" w:space="0" w:color="F4F7FC"/>
              <w:left w:val="single" w:sz="4" w:space="0" w:color="AFBBD0"/>
              <w:bottom w:val="single" w:sz="36" w:space="0" w:color="FFFFFF"/>
              <w:right w:val="single" w:sz="4" w:space="0" w:color="AFBBD0"/>
            </w:tcBorders>
            <w:shd w:val="clear" w:color="auto" w:fill="F4F7FC"/>
          </w:tcPr>
          <w:p w14:paraId="07A148A1" w14:textId="0C49D1D1"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 </w:t>
            </w:r>
            <w:r w:rsidR="00A06A14" w:rsidRPr="00097777">
              <w:rPr>
                <w:rFonts w:ascii="Aptos Body" w:hAnsi="Aptos Body"/>
              </w:rPr>
              <w:t>The project is completed by one student developer working closely with the school in Port Moresby.</w:t>
            </w:r>
          </w:p>
        </w:tc>
        <w:tc>
          <w:tcPr>
            <w:tcW w:w="1899" w:type="dxa"/>
            <w:tcBorders>
              <w:top w:val="single" w:sz="36" w:space="0" w:color="F4F7FC"/>
              <w:left w:val="single" w:sz="4" w:space="0" w:color="AFBBD0"/>
              <w:bottom w:val="single" w:sz="36" w:space="0" w:color="FFFFFF"/>
              <w:right w:val="single" w:sz="4" w:space="0" w:color="AFBBD0"/>
            </w:tcBorders>
            <w:shd w:val="clear" w:color="auto" w:fill="F4F7FC"/>
          </w:tcPr>
          <w:p w14:paraId="7C0E1A42"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 </w:t>
            </w:r>
          </w:p>
          <w:p w14:paraId="0AF77D20" w14:textId="77777777" w:rsidR="00A06A14" w:rsidRPr="00097777" w:rsidRDefault="00A06A14" w:rsidP="00A06A14">
            <w:pPr>
              <w:rPr>
                <w:rFonts w:ascii="Aptos Body" w:eastAsia="Times New Roman" w:hAnsi="Aptos Body" w:cs="Times New Roman"/>
                <w:color w:val="000000"/>
                <w:sz w:val="21"/>
              </w:rPr>
            </w:pPr>
          </w:p>
          <w:p w14:paraId="1EE02AA1" w14:textId="77777777" w:rsidR="00A06A14" w:rsidRPr="00097777" w:rsidRDefault="00A06A14" w:rsidP="00A06A14">
            <w:pPr>
              <w:rPr>
                <w:rFonts w:ascii="Aptos Body" w:eastAsia="Times New Roman" w:hAnsi="Aptos Body" w:cs="Times New Roman"/>
                <w:color w:val="000000"/>
                <w:sz w:val="21"/>
              </w:rPr>
            </w:pPr>
          </w:p>
          <w:p w14:paraId="516C058E" w14:textId="654839F4" w:rsidR="00A06A14" w:rsidRPr="00097777" w:rsidRDefault="00A06A14" w:rsidP="0089161C">
            <w:pPr>
              <w:rPr>
                <w:rFonts w:ascii="Aptos Body" w:eastAsia="Times New Roman" w:hAnsi="Aptos Body" w:cs="Times New Roman"/>
                <w:sz w:val="21"/>
              </w:rPr>
            </w:pPr>
            <w:r w:rsidRPr="00097777">
              <w:rPr>
                <w:rFonts w:ascii="Aptos Body" w:hAnsi="Aptos Body"/>
              </w:rPr>
              <w:t>Incremental</w:t>
            </w:r>
          </w:p>
        </w:tc>
      </w:tr>
      <w:tr w:rsidR="0038147D" w:rsidRPr="00097777" w14:paraId="21CA674A" w14:textId="77777777" w:rsidTr="00501C3C">
        <w:trPr>
          <w:trHeight w:val="467"/>
        </w:trPr>
        <w:tc>
          <w:tcPr>
            <w:tcW w:w="700" w:type="dxa"/>
            <w:tcBorders>
              <w:top w:val="single" w:sz="36" w:space="0" w:color="FFFFFF"/>
              <w:left w:val="single" w:sz="4" w:space="0" w:color="AFBBD0"/>
              <w:bottom w:val="single" w:sz="4" w:space="0" w:color="AFBBD0"/>
              <w:right w:val="single" w:sz="4" w:space="0" w:color="AFBBD0"/>
            </w:tcBorders>
            <w:vAlign w:val="center"/>
          </w:tcPr>
          <w:p w14:paraId="7020AECF"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t>5</w:t>
            </w:r>
            <w:r w:rsidRPr="00097777">
              <w:rPr>
                <w:rFonts w:ascii="Aptos Body" w:eastAsia="Times New Roman" w:hAnsi="Aptos Body" w:cs="Times New Roman"/>
                <w:color w:val="000000"/>
                <w:sz w:val="21"/>
              </w:rPr>
              <w:t xml:space="preserve"> </w:t>
            </w:r>
          </w:p>
        </w:tc>
        <w:tc>
          <w:tcPr>
            <w:tcW w:w="4360" w:type="dxa"/>
            <w:tcBorders>
              <w:top w:val="single" w:sz="36" w:space="0" w:color="FFFFFF"/>
              <w:left w:val="single" w:sz="4" w:space="0" w:color="AFBBD0"/>
              <w:bottom w:val="single" w:sz="4" w:space="0" w:color="AFBBD0"/>
              <w:right w:val="single" w:sz="4" w:space="0" w:color="AFBBD0"/>
            </w:tcBorders>
            <w:vAlign w:val="center"/>
          </w:tcPr>
          <w:p w14:paraId="30DF3961"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222831"/>
                <w:sz w:val="20"/>
              </w:rPr>
              <w:t>What is the cost of failure?</w:t>
            </w:r>
            <w:r w:rsidRPr="00097777">
              <w:rPr>
                <w:rFonts w:ascii="Aptos Body" w:eastAsia="Times New Roman" w:hAnsi="Aptos Body" w:cs="Times New Roman"/>
                <w:color w:val="000000"/>
                <w:sz w:val="21"/>
              </w:rPr>
              <w:t xml:space="preserve"> </w:t>
            </w:r>
          </w:p>
        </w:tc>
        <w:tc>
          <w:tcPr>
            <w:tcW w:w="2400" w:type="dxa"/>
            <w:tcBorders>
              <w:top w:val="single" w:sz="36" w:space="0" w:color="FFFFFF"/>
              <w:left w:val="single" w:sz="4" w:space="0" w:color="AFBBD0"/>
              <w:bottom w:val="single" w:sz="36" w:space="0" w:color="F4F7FC"/>
              <w:right w:val="single" w:sz="4" w:space="0" w:color="AFBBD0"/>
            </w:tcBorders>
            <w:vAlign w:val="center"/>
          </w:tcPr>
          <w:p w14:paraId="7EA91394" w14:textId="6395276F"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 </w:t>
            </w:r>
            <w:r w:rsidR="00223724" w:rsidRPr="00097777">
              <w:rPr>
                <w:rFonts w:ascii="Aptos Body" w:hAnsi="Aptos Body"/>
              </w:rPr>
              <w:t>High. Incorrect fee records or lost payment information could affect parents, students, and the school's finances.</w:t>
            </w:r>
          </w:p>
        </w:tc>
        <w:tc>
          <w:tcPr>
            <w:tcW w:w="1899" w:type="dxa"/>
            <w:tcBorders>
              <w:top w:val="single" w:sz="36" w:space="0" w:color="FFFFFF"/>
              <w:left w:val="single" w:sz="4" w:space="0" w:color="AFBBD0"/>
              <w:bottom w:val="single" w:sz="36" w:space="0" w:color="F4F7FC"/>
              <w:right w:val="single" w:sz="4" w:space="0" w:color="AFBBD0"/>
            </w:tcBorders>
            <w:vAlign w:val="center"/>
          </w:tcPr>
          <w:p w14:paraId="376110B3" w14:textId="65690E85" w:rsidR="0038147D" w:rsidRPr="00097777" w:rsidRDefault="00223724" w:rsidP="0038147D">
            <w:pPr>
              <w:spacing w:line="259" w:lineRule="auto"/>
              <w:rPr>
                <w:rFonts w:ascii="Aptos Body" w:eastAsia="Times New Roman" w:hAnsi="Aptos Body" w:cs="Times New Roman"/>
                <w:color w:val="000000"/>
                <w:sz w:val="21"/>
              </w:rPr>
            </w:pPr>
            <w:r w:rsidRPr="00097777">
              <w:rPr>
                <w:rFonts w:ascii="Aptos Body" w:hAnsi="Aptos Body"/>
              </w:rPr>
              <w:t>Waterfall elements (careful testing)</w:t>
            </w:r>
          </w:p>
        </w:tc>
      </w:tr>
      <w:tr w:rsidR="0038147D" w:rsidRPr="00097777" w14:paraId="11A3BB5E" w14:textId="77777777" w:rsidTr="00501C3C">
        <w:trPr>
          <w:trHeight w:val="361"/>
        </w:trPr>
        <w:tc>
          <w:tcPr>
            <w:tcW w:w="700" w:type="dxa"/>
            <w:tcBorders>
              <w:top w:val="single" w:sz="4" w:space="0" w:color="AFBBD0"/>
              <w:left w:val="single" w:sz="4" w:space="0" w:color="AFBBD0"/>
              <w:bottom w:val="single" w:sz="4" w:space="0" w:color="AFBBD0"/>
              <w:right w:val="single" w:sz="4" w:space="0" w:color="AFBBD0"/>
            </w:tcBorders>
            <w:shd w:val="clear" w:color="auto" w:fill="F4F7FC"/>
          </w:tcPr>
          <w:p w14:paraId="6CE94790"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t>6</w:t>
            </w:r>
            <w:r w:rsidRPr="00097777">
              <w:rPr>
                <w:rFonts w:ascii="Aptos Body" w:eastAsia="Times New Roman" w:hAnsi="Aptos Body" w:cs="Times New Roman"/>
                <w:color w:val="000000"/>
                <w:sz w:val="21"/>
              </w:rPr>
              <w:t xml:space="preserve"> </w:t>
            </w:r>
          </w:p>
        </w:tc>
        <w:tc>
          <w:tcPr>
            <w:tcW w:w="4360" w:type="dxa"/>
            <w:tcBorders>
              <w:top w:val="single" w:sz="4" w:space="0" w:color="AFBBD0"/>
              <w:left w:val="single" w:sz="4" w:space="0" w:color="AFBBD0"/>
              <w:bottom w:val="single" w:sz="4" w:space="0" w:color="AFBBD0"/>
              <w:right w:val="single" w:sz="4" w:space="0" w:color="AFBBD0"/>
            </w:tcBorders>
            <w:shd w:val="clear" w:color="auto" w:fill="F4F7FC"/>
          </w:tcPr>
          <w:p w14:paraId="4C6B5CAB"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222831"/>
                <w:sz w:val="20"/>
              </w:rPr>
              <w:t>How fast must value appear for this client?</w:t>
            </w:r>
            <w:r w:rsidRPr="00097777">
              <w:rPr>
                <w:rFonts w:ascii="Aptos Body" w:eastAsia="Times New Roman" w:hAnsi="Aptos Body" w:cs="Times New Roman"/>
                <w:color w:val="000000"/>
                <w:sz w:val="21"/>
              </w:rPr>
              <w:t xml:space="preserve"> </w:t>
            </w:r>
          </w:p>
        </w:tc>
        <w:tc>
          <w:tcPr>
            <w:tcW w:w="2400" w:type="dxa"/>
            <w:tcBorders>
              <w:top w:val="single" w:sz="36" w:space="0" w:color="F4F7FC"/>
              <w:left w:val="single" w:sz="4" w:space="0" w:color="AFBBD0"/>
              <w:bottom w:val="single" w:sz="4" w:space="0" w:color="AFBBD0"/>
              <w:right w:val="single" w:sz="4" w:space="0" w:color="AFBBD0"/>
            </w:tcBorders>
            <w:shd w:val="clear" w:color="auto" w:fill="F4F7FC"/>
          </w:tcPr>
          <w:p w14:paraId="4DCEE19D" w14:textId="6DEDF328"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 </w:t>
            </w:r>
            <w:r w:rsidR="00223724" w:rsidRPr="00097777">
              <w:rPr>
                <w:rFonts w:ascii="Aptos Body" w:hAnsi="Aptos Body"/>
              </w:rPr>
              <w:t>The school needs a working payment recording system as soon as possible to replace manual record keeping.</w:t>
            </w:r>
          </w:p>
        </w:tc>
        <w:tc>
          <w:tcPr>
            <w:tcW w:w="1899" w:type="dxa"/>
            <w:tcBorders>
              <w:top w:val="single" w:sz="36" w:space="0" w:color="F4F7FC"/>
              <w:left w:val="single" w:sz="4" w:space="0" w:color="AFBBD0"/>
              <w:bottom w:val="single" w:sz="4" w:space="0" w:color="AFBBD0"/>
              <w:right w:val="single" w:sz="4" w:space="0" w:color="AFBBD0"/>
            </w:tcBorders>
            <w:shd w:val="clear" w:color="auto" w:fill="F4F7FC"/>
          </w:tcPr>
          <w:p w14:paraId="14B2278B" w14:textId="7FB532C1" w:rsidR="0038147D" w:rsidRPr="00097777" w:rsidRDefault="00223724" w:rsidP="0038147D">
            <w:pPr>
              <w:spacing w:line="259" w:lineRule="auto"/>
              <w:rPr>
                <w:rFonts w:ascii="Aptos Body" w:eastAsia="Times New Roman" w:hAnsi="Aptos Body" w:cs="Times New Roman"/>
                <w:color w:val="000000"/>
                <w:sz w:val="21"/>
              </w:rPr>
            </w:pPr>
            <w:r w:rsidRPr="00097777">
              <w:rPr>
                <w:rFonts w:ascii="Aptos Body" w:hAnsi="Aptos Body"/>
              </w:rPr>
              <w:t>Incremental Delivery</w:t>
            </w:r>
          </w:p>
        </w:tc>
      </w:tr>
    </w:tbl>
    <w:p w14:paraId="5157BDA5" w14:textId="77777777" w:rsidR="0038147D" w:rsidRPr="00097777" w:rsidRDefault="0038147D" w:rsidP="0038147D">
      <w:pPr>
        <w:keepNext/>
        <w:keepLines/>
        <w:spacing w:after="31" w:line="259" w:lineRule="auto"/>
        <w:ind w:left="-5" w:hanging="10"/>
        <w:outlineLvl w:val="1"/>
        <w:rPr>
          <w:rFonts w:ascii="Aptos Body" w:eastAsia="Times New Roman" w:hAnsi="Aptos Body" w:cs="Times New Roman"/>
          <w:b/>
          <w:color w:val="1B2A4A"/>
          <w:sz w:val="26"/>
        </w:rPr>
      </w:pPr>
      <w:r w:rsidRPr="00097777">
        <w:rPr>
          <w:rFonts w:ascii="Aptos Body" w:eastAsia="Times New Roman" w:hAnsi="Aptos Body" w:cs="Times New Roman"/>
          <w:b/>
          <w:color w:val="1B2A4A"/>
          <w:sz w:val="26"/>
        </w:rPr>
        <w:t>Part B — Choose and justify (15 min)</w:t>
      </w:r>
      <w:r w:rsidRPr="00097777">
        <w:rPr>
          <w:rFonts w:ascii="Aptos Body" w:eastAsia="Times New Roman" w:hAnsi="Aptos Body" w:cs="Times New Roman"/>
          <w:color w:val="000000"/>
          <w:sz w:val="21"/>
        </w:rPr>
        <w:t xml:space="preserve"> </w:t>
      </w:r>
    </w:p>
    <w:p w14:paraId="2E133B22" w14:textId="3B3631AC" w:rsidR="0038147D" w:rsidRPr="00097777" w:rsidRDefault="0038147D" w:rsidP="0038147D">
      <w:pPr>
        <w:spacing w:after="12" w:line="248" w:lineRule="auto"/>
        <w:ind w:left="-5" w:hanging="10"/>
        <w:rPr>
          <w:rFonts w:ascii="Aptos Body" w:eastAsia="Times New Roman" w:hAnsi="Aptos Body" w:cs="Times New Roman"/>
          <w:color w:val="000000"/>
          <w:sz w:val="21"/>
        </w:rPr>
      </w:pPr>
      <w:r w:rsidRPr="00097777">
        <w:rPr>
          <w:rFonts w:ascii="Aptos Body" w:eastAsia="Times New Roman" w:hAnsi="Aptos Body" w:cs="Times New Roman"/>
          <w:b/>
          <w:color w:val="000000"/>
          <w:sz w:val="21"/>
        </w:rPr>
        <w:t>Chosen lifecycle:</w:t>
      </w:r>
      <w:r w:rsidRPr="00097777">
        <w:rPr>
          <w:rFonts w:ascii="Aptos Body" w:eastAsia="Times New Roman" w:hAnsi="Aptos Body" w:cs="Times New Roman"/>
          <w:b/>
          <w:bCs/>
          <w:i/>
          <w:iCs/>
          <w:color w:val="0070C0"/>
          <w:sz w:val="21"/>
          <w:u w:val="single"/>
        </w:rPr>
        <w:t xml:space="preserve"> </w:t>
      </w:r>
      <w:r w:rsidR="00AA5E85" w:rsidRPr="00097777">
        <w:rPr>
          <w:rFonts w:ascii="Aptos Body" w:hAnsi="Aptos Body"/>
          <w:b/>
          <w:bCs/>
          <w:i/>
          <w:iCs/>
          <w:color w:val="0070C0"/>
          <w:u w:val="single"/>
        </w:rPr>
        <w:t>Incremental Development Model with Waterfall practices for testing and documentation</w:t>
      </w:r>
      <w:r w:rsidR="00AA5E85" w:rsidRPr="00097777">
        <w:rPr>
          <w:rFonts w:ascii="Aptos Body" w:eastAsia="Times New Roman" w:hAnsi="Aptos Body" w:cs="Times New Roman"/>
          <w:color w:val="0070C0"/>
          <w:sz w:val="21"/>
        </w:rPr>
        <w:t xml:space="preserve"> </w:t>
      </w:r>
      <w:r w:rsidRPr="00097777">
        <w:rPr>
          <w:rFonts w:ascii="Aptos Body" w:eastAsia="Times New Roman" w:hAnsi="Aptos Body" w:cs="Times New Roman"/>
          <w:color w:val="0070C0"/>
          <w:sz w:val="21"/>
        </w:rPr>
        <w:t xml:space="preserve"> </w:t>
      </w:r>
      <w:r w:rsidRPr="00097777">
        <w:rPr>
          <w:rFonts w:ascii="Aptos Body" w:eastAsia="Times New Roman" w:hAnsi="Aptos Body" w:cs="Times New Roman"/>
          <w:color w:val="000000"/>
          <w:sz w:val="21"/>
        </w:rPr>
        <w:t xml:space="preserve">(may be a blend — say so explicitly) </w:t>
      </w:r>
    </w:p>
    <w:tbl>
      <w:tblPr>
        <w:tblStyle w:val="TableGrid"/>
        <w:tblW w:w="9359" w:type="dxa"/>
        <w:tblInd w:w="6" w:type="dxa"/>
        <w:tblCellMar>
          <w:top w:w="147" w:type="dxa"/>
          <w:left w:w="119" w:type="dxa"/>
          <w:bottom w:w="92" w:type="dxa"/>
          <w:right w:w="148" w:type="dxa"/>
        </w:tblCellMar>
        <w:tblLook w:val="04A0" w:firstRow="1" w:lastRow="0" w:firstColumn="1" w:lastColumn="0" w:noHBand="0" w:noVBand="1"/>
      </w:tblPr>
      <w:tblGrid>
        <w:gridCol w:w="9359"/>
      </w:tblGrid>
      <w:tr w:rsidR="0038147D" w:rsidRPr="00097777" w14:paraId="7DF9D44F" w14:textId="77777777" w:rsidTr="00501C3C">
        <w:trPr>
          <w:trHeight w:val="650"/>
        </w:trPr>
        <w:tc>
          <w:tcPr>
            <w:tcW w:w="9359" w:type="dxa"/>
            <w:tcBorders>
              <w:top w:val="single" w:sz="4" w:space="0" w:color="AFBBD0"/>
              <w:left w:val="single" w:sz="4" w:space="0" w:color="AFBBD0"/>
              <w:bottom w:val="single" w:sz="36" w:space="0" w:color="FFFFFF"/>
              <w:right w:val="single" w:sz="4" w:space="0" w:color="AFBBD0"/>
            </w:tcBorders>
            <w:shd w:val="clear" w:color="auto" w:fill="1B2A4A"/>
          </w:tcPr>
          <w:p w14:paraId="32D0592D"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b/>
                <w:color w:val="FFFFFF"/>
                <w:sz w:val="20"/>
              </w:rPr>
              <w:t>In 150–200 words, justify the choice using your Part A answers. Name at least one factor that argues AGAINST your choice, and say how you will manage it.</w:t>
            </w:r>
            <w:r w:rsidRPr="00097777">
              <w:rPr>
                <w:rFonts w:ascii="Aptos Body" w:eastAsia="Times New Roman" w:hAnsi="Aptos Body" w:cs="Times New Roman"/>
                <w:color w:val="FFFFFF"/>
                <w:sz w:val="21"/>
              </w:rPr>
              <w:t xml:space="preserve"> </w:t>
            </w:r>
          </w:p>
        </w:tc>
      </w:tr>
      <w:tr w:rsidR="0038147D" w:rsidRPr="00097777" w14:paraId="26AAE403" w14:textId="77777777" w:rsidTr="00501C3C">
        <w:trPr>
          <w:trHeight w:val="433"/>
        </w:trPr>
        <w:tc>
          <w:tcPr>
            <w:tcW w:w="9359" w:type="dxa"/>
            <w:tcBorders>
              <w:top w:val="single" w:sz="36" w:space="0" w:color="FFFFFF"/>
              <w:left w:val="single" w:sz="4" w:space="0" w:color="AFBBD0"/>
              <w:bottom w:val="single" w:sz="4" w:space="0" w:color="AFBBD0"/>
              <w:right w:val="single" w:sz="4" w:space="0" w:color="AFBBD0"/>
            </w:tcBorders>
          </w:tcPr>
          <w:p w14:paraId="74E8A1F5" w14:textId="2C4CE931" w:rsidR="001371AB" w:rsidRPr="00097777" w:rsidRDefault="001371AB" w:rsidP="001371AB">
            <w:pPr>
              <w:pStyle w:val="pdq2pgselectionanchorcontainer"/>
              <w:rPr>
                <w:rFonts w:ascii="Aptos Body" w:hAnsi="Aptos Body"/>
              </w:rPr>
            </w:pPr>
            <w:r w:rsidRPr="00097777">
              <w:rPr>
                <w:rFonts w:ascii="Aptos Body" w:hAnsi="Aptos Body"/>
              </w:rPr>
              <w:t>The Incremental Development Model is the most suitable lifecycle for Kina Ridge Primary School because the system can be delivered in small, useful stages. The school urgently needs a digital system to replace manual fee records, so providing a working payment recording system first gives immediate value. The bursar and headmaster are available to review each increment and suggest improvements before the next stage is developed. This approach reduces the risk of building features that do not meet the school's needs.</w:t>
            </w:r>
          </w:p>
          <w:p w14:paraId="1B9A25F9" w14:textId="77777777" w:rsidR="001371AB" w:rsidRPr="00097777" w:rsidRDefault="001371AB" w:rsidP="001371AB">
            <w:pPr>
              <w:pStyle w:val="NormalWeb"/>
              <w:rPr>
                <w:rFonts w:ascii="Aptos Body" w:hAnsi="Aptos Body"/>
              </w:rPr>
            </w:pPr>
            <w:r w:rsidRPr="00097777">
              <w:rPr>
                <w:rFonts w:ascii="Aptos Body" w:hAnsi="Aptos Body"/>
              </w:rPr>
              <w:lastRenderedPageBreak/>
              <w:t>Some project activities, such as documentation, testing, and final validation, will follow Waterfall practices to ensure that financial records are accurate and reliable before deployment. Since payment information is sensitive, careful testing is essential.</w:t>
            </w:r>
          </w:p>
          <w:p w14:paraId="03AF7F94" w14:textId="77777777" w:rsidR="001371AB" w:rsidRPr="00097777" w:rsidRDefault="001371AB" w:rsidP="001371AB">
            <w:pPr>
              <w:pStyle w:val="NormalWeb"/>
              <w:rPr>
                <w:rFonts w:ascii="Aptos Body" w:hAnsi="Aptos Body"/>
              </w:rPr>
            </w:pPr>
            <w:r w:rsidRPr="00097777">
              <w:rPr>
                <w:rFonts w:ascii="Aptos Body" w:hAnsi="Aptos Body"/>
              </w:rPr>
              <w:t>One factor against using Incremental Development is that changes requested after each release may increase development time. This risk will be managed by clearly defining the scope of each increment and obtaining client approval before moving to the next stage. Combining incremental delivery with structured testing provides both flexibility and reliability.</w:t>
            </w:r>
          </w:p>
          <w:p w14:paraId="7452C70B" w14:textId="7EBDF421" w:rsidR="0038147D" w:rsidRPr="00097777" w:rsidRDefault="0038147D" w:rsidP="0038147D">
            <w:pPr>
              <w:spacing w:line="259" w:lineRule="auto"/>
              <w:rPr>
                <w:rFonts w:ascii="Aptos Body" w:eastAsia="Times New Roman" w:hAnsi="Aptos Body" w:cs="Times New Roman"/>
                <w:color w:val="000000"/>
                <w:sz w:val="21"/>
              </w:rPr>
            </w:pPr>
          </w:p>
        </w:tc>
      </w:tr>
      <w:tr w:rsidR="0038147D" w:rsidRPr="00097777" w14:paraId="741F2E05" w14:textId="77777777" w:rsidTr="00501C3C">
        <w:trPr>
          <w:trHeight w:val="717"/>
        </w:trPr>
        <w:tc>
          <w:tcPr>
            <w:tcW w:w="9359" w:type="dxa"/>
            <w:tcBorders>
              <w:top w:val="single" w:sz="4" w:space="0" w:color="C9A227"/>
              <w:left w:val="single" w:sz="4" w:space="0" w:color="C9A227"/>
              <w:bottom w:val="single" w:sz="4" w:space="0" w:color="C9A227"/>
              <w:right w:val="single" w:sz="4" w:space="0" w:color="C9A227"/>
            </w:tcBorders>
            <w:shd w:val="clear" w:color="auto" w:fill="F4F7FC"/>
            <w:vAlign w:val="bottom"/>
          </w:tcPr>
          <w:p w14:paraId="56BB8D0E" w14:textId="77777777" w:rsidR="0038147D" w:rsidRPr="00097777" w:rsidRDefault="0038147D" w:rsidP="0038147D">
            <w:pPr>
              <w:spacing w:line="259" w:lineRule="auto"/>
              <w:ind w:left="60"/>
              <w:jc w:val="both"/>
              <w:rPr>
                <w:rFonts w:ascii="Aptos Body" w:eastAsia="Times New Roman" w:hAnsi="Aptos Body" w:cs="Times New Roman"/>
                <w:color w:val="000000"/>
                <w:sz w:val="21"/>
              </w:rPr>
            </w:pPr>
            <w:r w:rsidRPr="00097777">
              <w:rPr>
                <w:rFonts w:ascii="Aptos Body" w:eastAsia="Times New Roman" w:hAnsi="Aptos Body" w:cs="Times New Roman"/>
                <w:b/>
                <w:color w:val="000000"/>
                <w:sz w:val="21"/>
              </w:rPr>
              <w:lastRenderedPageBreak/>
              <w:t xml:space="preserve">Blends are professional, not a cop-out. </w:t>
            </w:r>
            <w:r w:rsidRPr="00097777">
              <w:rPr>
                <w:rFonts w:ascii="Aptos Body" w:eastAsia="Times New Roman" w:hAnsi="Aptos Body" w:cs="Times New Roman"/>
                <w:color w:val="000000"/>
                <w:sz w:val="21"/>
              </w:rPr>
              <w:t xml:space="preserve">"Incremental delivery internally, phase milestones reported to the board" is a legitimate and common answer in PNG work — provided you explain how the two fit together. </w:t>
            </w:r>
          </w:p>
        </w:tc>
      </w:tr>
    </w:tbl>
    <w:p w14:paraId="6B357125" w14:textId="77777777" w:rsidR="0038147D" w:rsidRPr="00097777" w:rsidRDefault="0038147D" w:rsidP="0038147D">
      <w:pPr>
        <w:spacing w:after="0" w:line="259" w:lineRule="auto"/>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 </w:t>
      </w:r>
    </w:p>
    <w:p w14:paraId="7C42980A" w14:textId="77777777" w:rsidR="0038147D" w:rsidRPr="00097777" w:rsidRDefault="0038147D" w:rsidP="0038147D">
      <w:pPr>
        <w:keepNext/>
        <w:keepLines/>
        <w:spacing w:after="31" w:line="259" w:lineRule="auto"/>
        <w:ind w:left="-5" w:hanging="10"/>
        <w:outlineLvl w:val="1"/>
        <w:rPr>
          <w:rFonts w:ascii="Aptos Body" w:eastAsia="Times New Roman" w:hAnsi="Aptos Body" w:cs="Times New Roman"/>
          <w:b/>
          <w:color w:val="1B2A4A"/>
          <w:sz w:val="26"/>
        </w:rPr>
      </w:pPr>
      <w:r w:rsidRPr="00097777">
        <w:rPr>
          <w:rFonts w:ascii="Aptos Body" w:eastAsia="Times New Roman" w:hAnsi="Aptos Body" w:cs="Times New Roman"/>
          <w:b/>
          <w:color w:val="1B2A4A"/>
          <w:sz w:val="26"/>
        </w:rPr>
        <w:t>Part C — Plan three increments (35 min)</w:t>
      </w:r>
      <w:r w:rsidRPr="00097777">
        <w:rPr>
          <w:rFonts w:ascii="Aptos Body" w:eastAsia="Times New Roman" w:hAnsi="Aptos Body" w:cs="Times New Roman"/>
          <w:color w:val="000000"/>
          <w:sz w:val="21"/>
        </w:rPr>
        <w:t xml:space="preserve"> </w:t>
      </w:r>
    </w:p>
    <w:p w14:paraId="21CFC4BA" w14:textId="77777777" w:rsidR="0038147D" w:rsidRPr="00097777" w:rsidRDefault="0038147D" w:rsidP="0038147D">
      <w:pPr>
        <w:spacing w:after="12" w:line="248" w:lineRule="auto"/>
        <w:ind w:left="-5" w:hanging="10"/>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Split your client's system into three increments. Increment 1 must be genuinely usable on its own — something the client could put to work the day you hand it over. </w:t>
      </w:r>
    </w:p>
    <w:tbl>
      <w:tblPr>
        <w:tblStyle w:val="TableGrid"/>
        <w:tblW w:w="9359" w:type="dxa"/>
        <w:tblInd w:w="6" w:type="dxa"/>
        <w:tblCellMar>
          <w:top w:w="104" w:type="dxa"/>
          <w:left w:w="119" w:type="dxa"/>
          <w:right w:w="115" w:type="dxa"/>
        </w:tblCellMar>
        <w:tblLook w:val="04A0" w:firstRow="1" w:lastRow="0" w:firstColumn="1" w:lastColumn="0" w:noHBand="0" w:noVBand="1"/>
      </w:tblPr>
      <w:tblGrid>
        <w:gridCol w:w="1199"/>
        <w:gridCol w:w="3401"/>
        <w:gridCol w:w="2380"/>
        <w:gridCol w:w="2379"/>
      </w:tblGrid>
      <w:tr w:rsidR="0038147D" w:rsidRPr="00097777" w14:paraId="2A741966" w14:textId="77777777" w:rsidTr="00501C3C">
        <w:trPr>
          <w:trHeight w:val="615"/>
        </w:trPr>
        <w:tc>
          <w:tcPr>
            <w:tcW w:w="1199" w:type="dxa"/>
            <w:tcBorders>
              <w:top w:val="single" w:sz="4" w:space="0" w:color="AFBBD0"/>
              <w:left w:val="single" w:sz="4" w:space="0" w:color="AFBBD0"/>
              <w:bottom w:val="single" w:sz="36" w:space="0" w:color="FFFFFF"/>
              <w:right w:val="single" w:sz="4" w:space="0" w:color="AFBBD0"/>
            </w:tcBorders>
            <w:shd w:val="clear" w:color="auto" w:fill="1B2A4A"/>
          </w:tcPr>
          <w:p w14:paraId="3ABAC83F"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b/>
                <w:color w:val="FFFFFF"/>
                <w:sz w:val="20"/>
              </w:rPr>
              <w:t>Increment</w:t>
            </w:r>
            <w:r w:rsidRPr="00097777">
              <w:rPr>
                <w:rFonts w:ascii="Aptos Body" w:eastAsia="Times New Roman" w:hAnsi="Aptos Body" w:cs="Times New Roman"/>
                <w:color w:val="FFFFFF"/>
                <w:sz w:val="21"/>
              </w:rPr>
              <w:t xml:space="preserve"> </w:t>
            </w:r>
          </w:p>
        </w:tc>
        <w:tc>
          <w:tcPr>
            <w:tcW w:w="3401" w:type="dxa"/>
            <w:tcBorders>
              <w:top w:val="single" w:sz="4" w:space="0" w:color="AFBBD0"/>
              <w:left w:val="single" w:sz="4" w:space="0" w:color="AFBBD0"/>
              <w:bottom w:val="single" w:sz="36" w:space="0" w:color="FFFFFF"/>
              <w:right w:val="single" w:sz="4" w:space="0" w:color="AFBBD0"/>
            </w:tcBorders>
            <w:shd w:val="clear" w:color="auto" w:fill="1B2A4A"/>
          </w:tcPr>
          <w:p w14:paraId="2AA0E6F7"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b/>
                <w:color w:val="FFFFFF"/>
                <w:sz w:val="20"/>
              </w:rPr>
              <w:t>What it delivers</w:t>
            </w:r>
            <w:r w:rsidRPr="00097777">
              <w:rPr>
                <w:rFonts w:ascii="Aptos Body" w:eastAsia="Times New Roman" w:hAnsi="Aptos Body" w:cs="Times New Roman"/>
                <w:color w:val="FFFFFF"/>
                <w:sz w:val="21"/>
              </w:rPr>
              <w:t xml:space="preserve"> </w:t>
            </w:r>
          </w:p>
        </w:tc>
        <w:tc>
          <w:tcPr>
            <w:tcW w:w="2380" w:type="dxa"/>
            <w:tcBorders>
              <w:top w:val="single" w:sz="4" w:space="0" w:color="AFBBD0"/>
              <w:left w:val="single" w:sz="4" w:space="0" w:color="AFBBD0"/>
              <w:bottom w:val="single" w:sz="36" w:space="0" w:color="FFFFFF"/>
              <w:right w:val="single" w:sz="4" w:space="0" w:color="AFBBD0"/>
            </w:tcBorders>
            <w:shd w:val="clear" w:color="auto" w:fill="1B2A4A"/>
          </w:tcPr>
          <w:p w14:paraId="79C94F8B"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b/>
                <w:color w:val="FFFFFF"/>
                <w:sz w:val="20"/>
              </w:rPr>
              <w:t>Why THIS order (risk or value?)</w:t>
            </w:r>
            <w:r w:rsidRPr="00097777">
              <w:rPr>
                <w:rFonts w:ascii="Aptos Body" w:eastAsia="Times New Roman" w:hAnsi="Aptos Body" w:cs="Times New Roman"/>
                <w:color w:val="FFFFFF"/>
                <w:sz w:val="21"/>
              </w:rPr>
              <w:t xml:space="preserve"> </w:t>
            </w:r>
          </w:p>
        </w:tc>
        <w:tc>
          <w:tcPr>
            <w:tcW w:w="2379" w:type="dxa"/>
            <w:tcBorders>
              <w:top w:val="single" w:sz="4" w:space="0" w:color="AFBBD0"/>
              <w:left w:val="single" w:sz="4" w:space="0" w:color="AFBBD0"/>
              <w:bottom w:val="single" w:sz="36" w:space="0" w:color="FFFFFF"/>
              <w:right w:val="single" w:sz="4" w:space="0" w:color="AFBBD0"/>
            </w:tcBorders>
            <w:shd w:val="clear" w:color="auto" w:fill="1B2A4A"/>
          </w:tcPr>
          <w:p w14:paraId="3AFD8214"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b/>
                <w:color w:val="FFFFFF"/>
                <w:sz w:val="20"/>
              </w:rPr>
              <w:t>Rough duration &amp; why</w:t>
            </w:r>
            <w:r w:rsidRPr="00097777">
              <w:rPr>
                <w:rFonts w:ascii="Aptos Body" w:eastAsia="Times New Roman" w:hAnsi="Aptos Body" w:cs="Times New Roman"/>
                <w:color w:val="FFFFFF"/>
                <w:sz w:val="21"/>
              </w:rPr>
              <w:t xml:space="preserve"> </w:t>
            </w:r>
          </w:p>
        </w:tc>
      </w:tr>
      <w:tr w:rsidR="0038147D" w:rsidRPr="00097777" w14:paraId="01C16D39" w14:textId="77777777" w:rsidTr="00501C3C">
        <w:trPr>
          <w:trHeight w:val="467"/>
        </w:trPr>
        <w:tc>
          <w:tcPr>
            <w:tcW w:w="1199" w:type="dxa"/>
            <w:tcBorders>
              <w:top w:val="single" w:sz="36" w:space="0" w:color="FFFFFF"/>
              <w:left w:val="single" w:sz="4" w:space="0" w:color="AFBBD0"/>
              <w:bottom w:val="single" w:sz="4" w:space="0" w:color="AFBBD0"/>
              <w:right w:val="single" w:sz="4" w:space="0" w:color="AFBBD0"/>
            </w:tcBorders>
            <w:vAlign w:val="center"/>
          </w:tcPr>
          <w:p w14:paraId="42FF399E"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t>1</w:t>
            </w:r>
            <w:r w:rsidRPr="00097777">
              <w:rPr>
                <w:rFonts w:ascii="Aptos Body" w:eastAsia="Times New Roman" w:hAnsi="Aptos Body" w:cs="Times New Roman"/>
                <w:color w:val="000000"/>
                <w:sz w:val="21"/>
              </w:rPr>
              <w:t xml:space="preserve"> </w:t>
            </w:r>
          </w:p>
        </w:tc>
        <w:tc>
          <w:tcPr>
            <w:tcW w:w="3401" w:type="dxa"/>
            <w:tcBorders>
              <w:top w:val="single" w:sz="36" w:space="0" w:color="FFFFFF"/>
              <w:left w:val="single" w:sz="4" w:space="0" w:color="AFBBD0"/>
              <w:bottom w:val="single" w:sz="4" w:space="0" w:color="AFBBD0"/>
              <w:right w:val="single" w:sz="4" w:space="0" w:color="AFBBD0"/>
            </w:tcBorders>
            <w:vAlign w:val="center"/>
          </w:tcPr>
          <w:p w14:paraId="54523AE3" w14:textId="5214F21E" w:rsidR="0038147D" w:rsidRPr="00097777" w:rsidRDefault="00EA1654" w:rsidP="00EA1654">
            <w:pPr>
              <w:spacing w:line="259" w:lineRule="auto"/>
              <w:rPr>
                <w:rFonts w:ascii="Aptos Body" w:eastAsia="Times New Roman" w:hAnsi="Aptos Body" w:cs="Times New Roman"/>
                <w:color w:val="000000"/>
                <w:sz w:val="21"/>
              </w:rPr>
            </w:pPr>
            <w:r w:rsidRPr="00097777">
              <w:rPr>
                <w:rFonts w:ascii="Aptos Body" w:hAnsi="Aptos Body"/>
              </w:rPr>
              <w:t>Student registration, fee payment recording, payment receipts, and outstanding balance.</w:t>
            </w:r>
          </w:p>
        </w:tc>
        <w:tc>
          <w:tcPr>
            <w:tcW w:w="2380" w:type="dxa"/>
            <w:tcBorders>
              <w:top w:val="single" w:sz="36" w:space="0" w:color="FFFFFF"/>
              <w:left w:val="single" w:sz="4" w:space="0" w:color="AFBBD0"/>
              <w:bottom w:val="single" w:sz="4" w:space="0" w:color="AFBBD0"/>
              <w:right w:val="single" w:sz="4" w:space="0" w:color="AFBBD0"/>
            </w:tcBorders>
            <w:vAlign w:val="center"/>
          </w:tcPr>
          <w:p w14:paraId="71AA0428" w14:textId="73C6E0D3"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 </w:t>
            </w:r>
            <w:r w:rsidR="00EA1654" w:rsidRPr="00097777">
              <w:rPr>
                <w:rFonts w:ascii="Aptos Body" w:hAnsi="Aptos Body"/>
              </w:rPr>
              <w:t>This provides immediate value because the school can begin recording payments electronically from the first release.</w:t>
            </w:r>
          </w:p>
        </w:tc>
        <w:tc>
          <w:tcPr>
            <w:tcW w:w="2379" w:type="dxa"/>
            <w:tcBorders>
              <w:top w:val="single" w:sz="36" w:space="0" w:color="FFFFFF"/>
              <w:left w:val="single" w:sz="4" w:space="0" w:color="AFBBD0"/>
              <w:bottom w:val="single" w:sz="36" w:space="0" w:color="F4F7FC"/>
              <w:right w:val="single" w:sz="4" w:space="0" w:color="AFBBD0"/>
            </w:tcBorders>
            <w:vAlign w:val="center"/>
          </w:tcPr>
          <w:p w14:paraId="226E6FBD" w14:textId="65C7766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 </w:t>
            </w:r>
            <w:r w:rsidR="00EA1654" w:rsidRPr="00097777">
              <w:rPr>
                <w:rStyle w:val="Strong"/>
                <w:rFonts w:ascii="Aptos Body" w:hAnsi="Aptos Body"/>
              </w:rPr>
              <w:t>3 weeks</w:t>
            </w:r>
            <w:r w:rsidR="00EA1654" w:rsidRPr="00097777">
              <w:rPr>
                <w:rFonts w:ascii="Aptos Body" w:hAnsi="Aptos Body"/>
              </w:rPr>
              <w:t xml:space="preserve"> – Core features require database design and testing.</w:t>
            </w:r>
          </w:p>
        </w:tc>
      </w:tr>
      <w:tr w:rsidR="0038147D" w:rsidRPr="00097777" w14:paraId="7D1A35EA" w14:textId="77777777" w:rsidTr="00501C3C">
        <w:trPr>
          <w:trHeight w:val="397"/>
        </w:trPr>
        <w:tc>
          <w:tcPr>
            <w:tcW w:w="1199"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7487C2B9"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t>2</w:t>
            </w:r>
            <w:r w:rsidRPr="00097777">
              <w:rPr>
                <w:rFonts w:ascii="Aptos Body" w:eastAsia="Times New Roman" w:hAnsi="Aptos Body" w:cs="Times New Roman"/>
                <w:color w:val="000000"/>
                <w:sz w:val="21"/>
              </w:rPr>
              <w:t xml:space="preserve"> </w:t>
            </w:r>
          </w:p>
        </w:tc>
        <w:tc>
          <w:tcPr>
            <w:tcW w:w="3401" w:type="dxa"/>
            <w:tcBorders>
              <w:top w:val="single" w:sz="4" w:space="0" w:color="AFBBD0"/>
              <w:left w:val="single" w:sz="4" w:space="0" w:color="AFBBD0"/>
              <w:bottom w:val="single" w:sz="36" w:space="0" w:color="FFFFFF"/>
              <w:right w:val="single" w:sz="4" w:space="0" w:color="AFBBD0"/>
            </w:tcBorders>
            <w:shd w:val="clear" w:color="auto" w:fill="F4F7FC"/>
          </w:tcPr>
          <w:p w14:paraId="17463B0F" w14:textId="6652DE92"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 </w:t>
            </w:r>
            <w:r w:rsidR="00EA1654" w:rsidRPr="00097777">
              <w:rPr>
                <w:rFonts w:ascii="Aptos Body" w:hAnsi="Aptos Body"/>
              </w:rPr>
              <w:t>Instalment payment management, payment history, parent search, and reporting for the bursar.</w:t>
            </w:r>
          </w:p>
        </w:tc>
        <w:tc>
          <w:tcPr>
            <w:tcW w:w="2380" w:type="dxa"/>
            <w:tcBorders>
              <w:top w:val="single" w:sz="4" w:space="0" w:color="AFBBD0"/>
              <w:left w:val="single" w:sz="4" w:space="0" w:color="AFBBD0"/>
              <w:bottom w:val="single" w:sz="36" w:space="0" w:color="FFFFFF"/>
              <w:right w:val="single" w:sz="4" w:space="0" w:color="AFBBD0"/>
            </w:tcBorders>
            <w:shd w:val="clear" w:color="auto" w:fill="F4F7FC"/>
          </w:tcPr>
          <w:p w14:paraId="7C545EA0" w14:textId="63FCE61A"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 </w:t>
            </w:r>
            <w:r w:rsidR="00EA1654" w:rsidRPr="00097777">
              <w:rPr>
                <w:rFonts w:ascii="Aptos Body" w:hAnsi="Aptos Body"/>
              </w:rPr>
              <w:t>Builds on the payment system and improves financial management.</w:t>
            </w:r>
          </w:p>
        </w:tc>
        <w:tc>
          <w:tcPr>
            <w:tcW w:w="2379" w:type="dxa"/>
            <w:tcBorders>
              <w:top w:val="single" w:sz="36" w:space="0" w:color="F4F7FC"/>
              <w:left w:val="single" w:sz="4" w:space="0" w:color="AFBBD0"/>
              <w:bottom w:val="single" w:sz="36" w:space="0" w:color="FFFFFF"/>
              <w:right w:val="single" w:sz="4" w:space="0" w:color="AFBBD0"/>
            </w:tcBorders>
            <w:shd w:val="clear" w:color="auto" w:fill="F4F7FC"/>
          </w:tcPr>
          <w:p w14:paraId="4BBF1876" w14:textId="70D8D78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 </w:t>
            </w:r>
            <w:r w:rsidR="000142F2" w:rsidRPr="00097777">
              <w:rPr>
                <w:rStyle w:val="Strong"/>
                <w:rFonts w:ascii="Aptos Body" w:hAnsi="Aptos Body"/>
              </w:rPr>
              <w:t>2 weeks</w:t>
            </w:r>
            <w:r w:rsidR="000142F2" w:rsidRPr="00097777">
              <w:rPr>
                <w:rFonts w:ascii="Aptos Body" w:hAnsi="Aptos Body"/>
              </w:rPr>
              <w:t xml:space="preserve"> – Uses data collected in Increment 1</w:t>
            </w:r>
          </w:p>
        </w:tc>
      </w:tr>
      <w:tr w:rsidR="0038147D" w:rsidRPr="00097777" w14:paraId="218E3058" w14:textId="77777777" w:rsidTr="00501C3C">
        <w:trPr>
          <w:trHeight w:val="432"/>
        </w:trPr>
        <w:tc>
          <w:tcPr>
            <w:tcW w:w="1199" w:type="dxa"/>
            <w:tcBorders>
              <w:top w:val="single" w:sz="36" w:space="0" w:color="FFFFFF"/>
              <w:left w:val="single" w:sz="4" w:space="0" w:color="AFBBD0"/>
              <w:bottom w:val="single" w:sz="4" w:space="0" w:color="AFBBD0"/>
              <w:right w:val="single" w:sz="4" w:space="0" w:color="AFBBD0"/>
            </w:tcBorders>
            <w:vAlign w:val="center"/>
          </w:tcPr>
          <w:p w14:paraId="7193440C"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t>3</w:t>
            </w:r>
            <w:r w:rsidRPr="00097777">
              <w:rPr>
                <w:rFonts w:ascii="Aptos Body" w:eastAsia="Times New Roman" w:hAnsi="Aptos Body" w:cs="Times New Roman"/>
                <w:color w:val="000000"/>
                <w:sz w:val="21"/>
              </w:rPr>
              <w:t xml:space="preserve"> </w:t>
            </w:r>
          </w:p>
        </w:tc>
        <w:tc>
          <w:tcPr>
            <w:tcW w:w="3401" w:type="dxa"/>
            <w:tcBorders>
              <w:top w:val="single" w:sz="36" w:space="0" w:color="FFFFFF"/>
              <w:left w:val="single" w:sz="4" w:space="0" w:color="AFBBD0"/>
              <w:bottom w:val="single" w:sz="4" w:space="0" w:color="AFBBD0"/>
              <w:right w:val="single" w:sz="4" w:space="0" w:color="AFBBD0"/>
            </w:tcBorders>
          </w:tcPr>
          <w:p w14:paraId="39A66BE2" w14:textId="33019F0B"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 </w:t>
            </w:r>
            <w:r w:rsidR="000142F2" w:rsidRPr="00097777">
              <w:rPr>
                <w:rFonts w:ascii="Aptos Body" w:hAnsi="Aptos Body"/>
              </w:rPr>
              <w:t>Headmaster reports, refund management, family discounts, user accounts, backup and recovery.</w:t>
            </w:r>
          </w:p>
        </w:tc>
        <w:tc>
          <w:tcPr>
            <w:tcW w:w="2380" w:type="dxa"/>
            <w:tcBorders>
              <w:top w:val="single" w:sz="36" w:space="0" w:color="FFFFFF"/>
              <w:left w:val="single" w:sz="4" w:space="0" w:color="AFBBD0"/>
              <w:bottom w:val="single" w:sz="4" w:space="0" w:color="AFBBD0"/>
              <w:right w:val="single" w:sz="4" w:space="0" w:color="AFBBD0"/>
            </w:tcBorders>
          </w:tcPr>
          <w:p w14:paraId="408589C1" w14:textId="2ABC2B42"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 </w:t>
            </w:r>
            <w:r w:rsidR="000142F2" w:rsidRPr="00097777">
              <w:rPr>
                <w:rFonts w:ascii="Aptos Body" w:hAnsi="Aptos Body"/>
              </w:rPr>
              <w:t>Administrative features are less urgent but improve long-term system management.</w:t>
            </w:r>
          </w:p>
        </w:tc>
        <w:tc>
          <w:tcPr>
            <w:tcW w:w="2379" w:type="dxa"/>
            <w:tcBorders>
              <w:top w:val="single" w:sz="36" w:space="0" w:color="FFFFFF"/>
              <w:left w:val="single" w:sz="4" w:space="0" w:color="AFBBD0"/>
              <w:bottom w:val="single" w:sz="4" w:space="0" w:color="AFBBD0"/>
              <w:right w:val="single" w:sz="4" w:space="0" w:color="AFBBD0"/>
            </w:tcBorders>
          </w:tcPr>
          <w:p w14:paraId="5E0283FC" w14:textId="606B3F0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 </w:t>
            </w:r>
            <w:r w:rsidR="000142F2" w:rsidRPr="00097777">
              <w:rPr>
                <w:rStyle w:val="Strong"/>
                <w:rFonts w:ascii="Aptos Body" w:hAnsi="Aptos Body"/>
              </w:rPr>
              <w:t>2 weeks</w:t>
            </w:r>
            <w:r w:rsidR="000142F2" w:rsidRPr="00097777">
              <w:rPr>
                <w:rFonts w:ascii="Aptos Body" w:hAnsi="Aptos Body"/>
              </w:rPr>
              <w:t xml:space="preserve"> – Final enhancements and system testing.</w:t>
            </w:r>
          </w:p>
        </w:tc>
      </w:tr>
    </w:tbl>
    <w:p w14:paraId="66E1529E" w14:textId="77777777" w:rsidR="0038147D" w:rsidRPr="00097777" w:rsidRDefault="0038147D" w:rsidP="0038147D">
      <w:pPr>
        <w:keepNext/>
        <w:keepLines/>
        <w:spacing w:after="45" w:line="259" w:lineRule="auto"/>
        <w:outlineLvl w:val="2"/>
        <w:rPr>
          <w:rFonts w:ascii="Aptos Body" w:eastAsia="Times New Roman" w:hAnsi="Aptos Body" w:cs="Times New Roman"/>
          <w:b/>
          <w:color w:val="C9A227"/>
          <w:sz w:val="22"/>
        </w:rPr>
      </w:pPr>
      <w:r w:rsidRPr="00097777">
        <w:rPr>
          <w:rFonts w:ascii="Aptos Body" w:eastAsia="Times New Roman" w:hAnsi="Aptos Body" w:cs="Times New Roman"/>
          <w:b/>
          <w:color w:val="C9A227"/>
          <w:sz w:val="22"/>
        </w:rPr>
        <w:t>C4. Delivery-condition check</w:t>
      </w:r>
      <w:r w:rsidRPr="00097777">
        <w:rPr>
          <w:rFonts w:ascii="Aptos Body" w:eastAsia="Times New Roman" w:hAnsi="Aptos Body" w:cs="Times New Roman"/>
          <w:color w:val="000000"/>
          <w:sz w:val="21"/>
        </w:rPr>
        <w:t xml:space="preserve"> </w:t>
      </w:r>
    </w:p>
    <w:p w14:paraId="6D2B6F82" w14:textId="77777777" w:rsidR="0038147D" w:rsidRPr="00097777" w:rsidRDefault="0038147D" w:rsidP="0038147D">
      <w:pPr>
        <w:spacing w:after="12" w:line="248" w:lineRule="auto"/>
        <w:ind w:left="-5" w:hanging="10"/>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For each increment, note one PNG delivery condition that affects when or how you can deliver it (client travel, power, connectivity, harvest or school-term timing, committee approval cycles). </w:t>
      </w:r>
    </w:p>
    <w:tbl>
      <w:tblPr>
        <w:tblStyle w:val="TableGrid"/>
        <w:tblW w:w="9359" w:type="dxa"/>
        <w:tblInd w:w="6" w:type="dxa"/>
        <w:tblCellMar>
          <w:top w:w="147" w:type="dxa"/>
          <w:left w:w="119" w:type="dxa"/>
          <w:right w:w="115" w:type="dxa"/>
        </w:tblCellMar>
        <w:tblLook w:val="04A0" w:firstRow="1" w:lastRow="0" w:firstColumn="1" w:lastColumn="0" w:noHBand="0" w:noVBand="1"/>
      </w:tblPr>
      <w:tblGrid>
        <w:gridCol w:w="9359"/>
      </w:tblGrid>
      <w:tr w:rsidR="0038147D" w:rsidRPr="00097777" w14:paraId="5C737ABF" w14:textId="77777777" w:rsidTr="00501C3C">
        <w:trPr>
          <w:trHeight w:val="419"/>
        </w:trPr>
        <w:tc>
          <w:tcPr>
            <w:tcW w:w="9359" w:type="dxa"/>
            <w:tcBorders>
              <w:top w:val="single" w:sz="4" w:space="0" w:color="AFBBD0"/>
              <w:left w:val="single" w:sz="4" w:space="0" w:color="AFBBD0"/>
              <w:bottom w:val="single" w:sz="36" w:space="0" w:color="FFFFFF"/>
              <w:right w:val="single" w:sz="4" w:space="0" w:color="AFBBD0"/>
            </w:tcBorders>
            <w:shd w:val="clear" w:color="auto" w:fill="1B2A4A"/>
          </w:tcPr>
          <w:p w14:paraId="3661AE96"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b/>
                <w:color w:val="FFFFFF"/>
                <w:sz w:val="20"/>
              </w:rPr>
              <w:t>Condition notes</w:t>
            </w:r>
            <w:r w:rsidRPr="00097777">
              <w:rPr>
                <w:rFonts w:ascii="Aptos Body" w:eastAsia="Times New Roman" w:hAnsi="Aptos Body" w:cs="Times New Roman"/>
                <w:color w:val="FFFFFF"/>
                <w:sz w:val="21"/>
              </w:rPr>
              <w:t xml:space="preserve"> </w:t>
            </w:r>
          </w:p>
        </w:tc>
      </w:tr>
      <w:tr w:rsidR="0038147D" w:rsidRPr="00097777" w14:paraId="7EE1E15A" w14:textId="77777777" w:rsidTr="00501C3C">
        <w:trPr>
          <w:trHeight w:val="433"/>
        </w:trPr>
        <w:tc>
          <w:tcPr>
            <w:tcW w:w="9359" w:type="dxa"/>
            <w:tcBorders>
              <w:top w:val="single" w:sz="36" w:space="0" w:color="FFFFFF"/>
              <w:left w:val="single" w:sz="4" w:space="0" w:color="AFBBD0"/>
              <w:bottom w:val="single" w:sz="4" w:space="0" w:color="AFBBD0"/>
              <w:right w:val="single" w:sz="4" w:space="0" w:color="AFBBD0"/>
            </w:tcBorders>
          </w:tcPr>
          <w:p w14:paraId="5538CB73" w14:textId="2B2B7002" w:rsidR="0038147D" w:rsidRPr="00097777" w:rsidRDefault="003760B3" w:rsidP="0038147D">
            <w:pPr>
              <w:spacing w:line="259" w:lineRule="auto"/>
              <w:rPr>
                <w:rFonts w:ascii="Aptos Body" w:eastAsia="Times New Roman" w:hAnsi="Aptos Body" w:cs="Times New Roman"/>
                <w:b/>
                <w:bCs/>
                <w:color w:val="000000"/>
                <w:sz w:val="21"/>
              </w:rPr>
            </w:pPr>
            <w:r w:rsidRPr="00097777">
              <w:rPr>
                <w:rFonts w:ascii="Aptos Body" w:eastAsia="Times New Roman" w:hAnsi="Aptos Body" w:cs="Times New Roman"/>
                <w:b/>
                <w:bCs/>
                <w:color w:val="000000"/>
                <w:sz w:val="21"/>
              </w:rPr>
              <w:t>Increment                                               PNG Delivery Condition</w:t>
            </w:r>
          </w:p>
        </w:tc>
      </w:tr>
      <w:tr w:rsidR="0038147D" w:rsidRPr="00097777" w14:paraId="21C17458" w14:textId="77777777" w:rsidTr="00501C3C">
        <w:trPr>
          <w:trHeight w:val="395"/>
        </w:trPr>
        <w:tc>
          <w:tcPr>
            <w:tcW w:w="9359" w:type="dxa"/>
            <w:tcBorders>
              <w:top w:val="single" w:sz="4" w:space="0" w:color="AFBBD0"/>
              <w:left w:val="single" w:sz="4" w:space="0" w:color="AFBBD0"/>
              <w:bottom w:val="single" w:sz="4" w:space="0" w:color="AFBBD0"/>
              <w:right w:val="single" w:sz="4" w:space="0" w:color="AFBBD0"/>
            </w:tcBorders>
            <w:shd w:val="clear" w:color="auto" w:fill="F4F7FC"/>
          </w:tcPr>
          <w:p w14:paraId="5458B67B" w14:textId="6A5D62EC" w:rsidR="003760B3" w:rsidRPr="00097777" w:rsidRDefault="003760B3" w:rsidP="003760B3">
            <w:pPr>
              <w:pStyle w:val="ListParagraph"/>
              <w:numPr>
                <w:ilvl w:val="0"/>
                <w:numId w:val="3"/>
              </w:numPr>
              <w:spacing w:line="259" w:lineRule="auto"/>
              <w:rPr>
                <w:rFonts w:ascii="Aptos Body" w:hAnsi="Aptos Body"/>
              </w:rPr>
            </w:pPr>
            <w:r w:rsidRPr="00097777">
              <w:rPr>
                <w:rFonts w:ascii="Aptos Body" w:hAnsi="Aptos Body"/>
              </w:rPr>
              <w:lastRenderedPageBreak/>
              <w:t>Power outages require the system to work offline and allow data entry without internet access.</w:t>
            </w:r>
          </w:p>
          <w:p w14:paraId="15A04909" w14:textId="77777777" w:rsidR="005C375D" w:rsidRPr="00097777" w:rsidRDefault="005C375D" w:rsidP="005C375D">
            <w:pPr>
              <w:pStyle w:val="ListParagraph"/>
              <w:spacing w:line="259" w:lineRule="auto"/>
              <w:ind w:left="3300"/>
              <w:rPr>
                <w:rFonts w:ascii="Aptos Body" w:hAnsi="Aptos Body"/>
              </w:rPr>
            </w:pPr>
          </w:p>
          <w:p w14:paraId="646953BF" w14:textId="411E9D6F" w:rsidR="0038147D" w:rsidRPr="00097777" w:rsidRDefault="003760B3" w:rsidP="003760B3">
            <w:pPr>
              <w:pStyle w:val="ListParagraph"/>
              <w:numPr>
                <w:ilvl w:val="0"/>
                <w:numId w:val="3"/>
              </w:numPr>
              <w:spacing w:line="259" w:lineRule="auto"/>
              <w:rPr>
                <w:rFonts w:ascii="Aptos Body" w:eastAsia="Times New Roman" w:hAnsi="Aptos Body" w:cs="Times New Roman"/>
                <w:color w:val="000000"/>
                <w:sz w:val="21"/>
              </w:rPr>
            </w:pPr>
            <w:r w:rsidRPr="00097777">
              <w:rPr>
                <w:rFonts w:ascii="Aptos Body" w:hAnsi="Aptos Body"/>
              </w:rPr>
              <w:t>School staff may only be available during school holidays or weekends for training and feedback.</w:t>
            </w:r>
          </w:p>
          <w:p w14:paraId="355E1C15" w14:textId="77777777" w:rsidR="005C375D" w:rsidRPr="00097777" w:rsidRDefault="005C375D" w:rsidP="005C375D">
            <w:pPr>
              <w:pStyle w:val="ListParagraph"/>
              <w:spacing w:line="259" w:lineRule="auto"/>
              <w:ind w:left="3300"/>
              <w:rPr>
                <w:rFonts w:ascii="Aptos Body" w:eastAsia="Times New Roman" w:hAnsi="Aptos Body" w:cs="Times New Roman"/>
                <w:color w:val="000000"/>
                <w:sz w:val="21"/>
              </w:rPr>
            </w:pPr>
          </w:p>
          <w:p w14:paraId="3A8F2D16" w14:textId="3C03B3DE" w:rsidR="003760B3" w:rsidRPr="00097777" w:rsidRDefault="005C375D" w:rsidP="003760B3">
            <w:pPr>
              <w:pStyle w:val="ListParagraph"/>
              <w:numPr>
                <w:ilvl w:val="0"/>
                <w:numId w:val="3"/>
              </w:numPr>
              <w:spacing w:line="259" w:lineRule="auto"/>
              <w:rPr>
                <w:rFonts w:ascii="Aptos Body" w:eastAsia="Times New Roman" w:hAnsi="Aptos Body" w:cs="Times New Roman"/>
                <w:color w:val="000000"/>
                <w:sz w:val="21"/>
              </w:rPr>
            </w:pPr>
            <w:r w:rsidRPr="00097777">
              <w:rPr>
                <w:rFonts w:ascii="Aptos Body" w:hAnsi="Aptos Body"/>
              </w:rPr>
              <w:t>Final approval must be obtained from the Board of Governors before the system is fully implemented.</w:t>
            </w:r>
          </w:p>
        </w:tc>
      </w:tr>
    </w:tbl>
    <w:p w14:paraId="15991529" w14:textId="77777777" w:rsidR="0038147D" w:rsidRPr="00097777" w:rsidRDefault="0038147D" w:rsidP="0038147D">
      <w:pPr>
        <w:keepNext/>
        <w:keepLines/>
        <w:spacing w:after="31" w:line="259" w:lineRule="auto"/>
        <w:ind w:left="-5" w:hanging="10"/>
        <w:outlineLvl w:val="1"/>
        <w:rPr>
          <w:rFonts w:ascii="Aptos Body" w:eastAsia="Times New Roman" w:hAnsi="Aptos Body" w:cs="Times New Roman"/>
          <w:b/>
          <w:color w:val="1B2A4A"/>
          <w:sz w:val="26"/>
        </w:rPr>
      </w:pPr>
      <w:r w:rsidRPr="00097777">
        <w:rPr>
          <w:rFonts w:ascii="Aptos Body" w:eastAsia="Times New Roman" w:hAnsi="Aptos Body" w:cs="Times New Roman"/>
          <w:b/>
          <w:color w:val="1B2A4A"/>
          <w:sz w:val="26"/>
        </w:rPr>
        <w:t>Part D — Reflect (10 min)</w:t>
      </w:r>
      <w:r w:rsidRPr="00097777">
        <w:rPr>
          <w:rFonts w:ascii="Aptos Body" w:eastAsia="Times New Roman" w:hAnsi="Aptos Body" w:cs="Times New Roman"/>
          <w:color w:val="000000"/>
          <w:sz w:val="21"/>
        </w:rPr>
        <w:t xml:space="preserve"> </w:t>
      </w:r>
    </w:p>
    <w:p w14:paraId="2CCD7A6C" w14:textId="77777777" w:rsidR="0038147D" w:rsidRPr="00097777" w:rsidRDefault="0038147D" w:rsidP="0038147D">
      <w:pPr>
        <w:numPr>
          <w:ilvl w:val="0"/>
          <w:numId w:val="1"/>
        </w:numPr>
        <w:spacing w:after="67" w:line="248" w:lineRule="auto"/>
        <w:ind w:hanging="199"/>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If the client suddenly demanded ALL three increments by the same original deadline, which corner of the dependency triangle would you push back on, and what exactly would you say to them? </w:t>
      </w:r>
    </w:p>
    <w:p w14:paraId="61DE415F" w14:textId="77777777" w:rsidR="0038147D" w:rsidRPr="00097777" w:rsidRDefault="0038147D" w:rsidP="0038147D">
      <w:pPr>
        <w:numPr>
          <w:ilvl w:val="0"/>
          <w:numId w:val="1"/>
        </w:numPr>
        <w:spacing w:after="12" w:line="248" w:lineRule="auto"/>
        <w:ind w:hanging="199"/>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Which of your three increments is most likely to change after the client sees increment 1? What does that tell you about how firmly to specify it now? </w:t>
      </w:r>
    </w:p>
    <w:tbl>
      <w:tblPr>
        <w:tblStyle w:val="TableGrid"/>
        <w:tblW w:w="9359" w:type="dxa"/>
        <w:tblInd w:w="6" w:type="dxa"/>
        <w:tblCellMar>
          <w:top w:w="145" w:type="dxa"/>
          <w:left w:w="119" w:type="dxa"/>
          <w:right w:w="115" w:type="dxa"/>
        </w:tblCellMar>
        <w:tblLook w:val="04A0" w:firstRow="1" w:lastRow="0" w:firstColumn="1" w:lastColumn="0" w:noHBand="0" w:noVBand="1"/>
      </w:tblPr>
      <w:tblGrid>
        <w:gridCol w:w="9359"/>
      </w:tblGrid>
      <w:tr w:rsidR="0038147D" w:rsidRPr="00097777" w14:paraId="687C354B" w14:textId="77777777" w:rsidTr="00501C3C">
        <w:trPr>
          <w:trHeight w:val="420"/>
        </w:trPr>
        <w:tc>
          <w:tcPr>
            <w:tcW w:w="9359" w:type="dxa"/>
            <w:tcBorders>
              <w:top w:val="single" w:sz="4" w:space="0" w:color="AFBBD0"/>
              <w:left w:val="single" w:sz="4" w:space="0" w:color="AFBBD0"/>
              <w:bottom w:val="single" w:sz="36" w:space="0" w:color="FFFFFF"/>
              <w:right w:val="single" w:sz="4" w:space="0" w:color="AFBBD0"/>
            </w:tcBorders>
            <w:shd w:val="clear" w:color="auto" w:fill="1B2A4A"/>
          </w:tcPr>
          <w:p w14:paraId="267EC5EF"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b/>
                <w:color w:val="FFFFFF"/>
                <w:sz w:val="20"/>
              </w:rPr>
              <w:t>Your answers</w:t>
            </w:r>
            <w:r w:rsidRPr="00097777">
              <w:rPr>
                <w:rFonts w:ascii="Aptos Body" w:eastAsia="Times New Roman" w:hAnsi="Aptos Body" w:cs="Times New Roman"/>
                <w:color w:val="FFFFFF"/>
                <w:sz w:val="21"/>
              </w:rPr>
              <w:t xml:space="preserve"> </w:t>
            </w:r>
          </w:p>
        </w:tc>
      </w:tr>
      <w:tr w:rsidR="0038147D" w:rsidRPr="00097777" w14:paraId="4FE0BEA5" w14:textId="77777777" w:rsidTr="00501C3C">
        <w:trPr>
          <w:trHeight w:val="431"/>
        </w:trPr>
        <w:tc>
          <w:tcPr>
            <w:tcW w:w="9359" w:type="dxa"/>
            <w:tcBorders>
              <w:top w:val="single" w:sz="36" w:space="0" w:color="FFFFFF"/>
              <w:left w:val="single" w:sz="4" w:space="0" w:color="AFBBD0"/>
              <w:bottom w:val="single" w:sz="4" w:space="0" w:color="AFBBD0"/>
              <w:right w:val="single" w:sz="4" w:space="0" w:color="AFBBD0"/>
            </w:tcBorders>
          </w:tcPr>
          <w:p w14:paraId="0A4F1CED" w14:textId="012606B4" w:rsidR="00453AC8" w:rsidRPr="00097777" w:rsidRDefault="0038147D" w:rsidP="00453AC8">
            <w:pPr>
              <w:pStyle w:val="Heading3"/>
              <w:rPr>
                <w:rFonts w:ascii="Aptos Body" w:eastAsia="Times New Roman" w:hAnsi="Aptos Body" w:cs="Times New Roman"/>
                <w:b/>
                <w:bCs/>
                <w:color w:val="auto"/>
                <w:kern w:val="0"/>
                <w:sz w:val="27"/>
                <w:szCs w:val="27"/>
                <w14:ligatures w14:val="none"/>
              </w:rPr>
            </w:pPr>
            <w:r w:rsidRPr="00097777">
              <w:rPr>
                <w:rFonts w:ascii="Aptos Body" w:eastAsia="Times New Roman" w:hAnsi="Aptos Body" w:cs="Times New Roman"/>
                <w:color w:val="222831"/>
                <w:sz w:val="20"/>
              </w:rPr>
              <w:t xml:space="preserve"> </w:t>
            </w:r>
            <w:r w:rsidR="00453AC8" w:rsidRPr="00097777">
              <w:rPr>
                <w:rFonts w:ascii="Aptos Body" w:eastAsia="Times New Roman" w:hAnsi="Aptos Body" w:cs="Times New Roman"/>
                <w:b/>
                <w:bCs/>
                <w:color w:val="auto"/>
                <w:kern w:val="0"/>
                <w:sz w:val="27"/>
                <w:szCs w:val="27"/>
                <w14:ligatures w14:val="none"/>
              </w:rPr>
              <w:t>1. If the client suddenly demanded all three increments by the original deadline, which corner of the dependency triangle would you push back on?</w:t>
            </w:r>
          </w:p>
          <w:p w14:paraId="7ED65FCC" w14:textId="77777777" w:rsidR="0038147D" w:rsidRPr="00097777" w:rsidRDefault="00453AC8" w:rsidP="00453AC8">
            <w:pPr>
              <w:spacing w:before="100" w:beforeAutospacing="1" w:after="100" w:afterAutospacing="1"/>
              <w:rPr>
                <w:rFonts w:ascii="Aptos Body" w:eastAsia="Times New Roman" w:hAnsi="Aptos Body" w:cs="Times New Roman"/>
                <w:kern w:val="0"/>
                <w14:ligatures w14:val="none"/>
              </w:rPr>
            </w:pPr>
            <w:r w:rsidRPr="00097777">
              <w:rPr>
                <w:rFonts w:ascii="Aptos Body" w:eastAsia="Times New Roman" w:hAnsi="Aptos Body" w:cs="Times New Roman"/>
                <w:kern w:val="0"/>
                <w14:ligatures w14:val="none"/>
              </w:rPr>
              <w:t xml:space="preserve">I would negotiate the </w:t>
            </w:r>
            <w:r w:rsidRPr="00097777">
              <w:rPr>
                <w:rFonts w:ascii="Aptos Body" w:eastAsia="Times New Roman" w:hAnsi="Aptos Body" w:cs="Times New Roman"/>
                <w:b/>
                <w:bCs/>
                <w:kern w:val="0"/>
                <w14:ligatures w14:val="none"/>
              </w:rPr>
              <w:t>scope</w:t>
            </w:r>
            <w:r w:rsidRPr="00097777">
              <w:rPr>
                <w:rFonts w:ascii="Aptos Body" w:eastAsia="Times New Roman" w:hAnsi="Aptos Body" w:cs="Times New Roman"/>
                <w:kern w:val="0"/>
                <w14:ligatures w14:val="none"/>
              </w:rPr>
              <w:t xml:space="preserve"> of the project. I would explain to the client that delivering all features within the same deadline could reduce the quality and reliability of the system. I would recommend releasing the essential payment functions first and scheduling the remaining features for later updates. This ensures the school receives a reliable system without compromising quality.</w:t>
            </w:r>
          </w:p>
          <w:p w14:paraId="0015656D" w14:textId="67D3138B" w:rsidR="00453AC8" w:rsidRPr="00097777" w:rsidRDefault="00453AC8" w:rsidP="00453AC8">
            <w:pPr>
              <w:spacing w:before="100" w:beforeAutospacing="1" w:after="100" w:afterAutospacing="1"/>
              <w:rPr>
                <w:rFonts w:ascii="Aptos Body" w:eastAsia="Times New Roman" w:hAnsi="Aptos Body" w:cs="Times New Roman"/>
                <w:kern w:val="0"/>
                <w14:ligatures w14:val="none"/>
              </w:rPr>
            </w:pPr>
          </w:p>
        </w:tc>
      </w:tr>
      <w:tr w:rsidR="0038147D" w:rsidRPr="00097777" w14:paraId="709AF5C2" w14:textId="77777777" w:rsidTr="00501C3C">
        <w:trPr>
          <w:trHeight w:val="396"/>
        </w:trPr>
        <w:tc>
          <w:tcPr>
            <w:tcW w:w="9359" w:type="dxa"/>
            <w:tcBorders>
              <w:top w:val="single" w:sz="4" w:space="0" w:color="AFBBD0"/>
              <w:left w:val="single" w:sz="4" w:space="0" w:color="AFBBD0"/>
              <w:bottom w:val="single" w:sz="4" w:space="0" w:color="AFBBD0"/>
              <w:right w:val="single" w:sz="4" w:space="0" w:color="AFBBD0"/>
            </w:tcBorders>
            <w:shd w:val="clear" w:color="auto" w:fill="F4F7FC"/>
          </w:tcPr>
          <w:p w14:paraId="3185D532" w14:textId="0738D9D6" w:rsidR="00453AC8" w:rsidRPr="00097777" w:rsidRDefault="0038147D" w:rsidP="00453AC8">
            <w:pPr>
              <w:pStyle w:val="Heading3"/>
              <w:rPr>
                <w:rFonts w:ascii="Aptos Body" w:eastAsia="Times New Roman" w:hAnsi="Aptos Body" w:cs="Times New Roman"/>
                <w:b/>
                <w:bCs/>
                <w:color w:val="auto"/>
                <w:kern w:val="0"/>
                <w:sz w:val="27"/>
                <w:szCs w:val="27"/>
                <w14:ligatures w14:val="none"/>
              </w:rPr>
            </w:pPr>
            <w:r w:rsidRPr="00097777">
              <w:rPr>
                <w:rFonts w:ascii="Aptos Body" w:eastAsia="Times New Roman" w:hAnsi="Aptos Body" w:cs="Times New Roman"/>
                <w:color w:val="222831"/>
                <w:sz w:val="20"/>
              </w:rPr>
              <w:t xml:space="preserve"> </w:t>
            </w:r>
            <w:r w:rsidR="00453AC8" w:rsidRPr="00097777">
              <w:rPr>
                <w:rFonts w:ascii="Aptos Body" w:eastAsia="Times New Roman" w:hAnsi="Aptos Body" w:cs="Times New Roman"/>
                <w:b/>
                <w:bCs/>
                <w:color w:val="auto"/>
                <w:kern w:val="0"/>
                <w:sz w:val="27"/>
                <w:szCs w:val="27"/>
                <w14:ligatures w14:val="none"/>
              </w:rPr>
              <w:t>2. Which of your three increments is most likely to change after the client sees Increment 1? What does that tell you about how firmly to specify it now?</w:t>
            </w:r>
          </w:p>
          <w:p w14:paraId="2F89E4B5" w14:textId="77777777" w:rsidR="0038147D" w:rsidRPr="00097777" w:rsidRDefault="00453AC8" w:rsidP="00453AC8">
            <w:pPr>
              <w:spacing w:before="100" w:beforeAutospacing="1" w:after="100" w:afterAutospacing="1"/>
              <w:rPr>
                <w:rFonts w:ascii="Aptos Body" w:eastAsia="Times New Roman" w:hAnsi="Aptos Body" w:cs="Times New Roman"/>
                <w:kern w:val="0"/>
                <w14:ligatures w14:val="none"/>
              </w:rPr>
            </w:pPr>
            <w:r w:rsidRPr="00097777">
              <w:rPr>
                <w:rFonts w:ascii="Aptos Body" w:eastAsia="Times New Roman" w:hAnsi="Aptos Body" w:cs="Times New Roman"/>
                <w:b/>
                <w:bCs/>
                <w:kern w:val="0"/>
                <w14:ligatures w14:val="none"/>
              </w:rPr>
              <w:t>Increment 2</w:t>
            </w:r>
            <w:r w:rsidRPr="00097777">
              <w:rPr>
                <w:rFonts w:ascii="Aptos Body" w:eastAsia="Times New Roman" w:hAnsi="Aptos Body" w:cs="Times New Roman"/>
                <w:kern w:val="0"/>
                <w14:ligatures w14:val="none"/>
              </w:rPr>
              <w:t xml:space="preserve"> is the most likely to change because the bursar may request different report formats, instalment rules, or payment history features after using the first version of the system. This indicates that the requirements for Increment 2 should remain flexible and be refined based on user feedback from Increment 1, rather than being specified in complete detail from the beginning.</w:t>
            </w:r>
          </w:p>
          <w:p w14:paraId="7BFE94AF" w14:textId="2B09A289" w:rsidR="00453AC8" w:rsidRPr="00097777" w:rsidRDefault="00453AC8" w:rsidP="00453AC8">
            <w:pPr>
              <w:spacing w:before="100" w:beforeAutospacing="1" w:after="100" w:afterAutospacing="1"/>
              <w:rPr>
                <w:rFonts w:ascii="Aptos Body" w:eastAsia="Times New Roman" w:hAnsi="Aptos Body" w:cs="Times New Roman"/>
                <w:kern w:val="0"/>
                <w14:ligatures w14:val="none"/>
              </w:rPr>
            </w:pPr>
          </w:p>
        </w:tc>
      </w:tr>
    </w:tbl>
    <w:p w14:paraId="03D2FACF" w14:textId="77777777" w:rsidR="0038147D" w:rsidRPr="00097777" w:rsidRDefault="0038147D" w:rsidP="0038147D">
      <w:pPr>
        <w:keepNext/>
        <w:keepLines/>
        <w:spacing w:after="31" w:line="259" w:lineRule="auto"/>
        <w:ind w:left="-5" w:hanging="10"/>
        <w:outlineLvl w:val="1"/>
        <w:rPr>
          <w:rFonts w:ascii="Aptos Body" w:eastAsia="Times New Roman" w:hAnsi="Aptos Body" w:cs="Times New Roman"/>
          <w:b/>
          <w:color w:val="1B2A4A"/>
          <w:sz w:val="26"/>
        </w:rPr>
      </w:pPr>
      <w:r w:rsidRPr="00097777">
        <w:rPr>
          <w:rFonts w:ascii="Aptos Body" w:eastAsia="Times New Roman" w:hAnsi="Aptos Body" w:cs="Times New Roman"/>
          <w:b/>
          <w:color w:val="1B2A4A"/>
          <w:sz w:val="26"/>
        </w:rPr>
        <w:t>Submitting</w:t>
      </w:r>
      <w:r w:rsidRPr="00097777">
        <w:rPr>
          <w:rFonts w:ascii="Aptos Body" w:eastAsia="Times New Roman" w:hAnsi="Aptos Body" w:cs="Times New Roman"/>
          <w:color w:val="000000"/>
          <w:sz w:val="21"/>
        </w:rPr>
        <w:t xml:space="preserve"> </w:t>
      </w:r>
    </w:p>
    <w:p w14:paraId="4FEC76E5" w14:textId="77777777" w:rsidR="0038147D" w:rsidRPr="00097777" w:rsidRDefault="0038147D" w:rsidP="0038147D">
      <w:pPr>
        <w:numPr>
          <w:ilvl w:val="0"/>
          <w:numId w:val="2"/>
        </w:numPr>
        <w:spacing w:after="74" w:line="259" w:lineRule="auto"/>
        <w:ind w:hanging="281"/>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Save as Lab3_&lt;YourName&gt;.docx and upload to Moodle → Week 3 → Lab 3. </w:t>
      </w:r>
    </w:p>
    <w:p w14:paraId="3D9A02A9" w14:textId="77777777" w:rsidR="0038147D" w:rsidRPr="00097777" w:rsidRDefault="0038147D" w:rsidP="0038147D">
      <w:pPr>
        <w:numPr>
          <w:ilvl w:val="0"/>
          <w:numId w:val="2"/>
        </w:numPr>
        <w:spacing w:after="72" w:line="248" w:lineRule="auto"/>
        <w:ind w:hanging="281"/>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Copy it into week03/ in your portfolio and commit: </w:t>
      </w:r>
    </w:p>
    <w:p w14:paraId="5864F492" w14:textId="77777777" w:rsidR="0038147D" w:rsidRPr="00097777" w:rsidRDefault="0038147D" w:rsidP="0038147D">
      <w:pPr>
        <w:shd w:val="clear" w:color="auto" w:fill="EFF1F5"/>
        <w:spacing w:after="45" w:line="259" w:lineRule="auto"/>
        <w:ind w:left="360"/>
        <w:rPr>
          <w:rFonts w:ascii="Aptos Body" w:eastAsia="Times New Roman" w:hAnsi="Aptos Body" w:cs="Times New Roman"/>
          <w:color w:val="000000"/>
          <w:sz w:val="21"/>
        </w:rPr>
      </w:pPr>
      <w:r w:rsidRPr="00097777">
        <w:rPr>
          <w:rFonts w:ascii="Aptos Body" w:eastAsia="Times New Roman" w:hAnsi="Aptos Body" w:cs="Times New Roman"/>
          <w:color w:val="1F2430"/>
          <w:sz w:val="19"/>
        </w:rPr>
        <w:t>git add week03/ &amp;&amp; git commit -m "Add Lab 3 lifecycle selection and increment plan"</w:t>
      </w:r>
      <w:r w:rsidRPr="00097777">
        <w:rPr>
          <w:rFonts w:ascii="Aptos Body" w:eastAsia="Times New Roman" w:hAnsi="Aptos Body" w:cs="Times New Roman"/>
          <w:color w:val="000000"/>
          <w:sz w:val="21"/>
        </w:rPr>
        <w:t xml:space="preserve"> </w:t>
      </w:r>
    </w:p>
    <w:p w14:paraId="2FDD4FE6" w14:textId="5B8B3B36" w:rsidR="0038147D" w:rsidRPr="00097777" w:rsidRDefault="0038147D" w:rsidP="0038147D">
      <w:pPr>
        <w:numPr>
          <w:ilvl w:val="0"/>
          <w:numId w:val="2"/>
        </w:numPr>
        <w:spacing w:after="12" w:line="248" w:lineRule="auto"/>
        <w:ind w:hanging="281"/>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Keep it open when you start Task 2 Part 2 — Parts B and C become sections 2.3 and 2.4. </w:t>
      </w:r>
    </w:p>
    <w:sectPr w:rsidR="0038147D" w:rsidRPr="00097777" w:rsidSect="0038147D">
      <w:footerReference w:type="default" r:id="rId7"/>
      <w:pgSz w:w="11906" w:h="16838"/>
      <w:pgMar w:top="1126" w:right="1296" w:bottom="1107" w:left="12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EC2F5" w14:textId="77777777" w:rsidR="00FC1291" w:rsidRDefault="00FC1291" w:rsidP="00097777">
      <w:pPr>
        <w:spacing w:after="0" w:line="240" w:lineRule="auto"/>
      </w:pPr>
      <w:r>
        <w:separator/>
      </w:r>
    </w:p>
  </w:endnote>
  <w:endnote w:type="continuationSeparator" w:id="0">
    <w:p w14:paraId="412CEB07" w14:textId="77777777" w:rsidR="00FC1291" w:rsidRDefault="00FC1291" w:rsidP="0009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D42EF" w14:textId="251D700C" w:rsidR="00097777" w:rsidRDefault="00097777">
    <w:pPr>
      <w:pStyle w:val="Footer"/>
    </w:pPr>
    <w:r>
      <w:rPr>
        <w:noProof/>
        <w:color w:val="156082" w:themeColor="accent1"/>
      </w:rPr>
      <mc:AlternateContent>
        <mc:Choice Requires="wps">
          <w:drawing>
            <wp:anchor distT="0" distB="0" distL="114300" distR="114300" simplePos="0" relativeHeight="251659264" behindDoc="0" locked="0" layoutInCell="1" allowOverlap="1" wp14:anchorId="75603F0B" wp14:editId="085F7C2A">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88A326D"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88D0D" w14:textId="77777777" w:rsidR="00FC1291" w:rsidRDefault="00FC1291" w:rsidP="00097777">
      <w:pPr>
        <w:spacing w:after="0" w:line="240" w:lineRule="auto"/>
      </w:pPr>
      <w:r>
        <w:separator/>
      </w:r>
    </w:p>
  </w:footnote>
  <w:footnote w:type="continuationSeparator" w:id="0">
    <w:p w14:paraId="7F07150C" w14:textId="77777777" w:rsidR="00FC1291" w:rsidRDefault="00FC1291" w:rsidP="0009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569F8"/>
    <w:multiLevelType w:val="hybridMultilevel"/>
    <w:tmpl w:val="0444064E"/>
    <w:lvl w:ilvl="0" w:tplc="97344E44">
      <w:start w:val="1"/>
      <w:numFmt w:val="decimal"/>
      <w:lvlText w:val="%1"/>
      <w:lvlJc w:val="left"/>
      <w:pPr>
        <w:ind w:left="3300" w:hanging="3195"/>
      </w:pPr>
      <w:rPr>
        <w:rFonts w:ascii="Times New Roman" w:eastAsia="Times New Roman" w:hAnsi="Times New Roman" w:cs="Times New Roman" w:hint="default"/>
        <w:color w:val="000000"/>
        <w:sz w:val="21"/>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 w15:restartNumberingAfterBreak="0">
    <w:nsid w:val="28B31C73"/>
    <w:multiLevelType w:val="hybridMultilevel"/>
    <w:tmpl w:val="4A16A6F2"/>
    <w:lvl w:ilvl="0" w:tplc="140A24C0">
      <w:start w:val="1"/>
      <w:numFmt w:val="decimal"/>
      <w:lvlText w:val="%1."/>
      <w:lvlJc w:val="left"/>
      <w:pPr>
        <w:ind w:left="4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3EA00170">
      <w:start w:val="1"/>
      <w:numFmt w:val="lowerLetter"/>
      <w:lvlText w:val="%2"/>
      <w:lvlJc w:val="left"/>
      <w:pPr>
        <w:ind w:left="12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963E2FCC">
      <w:start w:val="1"/>
      <w:numFmt w:val="lowerRoman"/>
      <w:lvlText w:val="%3"/>
      <w:lvlJc w:val="left"/>
      <w:pPr>
        <w:ind w:left="19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13945C22">
      <w:start w:val="1"/>
      <w:numFmt w:val="decimal"/>
      <w:lvlText w:val="%4"/>
      <w:lvlJc w:val="left"/>
      <w:pPr>
        <w:ind w:left="26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00E4AA16">
      <w:start w:val="1"/>
      <w:numFmt w:val="lowerLetter"/>
      <w:lvlText w:val="%5"/>
      <w:lvlJc w:val="left"/>
      <w:pPr>
        <w:ind w:left="3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88A0E318">
      <w:start w:val="1"/>
      <w:numFmt w:val="lowerRoman"/>
      <w:lvlText w:val="%6"/>
      <w:lvlJc w:val="left"/>
      <w:pPr>
        <w:ind w:left="4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CF5450A8">
      <w:start w:val="1"/>
      <w:numFmt w:val="decimal"/>
      <w:lvlText w:val="%7"/>
      <w:lvlJc w:val="left"/>
      <w:pPr>
        <w:ind w:left="4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9CE8548">
      <w:start w:val="1"/>
      <w:numFmt w:val="lowerLetter"/>
      <w:lvlText w:val="%8"/>
      <w:lvlJc w:val="left"/>
      <w:pPr>
        <w:ind w:left="5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1BE96E6">
      <w:start w:val="1"/>
      <w:numFmt w:val="lowerRoman"/>
      <w:lvlText w:val="%9"/>
      <w:lvlJc w:val="left"/>
      <w:pPr>
        <w:ind w:left="6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535079A5"/>
    <w:multiLevelType w:val="hybridMultilevel"/>
    <w:tmpl w:val="77C2E26C"/>
    <w:lvl w:ilvl="0" w:tplc="0AB63C7A">
      <w:start w:val="1"/>
      <w:numFmt w:val="bullet"/>
      <w:lvlText w:val="•"/>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188393E">
      <w:start w:val="1"/>
      <w:numFmt w:val="bullet"/>
      <w:lvlText w:val="o"/>
      <w:lvlJc w:val="left"/>
      <w:pPr>
        <w:ind w:left="124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5A444360">
      <w:start w:val="1"/>
      <w:numFmt w:val="bullet"/>
      <w:lvlText w:val="▪"/>
      <w:lvlJc w:val="left"/>
      <w:pPr>
        <w:ind w:left="196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54ABD80">
      <w:start w:val="1"/>
      <w:numFmt w:val="bullet"/>
      <w:lvlText w:val="•"/>
      <w:lvlJc w:val="left"/>
      <w:pPr>
        <w:ind w:left="268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9192074C">
      <w:start w:val="1"/>
      <w:numFmt w:val="bullet"/>
      <w:lvlText w:val="o"/>
      <w:lvlJc w:val="left"/>
      <w:pPr>
        <w:ind w:left="34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48520094">
      <w:start w:val="1"/>
      <w:numFmt w:val="bullet"/>
      <w:lvlText w:val="▪"/>
      <w:lvlJc w:val="left"/>
      <w:pPr>
        <w:ind w:left="412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6FD8152E">
      <w:start w:val="1"/>
      <w:numFmt w:val="bullet"/>
      <w:lvlText w:val="•"/>
      <w:lvlJc w:val="left"/>
      <w:pPr>
        <w:ind w:left="484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0960E2DA">
      <w:start w:val="1"/>
      <w:numFmt w:val="bullet"/>
      <w:lvlText w:val="o"/>
      <w:lvlJc w:val="left"/>
      <w:pPr>
        <w:ind w:left="556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43EAFACA">
      <w:start w:val="1"/>
      <w:numFmt w:val="bullet"/>
      <w:lvlText w:val="▪"/>
      <w:lvlJc w:val="left"/>
      <w:pPr>
        <w:ind w:left="628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16cid:durableId="1948196912">
    <w:abstractNumId w:val="2"/>
  </w:num>
  <w:num w:numId="2" w16cid:durableId="1319185351">
    <w:abstractNumId w:val="1"/>
  </w:num>
  <w:num w:numId="3" w16cid:durableId="37552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47D"/>
    <w:rsid w:val="000142F2"/>
    <w:rsid w:val="00057946"/>
    <w:rsid w:val="00097777"/>
    <w:rsid w:val="001371AB"/>
    <w:rsid w:val="00223724"/>
    <w:rsid w:val="003760B3"/>
    <w:rsid w:val="0038147D"/>
    <w:rsid w:val="004408AE"/>
    <w:rsid w:val="00453AC8"/>
    <w:rsid w:val="005C375D"/>
    <w:rsid w:val="0089161C"/>
    <w:rsid w:val="00897BE1"/>
    <w:rsid w:val="00A06A14"/>
    <w:rsid w:val="00A71BE0"/>
    <w:rsid w:val="00AA5E85"/>
    <w:rsid w:val="00B14CEF"/>
    <w:rsid w:val="00B34545"/>
    <w:rsid w:val="00DB31BE"/>
    <w:rsid w:val="00E645C0"/>
    <w:rsid w:val="00EA1654"/>
    <w:rsid w:val="00FC1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C45B8"/>
  <w15:chartTrackingRefBased/>
  <w15:docId w15:val="{FB06A4C6-8000-4E7C-B5D1-4B0868865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4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4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4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47D"/>
    <w:rPr>
      <w:rFonts w:eastAsiaTheme="majorEastAsia" w:cstheme="majorBidi"/>
      <w:color w:val="272727" w:themeColor="text1" w:themeTint="D8"/>
    </w:rPr>
  </w:style>
  <w:style w:type="paragraph" w:styleId="Title">
    <w:name w:val="Title"/>
    <w:basedOn w:val="Normal"/>
    <w:next w:val="Normal"/>
    <w:link w:val="TitleChar"/>
    <w:uiPriority w:val="10"/>
    <w:qFormat/>
    <w:rsid w:val="00381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47D"/>
    <w:pPr>
      <w:spacing w:before="160"/>
      <w:jc w:val="center"/>
    </w:pPr>
    <w:rPr>
      <w:i/>
      <w:iCs/>
      <w:color w:val="404040" w:themeColor="text1" w:themeTint="BF"/>
    </w:rPr>
  </w:style>
  <w:style w:type="character" w:customStyle="1" w:styleId="QuoteChar">
    <w:name w:val="Quote Char"/>
    <w:basedOn w:val="DefaultParagraphFont"/>
    <w:link w:val="Quote"/>
    <w:uiPriority w:val="29"/>
    <w:rsid w:val="0038147D"/>
    <w:rPr>
      <w:i/>
      <w:iCs/>
      <w:color w:val="404040" w:themeColor="text1" w:themeTint="BF"/>
    </w:rPr>
  </w:style>
  <w:style w:type="paragraph" w:styleId="ListParagraph">
    <w:name w:val="List Paragraph"/>
    <w:basedOn w:val="Normal"/>
    <w:uiPriority w:val="34"/>
    <w:qFormat/>
    <w:rsid w:val="0038147D"/>
    <w:pPr>
      <w:ind w:left="720"/>
      <w:contextualSpacing/>
    </w:pPr>
  </w:style>
  <w:style w:type="character" w:styleId="IntenseEmphasis">
    <w:name w:val="Intense Emphasis"/>
    <w:basedOn w:val="DefaultParagraphFont"/>
    <w:uiPriority w:val="21"/>
    <w:qFormat/>
    <w:rsid w:val="0038147D"/>
    <w:rPr>
      <w:i/>
      <w:iCs/>
      <w:color w:val="0F4761" w:themeColor="accent1" w:themeShade="BF"/>
    </w:rPr>
  </w:style>
  <w:style w:type="paragraph" w:styleId="IntenseQuote">
    <w:name w:val="Intense Quote"/>
    <w:basedOn w:val="Normal"/>
    <w:next w:val="Normal"/>
    <w:link w:val="IntenseQuoteChar"/>
    <w:uiPriority w:val="30"/>
    <w:qFormat/>
    <w:rsid w:val="00381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47D"/>
    <w:rPr>
      <w:i/>
      <w:iCs/>
      <w:color w:val="0F4761" w:themeColor="accent1" w:themeShade="BF"/>
    </w:rPr>
  </w:style>
  <w:style w:type="character" w:styleId="IntenseReference">
    <w:name w:val="Intense Reference"/>
    <w:basedOn w:val="DefaultParagraphFont"/>
    <w:uiPriority w:val="32"/>
    <w:qFormat/>
    <w:rsid w:val="0038147D"/>
    <w:rPr>
      <w:b/>
      <w:bCs/>
      <w:smallCaps/>
      <w:color w:val="0F4761" w:themeColor="accent1" w:themeShade="BF"/>
      <w:spacing w:val="5"/>
    </w:rPr>
  </w:style>
  <w:style w:type="table" w:customStyle="1" w:styleId="TableGrid">
    <w:name w:val="TableGrid"/>
    <w:rsid w:val="0038147D"/>
    <w:pPr>
      <w:spacing w:after="0" w:line="240" w:lineRule="auto"/>
    </w:pPr>
    <w:rPr>
      <w:rFonts w:eastAsiaTheme="minorEastAsia"/>
    </w:rPr>
    <w:tblPr>
      <w:tblCellMar>
        <w:top w:w="0" w:type="dxa"/>
        <w:left w:w="0" w:type="dxa"/>
        <w:bottom w:w="0" w:type="dxa"/>
        <w:right w:w="0" w:type="dxa"/>
      </w:tblCellMar>
    </w:tblPr>
  </w:style>
  <w:style w:type="paragraph" w:customStyle="1" w:styleId="pdq2pgselectionanchorcontainer">
    <w:name w:val="pdq2pg_selectionanchorcontainer"/>
    <w:basedOn w:val="Normal"/>
    <w:rsid w:val="001371A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371A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A1654"/>
    <w:rPr>
      <w:b/>
      <w:bCs/>
    </w:rPr>
  </w:style>
  <w:style w:type="paragraph" w:styleId="Header">
    <w:name w:val="header"/>
    <w:basedOn w:val="Normal"/>
    <w:link w:val="HeaderChar"/>
    <w:uiPriority w:val="99"/>
    <w:unhideWhenUsed/>
    <w:rsid w:val="000977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7777"/>
  </w:style>
  <w:style w:type="paragraph" w:styleId="Footer">
    <w:name w:val="footer"/>
    <w:basedOn w:val="Normal"/>
    <w:link w:val="FooterChar"/>
    <w:uiPriority w:val="99"/>
    <w:unhideWhenUsed/>
    <w:rsid w:val="000977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77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1108</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ALBERT</dc:creator>
  <cp:keywords/>
  <dc:description/>
  <cp:lastModifiedBy>JUSTIN ALBERT</cp:lastModifiedBy>
  <cp:revision>9</cp:revision>
  <dcterms:created xsi:type="dcterms:W3CDTF">2026-08-01T03:50:00Z</dcterms:created>
  <dcterms:modified xsi:type="dcterms:W3CDTF">2026-08-01T04:28:00Z</dcterms:modified>
</cp:coreProperties>
</file>