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CC577" w14:textId="474522D4" w:rsidR="003E0BB2" w:rsidRPr="005F3F5B" w:rsidRDefault="003E0BB2" w:rsidP="00D91530">
      <w:pPr>
        <w:pStyle w:val="Default"/>
        <w:spacing w:before="240"/>
        <w:jc w:val="both"/>
        <w:rPr>
          <w:rFonts w:ascii="Calbri" w:hAnsi="Calbri"/>
          <w:sz w:val="23"/>
          <w:szCs w:val="23"/>
        </w:rPr>
      </w:pPr>
      <w:r w:rsidRPr="005F3F5B">
        <w:rPr>
          <w:rFonts w:ascii="Calbri" w:hAnsi="Calbri"/>
          <w:b/>
          <w:bCs/>
          <w:sz w:val="23"/>
          <w:szCs w:val="23"/>
        </w:rPr>
        <w:t>WESTERN PACIFIC UNIVERSIT</w:t>
      </w:r>
      <w:r w:rsidR="007478FD" w:rsidRPr="005F3F5B">
        <w:rPr>
          <w:rFonts w:ascii="Calbri" w:hAnsi="Calbri"/>
          <w:b/>
          <w:bCs/>
          <w:sz w:val="23"/>
          <w:szCs w:val="23"/>
        </w:rPr>
        <w:t>Y</w:t>
      </w:r>
    </w:p>
    <w:p w14:paraId="1B9047A4" w14:textId="77777777" w:rsidR="003E0BB2" w:rsidRPr="005F3F5B" w:rsidRDefault="003E0BB2" w:rsidP="00D91530">
      <w:pPr>
        <w:pStyle w:val="Default"/>
        <w:spacing w:before="240"/>
        <w:jc w:val="both"/>
        <w:rPr>
          <w:rFonts w:ascii="Calbri" w:hAnsi="Calbri"/>
          <w:sz w:val="23"/>
          <w:szCs w:val="23"/>
        </w:rPr>
      </w:pPr>
      <w:r w:rsidRPr="005F3F5B">
        <w:rPr>
          <w:rFonts w:ascii="Calbri" w:hAnsi="Calbri"/>
          <w:b/>
          <w:bCs/>
          <w:sz w:val="23"/>
          <w:szCs w:val="23"/>
        </w:rPr>
        <w:t xml:space="preserve">CMN224/CMP224 Software Engineering </w:t>
      </w:r>
    </w:p>
    <w:p w14:paraId="09191727" w14:textId="3A908B55" w:rsidR="003E0BB2" w:rsidRPr="005F3F5B" w:rsidRDefault="003E0BB2" w:rsidP="00D91530">
      <w:pPr>
        <w:pStyle w:val="Default"/>
        <w:spacing w:before="240"/>
        <w:jc w:val="both"/>
        <w:rPr>
          <w:rFonts w:ascii="Calbri" w:hAnsi="Calbri"/>
          <w:sz w:val="23"/>
          <w:szCs w:val="23"/>
        </w:rPr>
      </w:pPr>
      <w:r w:rsidRPr="005F3F5B">
        <w:rPr>
          <w:rFonts w:ascii="Calbri" w:hAnsi="Calbri"/>
          <w:b/>
          <w:bCs/>
          <w:sz w:val="23"/>
          <w:szCs w:val="23"/>
        </w:rPr>
        <w:t xml:space="preserve">Task 3: Technology Skeleton Case Study </w:t>
      </w:r>
    </w:p>
    <w:p w14:paraId="5FCFAA49" w14:textId="77777777" w:rsidR="006C235A" w:rsidRPr="005F3F5B" w:rsidRDefault="006C235A" w:rsidP="00D91530">
      <w:pPr>
        <w:pStyle w:val="Default"/>
        <w:jc w:val="both"/>
        <w:rPr>
          <w:rFonts w:ascii="Calbri" w:hAnsi="Calbri"/>
          <w:b/>
          <w:bCs/>
          <w:sz w:val="23"/>
          <w:szCs w:val="23"/>
        </w:rPr>
      </w:pPr>
    </w:p>
    <w:p w14:paraId="05FE306F" w14:textId="7AAD1E3A" w:rsidR="003E0BB2" w:rsidRPr="005F3F5B" w:rsidRDefault="003E0BB2" w:rsidP="00D91530">
      <w:pPr>
        <w:pStyle w:val="Default"/>
        <w:jc w:val="both"/>
        <w:rPr>
          <w:rFonts w:ascii="Calbri" w:hAnsi="Calbri"/>
          <w:sz w:val="23"/>
          <w:szCs w:val="23"/>
        </w:rPr>
      </w:pPr>
      <w:r w:rsidRPr="005F3F5B">
        <w:rPr>
          <w:rFonts w:ascii="Calbri" w:hAnsi="Calbri"/>
          <w:b/>
          <w:bCs/>
          <w:sz w:val="23"/>
          <w:szCs w:val="23"/>
        </w:rPr>
        <w:t>Scenario</w:t>
      </w:r>
      <w:r w:rsidR="006C235A" w:rsidRPr="005F3F5B">
        <w:rPr>
          <w:rFonts w:ascii="Calbri" w:hAnsi="Calbri"/>
          <w:b/>
          <w:bCs/>
          <w:sz w:val="23"/>
          <w:szCs w:val="23"/>
        </w:rPr>
        <w:t xml:space="preserve"> </w:t>
      </w:r>
      <w:r w:rsidRPr="005F3F5B">
        <w:rPr>
          <w:rFonts w:ascii="Calbri" w:hAnsi="Calbri"/>
          <w:b/>
          <w:bCs/>
          <w:sz w:val="23"/>
          <w:szCs w:val="23"/>
        </w:rPr>
        <w:t>A</w:t>
      </w:r>
      <w:r w:rsidR="006C235A" w:rsidRPr="005F3F5B">
        <w:rPr>
          <w:rFonts w:ascii="Calbri" w:hAnsi="Calbri"/>
          <w:b/>
          <w:bCs/>
          <w:sz w:val="23"/>
          <w:szCs w:val="23"/>
        </w:rPr>
        <w:t>:</w:t>
      </w:r>
      <w:r w:rsidR="006C235A" w:rsidRPr="005F3F5B">
        <w:rPr>
          <w:rFonts w:ascii="Calbri" w:hAnsi="Calbri"/>
          <w:sz w:val="23"/>
          <w:szCs w:val="23"/>
        </w:rPr>
        <w:t xml:space="preserve"> </w:t>
      </w:r>
      <w:r w:rsidR="00315D45" w:rsidRPr="005F3F5B">
        <w:rPr>
          <w:rFonts w:ascii="Calbri" w:hAnsi="Calbri"/>
          <w:sz w:val="23"/>
          <w:szCs w:val="23"/>
        </w:rPr>
        <w:t>Provinical Health Patient Records</w:t>
      </w:r>
    </w:p>
    <w:p w14:paraId="0394D3AA" w14:textId="77777777" w:rsidR="003E0BB2" w:rsidRPr="005F3F5B" w:rsidRDefault="003E0BB2" w:rsidP="00D91530">
      <w:pPr>
        <w:pStyle w:val="Default"/>
        <w:jc w:val="both"/>
        <w:rPr>
          <w:rFonts w:ascii="Calbri" w:hAnsi="Calbri"/>
          <w:sz w:val="26"/>
          <w:szCs w:val="26"/>
        </w:rPr>
      </w:pPr>
      <w:r w:rsidRPr="005F3F5B">
        <w:rPr>
          <w:rFonts w:ascii="Calbri" w:hAnsi="Calbri"/>
          <w:b/>
          <w:bCs/>
          <w:sz w:val="26"/>
          <w:szCs w:val="26"/>
        </w:rPr>
        <w:t xml:space="preserve">Name: </w:t>
      </w:r>
      <w:r w:rsidRPr="005F3F5B">
        <w:rPr>
          <w:rFonts w:ascii="Calbri" w:hAnsi="Calbri"/>
          <w:sz w:val="26"/>
          <w:szCs w:val="26"/>
        </w:rPr>
        <w:t>Justin Albert</w:t>
      </w:r>
      <w:r w:rsidRPr="005F3F5B">
        <w:rPr>
          <w:rFonts w:ascii="Calbri" w:hAnsi="Calbri"/>
          <w:b/>
          <w:bCs/>
          <w:sz w:val="26"/>
          <w:szCs w:val="26"/>
        </w:rPr>
        <w:t xml:space="preserve"> </w:t>
      </w:r>
    </w:p>
    <w:p w14:paraId="7F88E337" w14:textId="77777777" w:rsidR="003E0BB2" w:rsidRPr="005F3F5B" w:rsidRDefault="003E0BB2" w:rsidP="00D91530">
      <w:pPr>
        <w:pStyle w:val="Default"/>
        <w:jc w:val="both"/>
        <w:rPr>
          <w:rFonts w:ascii="Calbri" w:hAnsi="Calbri"/>
          <w:sz w:val="23"/>
          <w:szCs w:val="23"/>
        </w:rPr>
      </w:pPr>
      <w:r w:rsidRPr="005F3F5B">
        <w:rPr>
          <w:rFonts w:ascii="Calbri" w:hAnsi="Calbri"/>
          <w:b/>
          <w:bCs/>
          <w:sz w:val="23"/>
          <w:szCs w:val="23"/>
        </w:rPr>
        <w:t>Lecturer:</w:t>
      </w:r>
      <w:r w:rsidRPr="005F3F5B">
        <w:rPr>
          <w:rFonts w:ascii="Calbri" w:hAnsi="Calbri"/>
          <w:sz w:val="23"/>
          <w:szCs w:val="23"/>
        </w:rPr>
        <w:t xml:space="preserve"> Mr. Solomon. Hombiku </w:t>
      </w:r>
    </w:p>
    <w:p w14:paraId="13C7D184" w14:textId="542A18CE" w:rsidR="00633E21" w:rsidRPr="005F3F5B" w:rsidRDefault="003E0BB2" w:rsidP="00D91530">
      <w:pPr>
        <w:jc w:val="both"/>
        <w:rPr>
          <w:rFonts w:ascii="Calbri" w:hAnsi="Calbri"/>
          <w:sz w:val="23"/>
          <w:szCs w:val="23"/>
        </w:rPr>
      </w:pPr>
      <w:r w:rsidRPr="005F3F5B">
        <w:rPr>
          <w:rFonts w:ascii="Calbri" w:hAnsi="Calbri"/>
          <w:b/>
          <w:bCs/>
          <w:sz w:val="23"/>
          <w:szCs w:val="23"/>
        </w:rPr>
        <w:t>Due date:</w:t>
      </w:r>
      <w:r w:rsidRPr="005F3F5B">
        <w:rPr>
          <w:rFonts w:ascii="Calbri" w:hAnsi="Calbri"/>
          <w:sz w:val="23"/>
          <w:szCs w:val="23"/>
        </w:rPr>
        <w:t xml:space="preserve"> </w:t>
      </w:r>
      <w:r w:rsidR="004E7818" w:rsidRPr="005F3F5B">
        <w:rPr>
          <w:rFonts w:ascii="Calbri" w:hAnsi="Calbri"/>
          <w:sz w:val="23"/>
          <w:szCs w:val="23"/>
        </w:rPr>
        <w:t>Friday, 9 October 2026, 5:00 PM</w:t>
      </w:r>
    </w:p>
    <w:p w14:paraId="33901C2F" w14:textId="146D0A34" w:rsidR="00F4294F" w:rsidRPr="005F3F5B" w:rsidRDefault="00F4294F" w:rsidP="00D91530">
      <w:pPr>
        <w:jc w:val="both"/>
        <w:rPr>
          <w:rFonts w:ascii="Calbri" w:hAnsi="Calbri"/>
          <w:b/>
          <w:bCs/>
        </w:rPr>
      </w:pPr>
      <w:r w:rsidRPr="005F3F5B">
        <w:rPr>
          <w:rFonts w:ascii="Calbri" w:hAnsi="Calbri"/>
          <w:b/>
          <w:bCs/>
        </w:rPr>
        <w:t>1. The Decision in One Paragraph</w:t>
      </w:r>
    </w:p>
    <w:p w14:paraId="7B6AD163" w14:textId="5D3A07B0" w:rsidR="00273A34" w:rsidRPr="005F3F5B" w:rsidRDefault="00273A34" w:rsidP="00D91530">
      <w:pPr>
        <w:jc w:val="both"/>
        <w:rPr>
          <w:rFonts w:ascii="Calbri" w:hAnsi="Calbri"/>
        </w:rPr>
      </w:pPr>
      <w:r w:rsidRPr="005F3F5B">
        <w:rPr>
          <w:rFonts w:ascii="Calbri" w:hAnsi="Calbri"/>
        </w:rPr>
        <w:t xml:space="preserve">To support the six rural provincial health clinics, the recommended stack is a </w:t>
      </w:r>
      <w:r w:rsidRPr="005F3F5B">
        <w:rPr>
          <w:rFonts w:ascii="Calbri" w:hAnsi="Calbri"/>
          <w:b/>
          <w:bCs/>
        </w:rPr>
        <w:t>local-first web application</w:t>
      </w:r>
      <w:r w:rsidRPr="005F3F5B">
        <w:rPr>
          <w:rFonts w:ascii="Calbri" w:hAnsi="Calbri"/>
        </w:rPr>
        <w:t xml:space="preserve"> built using </w:t>
      </w:r>
      <w:r w:rsidRPr="005F3F5B">
        <w:rPr>
          <w:rFonts w:ascii="Calbri" w:hAnsi="Calbri"/>
          <w:b/>
          <w:bCs/>
        </w:rPr>
        <w:t>Node.js</w:t>
      </w:r>
      <w:r w:rsidRPr="005F3F5B">
        <w:rPr>
          <w:rFonts w:ascii="Calbri" w:hAnsi="Calbri"/>
        </w:rPr>
        <w:t xml:space="preserve"> with an </w:t>
      </w:r>
      <w:r w:rsidRPr="005F3F5B">
        <w:rPr>
          <w:rFonts w:ascii="Calbri" w:hAnsi="Calbri"/>
          <w:b/>
          <w:bCs/>
        </w:rPr>
        <w:t>Express.js</w:t>
      </w:r>
      <w:r w:rsidRPr="005F3F5B">
        <w:rPr>
          <w:rFonts w:ascii="Calbri" w:hAnsi="Calbri"/>
        </w:rPr>
        <w:t xml:space="preserve"> backend, utilizing an embedded </w:t>
      </w:r>
      <w:r w:rsidRPr="005F3F5B">
        <w:rPr>
          <w:rFonts w:ascii="Calbri" w:hAnsi="Calbri"/>
          <w:b/>
          <w:bCs/>
        </w:rPr>
        <w:t>SQLite</w:t>
      </w:r>
      <w:r w:rsidRPr="005F3F5B">
        <w:rPr>
          <w:rFonts w:ascii="Calbri" w:hAnsi="Calbri"/>
        </w:rPr>
        <w:t xml:space="preserve"> database configured with Litestream for point-in-time recovery. The front-end will be delivered using a lightweight, server-rendered </w:t>
      </w:r>
      <w:r w:rsidRPr="005F3F5B">
        <w:rPr>
          <w:rFonts w:ascii="Calbri" w:hAnsi="Calbri"/>
          <w:b/>
          <w:bCs/>
        </w:rPr>
        <w:t>EJS (Embedded JavaScript)</w:t>
      </w:r>
      <w:r w:rsidRPr="005F3F5B">
        <w:rPr>
          <w:rFonts w:ascii="Calbri" w:hAnsi="Calbri"/>
        </w:rPr>
        <w:t xml:space="preserve"> interface to eliminate heavy client-side JavaScript execution. This system will be deployed via an </w:t>
      </w:r>
      <w:r w:rsidRPr="005F3F5B">
        <w:rPr>
          <w:rFonts w:ascii="Calbri" w:hAnsi="Calbri"/>
          <w:b/>
          <w:bCs/>
        </w:rPr>
        <w:t>offline-first local server model</w:t>
      </w:r>
      <w:r w:rsidRPr="005F3F5B">
        <w:rPr>
          <w:rFonts w:ascii="Calbri" w:hAnsi="Calbri"/>
        </w:rPr>
        <w:t xml:space="preserve">: each clinic will host an identical local instance on an energy-efficient Raspberry Pi 5 powered directly by the clinic’s solar/generator grid. Data synchronisation with the provincial office will bypass the internet entirely, utilizing a physical sneaker-net or opportunistic asynchronous file-transfer mechanism over </w:t>
      </w:r>
      <w:r w:rsidRPr="005F3F5B">
        <w:rPr>
          <w:rFonts w:ascii="Calbri" w:hAnsi="Calbri"/>
          <w:b/>
          <w:bCs/>
        </w:rPr>
        <w:t>4G transport</w:t>
      </w:r>
      <w:r w:rsidRPr="005F3F5B">
        <w:rPr>
          <w:rFonts w:ascii="Calbri" w:hAnsi="Calbri"/>
        </w:rPr>
        <w:t xml:space="preserve"> protocols via encrypted USB storage or automated batch uploads when a 4G-enabled device visits the provincial office 40 km away.</w:t>
      </w:r>
    </w:p>
    <w:p w14:paraId="066115E8" w14:textId="381FBCCB" w:rsidR="006B3B1E" w:rsidRPr="005F3F5B" w:rsidRDefault="006B3B1E" w:rsidP="00D91530">
      <w:pPr>
        <w:jc w:val="both"/>
        <w:rPr>
          <w:rFonts w:ascii="Calbri" w:hAnsi="Calbri"/>
          <w:b/>
          <w:bCs/>
        </w:rPr>
      </w:pPr>
      <w:r w:rsidRPr="005F3F5B">
        <w:rPr>
          <w:rFonts w:ascii="Calbri" w:hAnsi="Calbri"/>
          <w:b/>
          <w:bCs/>
        </w:rPr>
        <w:t>2. The Infrstructure An</w:t>
      </w:r>
      <w:r w:rsidR="00C76E16" w:rsidRPr="005F3F5B">
        <w:rPr>
          <w:rFonts w:ascii="Calbri" w:hAnsi="Calbri"/>
          <w:b/>
          <w:bCs/>
        </w:rPr>
        <w:t>alysis</w:t>
      </w:r>
    </w:p>
    <w:tbl>
      <w:tblPr>
        <w:tblStyle w:val="TableGrid"/>
        <w:tblW w:w="0" w:type="auto"/>
        <w:tblLook w:val="04A0" w:firstRow="1" w:lastRow="0" w:firstColumn="1" w:lastColumn="0" w:noHBand="0" w:noVBand="1"/>
      </w:tblPr>
      <w:tblGrid>
        <w:gridCol w:w="3116"/>
        <w:gridCol w:w="3117"/>
        <w:gridCol w:w="3117"/>
      </w:tblGrid>
      <w:tr w:rsidR="001352D3" w:rsidRPr="005F3F5B" w14:paraId="0C65D49D" w14:textId="77777777" w:rsidTr="001352D3">
        <w:tc>
          <w:tcPr>
            <w:tcW w:w="3116" w:type="dxa"/>
          </w:tcPr>
          <w:p w14:paraId="55C9C3AA" w14:textId="72BD1A8F" w:rsidR="001352D3" w:rsidRPr="005F3F5B" w:rsidRDefault="001352D3" w:rsidP="00D91530">
            <w:pPr>
              <w:jc w:val="both"/>
              <w:rPr>
                <w:rFonts w:ascii="Calbri" w:hAnsi="Calbri"/>
                <w:b/>
                <w:bCs/>
              </w:rPr>
            </w:pPr>
            <w:r w:rsidRPr="005F3F5B">
              <w:rPr>
                <w:rFonts w:ascii="Calbri" w:hAnsi="Calbri"/>
                <w:b/>
                <w:bCs/>
              </w:rPr>
              <w:t>Constraint Fact</w:t>
            </w:r>
          </w:p>
        </w:tc>
        <w:tc>
          <w:tcPr>
            <w:tcW w:w="3117" w:type="dxa"/>
          </w:tcPr>
          <w:p w14:paraId="38642354" w14:textId="6476F7C0" w:rsidR="001352D3" w:rsidRPr="005F3F5B" w:rsidRDefault="001352D3" w:rsidP="00D91530">
            <w:pPr>
              <w:jc w:val="both"/>
              <w:rPr>
                <w:rFonts w:ascii="Calbri" w:hAnsi="Calbri"/>
                <w:b/>
                <w:bCs/>
              </w:rPr>
            </w:pPr>
            <w:r w:rsidRPr="005F3F5B">
              <w:rPr>
                <w:rFonts w:ascii="Calbri" w:hAnsi="Calbri"/>
                <w:b/>
                <w:bCs/>
              </w:rPr>
              <w:t>Rules IN</w:t>
            </w:r>
          </w:p>
        </w:tc>
        <w:tc>
          <w:tcPr>
            <w:tcW w:w="3117" w:type="dxa"/>
          </w:tcPr>
          <w:p w14:paraId="74AC2DCC" w14:textId="5AB9EBEF" w:rsidR="001352D3" w:rsidRPr="005F3F5B" w:rsidRDefault="001352D3" w:rsidP="00D91530">
            <w:pPr>
              <w:jc w:val="both"/>
              <w:rPr>
                <w:rFonts w:ascii="Calbri" w:hAnsi="Calbri"/>
                <w:b/>
                <w:bCs/>
              </w:rPr>
            </w:pPr>
            <w:r w:rsidRPr="005F3F5B">
              <w:rPr>
                <w:rFonts w:ascii="Calbri" w:hAnsi="Calbri"/>
                <w:b/>
                <w:bCs/>
              </w:rPr>
              <w:t>Rules OUT</w:t>
            </w:r>
          </w:p>
        </w:tc>
      </w:tr>
      <w:tr w:rsidR="001352D3" w:rsidRPr="005F3F5B" w14:paraId="7AD7B247" w14:textId="77777777" w:rsidTr="001352D3">
        <w:tc>
          <w:tcPr>
            <w:tcW w:w="3116" w:type="dxa"/>
          </w:tcPr>
          <w:p w14:paraId="399A34EC" w14:textId="481F3041" w:rsidR="001352D3" w:rsidRPr="005F3F5B" w:rsidRDefault="002E38C4" w:rsidP="00061DB9">
            <w:pPr>
              <w:rPr>
                <w:rFonts w:ascii="Calbri" w:hAnsi="Calbri"/>
              </w:rPr>
            </w:pPr>
            <w:r w:rsidRPr="005F3F5B">
              <w:rPr>
                <w:rFonts w:ascii="Calbri" w:hAnsi="Calbri"/>
              </w:rPr>
              <w:t>No Reliable Internet</w:t>
            </w:r>
          </w:p>
        </w:tc>
        <w:tc>
          <w:tcPr>
            <w:tcW w:w="3117" w:type="dxa"/>
          </w:tcPr>
          <w:p w14:paraId="6BED09D0" w14:textId="77260FA7" w:rsidR="001352D3" w:rsidRPr="005F3F5B" w:rsidRDefault="002E38C4" w:rsidP="00061DB9">
            <w:pPr>
              <w:rPr>
                <w:rFonts w:ascii="Calbri" w:hAnsi="Calbri"/>
              </w:rPr>
            </w:pPr>
            <w:r w:rsidRPr="005F3F5B">
              <w:rPr>
                <w:rFonts w:ascii="Calbri" w:hAnsi="Calbri"/>
              </w:rPr>
              <w:t>Local-first hosting, offline database, sneaker-net sync, local DNS routing</w:t>
            </w:r>
            <w:r w:rsidR="004A3DC9" w:rsidRPr="005F3F5B">
              <w:rPr>
                <w:rFonts w:ascii="Calbri" w:hAnsi="Calbri"/>
              </w:rPr>
              <w:t>.</w:t>
            </w:r>
          </w:p>
        </w:tc>
        <w:tc>
          <w:tcPr>
            <w:tcW w:w="3117" w:type="dxa"/>
          </w:tcPr>
          <w:p w14:paraId="7F9E66B9" w14:textId="708B900D" w:rsidR="001352D3" w:rsidRPr="005F3F5B" w:rsidRDefault="004A3DC9" w:rsidP="00061DB9">
            <w:pPr>
              <w:rPr>
                <w:rFonts w:ascii="Calbri" w:hAnsi="Calbri"/>
              </w:rPr>
            </w:pPr>
            <w:r w:rsidRPr="005F3F5B">
              <w:rPr>
                <w:rFonts w:ascii="Calbri" w:hAnsi="Calbri"/>
              </w:rPr>
              <w:t>Cloud-hosted SaaS (AWS/Azure), Firebase, external API dependencies.</w:t>
            </w:r>
          </w:p>
        </w:tc>
      </w:tr>
      <w:tr w:rsidR="001352D3" w:rsidRPr="005F3F5B" w14:paraId="59BED675" w14:textId="77777777" w:rsidTr="001352D3">
        <w:tc>
          <w:tcPr>
            <w:tcW w:w="3116" w:type="dxa"/>
          </w:tcPr>
          <w:p w14:paraId="3FDF3D5D" w14:textId="2A248D02" w:rsidR="001352D3" w:rsidRPr="005F3F5B" w:rsidRDefault="00755295" w:rsidP="00061DB9">
            <w:pPr>
              <w:rPr>
                <w:rFonts w:ascii="Calbri" w:hAnsi="Calbri"/>
              </w:rPr>
            </w:pPr>
            <w:r w:rsidRPr="005F3F5B">
              <w:rPr>
                <w:rFonts w:ascii="Calbri" w:hAnsi="Calbri"/>
              </w:rPr>
              <w:t>Intermittent Power</w:t>
            </w:r>
          </w:p>
        </w:tc>
        <w:tc>
          <w:tcPr>
            <w:tcW w:w="3117" w:type="dxa"/>
          </w:tcPr>
          <w:p w14:paraId="7241DE17" w14:textId="5B1C22EF" w:rsidR="001352D3" w:rsidRPr="005F3F5B" w:rsidRDefault="00755295" w:rsidP="00061DB9">
            <w:pPr>
              <w:rPr>
                <w:rFonts w:ascii="Calbri" w:hAnsi="Calbri"/>
              </w:rPr>
            </w:pPr>
            <w:r w:rsidRPr="005F3F5B">
              <w:rPr>
                <w:rFonts w:ascii="Calbri" w:hAnsi="Calbri"/>
              </w:rPr>
              <w:t>Ultra-low hardware (ARM architecture),</w:t>
            </w:r>
            <w:r w:rsidR="00322DF0" w:rsidRPr="005F3F5B">
              <w:rPr>
                <w:rFonts w:ascii="Calbri" w:hAnsi="Calbri"/>
              </w:rPr>
              <w:t xml:space="preserve"> ACID compliance, robust file writing.</w:t>
            </w:r>
          </w:p>
        </w:tc>
        <w:tc>
          <w:tcPr>
            <w:tcW w:w="3117" w:type="dxa"/>
          </w:tcPr>
          <w:p w14:paraId="63F2193B" w14:textId="3906E3F0" w:rsidR="001352D3" w:rsidRPr="005F3F5B" w:rsidRDefault="00060C50" w:rsidP="00061DB9">
            <w:pPr>
              <w:rPr>
                <w:rFonts w:ascii="Calbri" w:hAnsi="Calbri"/>
              </w:rPr>
            </w:pPr>
            <w:r w:rsidRPr="005F3F5B">
              <w:rPr>
                <w:rFonts w:ascii="Calbri" w:hAnsi="Calbri"/>
              </w:rPr>
              <w:t>Power-hungry tower servers, continuous</w:t>
            </w:r>
            <w:r w:rsidR="00EB75B4" w:rsidRPr="005F3F5B">
              <w:rPr>
                <w:rFonts w:ascii="Calbri" w:hAnsi="Calbri"/>
              </w:rPr>
              <w:t xml:space="preserve"> background syncing services.</w:t>
            </w:r>
          </w:p>
        </w:tc>
      </w:tr>
      <w:tr w:rsidR="001352D3" w:rsidRPr="005F3F5B" w14:paraId="3A500F8D" w14:textId="77777777" w:rsidTr="001352D3">
        <w:tc>
          <w:tcPr>
            <w:tcW w:w="3116" w:type="dxa"/>
          </w:tcPr>
          <w:p w14:paraId="0936212C" w14:textId="7BD198B5" w:rsidR="001352D3" w:rsidRPr="005F3F5B" w:rsidRDefault="00884135" w:rsidP="00061DB9">
            <w:pPr>
              <w:rPr>
                <w:rFonts w:ascii="Calbri" w:hAnsi="Calbri"/>
              </w:rPr>
            </w:pPr>
            <w:r>
              <w:rPr>
                <w:rFonts w:ascii="Calbri" w:hAnsi="Calbri"/>
              </w:rPr>
              <w:t>Devices (Unspecified/ Mix Hardware)</w:t>
            </w:r>
          </w:p>
        </w:tc>
        <w:tc>
          <w:tcPr>
            <w:tcW w:w="3117" w:type="dxa"/>
          </w:tcPr>
          <w:p w14:paraId="7CA34037" w14:textId="54B0D723" w:rsidR="001352D3" w:rsidRPr="005F3F5B" w:rsidRDefault="00884135" w:rsidP="00061DB9">
            <w:pPr>
              <w:rPr>
                <w:rFonts w:ascii="Calbri" w:hAnsi="Calbri"/>
              </w:rPr>
            </w:pPr>
            <w:r>
              <w:rPr>
                <w:rFonts w:ascii="Calbri" w:hAnsi="Calbri"/>
              </w:rPr>
              <w:t>Responsive web interface, lightweight cross-platform browser access.</w:t>
            </w:r>
          </w:p>
        </w:tc>
        <w:tc>
          <w:tcPr>
            <w:tcW w:w="3117" w:type="dxa"/>
          </w:tcPr>
          <w:p w14:paraId="1DE376C4" w14:textId="1DC44896" w:rsidR="001352D3" w:rsidRPr="005F3F5B" w:rsidRDefault="007A0072" w:rsidP="00061DB9">
            <w:pPr>
              <w:rPr>
                <w:rFonts w:ascii="Calbri" w:hAnsi="Calbri"/>
              </w:rPr>
            </w:pPr>
            <w:r>
              <w:rPr>
                <w:rFonts w:ascii="Calbri" w:hAnsi="Calbri"/>
              </w:rPr>
              <w:t>Heavy desktop clients bound to specific OS versions (Windows-only .NET ap</w:t>
            </w:r>
            <w:r w:rsidR="000233BB">
              <w:rPr>
                <w:rFonts w:ascii="Calbri" w:hAnsi="Calbri"/>
              </w:rPr>
              <w:t>p</w:t>
            </w:r>
            <w:r>
              <w:rPr>
                <w:rFonts w:ascii="Calbri" w:hAnsi="Calbri"/>
              </w:rPr>
              <w:t>s)</w:t>
            </w:r>
            <w:r w:rsidR="000233BB">
              <w:rPr>
                <w:rFonts w:ascii="Calbri" w:hAnsi="Calbri"/>
              </w:rPr>
              <w:t>.</w:t>
            </w:r>
          </w:p>
        </w:tc>
      </w:tr>
      <w:tr w:rsidR="001352D3" w:rsidRPr="005F3F5B" w14:paraId="4D086AC7" w14:textId="77777777" w:rsidTr="001352D3">
        <w:tc>
          <w:tcPr>
            <w:tcW w:w="3116" w:type="dxa"/>
          </w:tcPr>
          <w:p w14:paraId="2C715F9A" w14:textId="6C7F8C95" w:rsidR="001352D3" w:rsidRPr="005F3F5B" w:rsidRDefault="00884135" w:rsidP="00061DB9">
            <w:pPr>
              <w:rPr>
                <w:rFonts w:ascii="Calbri" w:hAnsi="Calbri"/>
              </w:rPr>
            </w:pPr>
            <w:r w:rsidRPr="005F3F5B">
              <w:rPr>
                <w:rFonts w:ascii="Calbri" w:hAnsi="Calbri"/>
              </w:rPr>
              <w:t>High Staff Turnover (Non-technical users)</w:t>
            </w:r>
          </w:p>
        </w:tc>
        <w:tc>
          <w:tcPr>
            <w:tcW w:w="3117" w:type="dxa"/>
          </w:tcPr>
          <w:p w14:paraId="146D6672" w14:textId="532D73C5" w:rsidR="001352D3" w:rsidRPr="005F3F5B" w:rsidRDefault="00884135" w:rsidP="00061DB9">
            <w:pPr>
              <w:rPr>
                <w:rFonts w:ascii="Calbri" w:hAnsi="Calbri"/>
              </w:rPr>
            </w:pPr>
            <w:r w:rsidRPr="005F3F5B">
              <w:rPr>
                <w:rFonts w:ascii="Calbri" w:hAnsi="Calbri"/>
              </w:rPr>
              <w:t>Zero-install client apps, plain text inputs, automated crash recovery.</w:t>
            </w:r>
          </w:p>
        </w:tc>
        <w:tc>
          <w:tcPr>
            <w:tcW w:w="3117" w:type="dxa"/>
          </w:tcPr>
          <w:p w14:paraId="43FFF28A" w14:textId="68E44A4C" w:rsidR="001352D3" w:rsidRPr="005F3F5B" w:rsidRDefault="00884135" w:rsidP="00061DB9">
            <w:pPr>
              <w:rPr>
                <w:rFonts w:ascii="Calbri" w:hAnsi="Calbri"/>
              </w:rPr>
            </w:pPr>
            <w:r w:rsidRPr="005F3F5B">
              <w:rPr>
                <w:rFonts w:ascii="Calbri" w:hAnsi="Calbri"/>
              </w:rPr>
              <w:t>Complex mobile setups, command-line tools, native desktop client installs.</w:t>
            </w:r>
          </w:p>
        </w:tc>
      </w:tr>
      <w:tr w:rsidR="003A1E59" w:rsidRPr="005F3F5B" w14:paraId="1D68E2BB" w14:textId="77777777" w:rsidTr="000F7CEB">
        <w:tc>
          <w:tcPr>
            <w:tcW w:w="3116" w:type="dxa"/>
          </w:tcPr>
          <w:p w14:paraId="5325A21C" w14:textId="09DA1EDE" w:rsidR="003A1E59" w:rsidRPr="005F3F5B" w:rsidRDefault="003A1E59" w:rsidP="00061DB9">
            <w:pPr>
              <w:rPr>
                <w:rFonts w:ascii="Calbri" w:hAnsi="Calbri"/>
              </w:rPr>
            </w:pPr>
            <w:r w:rsidRPr="005F3F5B">
              <w:rPr>
                <w:rFonts w:ascii="Calbri" w:hAnsi="Calbri"/>
              </w:rPr>
              <w:t>2 Provincial IT staff</w:t>
            </w:r>
          </w:p>
        </w:tc>
        <w:tc>
          <w:tcPr>
            <w:tcW w:w="3117" w:type="dxa"/>
          </w:tcPr>
          <w:p w14:paraId="60D3F8CC" w14:textId="77777777" w:rsidR="003A1E59" w:rsidRPr="005F3F5B" w:rsidRDefault="003A1E59" w:rsidP="00061DB9">
            <w:pPr>
              <w:rPr>
                <w:rFonts w:ascii="Calbri" w:hAnsi="Calbri"/>
              </w:rPr>
            </w:pPr>
            <w:r w:rsidRPr="005F3F5B">
              <w:rPr>
                <w:rFonts w:ascii="Calbri" w:hAnsi="Calbri"/>
              </w:rPr>
              <w:t xml:space="preserve">Embedded databases, zero-config stacks </w:t>
            </w:r>
          </w:p>
          <w:p w14:paraId="69E47376" w14:textId="3EFC8CF1" w:rsidR="003A1E59" w:rsidRPr="005F3F5B" w:rsidRDefault="003A1E59" w:rsidP="00061DB9">
            <w:pPr>
              <w:rPr>
                <w:rFonts w:ascii="Calbri" w:hAnsi="Calbri"/>
              </w:rPr>
            </w:pPr>
            <w:r w:rsidRPr="005F3F5B">
              <w:rPr>
                <w:rFonts w:ascii="Calbri" w:hAnsi="Calbri"/>
              </w:rPr>
              <w:lastRenderedPageBreak/>
              <w:t>Same-stack language (JavaScript).</w:t>
            </w:r>
          </w:p>
        </w:tc>
        <w:tc>
          <w:tcPr>
            <w:tcW w:w="3117" w:type="dxa"/>
          </w:tcPr>
          <w:p w14:paraId="7C2E75C4" w14:textId="00DAA13D" w:rsidR="003A1E59" w:rsidRPr="005F3F5B" w:rsidRDefault="003A1E59" w:rsidP="00061DB9">
            <w:pPr>
              <w:rPr>
                <w:rFonts w:ascii="Calbri" w:hAnsi="Calbri"/>
              </w:rPr>
            </w:pPr>
            <w:r w:rsidRPr="005F3F5B">
              <w:rPr>
                <w:rFonts w:ascii="Calbri" w:hAnsi="Calbri"/>
              </w:rPr>
              <w:lastRenderedPageBreak/>
              <w:t xml:space="preserve">Multi-container Kubernetes setups, distinct DB </w:t>
            </w:r>
            <w:r w:rsidRPr="005F3F5B">
              <w:rPr>
                <w:rFonts w:ascii="Calbri" w:hAnsi="Calbri"/>
              </w:rPr>
              <w:lastRenderedPageBreak/>
              <w:t>administrations (Oracle/MS)</w:t>
            </w:r>
          </w:p>
        </w:tc>
      </w:tr>
    </w:tbl>
    <w:p w14:paraId="3CF4CEAE" w14:textId="77777777" w:rsidR="002D2ECC" w:rsidRPr="002D2ECC" w:rsidRDefault="002D2ECC" w:rsidP="00D91530">
      <w:pPr>
        <w:jc w:val="both"/>
        <w:rPr>
          <w:rFonts w:ascii="Calbri" w:hAnsi="Calbri"/>
          <w:b/>
          <w:bCs/>
        </w:rPr>
      </w:pPr>
    </w:p>
    <w:p w14:paraId="7F539B74" w14:textId="5ED21823" w:rsidR="006823E5" w:rsidRPr="005F3F5B" w:rsidRDefault="006823E5" w:rsidP="00D91530">
      <w:pPr>
        <w:pStyle w:val="ListParagraph"/>
        <w:numPr>
          <w:ilvl w:val="0"/>
          <w:numId w:val="3"/>
        </w:numPr>
        <w:jc w:val="both"/>
        <w:rPr>
          <w:rFonts w:ascii="Calbri" w:hAnsi="Calbri"/>
          <w:b/>
          <w:bCs/>
        </w:rPr>
      </w:pPr>
      <w:r w:rsidRPr="005F3F5B">
        <w:rPr>
          <w:rFonts w:ascii="Calbri" w:hAnsi="Calbri"/>
          <w:b/>
          <w:bCs/>
        </w:rPr>
        <w:t xml:space="preserve">Connectivity: </w:t>
      </w:r>
      <w:r w:rsidRPr="005F3F5B">
        <w:rPr>
          <w:rFonts w:ascii="Calbri" w:hAnsi="Calbri"/>
        </w:rPr>
        <w:t>The total lack of reliable internet completely rules OUT any standard cloud-hosted architecture, third-party authentication services (like Auth0), or real-time database replication over the web. It rules IN a self-hosted local-area network (LAN) setup where data is cached natively on-site and batched asynchronously.</w:t>
      </w:r>
    </w:p>
    <w:p w14:paraId="40053317" w14:textId="77777777" w:rsidR="006823E5" w:rsidRPr="005F3F5B" w:rsidRDefault="006823E5" w:rsidP="00D91530">
      <w:pPr>
        <w:pStyle w:val="ListParagraph"/>
        <w:jc w:val="both"/>
        <w:rPr>
          <w:rFonts w:ascii="Calbri" w:hAnsi="Calbri"/>
          <w:b/>
          <w:bCs/>
        </w:rPr>
      </w:pPr>
    </w:p>
    <w:p w14:paraId="03F0568B" w14:textId="0F317043" w:rsidR="006823E5" w:rsidRPr="000233BB" w:rsidRDefault="006823E5" w:rsidP="00D91530">
      <w:pPr>
        <w:pStyle w:val="ListParagraph"/>
        <w:numPr>
          <w:ilvl w:val="0"/>
          <w:numId w:val="3"/>
        </w:numPr>
        <w:jc w:val="both"/>
        <w:rPr>
          <w:rFonts w:ascii="Calbri" w:hAnsi="Calbri"/>
          <w:b/>
          <w:bCs/>
        </w:rPr>
      </w:pPr>
      <w:r w:rsidRPr="005F3F5B">
        <w:rPr>
          <w:rFonts w:ascii="Calbri" w:hAnsi="Calbri"/>
          <w:b/>
          <w:bCs/>
        </w:rPr>
        <w:t xml:space="preserve">Power: </w:t>
      </w:r>
      <w:r w:rsidRPr="005F3F5B">
        <w:rPr>
          <w:rFonts w:ascii="Calbri" w:hAnsi="Calbri"/>
        </w:rPr>
        <w:t>Intermittent power (switching between solar and generator) introduces a high risk of hard shutdowns. This rules OUT write-heavy enterprise databases like Microsoft SQL Server or unconfigured MySQL instances which easily corrupt during ungraceful power cuts. It rules IN hardware that consumes minimal wattage (like ARM-based single-board computers) and transactional, single-file databases that handle power failures robustly.</w:t>
      </w:r>
    </w:p>
    <w:p w14:paraId="0A6E09D5" w14:textId="77777777" w:rsidR="000233BB" w:rsidRPr="000233BB" w:rsidRDefault="000233BB" w:rsidP="00D91530">
      <w:pPr>
        <w:pStyle w:val="ListParagraph"/>
        <w:jc w:val="both"/>
        <w:rPr>
          <w:rFonts w:ascii="Calbri" w:hAnsi="Calbri"/>
          <w:b/>
          <w:bCs/>
        </w:rPr>
      </w:pPr>
    </w:p>
    <w:p w14:paraId="2FFFFBDD" w14:textId="6997240C" w:rsidR="000233BB" w:rsidRPr="005F3F5B" w:rsidRDefault="000233BB" w:rsidP="00D91530">
      <w:pPr>
        <w:pStyle w:val="ListParagraph"/>
        <w:numPr>
          <w:ilvl w:val="0"/>
          <w:numId w:val="3"/>
        </w:numPr>
        <w:jc w:val="both"/>
        <w:rPr>
          <w:rFonts w:ascii="Calbri" w:hAnsi="Calbri"/>
          <w:b/>
          <w:bCs/>
        </w:rPr>
      </w:pPr>
      <w:r>
        <w:rPr>
          <w:rFonts w:ascii="Calbri" w:hAnsi="Calbri"/>
          <w:b/>
          <w:bCs/>
        </w:rPr>
        <w:t xml:space="preserve">Devices: </w:t>
      </w:r>
      <w:r w:rsidRPr="000233BB">
        <w:rPr>
          <w:rFonts w:ascii="Calbri" w:hAnsi="Calbri"/>
        </w:rPr>
        <w:t xml:space="preserve">Because the brief does not specify a single standardized device model for the clinics, we must plan for hardware flexibility. This </w:t>
      </w:r>
      <w:r w:rsidRPr="00F321DB">
        <w:rPr>
          <w:rFonts w:ascii="Calbri" w:hAnsi="Calbri"/>
          <w:b/>
          <w:bCs/>
        </w:rPr>
        <w:t>rules OUT</w:t>
      </w:r>
      <w:r w:rsidRPr="000233BB">
        <w:rPr>
          <w:rFonts w:ascii="Calbri" w:hAnsi="Calbri"/>
        </w:rPr>
        <w:t xml:space="preserve"> building platform-specific native client applications (such as a Windows-only .NET app) that would bind the clinic to a specific operating system they may not possess or can easily replace. It </w:t>
      </w:r>
      <w:r w:rsidRPr="00F321DB">
        <w:rPr>
          <w:rFonts w:ascii="Calbri" w:hAnsi="Calbri"/>
          <w:b/>
          <w:bCs/>
        </w:rPr>
        <w:t>rules IN</w:t>
      </w:r>
      <w:r w:rsidRPr="000233BB">
        <w:rPr>
          <w:rFonts w:ascii="Calbri" w:hAnsi="Calbri"/>
        </w:rPr>
        <w:t xml:space="preserve"> a cross-platform, browser-based delivery mechanism. By running the core application on a local micro-server, any local machine with a web browser</w:t>
      </w:r>
      <w:r w:rsidR="00683240">
        <w:rPr>
          <w:rFonts w:ascii="Calbri" w:hAnsi="Calbri"/>
        </w:rPr>
        <w:t xml:space="preserve">, </w:t>
      </w:r>
      <w:r w:rsidRPr="000233BB">
        <w:rPr>
          <w:rFonts w:ascii="Calbri" w:hAnsi="Calbri"/>
        </w:rPr>
        <w:t>whether an old Windows desktop, a Linux thin client, or an Android tablet</w:t>
      </w:r>
      <w:r w:rsidR="00683240">
        <w:rPr>
          <w:rFonts w:ascii="Calbri" w:hAnsi="Calbri"/>
        </w:rPr>
        <w:t xml:space="preserve">, </w:t>
      </w:r>
      <w:r w:rsidRPr="000233BB">
        <w:rPr>
          <w:rFonts w:ascii="Calbri" w:hAnsi="Calbri"/>
        </w:rPr>
        <w:t>can immediately serve as a terminal.</w:t>
      </w:r>
    </w:p>
    <w:p w14:paraId="3E0293E4" w14:textId="77777777" w:rsidR="006823E5" w:rsidRPr="005F3F5B" w:rsidRDefault="006823E5" w:rsidP="00D91530">
      <w:pPr>
        <w:pStyle w:val="ListParagraph"/>
        <w:jc w:val="both"/>
        <w:rPr>
          <w:rFonts w:ascii="Calbri" w:hAnsi="Calbri"/>
          <w:b/>
          <w:bCs/>
        </w:rPr>
      </w:pPr>
    </w:p>
    <w:p w14:paraId="4EEB8CE8" w14:textId="50B7CAEF" w:rsidR="006823E5" w:rsidRPr="005F3F5B" w:rsidRDefault="006823E5" w:rsidP="00D91530">
      <w:pPr>
        <w:pStyle w:val="ListParagraph"/>
        <w:numPr>
          <w:ilvl w:val="0"/>
          <w:numId w:val="3"/>
        </w:numPr>
        <w:jc w:val="both"/>
        <w:rPr>
          <w:rFonts w:ascii="Calbri" w:hAnsi="Calbri"/>
          <w:b/>
          <w:bCs/>
        </w:rPr>
      </w:pPr>
      <w:r w:rsidRPr="005F3F5B">
        <w:rPr>
          <w:rFonts w:ascii="Calbri" w:hAnsi="Calbri"/>
          <w:b/>
          <w:bCs/>
        </w:rPr>
        <w:t xml:space="preserve">User Skill &amp; Turnover: </w:t>
      </w:r>
      <w:r w:rsidRPr="005F3F5B">
        <w:rPr>
          <w:rFonts w:ascii="Calbri" w:hAnsi="Calbri"/>
        </w:rPr>
        <w:t>High turnover among non-technical clinic staff rules OUT applications that require complex client-side setups, security certificate installations on individual user devices, or deep UI training. It rules IN a "zero-install" browser interface resembling a simple static webpage that works seamlessly across any device connected to the clinic's local Wi-Fi router.</w:t>
      </w:r>
    </w:p>
    <w:p w14:paraId="4D504073" w14:textId="77777777" w:rsidR="006823E5" w:rsidRPr="005F3F5B" w:rsidRDefault="006823E5" w:rsidP="00D91530">
      <w:pPr>
        <w:pStyle w:val="ListParagraph"/>
        <w:jc w:val="both"/>
        <w:rPr>
          <w:rFonts w:ascii="Calbri" w:hAnsi="Calbri"/>
          <w:b/>
          <w:bCs/>
        </w:rPr>
      </w:pPr>
    </w:p>
    <w:p w14:paraId="61E92AA4" w14:textId="003B13D5" w:rsidR="00EE4723" w:rsidRPr="002D2ECC" w:rsidRDefault="006823E5" w:rsidP="00D91530">
      <w:pPr>
        <w:pStyle w:val="ListParagraph"/>
        <w:numPr>
          <w:ilvl w:val="0"/>
          <w:numId w:val="3"/>
        </w:numPr>
        <w:jc w:val="both"/>
        <w:rPr>
          <w:rFonts w:ascii="Calbri" w:hAnsi="Calbri"/>
          <w:b/>
          <w:bCs/>
        </w:rPr>
      </w:pPr>
      <w:r w:rsidRPr="005F3F5B">
        <w:rPr>
          <w:rFonts w:ascii="Calbri" w:hAnsi="Calbri"/>
          <w:b/>
          <w:bCs/>
        </w:rPr>
        <w:t xml:space="preserve">Support Model (2 IT Staff): </w:t>
      </w:r>
      <w:r w:rsidRPr="005F3F5B">
        <w:rPr>
          <w:rFonts w:ascii="Calbri" w:hAnsi="Calbri"/>
        </w:rPr>
        <w:t>Handing over a complex system to two provincial IT workers rules OUT fractured architectures that combine different languages for the front-end, back-end, and database. It rules IN a unified tech stack (JavaScript) and an embedded, zero-configuration database that requires no active server administration or schema tuning.</w:t>
      </w:r>
    </w:p>
    <w:p w14:paraId="3B8DE81A" w14:textId="7CAFB20A" w:rsidR="00EE4723" w:rsidRPr="005F3F5B" w:rsidRDefault="00EE4723" w:rsidP="00D91530">
      <w:pPr>
        <w:jc w:val="both"/>
        <w:rPr>
          <w:rFonts w:ascii="Calbri" w:hAnsi="Calbri"/>
          <w:b/>
          <w:bCs/>
        </w:rPr>
      </w:pPr>
      <w:r w:rsidRPr="005F3F5B">
        <w:rPr>
          <w:rFonts w:ascii="Calbri" w:hAnsi="Calbri"/>
          <w:b/>
          <w:bCs/>
        </w:rPr>
        <w:t>3. The Options Considered</w:t>
      </w:r>
    </w:p>
    <w:p w14:paraId="6F9E36F6" w14:textId="77777777" w:rsidR="00EE4723" w:rsidRPr="005F3F5B" w:rsidRDefault="00EE4723" w:rsidP="00D91530">
      <w:pPr>
        <w:jc w:val="both"/>
        <w:rPr>
          <w:rFonts w:ascii="Calbri" w:hAnsi="Calbri"/>
          <w:b/>
          <w:bCs/>
        </w:rPr>
      </w:pPr>
      <w:r w:rsidRPr="005F3F5B">
        <w:rPr>
          <w:rFonts w:ascii="Calbri" w:hAnsi="Calbri"/>
          <w:b/>
          <w:bCs/>
        </w:rPr>
        <w:t>• Option 1: Desktop Java Application (JavaFX + local H2 Database)</w:t>
      </w:r>
    </w:p>
    <w:p w14:paraId="23AF701C" w14:textId="1D54C301" w:rsidR="00EE4723" w:rsidRPr="005F3F5B" w:rsidRDefault="00EE4723" w:rsidP="00D91530">
      <w:pPr>
        <w:pStyle w:val="ListParagraph"/>
        <w:numPr>
          <w:ilvl w:val="0"/>
          <w:numId w:val="4"/>
        </w:numPr>
        <w:jc w:val="both"/>
        <w:rPr>
          <w:rFonts w:ascii="Calbri" w:hAnsi="Calbri"/>
        </w:rPr>
      </w:pPr>
      <w:r w:rsidRPr="005F3F5B">
        <w:rPr>
          <w:rFonts w:ascii="Calbri" w:hAnsi="Calbri"/>
          <w:b/>
          <w:bCs/>
        </w:rPr>
        <w:lastRenderedPageBreak/>
        <w:t>Description:</w:t>
      </w:r>
      <w:r w:rsidRPr="005F3F5B">
        <w:rPr>
          <w:rFonts w:ascii="Calbri" w:hAnsi="Calbri"/>
        </w:rPr>
        <w:t xml:space="preserve"> A native desktop app installed on a clinic PC.</w:t>
      </w:r>
    </w:p>
    <w:p w14:paraId="1EE7A846" w14:textId="77777777" w:rsidR="007A0732" w:rsidRPr="005F3F5B" w:rsidRDefault="007A0732" w:rsidP="00D91530">
      <w:pPr>
        <w:pStyle w:val="ListParagraph"/>
        <w:jc w:val="both"/>
        <w:rPr>
          <w:rFonts w:ascii="Calbri" w:hAnsi="Calbri"/>
        </w:rPr>
      </w:pPr>
    </w:p>
    <w:p w14:paraId="1C6C95A6" w14:textId="592A7393" w:rsidR="00EE4723" w:rsidRPr="005F3F5B" w:rsidRDefault="00EE4723" w:rsidP="00D91530">
      <w:pPr>
        <w:pStyle w:val="ListParagraph"/>
        <w:numPr>
          <w:ilvl w:val="0"/>
          <w:numId w:val="4"/>
        </w:numPr>
        <w:jc w:val="both"/>
        <w:rPr>
          <w:rFonts w:ascii="Calbri" w:hAnsi="Calbri"/>
        </w:rPr>
      </w:pPr>
      <w:r w:rsidRPr="005F3F5B">
        <w:rPr>
          <w:rFonts w:ascii="Calbri" w:hAnsi="Calbri"/>
          <w:b/>
          <w:bCs/>
        </w:rPr>
        <w:t>Why it was rejected:</w:t>
      </w:r>
      <w:r w:rsidRPr="005F3F5B">
        <w:rPr>
          <w:rFonts w:ascii="Calbri" w:hAnsi="Calbri"/>
        </w:rPr>
        <w:t xml:space="preserve"> While resilient, native desktop applications create a massive deployment bottleneck. If the clinic PC crashes or is replaced, the two provincial IT staff must travel 40 km to reinstall and reconfigure the operating system, Java Runtime Environment (JRE), and local software dependencies. Furthermore, it restricts use to a single physical computer.</w:t>
      </w:r>
    </w:p>
    <w:p w14:paraId="0CB5D2FB" w14:textId="77777777" w:rsidR="00EE4723" w:rsidRPr="005F3F5B" w:rsidRDefault="00EE4723" w:rsidP="00D91530">
      <w:pPr>
        <w:jc w:val="both"/>
        <w:rPr>
          <w:rFonts w:ascii="Calbri" w:hAnsi="Calbri"/>
          <w:b/>
          <w:bCs/>
        </w:rPr>
      </w:pPr>
      <w:r w:rsidRPr="005F3F5B">
        <w:rPr>
          <w:rFonts w:ascii="Calbri" w:hAnsi="Calbri"/>
          <w:b/>
          <w:bCs/>
        </w:rPr>
        <w:t>• Option 2: Dockerized Python (Django) + PostgreSQL on a standard Mini-PC</w:t>
      </w:r>
    </w:p>
    <w:p w14:paraId="366B9A36" w14:textId="22059242" w:rsidR="00EE4723" w:rsidRPr="005F3F5B" w:rsidRDefault="00EE4723" w:rsidP="00D91530">
      <w:pPr>
        <w:pStyle w:val="ListParagraph"/>
        <w:numPr>
          <w:ilvl w:val="0"/>
          <w:numId w:val="7"/>
        </w:numPr>
        <w:jc w:val="both"/>
        <w:rPr>
          <w:rFonts w:ascii="Calbri" w:hAnsi="Calbri"/>
          <w:b/>
          <w:bCs/>
        </w:rPr>
      </w:pPr>
      <w:r w:rsidRPr="005F3F5B">
        <w:rPr>
          <w:rFonts w:ascii="Calbri" w:hAnsi="Calbri"/>
          <w:b/>
          <w:bCs/>
        </w:rPr>
        <w:t xml:space="preserve">Description: </w:t>
      </w:r>
      <w:r w:rsidRPr="005F3F5B">
        <w:rPr>
          <w:rFonts w:ascii="Calbri" w:hAnsi="Calbri"/>
        </w:rPr>
        <w:t>An on-premise web application server running inside Docker containers on an Intel NUC.</w:t>
      </w:r>
    </w:p>
    <w:p w14:paraId="71A80E5A" w14:textId="77777777" w:rsidR="007A0732" w:rsidRPr="005F3F5B" w:rsidRDefault="007A0732" w:rsidP="00D91530">
      <w:pPr>
        <w:pStyle w:val="ListParagraph"/>
        <w:jc w:val="both"/>
        <w:rPr>
          <w:rFonts w:ascii="Calbri" w:hAnsi="Calbri"/>
          <w:b/>
          <w:bCs/>
        </w:rPr>
      </w:pPr>
    </w:p>
    <w:p w14:paraId="5907D7D7" w14:textId="1BA7704B" w:rsidR="00EE4723" w:rsidRPr="005F3F5B" w:rsidRDefault="00EE4723" w:rsidP="00D91530">
      <w:pPr>
        <w:pStyle w:val="ListParagraph"/>
        <w:numPr>
          <w:ilvl w:val="0"/>
          <w:numId w:val="7"/>
        </w:numPr>
        <w:jc w:val="both"/>
        <w:rPr>
          <w:rFonts w:ascii="Calbri" w:hAnsi="Calbri"/>
        </w:rPr>
      </w:pPr>
      <w:r w:rsidRPr="005F3F5B">
        <w:rPr>
          <w:rFonts w:ascii="Calbri" w:hAnsi="Calbri"/>
          <w:b/>
          <w:bCs/>
        </w:rPr>
        <w:t xml:space="preserve">Why it was rejected: </w:t>
      </w:r>
      <w:r w:rsidRPr="005F3F5B">
        <w:rPr>
          <w:rFonts w:ascii="Calbri" w:hAnsi="Calbri"/>
        </w:rPr>
        <w:t>PostgreSQL requires continuous administration, connection pooling management, and is vulnerable to write-corruption during abrupt power losses unless complex storage caching is disabled. Operating a multi-container Docker setup increases the technical debt beyond what two generalist IT staff can maintain sustainably alongside their daily duties.</w:t>
      </w:r>
    </w:p>
    <w:p w14:paraId="1CF04539" w14:textId="77777777" w:rsidR="00EE4723" w:rsidRPr="005F3F5B" w:rsidRDefault="00EE4723" w:rsidP="00D91530">
      <w:pPr>
        <w:jc w:val="both"/>
        <w:rPr>
          <w:rFonts w:ascii="Calbri" w:hAnsi="Calbri"/>
          <w:b/>
          <w:bCs/>
        </w:rPr>
      </w:pPr>
      <w:r w:rsidRPr="005F3F5B">
        <w:rPr>
          <w:rFonts w:ascii="Calbri" w:hAnsi="Calbri"/>
          <w:b/>
          <w:bCs/>
        </w:rPr>
        <w:t>• Option 3 (Chosen): Node.js/Express + SQLite on a Raspberry Pi 5</w:t>
      </w:r>
    </w:p>
    <w:p w14:paraId="489C67AF" w14:textId="66D326E8" w:rsidR="00EE4723" w:rsidRPr="005F3F5B" w:rsidRDefault="00EE4723" w:rsidP="00D91530">
      <w:pPr>
        <w:pStyle w:val="ListParagraph"/>
        <w:numPr>
          <w:ilvl w:val="0"/>
          <w:numId w:val="9"/>
        </w:numPr>
        <w:jc w:val="both"/>
        <w:rPr>
          <w:rFonts w:ascii="Calbri" w:hAnsi="Calbri"/>
          <w:b/>
          <w:bCs/>
        </w:rPr>
      </w:pPr>
      <w:r w:rsidRPr="005F3F5B">
        <w:rPr>
          <w:rFonts w:ascii="Calbri" w:hAnsi="Calbri"/>
          <w:b/>
          <w:bCs/>
        </w:rPr>
        <w:t xml:space="preserve">Description: </w:t>
      </w:r>
      <w:r w:rsidRPr="005F3F5B">
        <w:rPr>
          <w:rFonts w:ascii="Calbri" w:hAnsi="Calbri"/>
        </w:rPr>
        <w:t>A minimal, single-process JavaScript web server running on an ultra-low-power Linux appliance.</w:t>
      </w:r>
    </w:p>
    <w:p w14:paraId="330D3BD3" w14:textId="77777777" w:rsidR="007A0732" w:rsidRPr="005F3F5B" w:rsidRDefault="007A0732" w:rsidP="00D91530">
      <w:pPr>
        <w:pStyle w:val="ListParagraph"/>
        <w:jc w:val="both"/>
        <w:rPr>
          <w:rFonts w:ascii="Calbri" w:hAnsi="Calbri"/>
          <w:b/>
          <w:bCs/>
        </w:rPr>
      </w:pPr>
    </w:p>
    <w:p w14:paraId="0031EDDF" w14:textId="4DB4A16C" w:rsidR="00EE4723" w:rsidRPr="005F3F5B" w:rsidRDefault="00EE4723" w:rsidP="00D91530">
      <w:pPr>
        <w:pStyle w:val="ListParagraph"/>
        <w:numPr>
          <w:ilvl w:val="0"/>
          <w:numId w:val="9"/>
        </w:numPr>
        <w:jc w:val="both"/>
        <w:rPr>
          <w:rFonts w:ascii="Calbri" w:hAnsi="Calbri"/>
          <w:b/>
          <w:bCs/>
        </w:rPr>
      </w:pPr>
      <w:r w:rsidRPr="005F3F5B">
        <w:rPr>
          <w:rFonts w:ascii="Calbri" w:hAnsi="Calbri"/>
          <w:b/>
          <w:bCs/>
        </w:rPr>
        <w:t xml:space="preserve">Why it was selected: </w:t>
      </w:r>
      <w:r w:rsidRPr="005F3F5B">
        <w:rPr>
          <w:rFonts w:ascii="Calbri" w:hAnsi="Calbri"/>
        </w:rPr>
        <w:t>SQLite stores the entire patient database as a single file, making backups as simple as copying a file to a USB stick. Node.js executes rapidly on ARM processors, and EJS serves raw HTML, ensuring that old or basic local computers can load the clinic application instantly without client-side lag.</w:t>
      </w:r>
    </w:p>
    <w:p w14:paraId="04FD7E6E" w14:textId="77777777" w:rsidR="00111694" w:rsidRPr="005F3F5B" w:rsidRDefault="00111694" w:rsidP="00D91530">
      <w:pPr>
        <w:pStyle w:val="ListParagraph"/>
        <w:jc w:val="both"/>
        <w:rPr>
          <w:rFonts w:ascii="Calbri" w:hAnsi="Calbri"/>
          <w:b/>
          <w:bCs/>
        </w:rPr>
      </w:pPr>
    </w:p>
    <w:p w14:paraId="06123EBD" w14:textId="0D8C6BD6" w:rsidR="00111694" w:rsidRPr="005F3F5B" w:rsidRDefault="00111694" w:rsidP="00D91530">
      <w:pPr>
        <w:jc w:val="both"/>
        <w:rPr>
          <w:rFonts w:ascii="Calbri" w:hAnsi="Calbri"/>
          <w:b/>
          <w:bCs/>
        </w:rPr>
      </w:pPr>
      <w:r w:rsidRPr="005F3F5B">
        <w:rPr>
          <w:rFonts w:ascii="Calbri" w:hAnsi="Calbri"/>
          <w:b/>
          <w:bCs/>
        </w:rPr>
        <w:t>4. Your Justification</w:t>
      </w:r>
    </w:p>
    <w:p w14:paraId="4CFBAD0E" w14:textId="77777777" w:rsidR="00A81F24" w:rsidRPr="005F3F5B" w:rsidRDefault="00A81F24" w:rsidP="00D91530">
      <w:pPr>
        <w:jc w:val="both"/>
        <w:rPr>
          <w:rFonts w:ascii="Calbri" w:hAnsi="Calbri"/>
        </w:rPr>
      </w:pPr>
      <w:r w:rsidRPr="005F3F5B">
        <w:rPr>
          <w:rFonts w:ascii="Calbri" w:hAnsi="Calbri"/>
        </w:rPr>
        <w:t>The chosen stack bridges the gap between medical database integrity and rural infrastructural failure.</w:t>
      </w:r>
    </w:p>
    <w:p w14:paraId="6E2ADC68" w14:textId="77777777" w:rsidR="00A81F24" w:rsidRPr="005F3F5B" w:rsidRDefault="00A81F24" w:rsidP="00D91530">
      <w:pPr>
        <w:jc w:val="both"/>
        <w:rPr>
          <w:rFonts w:ascii="Calbri" w:hAnsi="Calbri"/>
        </w:rPr>
      </w:pPr>
      <w:r w:rsidRPr="005F3F5B">
        <w:rPr>
          <w:rFonts w:ascii="Calbri" w:hAnsi="Calbri"/>
        </w:rPr>
        <w:t xml:space="preserve">From a project type perspective, patient records demand strict transactional isolation (ACID compliance) so that a patient's medical history cannot be half-written or jumbled. SQLite enforces this at the file level. From an </w:t>
      </w:r>
      <w:r w:rsidRPr="005F3F5B">
        <w:rPr>
          <w:rFonts w:ascii="Calbri" w:hAnsi="Calbri"/>
          <w:b/>
          <w:bCs/>
        </w:rPr>
        <w:t>infrastructure perspective</w:t>
      </w:r>
      <w:r w:rsidRPr="005F3F5B">
        <w:rPr>
          <w:rFonts w:ascii="Calbri" w:hAnsi="Calbri"/>
        </w:rPr>
        <w:t>, the Node.js server and SQLite database can operate perfectly on a Raspberry Pi 5 drawing less than 15 watts of power. This setup can stay alive on a modest solar battery bank long after the clinic's main generator runs out of fuel.</w:t>
      </w:r>
    </w:p>
    <w:p w14:paraId="72460BA7" w14:textId="0AEA4A35" w:rsidR="00A81F24" w:rsidRPr="005F3F5B" w:rsidRDefault="00A81F24" w:rsidP="00D91530">
      <w:pPr>
        <w:jc w:val="both"/>
        <w:rPr>
          <w:rFonts w:ascii="Calbri" w:hAnsi="Calbri"/>
        </w:rPr>
      </w:pPr>
      <w:r w:rsidRPr="005F3F5B">
        <w:rPr>
          <w:rFonts w:ascii="Calbri" w:hAnsi="Calbri"/>
        </w:rPr>
        <w:lastRenderedPageBreak/>
        <w:t>Because it functions as a local web server, any device with a web browser (an old laptop, a tablet, or a smartphone) can access the patient record system by connecting to the local router’s IP address. This completely resolves the user skill barrier—staff only need to open a browser bookmark. Data sync is designed defensively: the server exports a single, encrypted compressed file containing daily medical logs. When health workers travel to the provincial office, this file is copied over 4G via their mobile device or a physical USB drive, allowing the provincial office to rebuild a master read-only registry without needing a persistent live connection.</w:t>
      </w:r>
    </w:p>
    <w:p w14:paraId="3D963513" w14:textId="3FE697B0" w:rsidR="00A81F24" w:rsidRPr="005F3F5B" w:rsidRDefault="008E32B4" w:rsidP="00D91530">
      <w:pPr>
        <w:jc w:val="both"/>
        <w:rPr>
          <w:rFonts w:ascii="Calbri" w:hAnsi="Calbri"/>
          <w:b/>
          <w:bCs/>
        </w:rPr>
      </w:pPr>
      <w:r w:rsidRPr="005F3F5B">
        <w:rPr>
          <w:rFonts w:ascii="Calbri" w:hAnsi="Calbri"/>
          <w:b/>
          <w:bCs/>
        </w:rPr>
        <w:t>5. Maintainability After Handover</w:t>
      </w:r>
    </w:p>
    <w:p w14:paraId="6B52217D" w14:textId="77777777" w:rsidR="008E32B4" w:rsidRPr="005F3F5B" w:rsidRDefault="008E32B4" w:rsidP="00D91530">
      <w:pPr>
        <w:jc w:val="both"/>
        <w:rPr>
          <w:rFonts w:ascii="Calbri" w:hAnsi="Calbri"/>
        </w:rPr>
      </w:pPr>
      <w:r w:rsidRPr="005F3F5B">
        <w:rPr>
          <w:rFonts w:ascii="Calbri" w:hAnsi="Calbri"/>
        </w:rPr>
        <w:t>The "hidden expiry date" of most donor-funded systems is driven by over-engineering. This stack is strictly designed for two IT staff who are likely overwhelmed with general hardware support.</w:t>
      </w:r>
    </w:p>
    <w:p w14:paraId="48DB96D2" w14:textId="77777777" w:rsidR="008E32B4" w:rsidRPr="005F3F5B" w:rsidRDefault="008E32B4" w:rsidP="00D91530">
      <w:pPr>
        <w:jc w:val="both"/>
        <w:rPr>
          <w:rFonts w:ascii="Calbri" w:hAnsi="Calbri"/>
        </w:rPr>
      </w:pPr>
      <w:r w:rsidRPr="005F3F5B">
        <w:rPr>
          <w:rFonts w:ascii="Calbri" w:hAnsi="Calbri"/>
        </w:rPr>
        <w:t>By utilizing JavaScript across the entire stack (Node.js and EJS), the IT staff only need to master one programming language to debug both user interface bugs and server routing issues. Because SQLite is an embedded database, there is no database server process to crash, restart, or patch; it exists purely as a library inside the Node.js application.</w:t>
      </w:r>
    </w:p>
    <w:p w14:paraId="5507FC3F" w14:textId="2B35CB09" w:rsidR="008E32B4" w:rsidRPr="005F3F5B" w:rsidRDefault="008E32B4" w:rsidP="00D91530">
      <w:pPr>
        <w:jc w:val="both"/>
        <w:rPr>
          <w:rFonts w:ascii="Calbri" w:hAnsi="Calbri"/>
        </w:rPr>
      </w:pPr>
      <w:r w:rsidRPr="005F3F5B">
        <w:rPr>
          <w:rFonts w:ascii="Calbri" w:hAnsi="Calbri"/>
        </w:rPr>
        <w:t>If a clinic's hardware suffers catastrophic failure (e.g., lightning strikes the solar inverter), the IT staff do not need to spend days rebuilding a server. They can keep a pre-configured, cloned Raspberry Pi SD card at the provincial office. Repairing a clinic system simply requires driving out, swapping the SD card into a cheap single-board replacement, and pasting the latest daily database backup file.</w:t>
      </w:r>
    </w:p>
    <w:p w14:paraId="4F92E5CD" w14:textId="77777777" w:rsidR="00D05BA4" w:rsidRPr="005F3F5B" w:rsidRDefault="008E32B4" w:rsidP="00D91530">
      <w:pPr>
        <w:jc w:val="both"/>
        <w:rPr>
          <w:rFonts w:ascii="Calbri" w:hAnsi="Calbri"/>
          <w:b/>
          <w:bCs/>
        </w:rPr>
      </w:pPr>
      <w:r w:rsidRPr="005F3F5B">
        <w:rPr>
          <w:rFonts w:ascii="Calbri" w:hAnsi="Calbri"/>
          <w:b/>
          <w:bCs/>
        </w:rPr>
        <w:t>6. What You Are Giving Up (The Trade-Offs)</w:t>
      </w:r>
    </w:p>
    <w:p w14:paraId="1618DBBD" w14:textId="63A1C1C1" w:rsidR="00961C9F" w:rsidRPr="005F3F5B" w:rsidRDefault="00961C9F" w:rsidP="00D91530">
      <w:pPr>
        <w:jc w:val="both"/>
        <w:rPr>
          <w:rFonts w:ascii="Calbri" w:hAnsi="Calbri"/>
          <w:b/>
          <w:bCs/>
        </w:rPr>
      </w:pPr>
      <w:r w:rsidRPr="005F3F5B">
        <w:rPr>
          <w:rFonts w:ascii="Calbri" w:hAnsi="Calbri"/>
        </w:rPr>
        <w:t>Choosing this architecture means accepting distinct operational downsides:</w:t>
      </w:r>
    </w:p>
    <w:p w14:paraId="5F28DFD1" w14:textId="77777777" w:rsidR="00961C9F" w:rsidRPr="005F3F5B" w:rsidRDefault="00961C9F" w:rsidP="00D91530">
      <w:pPr>
        <w:pStyle w:val="ListParagraph"/>
        <w:numPr>
          <w:ilvl w:val="0"/>
          <w:numId w:val="11"/>
        </w:numPr>
        <w:jc w:val="both"/>
        <w:rPr>
          <w:rFonts w:ascii="Calbri" w:hAnsi="Calbri"/>
        </w:rPr>
      </w:pPr>
      <w:r w:rsidRPr="005F3F5B">
        <w:rPr>
          <w:rFonts w:ascii="Calbri" w:hAnsi="Calbri"/>
          <w:b/>
          <w:bCs/>
        </w:rPr>
        <w:t>No Real-Time Global Visibility:</w:t>
      </w:r>
      <w:r w:rsidRPr="005F3F5B">
        <w:rPr>
          <w:rFonts w:ascii="Calbri" w:hAnsi="Calbri"/>
        </w:rPr>
        <w:t xml:space="preserve"> Because the system is offline-first, the provincial health office cannot see live patient data. If an outbreak occurs, the data is only as fresh as the last physical sync or batch upload (potentially days out of date).</w:t>
      </w:r>
    </w:p>
    <w:p w14:paraId="6EAE1049" w14:textId="77777777" w:rsidR="00961C9F" w:rsidRPr="005F3F5B" w:rsidRDefault="00961C9F" w:rsidP="00D91530">
      <w:pPr>
        <w:pStyle w:val="ListParagraph"/>
        <w:jc w:val="both"/>
        <w:rPr>
          <w:rFonts w:ascii="Calbri" w:hAnsi="Calbri"/>
        </w:rPr>
      </w:pPr>
    </w:p>
    <w:p w14:paraId="1F827B0C" w14:textId="77777777" w:rsidR="00961C9F" w:rsidRPr="005F3F5B" w:rsidRDefault="00961C9F" w:rsidP="00D91530">
      <w:pPr>
        <w:pStyle w:val="ListParagraph"/>
        <w:numPr>
          <w:ilvl w:val="0"/>
          <w:numId w:val="11"/>
        </w:numPr>
        <w:jc w:val="both"/>
        <w:rPr>
          <w:rFonts w:ascii="Calbri" w:hAnsi="Calbri"/>
        </w:rPr>
      </w:pPr>
      <w:r w:rsidRPr="005F3F5B">
        <w:rPr>
          <w:rFonts w:ascii="Calbri" w:hAnsi="Calbri"/>
          <w:b/>
          <w:bCs/>
        </w:rPr>
        <w:t>Concurrency Limitations:</w:t>
      </w:r>
      <w:r w:rsidRPr="005F3F5B">
        <w:rPr>
          <w:rFonts w:ascii="Calbri" w:hAnsi="Calbri"/>
        </w:rPr>
        <w:t xml:space="preserve"> SQLite relies on a file-locking mechanism for writes. While it can handle hundreds of users reading data simultaneously, it only permits one write operation at a time. For a six-clinic rural setup with small staff numbers, this is acceptable, but it prevents the system from ever scaling into a massive, multi-department hospital engine.</w:t>
      </w:r>
    </w:p>
    <w:p w14:paraId="728E9FBB" w14:textId="77777777" w:rsidR="00961C9F" w:rsidRPr="005F3F5B" w:rsidRDefault="00961C9F" w:rsidP="00D91530">
      <w:pPr>
        <w:pStyle w:val="ListParagraph"/>
        <w:jc w:val="both"/>
        <w:rPr>
          <w:rFonts w:ascii="Calbri" w:hAnsi="Calbri"/>
        </w:rPr>
      </w:pPr>
    </w:p>
    <w:p w14:paraId="38369A4C" w14:textId="276C2732" w:rsidR="00D05BA4" w:rsidRPr="005F3F5B" w:rsidRDefault="00961C9F" w:rsidP="00D91530">
      <w:pPr>
        <w:pStyle w:val="ListParagraph"/>
        <w:numPr>
          <w:ilvl w:val="0"/>
          <w:numId w:val="11"/>
        </w:numPr>
        <w:jc w:val="both"/>
        <w:rPr>
          <w:rFonts w:ascii="Calbri" w:hAnsi="Calbri"/>
        </w:rPr>
      </w:pPr>
      <w:r w:rsidRPr="005F3F5B">
        <w:rPr>
          <w:rFonts w:ascii="Calbri" w:hAnsi="Calbri"/>
          <w:b/>
          <w:bCs/>
        </w:rPr>
        <w:t>Data Conflict Resolution:</w:t>
      </w:r>
      <w:r w:rsidRPr="005F3F5B">
        <w:rPr>
          <w:rFonts w:ascii="Calbri" w:hAnsi="Calbri"/>
        </w:rPr>
        <w:t xml:space="preserve"> Because records are updated locally and synced asynchronously, there is a risk of data conflict if a patient travels between two clinics </w:t>
      </w:r>
      <w:r w:rsidRPr="005F3F5B">
        <w:rPr>
          <w:rFonts w:ascii="Calbri" w:hAnsi="Calbri"/>
        </w:rPr>
        <w:lastRenderedPageBreak/>
        <w:t>within the same week. The system must give up automated merging and instead rely on a manual, human-mediated conflict resolution interface at the provincial level.</w:t>
      </w:r>
    </w:p>
    <w:p w14:paraId="4611F60F" w14:textId="77777777" w:rsidR="00D05BA4" w:rsidRPr="005F3F5B" w:rsidRDefault="00D05BA4" w:rsidP="00D91530">
      <w:pPr>
        <w:pStyle w:val="ListParagraph"/>
        <w:jc w:val="both"/>
        <w:rPr>
          <w:rFonts w:ascii="Calbri" w:hAnsi="Calbri"/>
        </w:rPr>
      </w:pPr>
    </w:p>
    <w:p w14:paraId="5ABDFFFA" w14:textId="41CAA597" w:rsidR="00D05BA4" w:rsidRPr="005F3F5B" w:rsidRDefault="00D05BA4" w:rsidP="00D91530">
      <w:pPr>
        <w:jc w:val="both"/>
        <w:rPr>
          <w:rFonts w:ascii="Calbri" w:hAnsi="Calbri"/>
          <w:b/>
          <w:bCs/>
        </w:rPr>
      </w:pPr>
      <w:r w:rsidRPr="005F3F5B">
        <w:rPr>
          <w:rFonts w:ascii="Calbri" w:hAnsi="Calbri"/>
          <w:b/>
          <w:bCs/>
        </w:rPr>
        <w:t>7. AI Declarition</w:t>
      </w:r>
    </w:p>
    <w:p w14:paraId="1BEAC821" w14:textId="637416FC" w:rsidR="00D05BA4" w:rsidRPr="005F3F5B" w:rsidRDefault="00991383" w:rsidP="00D91530">
      <w:pPr>
        <w:jc w:val="both"/>
        <w:rPr>
          <w:rFonts w:ascii="Calbri" w:hAnsi="Calbri"/>
        </w:rPr>
      </w:pPr>
      <w:r w:rsidRPr="005F3F5B">
        <w:rPr>
          <w:rFonts w:ascii="Calbri" w:hAnsi="Calbri"/>
        </w:rPr>
        <w:t>In compliance with Western Pacific University academic policies, I declare that an AI tool (ChatGPT) was utilized during the research and drafting phases of this case study. Specifically, the AI was used to format the structure to match the assessment guidelines, generate the Markdown comparison table for the infrastructure analysis, and refine the technical descriptions of SQLite's file-locking and power-loss behaviors. The final engineering judgements, infrastructure constraints routing, and maintainability strategy were developed entirely by the author based on local provincial realities.</w:t>
      </w:r>
    </w:p>
    <w:sectPr w:rsidR="00D05BA4" w:rsidRPr="005F3F5B">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2DD45" w14:textId="77777777" w:rsidR="00D817AC" w:rsidRDefault="00D817AC" w:rsidP="00D92C15">
      <w:pPr>
        <w:spacing w:after="0" w:line="240" w:lineRule="auto"/>
      </w:pPr>
      <w:r>
        <w:separator/>
      </w:r>
    </w:p>
  </w:endnote>
  <w:endnote w:type="continuationSeparator" w:id="0">
    <w:p w14:paraId="38CAE66F" w14:textId="77777777" w:rsidR="00D817AC" w:rsidRDefault="00D817AC" w:rsidP="00D92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br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A123D" w14:textId="53B8A504" w:rsidR="00D92C15" w:rsidRDefault="00611E5A">
    <w:pPr>
      <w:pStyle w:val="Footer"/>
    </w:pPr>
    <w:r>
      <w:rPr>
        <w:noProof/>
        <w:color w:val="156082" w:themeColor="accent1"/>
      </w:rPr>
      <mc:AlternateContent>
        <mc:Choice Requires="wps">
          <w:drawing>
            <wp:anchor distT="0" distB="0" distL="114300" distR="114300" simplePos="0" relativeHeight="251659264" behindDoc="0" locked="0" layoutInCell="1" allowOverlap="1" wp14:anchorId="6D9F73CD" wp14:editId="192A6826">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84E0DC1"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rFonts w:eastAsiaTheme="minorEastAsia"/>
        <w:color w:val="156082" w:themeColor="accent1"/>
        <w:sz w:val="20"/>
        <w:szCs w:val="20"/>
      </w:rPr>
      <w:fldChar w:fldCharType="begin"/>
    </w:r>
    <w:r>
      <w:rPr>
        <w:color w:val="156082" w:themeColor="accent1"/>
        <w:sz w:val="20"/>
        <w:szCs w:val="20"/>
      </w:rPr>
      <w:instrText xml:space="preserve"> PAGE    \* MERGEFORMAT </w:instrText>
    </w:r>
    <w:r>
      <w:rPr>
        <w:rFonts w:eastAsiaTheme="minorEastAsia"/>
        <w:color w:val="156082" w:themeColor="accent1"/>
        <w:sz w:val="20"/>
        <w:szCs w:val="20"/>
      </w:rPr>
      <w:fldChar w:fldCharType="separate"/>
    </w:r>
    <w:r>
      <w:rPr>
        <w:rFonts w:asciiTheme="majorHAnsi" w:eastAsiaTheme="majorEastAsia" w:hAnsiTheme="majorHAnsi" w:cstheme="majorBidi"/>
        <w:noProof/>
        <w:color w:val="156082" w:themeColor="accent1"/>
        <w:sz w:val="20"/>
        <w:szCs w:val="20"/>
      </w:rPr>
      <w:t>2</w:t>
    </w:r>
    <w:r>
      <w:rPr>
        <w:rFonts w:asciiTheme="majorHAnsi" w:eastAsiaTheme="majorEastAsia" w:hAnsiTheme="majorHAnsi" w:cstheme="majorBidi"/>
        <w:noProof/>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61F7C" w14:textId="77777777" w:rsidR="00D817AC" w:rsidRDefault="00D817AC" w:rsidP="00D92C15">
      <w:pPr>
        <w:spacing w:after="0" w:line="240" w:lineRule="auto"/>
      </w:pPr>
      <w:r>
        <w:separator/>
      </w:r>
    </w:p>
  </w:footnote>
  <w:footnote w:type="continuationSeparator" w:id="0">
    <w:p w14:paraId="07B82E94" w14:textId="77777777" w:rsidR="00D817AC" w:rsidRDefault="00D817AC" w:rsidP="00D92C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7ED0"/>
    <w:multiLevelType w:val="hybridMultilevel"/>
    <w:tmpl w:val="ABA2E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B6227F"/>
    <w:multiLevelType w:val="hybridMultilevel"/>
    <w:tmpl w:val="99442CD0"/>
    <w:lvl w:ilvl="0" w:tplc="75E08AFE">
      <w:numFmt w:val="bullet"/>
      <w:lvlText w:val="•"/>
      <w:lvlJc w:val="left"/>
      <w:pPr>
        <w:ind w:left="1080" w:hanging="360"/>
      </w:pPr>
      <w:rPr>
        <w:rFonts w:ascii="Aptos" w:eastAsiaTheme="minorHAnsi" w:hAnsi="Aptos"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B3A338C"/>
    <w:multiLevelType w:val="hybridMultilevel"/>
    <w:tmpl w:val="73F8764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642611"/>
    <w:multiLevelType w:val="hybridMultilevel"/>
    <w:tmpl w:val="59381A62"/>
    <w:lvl w:ilvl="0" w:tplc="04090003">
      <w:start w:val="1"/>
      <w:numFmt w:val="bullet"/>
      <w:lvlText w:val="o"/>
      <w:lvlJc w:val="left"/>
      <w:pPr>
        <w:ind w:left="720" w:hanging="360"/>
      </w:pPr>
      <w:rPr>
        <w:rFonts w:ascii="Courier New" w:hAnsi="Courier New" w:cs="Courier New" w:hint="default"/>
      </w:rPr>
    </w:lvl>
    <w:lvl w:ilvl="1" w:tplc="ABFA3714">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582639"/>
    <w:multiLevelType w:val="hybridMultilevel"/>
    <w:tmpl w:val="39A03BD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3475A9"/>
    <w:multiLevelType w:val="hybridMultilevel"/>
    <w:tmpl w:val="43E8A7C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D609AA"/>
    <w:multiLevelType w:val="hybridMultilevel"/>
    <w:tmpl w:val="E1087A5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255663"/>
    <w:multiLevelType w:val="hybridMultilevel"/>
    <w:tmpl w:val="ADF08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EB7D55"/>
    <w:multiLevelType w:val="hybridMultilevel"/>
    <w:tmpl w:val="43C65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137FE2"/>
    <w:multiLevelType w:val="hybridMultilevel"/>
    <w:tmpl w:val="BD2E0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6216D7"/>
    <w:multiLevelType w:val="hybridMultilevel"/>
    <w:tmpl w:val="BD0648D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9576325">
    <w:abstractNumId w:val="8"/>
  </w:num>
  <w:num w:numId="2" w16cid:durableId="1796753714">
    <w:abstractNumId w:val="7"/>
  </w:num>
  <w:num w:numId="3" w16cid:durableId="569388598">
    <w:abstractNumId w:val="0"/>
  </w:num>
  <w:num w:numId="4" w16cid:durableId="1802381198">
    <w:abstractNumId w:val="3"/>
  </w:num>
  <w:num w:numId="5" w16cid:durableId="749234277">
    <w:abstractNumId w:val="1"/>
  </w:num>
  <w:num w:numId="6" w16cid:durableId="883760082">
    <w:abstractNumId w:val="10"/>
  </w:num>
  <w:num w:numId="7" w16cid:durableId="1506280882">
    <w:abstractNumId w:val="5"/>
  </w:num>
  <w:num w:numId="8" w16cid:durableId="412699764">
    <w:abstractNumId w:val="6"/>
  </w:num>
  <w:num w:numId="9" w16cid:durableId="484318677">
    <w:abstractNumId w:val="2"/>
  </w:num>
  <w:num w:numId="10" w16cid:durableId="965356791">
    <w:abstractNumId w:val="4"/>
  </w:num>
  <w:num w:numId="11" w16cid:durableId="13336800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A83"/>
    <w:rsid w:val="000233BB"/>
    <w:rsid w:val="00060C50"/>
    <w:rsid w:val="00061DB9"/>
    <w:rsid w:val="00085AAD"/>
    <w:rsid w:val="00111694"/>
    <w:rsid w:val="001352D3"/>
    <w:rsid w:val="00142ED6"/>
    <w:rsid w:val="00181449"/>
    <w:rsid w:val="001D5A3F"/>
    <w:rsid w:val="00273A34"/>
    <w:rsid w:val="002D2ECC"/>
    <w:rsid w:val="002D53E2"/>
    <w:rsid w:val="002E38C4"/>
    <w:rsid w:val="00301310"/>
    <w:rsid w:val="00315D45"/>
    <w:rsid w:val="00322DF0"/>
    <w:rsid w:val="003A1E59"/>
    <w:rsid w:val="003B284F"/>
    <w:rsid w:val="003E0BB2"/>
    <w:rsid w:val="003F3076"/>
    <w:rsid w:val="00437A83"/>
    <w:rsid w:val="00484991"/>
    <w:rsid w:val="004A3DC9"/>
    <w:rsid w:val="004E7818"/>
    <w:rsid w:val="005A19B4"/>
    <w:rsid w:val="005F3F5B"/>
    <w:rsid w:val="00611E5A"/>
    <w:rsid w:val="00633E21"/>
    <w:rsid w:val="006823E5"/>
    <w:rsid w:val="00683240"/>
    <w:rsid w:val="006B3B1E"/>
    <w:rsid w:val="006C235A"/>
    <w:rsid w:val="007478FD"/>
    <w:rsid w:val="00753844"/>
    <w:rsid w:val="00755295"/>
    <w:rsid w:val="007A0072"/>
    <w:rsid w:val="007A0732"/>
    <w:rsid w:val="007F1792"/>
    <w:rsid w:val="007F55A6"/>
    <w:rsid w:val="00843898"/>
    <w:rsid w:val="00884135"/>
    <w:rsid w:val="008E32B4"/>
    <w:rsid w:val="00961C9F"/>
    <w:rsid w:val="00991383"/>
    <w:rsid w:val="00A70D46"/>
    <w:rsid w:val="00A81F24"/>
    <w:rsid w:val="00AC67E9"/>
    <w:rsid w:val="00C76E16"/>
    <w:rsid w:val="00D05BA4"/>
    <w:rsid w:val="00D817AC"/>
    <w:rsid w:val="00D91530"/>
    <w:rsid w:val="00D92C15"/>
    <w:rsid w:val="00E3227B"/>
    <w:rsid w:val="00EB75B4"/>
    <w:rsid w:val="00EE4723"/>
    <w:rsid w:val="00F321DB"/>
    <w:rsid w:val="00F4294F"/>
    <w:rsid w:val="00F82E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53281"/>
  <w15:chartTrackingRefBased/>
  <w15:docId w15:val="{603E6E21-E2FF-4555-B42E-826075480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A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7A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7A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A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A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A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A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A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A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A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7A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7A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A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A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A83"/>
    <w:rPr>
      <w:rFonts w:eastAsiaTheme="majorEastAsia" w:cstheme="majorBidi"/>
      <w:color w:val="272727" w:themeColor="text1" w:themeTint="D8"/>
    </w:rPr>
  </w:style>
  <w:style w:type="paragraph" w:styleId="Title">
    <w:name w:val="Title"/>
    <w:basedOn w:val="Normal"/>
    <w:next w:val="Normal"/>
    <w:link w:val="TitleChar"/>
    <w:uiPriority w:val="10"/>
    <w:qFormat/>
    <w:rsid w:val="00437A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A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A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A83"/>
    <w:pPr>
      <w:spacing w:before="160"/>
      <w:jc w:val="center"/>
    </w:pPr>
    <w:rPr>
      <w:i/>
      <w:iCs/>
      <w:color w:val="404040" w:themeColor="text1" w:themeTint="BF"/>
    </w:rPr>
  </w:style>
  <w:style w:type="character" w:customStyle="1" w:styleId="QuoteChar">
    <w:name w:val="Quote Char"/>
    <w:basedOn w:val="DefaultParagraphFont"/>
    <w:link w:val="Quote"/>
    <w:uiPriority w:val="29"/>
    <w:rsid w:val="00437A83"/>
    <w:rPr>
      <w:i/>
      <w:iCs/>
      <w:color w:val="404040" w:themeColor="text1" w:themeTint="BF"/>
    </w:rPr>
  </w:style>
  <w:style w:type="paragraph" w:styleId="ListParagraph">
    <w:name w:val="List Paragraph"/>
    <w:basedOn w:val="Normal"/>
    <w:uiPriority w:val="34"/>
    <w:qFormat/>
    <w:rsid w:val="00437A83"/>
    <w:pPr>
      <w:ind w:left="720"/>
      <w:contextualSpacing/>
    </w:pPr>
  </w:style>
  <w:style w:type="character" w:styleId="IntenseEmphasis">
    <w:name w:val="Intense Emphasis"/>
    <w:basedOn w:val="DefaultParagraphFont"/>
    <w:uiPriority w:val="21"/>
    <w:qFormat/>
    <w:rsid w:val="00437A83"/>
    <w:rPr>
      <w:i/>
      <w:iCs/>
      <w:color w:val="0F4761" w:themeColor="accent1" w:themeShade="BF"/>
    </w:rPr>
  </w:style>
  <w:style w:type="paragraph" w:styleId="IntenseQuote">
    <w:name w:val="Intense Quote"/>
    <w:basedOn w:val="Normal"/>
    <w:next w:val="Normal"/>
    <w:link w:val="IntenseQuoteChar"/>
    <w:uiPriority w:val="30"/>
    <w:qFormat/>
    <w:rsid w:val="00437A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A83"/>
    <w:rPr>
      <w:i/>
      <w:iCs/>
      <w:color w:val="0F4761" w:themeColor="accent1" w:themeShade="BF"/>
    </w:rPr>
  </w:style>
  <w:style w:type="character" w:styleId="IntenseReference">
    <w:name w:val="Intense Reference"/>
    <w:basedOn w:val="DefaultParagraphFont"/>
    <w:uiPriority w:val="32"/>
    <w:qFormat/>
    <w:rsid w:val="00437A83"/>
    <w:rPr>
      <w:b/>
      <w:bCs/>
      <w:smallCaps/>
      <w:color w:val="0F4761" w:themeColor="accent1" w:themeShade="BF"/>
      <w:spacing w:val="5"/>
    </w:rPr>
  </w:style>
  <w:style w:type="paragraph" w:styleId="Header">
    <w:name w:val="header"/>
    <w:basedOn w:val="Normal"/>
    <w:link w:val="HeaderChar"/>
    <w:uiPriority w:val="99"/>
    <w:unhideWhenUsed/>
    <w:rsid w:val="00D92C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2C15"/>
  </w:style>
  <w:style w:type="paragraph" w:styleId="Footer">
    <w:name w:val="footer"/>
    <w:basedOn w:val="Normal"/>
    <w:link w:val="FooterChar"/>
    <w:uiPriority w:val="99"/>
    <w:unhideWhenUsed/>
    <w:rsid w:val="00D92C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2C15"/>
  </w:style>
  <w:style w:type="paragraph" w:customStyle="1" w:styleId="Default">
    <w:name w:val="Default"/>
    <w:rsid w:val="003E0BB2"/>
    <w:pPr>
      <w:autoSpaceDE w:val="0"/>
      <w:autoSpaceDN w:val="0"/>
      <w:adjustRightInd w:val="0"/>
      <w:spacing w:after="0" w:line="240" w:lineRule="auto"/>
    </w:pPr>
    <w:rPr>
      <w:rFonts w:ascii="Times New Roman" w:hAnsi="Times New Roman" w:cs="Times New Roman"/>
      <w:color w:val="000000"/>
      <w:kern w:val="0"/>
    </w:rPr>
  </w:style>
  <w:style w:type="table" w:styleId="TableGrid">
    <w:name w:val="Table Grid"/>
    <w:basedOn w:val="TableNormal"/>
    <w:uiPriority w:val="39"/>
    <w:rsid w:val="001352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5</Pages>
  <Words>1459</Words>
  <Characters>8317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ALBERT</dc:creator>
  <cp:keywords/>
  <dc:description/>
  <cp:lastModifiedBy>JUSTIN ALBERT</cp:lastModifiedBy>
  <cp:revision>22</cp:revision>
  <dcterms:created xsi:type="dcterms:W3CDTF">2026-10-06T05:58:00Z</dcterms:created>
  <dcterms:modified xsi:type="dcterms:W3CDTF">2026-10-06T10:01:00Z</dcterms:modified>
</cp:coreProperties>
</file>