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1B9F" w14:textId="27F728EB" w:rsidR="00085AAD" w:rsidRPr="007826BB" w:rsidRDefault="00560489">
      <w:pPr>
        <w:rPr>
          <w:rFonts w:ascii="Calbri" w:hAnsi="Calbri" w:cs="Calibri"/>
          <w:b/>
          <w:bCs/>
        </w:rPr>
      </w:pPr>
      <w:r w:rsidRPr="007826BB">
        <w:rPr>
          <w:rFonts w:ascii="Calbri" w:hAnsi="Calbri" w:cs="Calibri"/>
          <w:b/>
          <w:bCs/>
        </w:rPr>
        <w:t>Western Pacific University</w:t>
      </w:r>
    </w:p>
    <w:p w14:paraId="4D011CCF" w14:textId="6B005786" w:rsidR="00560489" w:rsidRPr="007826BB" w:rsidRDefault="00560489">
      <w:pPr>
        <w:rPr>
          <w:rFonts w:ascii="Calbri" w:hAnsi="Calbri" w:cs="Calibri"/>
          <w:b/>
          <w:bCs/>
        </w:rPr>
      </w:pPr>
      <w:r w:rsidRPr="007826BB">
        <w:rPr>
          <w:rFonts w:ascii="Calbri" w:hAnsi="Calbri" w:cs="Calibri"/>
          <w:b/>
          <w:bCs/>
        </w:rPr>
        <w:t>CMN224/CMP224 Software Engineeri</w:t>
      </w:r>
      <w:r w:rsidR="00CE40A9" w:rsidRPr="007826BB">
        <w:rPr>
          <w:rFonts w:ascii="Calbri" w:hAnsi="Calbri" w:cs="Calibri"/>
          <w:b/>
          <w:bCs/>
        </w:rPr>
        <w:t>n</w:t>
      </w:r>
      <w:r w:rsidRPr="007826BB">
        <w:rPr>
          <w:rFonts w:ascii="Calbri" w:hAnsi="Calbri" w:cs="Calibri"/>
          <w:b/>
          <w:bCs/>
        </w:rPr>
        <w:t>g</w:t>
      </w:r>
    </w:p>
    <w:p w14:paraId="29A47D31" w14:textId="34C57A70" w:rsidR="00560489" w:rsidRPr="007826BB" w:rsidRDefault="00560489">
      <w:pPr>
        <w:rPr>
          <w:rFonts w:ascii="Calbri" w:hAnsi="Calbri" w:cs="Calibri"/>
          <w:b/>
          <w:bCs/>
        </w:rPr>
      </w:pPr>
      <w:r w:rsidRPr="007826BB">
        <w:rPr>
          <w:rFonts w:ascii="Calbri" w:hAnsi="Calbri" w:cs="Calibri"/>
          <w:b/>
          <w:bCs/>
        </w:rPr>
        <w:t>Task 4 Assembly Checklis</w:t>
      </w:r>
    </w:p>
    <w:p w14:paraId="54674BD0" w14:textId="14081D41" w:rsidR="00560489" w:rsidRPr="007826BB" w:rsidRDefault="00560489">
      <w:pPr>
        <w:rPr>
          <w:rFonts w:ascii="Calbri" w:hAnsi="Calbri" w:cs="Calibri"/>
        </w:rPr>
      </w:pPr>
      <w:r w:rsidRPr="007826BB">
        <w:rPr>
          <w:rFonts w:ascii="Calbri" w:hAnsi="Calbri" w:cs="Calibri"/>
          <w:b/>
          <w:bCs/>
        </w:rPr>
        <w:t>Name:</w:t>
      </w:r>
      <w:r w:rsidRPr="007826BB">
        <w:rPr>
          <w:rFonts w:ascii="Calbri" w:hAnsi="Calbri" w:cs="Calibri"/>
        </w:rPr>
        <w:t xml:space="preserve"> Justin Albert</w:t>
      </w:r>
    </w:p>
    <w:p w14:paraId="0A51525F" w14:textId="0D27C86E" w:rsidR="00CE40A9" w:rsidRPr="007826BB" w:rsidRDefault="00CE40A9">
      <w:pPr>
        <w:rPr>
          <w:rFonts w:ascii="Calbri" w:hAnsi="Calbri" w:cs="Calibri"/>
        </w:rPr>
      </w:pPr>
      <w:r w:rsidRPr="007826BB">
        <w:rPr>
          <w:rFonts w:ascii="Calbri" w:hAnsi="Calbri" w:cs="Calibri"/>
          <w:b/>
          <w:bCs/>
        </w:rPr>
        <w:t>ID:</w:t>
      </w:r>
      <w:r w:rsidRPr="007826BB">
        <w:rPr>
          <w:rFonts w:ascii="Calbri" w:hAnsi="Calbri" w:cs="Calibri"/>
        </w:rPr>
        <w:t xml:space="preserve"> 00110</w:t>
      </w:r>
    </w:p>
    <w:p w14:paraId="1DBFCF9B" w14:textId="77777777" w:rsidR="00DB54EC" w:rsidRPr="007826BB" w:rsidRDefault="00254D85" w:rsidP="00DB54EC">
      <w:pPr>
        <w:rPr>
          <w:rFonts w:ascii="Calbri" w:hAnsi="Calbri" w:cs="Calibri"/>
        </w:rPr>
      </w:pPr>
      <w:r w:rsidRPr="007826BB">
        <w:rPr>
          <w:rFonts w:ascii="Calbri" w:hAnsi="Calbri" w:cs="Calibri"/>
          <w:b/>
          <w:bCs/>
        </w:rPr>
        <w:t>Task 4 Assembly:</w:t>
      </w:r>
      <w:r w:rsidRPr="007826BB">
        <w:rPr>
          <w:rFonts w:ascii="Calbri" w:hAnsi="Calbri" w:cs="Calibri"/>
        </w:rPr>
        <w:t xml:space="preserve"> Kina Ridge Primary School Fee-Tracking System</w:t>
      </w:r>
    </w:p>
    <w:p w14:paraId="2B80C467" w14:textId="3E636858" w:rsidR="00DB54EC" w:rsidRPr="007826BB" w:rsidRDefault="00DB54EC" w:rsidP="00DB54EC">
      <w:pPr>
        <w:rPr>
          <w:rFonts w:ascii="Calbri" w:hAnsi="Calbri" w:cs="Calibri"/>
          <w:b/>
          <w:bCs/>
        </w:rPr>
      </w:pPr>
      <w:r w:rsidRPr="007826BB">
        <w:rPr>
          <w:rFonts w:ascii="Calbri" w:hAnsi="Calbri" w:cs="Calibri"/>
          <w:b/>
          <w:bCs/>
        </w:rPr>
        <w:t xml:space="preserve">1.  </w:t>
      </w:r>
      <w:r w:rsidRPr="007826BB">
        <w:rPr>
          <w:rFonts w:ascii="Calbri" w:eastAsia="Times New Roman" w:hAnsi="Calbri" w:cs="Calibri"/>
          <w:b/>
          <w:bCs/>
          <w:kern w:val="0"/>
          <w14:ligatures w14:val="none"/>
        </w:rPr>
        <w:t>System Components Portfolio</w:t>
      </w:r>
    </w:p>
    <w:p w14:paraId="05FB5C5E" w14:textId="111CBF9B" w:rsidR="00DB54EC" w:rsidRPr="007826BB" w:rsidRDefault="00DB54EC" w:rsidP="00DB54EC">
      <w:pPr>
        <w:spacing w:after="0" w:line="240" w:lineRule="auto"/>
        <w:rPr>
          <w:rFonts w:ascii="Calbri" w:eastAsia="Times New Roman" w:hAnsi="Calbri" w:cs="Calibri"/>
          <w:b/>
          <w:bCs/>
          <w:kern w:val="0"/>
          <w14:ligatures w14:val="none"/>
        </w:rPr>
      </w:pPr>
      <w:r w:rsidRPr="007826BB">
        <w:rPr>
          <w:rFonts w:ascii="Calbri" w:eastAsia="Times New Roman" w:hAnsi="Calbri" w:cs="Calibri"/>
          <w:b/>
          <w:bCs/>
          <w:kern w:val="0"/>
          <w14:ligatures w14:val="none"/>
        </w:rPr>
        <w:t>Diagram 1: Package Diagram (Lab 4, Week 5)</w:t>
      </w:r>
    </w:p>
    <w:p w14:paraId="7437B4FE" w14:textId="77777777" w:rsidR="0052556E" w:rsidRPr="007826BB" w:rsidRDefault="0052556E" w:rsidP="00DB54EC">
      <w:pPr>
        <w:spacing w:after="0" w:line="240" w:lineRule="auto"/>
        <w:rPr>
          <w:rFonts w:ascii="Calbri" w:eastAsia="Times New Roman" w:hAnsi="Calbri" w:cs="Calibri"/>
          <w:kern w:val="0"/>
          <w14:ligatures w14:val="none"/>
        </w:rPr>
      </w:pPr>
    </w:p>
    <w:p w14:paraId="78DD5D88" w14:textId="2857DDDE" w:rsidR="001E52AF" w:rsidRPr="007826BB" w:rsidRDefault="0052556E" w:rsidP="00DB54EC">
      <w:pPr>
        <w:spacing w:after="0" w:line="240" w:lineRule="auto"/>
        <w:rPr>
          <w:rFonts w:ascii="Calbri" w:eastAsia="Times New Roman" w:hAnsi="Calbri" w:cs="Calibri"/>
          <w:kern w:val="0"/>
          <w14:ligatures w14:val="none"/>
        </w:rPr>
      </w:pPr>
      <w:r w:rsidRPr="007826BB">
        <w:rPr>
          <w:rFonts w:ascii="Calbri" w:hAnsi="Calbri" w:cs="Calibri"/>
          <w:noProof/>
        </w:rPr>
        <w:drawing>
          <wp:inline distT="0" distB="0" distL="0" distR="0" wp14:anchorId="4DE7526F" wp14:editId="3E4F21F4">
            <wp:extent cx="5943600" cy="3092450"/>
            <wp:effectExtent l="19050" t="19050" r="19050" b="12700"/>
            <wp:docPr id="15921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70428" name=""/>
                    <pic:cNvPicPr/>
                  </pic:nvPicPr>
                  <pic:blipFill>
                    <a:blip r:embed="rId7"/>
                    <a:stretch>
                      <a:fillRect/>
                    </a:stretch>
                  </pic:blipFill>
                  <pic:spPr>
                    <a:xfrm>
                      <a:off x="0" y="0"/>
                      <a:ext cx="5943600" cy="3092450"/>
                    </a:xfrm>
                    <a:prstGeom prst="rect">
                      <a:avLst/>
                    </a:prstGeom>
                    <a:ln w="12700">
                      <a:solidFill>
                        <a:sysClr val="windowText" lastClr="000000"/>
                      </a:solidFill>
                    </a:ln>
                  </pic:spPr>
                </pic:pic>
              </a:graphicData>
            </a:graphic>
          </wp:inline>
        </w:drawing>
      </w:r>
    </w:p>
    <w:p w14:paraId="38B9444C" w14:textId="77777777" w:rsidR="007A6A02" w:rsidRPr="007826BB" w:rsidRDefault="007A6A02" w:rsidP="00DB54EC">
      <w:pPr>
        <w:spacing w:after="0" w:line="240" w:lineRule="auto"/>
        <w:rPr>
          <w:rFonts w:ascii="Calbri" w:eastAsia="Times New Roman" w:hAnsi="Calbri" w:cs="Calibri"/>
          <w:b/>
          <w:bCs/>
          <w:kern w:val="0"/>
          <w14:ligatures w14:val="none"/>
        </w:rPr>
      </w:pPr>
    </w:p>
    <w:p w14:paraId="1713376D" w14:textId="25C95B1E" w:rsidR="00DB54EC" w:rsidRPr="007826BB" w:rsidRDefault="00DB54EC" w:rsidP="00DB54EC">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What it shows:</w:t>
      </w:r>
      <w:r w:rsidRPr="007826BB">
        <w:rPr>
          <w:rFonts w:ascii="Calbri" w:eastAsia="Times New Roman" w:hAnsi="Calbri" w:cs="Calibri"/>
          <w:kern w:val="0"/>
          <w14:ligatures w14:val="none"/>
        </w:rPr>
        <w:t xml:space="preserve"> This diagram models the logical layer structure of the application running locally inside the school's laptop. It clearly isolates the User Interface, Application Logic, and Data Access subsystems, demonstrating their strict downward dependency paths toward the Local SQLite Database and its automated Daily Backup System.</w:t>
      </w:r>
    </w:p>
    <w:p w14:paraId="033C0602" w14:textId="77777777" w:rsidR="006A4067" w:rsidRPr="007826BB" w:rsidRDefault="006A4067" w:rsidP="00DB54EC">
      <w:pPr>
        <w:spacing w:after="0" w:line="240" w:lineRule="auto"/>
        <w:rPr>
          <w:rFonts w:ascii="Calbri" w:eastAsia="Times New Roman" w:hAnsi="Calbri" w:cs="Calibri"/>
          <w:kern w:val="0"/>
          <w14:ligatures w14:val="none"/>
        </w:rPr>
      </w:pPr>
    </w:p>
    <w:p w14:paraId="574209B1" w14:textId="753B691A" w:rsidR="00DB54EC" w:rsidRPr="007826BB" w:rsidRDefault="00DB54EC" w:rsidP="00DB54EC">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Design decision recorded:</w:t>
      </w:r>
      <w:r w:rsidRPr="007826BB">
        <w:rPr>
          <w:rFonts w:ascii="Calbri" w:eastAsia="Times New Roman" w:hAnsi="Calbri" w:cs="Calibri"/>
          <w:kern w:val="0"/>
          <w14:ligatures w14:val="none"/>
        </w:rPr>
        <w:t xml:space="preserve"> It formalizes a strict Layered Architecture. By decoupling the financial Application Logic from the User Interface, the core balance calculation engines remain completely independent and easy to test without relying on screen layout changes.</w:t>
      </w:r>
    </w:p>
    <w:p w14:paraId="09F32037" w14:textId="77777777" w:rsidR="00254D85" w:rsidRPr="007826BB" w:rsidRDefault="00254D85">
      <w:pPr>
        <w:rPr>
          <w:rFonts w:ascii="Calbri" w:hAnsi="Calbri" w:cs="Calibri"/>
        </w:rPr>
      </w:pPr>
    </w:p>
    <w:p w14:paraId="122C51C8" w14:textId="77777777" w:rsidR="00E515D8" w:rsidRPr="007826BB" w:rsidRDefault="00E515D8">
      <w:pPr>
        <w:rPr>
          <w:rFonts w:ascii="Calbri" w:hAnsi="Calbri" w:cs="Calibri"/>
        </w:rPr>
      </w:pPr>
    </w:p>
    <w:p w14:paraId="3C53CC46" w14:textId="77777777" w:rsidR="00E515D8" w:rsidRPr="007826BB" w:rsidRDefault="00E515D8">
      <w:pPr>
        <w:rPr>
          <w:rFonts w:ascii="Calbri" w:hAnsi="Calbri" w:cs="Calibri"/>
        </w:rPr>
      </w:pPr>
    </w:p>
    <w:p w14:paraId="3A799EAB" w14:textId="494A23FF" w:rsidR="009E3D6C" w:rsidRPr="007826BB" w:rsidRDefault="00E515D8">
      <w:pPr>
        <w:rPr>
          <w:rFonts w:ascii="Calbri" w:hAnsi="Calbri" w:cs="Calibri"/>
          <w:b/>
          <w:bCs/>
        </w:rPr>
      </w:pPr>
      <w:r w:rsidRPr="007826BB">
        <w:rPr>
          <w:rFonts w:ascii="Calbri" w:hAnsi="Calbri" w:cs="Calibri"/>
          <w:b/>
          <w:bCs/>
        </w:rPr>
        <w:lastRenderedPageBreak/>
        <w:t>Diagram 2: Deployment Diagram (Lab 4, Week 5)</w:t>
      </w:r>
    </w:p>
    <w:p w14:paraId="44F2FD3F" w14:textId="38EA42DD" w:rsidR="00E515D8" w:rsidRPr="007826BB" w:rsidRDefault="00E515D8">
      <w:pPr>
        <w:rPr>
          <w:rFonts w:ascii="Calbri" w:hAnsi="Calbri" w:cs="Calibri"/>
        </w:rPr>
      </w:pPr>
      <w:r w:rsidRPr="007826BB">
        <w:rPr>
          <w:rFonts w:ascii="Calbri" w:hAnsi="Calbri" w:cs="Calibri"/>
          <w:noProof/>
        </w:rPr>
        <w:drawing>
          <wp:inline distT="0" distB="0" distL="0" distR="0" wp14:anchorId="0E13DE1F" wp14:editId="3D05F814">
            <wp:extent cx="5943600" cy="4461510"/>
            <wp:effectExtent l="19050" t="19050" r="19050" b="15240"/>
            <wp:docPr id="7730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2121" name=""/>
                    <pic:cNvPicPr/>
                  </pic:nvPicPr>
                  <pic:blipFill>
                    <a:blip r:embed="rId8"/>
                    <a:stretch>
                      <a:fillRect/>
                    </a:stretch>
                  </pic:blipFill>
                  <pic:spPr>
                    <a:xfrm>
                      <a:off x="0" y="0"/>
                      <a:ext cx="5943600" cy="4461510"/>
                    </a:xfrm>
                    <a:prstGeom prst="rect">
                      <a:avLst/>
                    </a:prstGeom>
                    <a:ln w="6350">
                      <a:solidFill>
                        <a:sysClr val="windowText" lastClr="000000"/>
                      </a:solidFill>
                    </a:ln>
                  </pic:spPr>
                </pic:pic>
              </a:graphicData>
            </a:graphic>
          </wp:inline>
        </w:drawing>
      </w:r>
    </w:p>
    <w:p w14:paraId="00BC978E" w14:textId="77777777" w:rsidR="008E5908" w:rsidRPr="007826BB" w:rsidRDefault="008E5908" w:rsidP="008E5908">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What it shows:</w:t>
      </w:r>
      <w:r w:rsidRPr="007826BB">
        <w:rPr>
          <w:rFonts w:ascii="Calbri" w:eastAsia="Times New Roman" w:hAnsi="Calbri" w:cs="Calibri"/>
          <w:kern w:val="0"/>
          <w14:ligatures w14:val="none"/>
        </w:rPr>
        <w:t xml:space="preserve"> This diagram displays the physical hardware architecture topology of the school environment, detailing the Kina Ridge School Office Laptop, a hardwired School Office Printer connected via USB, and an optional, unstable network boundary node pointing to the Internet / Wi-Fi cloud.</w:t>
      </w:r>
    </w:p>
    <w:p w14:paraId="444F077F" w14:textId="77777777" w:rsidR="008E5908" w:rsidRPr="007826BB" w:rsidRDefault="008E5908" w:rsidP="008E5908">
      <w:pPr>
        <w:spacing w:after="0" w:line="240" w:lineRule="auto"/>
        <w:rPr>
          <w:rFonts w:ascii="Calbri" w:eastAsia="Times New Roman" w:hAnsi="Calbri" w:cs="Calibri"/>
          <w:kern w:val="0"/>
          <w14:ligatures w14:val="none"/>
        </w:rPr>
      </w:pPr>
    </w:p>
    <w:p w14:paraId="5E0ED9CE" w14:textId="77777777" w:rsidR="008E5908" w:rsidRPr="007826BB" w:rsidRDefault="008E5908" w:rsidP="008E5908">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Design decision recorded:</w:t>
      </w:r>
      <w:r w:rsidRPr="007826BB">
        <w:rPr>
          <w:rFonts w:ascii="Calbri" w:eastAsia="Times New Roman" w:hAnsi="Calbri" w:cs="Calibri"/>
          <w:kern w:val="0"/>
          <w14:ligatures w14:val="none"/>
        </w:rPr>
        <w:t xml:space="preserve"> It enforces an Offline-First Architectural Pattern. The system stores all active records inside a local instance of SQLite inside the physical laptop boundary so operations never lock up when network connectivity drops.</w:t>
      </w:r>
    </w:p>
    <w:p w14:paraId="4C3EB523" w14:textId="77777777" w:rsidR="008E5908" w:rsidRPr="007826BB" w:rsidRDefault="008E5908">
      <w:pPr>
        <w:rPr>
          <w:rFonts w:ascii="Calbri" w:hAnsi="Calbri" w:cs="Calibri"/>
        </w:rPr>
      </w:pPr>
    </w:p>
    <w:p w14:paraId="11360B63" w14:textId="77777777" w:rsidR="00F0223D" w:rsidRPr="007826BB" w:rsidRDefault="00F0223D" w:rsidP="001157EF">
      <w:pPr>
        <w:spacing w:after="0" w:line="240" w:lineRule="auto"/>
        <w:rPr>
          <w:rFonts w:ascii="Calbri" w:eastAsia="Times New Roman" w:hAnsi="Calbri" w:cs="Calibri"/>
          <w:b/>
          <w:bCs/>
          <w:kern w:val="0"/>
          <w14:ligatures w14:val="none"/>
        </w:rPr>
      </w:pPr>
    </w:p>
    <w:p w14:paraId="278999AB" w14:textId="77777777" w:rsidR="00F0223D" w:rsidRPr="007826BB" w:rsidRDefault="00F0223D" w:rsidP="001157EF">
      <w:pPr>
        <w:spacing w:after="0" w:line="240" w:lineRule="auto"/>
        <w:rPr>
          <w:rFonts w:ascii="Calbri" w:eastAsia="Times New Roman" w:hAnsi="Calbri" w:cs="Calibri"/>
          <w:b/>
          <w:bCs/>
          <w:kern w:val="0"/>
          <w14:ligatures w14:val="none"/>
        </w:rPr>
      </w:pPr>
    </w:p>
    <w:p w14:paraId="70B9233E" w14:textId="77777777" w:rsidR="00F0223D" w:rsidRPr="007826BB" w:rsidRDefault="00F0223D" w:rsidP="001157EF">
      <w:pPr>
        <w:spacing w:after="0" w:line="240" w:lineRule="auto"/>
        <w:rPr>
          <w:rFonts w:ascii="Calbri" w:eastAsia="Times New Roman" w:hAnsi="Calbri" w:cs="Calibri"/>
          <w:b/>
          <w:bCs/>
          <w:kern w:val="0"/>
          <w14:ligatures w14:val="none"/>
        </w:rPr>
      </w:pPr>
    </w:p>
    <w:p w14:paraId="0C7A04E1" w14:textId="77777777" w:rsidR="00F0223D" w:rsidRPr="007826BB" w:rsidRDefault="00F0223D" w:rsidP="001157EF">
      <w:pPr>
        <w:spacing w:after="0" w:line="240" w:lineRule="auto"/>
        <w:rPr>
          <w:rFonts w:ascii="Calbri" w:eastAsia="Times New Roman" w:hAnsi="Calbri" w:cs="Calibri"/>
          <w:b/>
          <w:bCs/>
          <w:kern w:val="0"/>
          <w14:ligatures w14:val="none"/>
        </w:rPr>
      </w:pPr>
    </w:p>
    <w:p w14:paraId="3A5BC0C0" w14:textId="77777777" w:rsidR="00F0223D" w:rsidRPr="007826BB" w:rsidRDefault="00F0223D" w:rsidP="001157EF">
      <w:pPr>
        <w:spacing w:after="0" w:line="240" w:lineRule="auto"/>
        <w:rPr>
          <w:rFonts w:ascii="Calbri" w:eastAsia="Times New Roman" w:hAnsi="Calbri" w:cs="Calibri"/>
          <w:b/>
          <w:bCs/>
          <w:kern w:val="0"/>
          <w14:ligatures w14:val="none"/>
        </w:rPr>
      </w:pPr>
    </w:p>
    <w:p w14:paraId="73E86992" w14:textId="77777777" w:rsidR="00F0223D" w:rsidRPr="007826BB" w:rsidRDefault="00F0223D" w:rsidP="001157EF">
      <w:pPr>
        <w:spacing w:after="0" w:line="240" w:lineRule="auto"/>
        <w:rPr>
          <w:rFonts w:ascii="Calbri" w:eastAsia="Times New Roman" w:hAnsi="Calbri" w:cs="Calibri"/>
          <w:b/>
          <w:bCs/>
          <w:kern w:val="0"/>
          <w14:ligatures w14:val="none"/>
        </w:rPr>
      </w:pPr>
    </w:p>
    <w:p w14:paraId="69761D4E" w14:textId="77777777" w:rsidR="007826BB" w:rsidRDefault="007826BB" w:rsidP="001157EF">
      <w:pPr>
        <w:spacing w:after="0" w:line="240" w:lineRule="auto"/>
        <w:rPr>
          <w:rFonts w:ascii="Calbri" w:eastAsia="Times New Roman" w:hAnsi="Calbri" w:cs="Calibri"/>
          <w:b/>
          <w:bCs/>
          <w:kern w:val="0"/>
          <w14:ligatures w14:val="none"/>
        </w:rPr>
      </w:pPr>
    </w:p>
    <w:p w14:paraId="1FF80055" w14:textId="7CBC9391" w:rsidR="001157EF" w:rsidRPr="007826BB" w:rsidRDefault="001157EF" w:rsidP="001157EF">
      <w:pPr>
        <w:spacing w:after="0" w:line="240" w:lineRule="auto"/>
        <w:rPr>
          <w:rFonts w:ascii="Calbri" w:eastAsia="Times New Roman" w:hAnsi="Calbri" w:cs="Calibri"/>
          <w:b/>
          <w:bCs/>
          <w:kern w:val="0"/>
          <w14:ligatures w14:val="none"/>
        </w:rPr>
      </w:pPr>
      <w:r w:rsidRPr="007826BB">
        <w:rPr>
          <w:rFonts w:ascii="Calbri" w:eastAsia="Times New Roman" w:hAnsi="Calbri" w:cs="Calibri"/>
          <w:b/>
          <w:bCs/>
          <w:kern w:val="0"/>
          <w14:ligatures w14:val="none"/>
        </w:rPr>
        <w:lastRenderedPageBreak/>
        <w:t>Diagram 3: Use Case Diagram (Lab 6, Week 9)</w:t>
      </w:r>
      <w:r w:rsidRPr="007826BB">
        <w:rPr>
          <w:rFonts w:ascii="Calbri" w:eastAsia="Times New Roman" w:hAnsi="Calbri" w:cs="Calibri"/>
          <w:b/>
          <w:bCs/>
          <w:kern w:val="0"/>
          <w14:ligatures w14:val="none"/>
        </w:rPr>
        <w:br/>
      </w:r>
    </w:p>
    <w:p w14:paraId="3CDA04FD" w14:textId="1B09CF2A" w:rsidR="001157EF" w:rsidRPr="007826BB" w:rsidRDefault="00682862" w:rsidP="001157EF">
      <w:pPr>
        <w:spacing w:after="0" w:line="240" w:lineRule="auto"/>
        <w:rPr>
          <w:rFonts w:ascii="Calbri" w:eastAsia="Times New Roman" w:hAnsi="Calbri" w:cs="Calibri"/>
          <w:kern w:val="0"/>
          <w14:ligatures w14:val="none"/>
        </w:rPr>
      </w:pPr>
      <w:r w:rsidRPr="007826BB">
        <w:rPr>
          <w:rFonts w:ascii="Calbri" w:hAnsi="Calbri" w:cs="Calibri"/>
          <w:noProof/>
        </w:rPr>
        <w:drawing>
          <wp:inline distT="0" distB="0" distL="0" distR="0" wp14:anchorId="625D4B48" wp14:editId="301DFEDF">
            <wp:extent cx="4705350" cy="6457950"/>
            <wp:effectExtent l="19050" t="19050" r="19050" b="19050"/>
            <wp:docPr id="161695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56186" name=""/>
                    <pic:cNvPicPr/>
                  </pic:nvPicPr>
                  <pic:blipFill>
                    <a:blip r:embed="rId9"/>
                    <a:stretch>
                      <a:fillRect/>
                    </a:stretch>
                  </pic:blipFill>
                  <pic:spPr>
                    <a:xfrm>
                      <a:off x="0" y="0"/>
                      <a:ext cx="4705350" cy="6457950"/>
                    </a:xfrm>
                    <a:prstGeom prst="rect">
                      <a:avLst/>
                    </a:prstGeom>
                    <a:ln w="19050">
                      <a:solidFill>
                        <a:sysClr val="windowText" lastClr="000000"/>
                      </a:solidFill>
                    </a:ln>
                  </pic:spPr>
                </pic:pic>
              </a:graphicData>
            </a:graphic>
          </wp:inline>
        </w:drawing>
      </w:r>
    </w:p>
    <w:p w14:paraId="0A270B27" w14:textId="77777777" w:rsidR="004F7357" w:rsidRPr="007826BB" w:rsidRDefault="004F7357" w:rsidP="001157EF">
      <w:pPr>
        <w:spacing w:after="0" w:line="240" w:lineRule="auto"/>
        <w:rPr>
          <w:rFonts w:ascii="Calbri" w:eastAsia="Times New Roman" w:hAnsi="Calbri" w:cs="Calibri"/>
          <w:kern w:val="0"/>
          <w14:ligatures w14:val="none"/>
        </w:rPr>
      </w:pPr>
    </w:p>
    <w:p w14:paraId="08317C6C" w14:textId="20A2370F" w:rsidR="001157EF" w:rsidRPr="007826BB" w:rsidRDefault="001157EF" w:rsidP="001157E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What it shows:</w:t>
      </w:r>
      <w:r w:rsidRPr="007826BB">
        <w:rPr>
          <w:rFonts w:ascii="Calbri" w:eastAsia="Times New Roman" w:hAnsi="Calbri" w:cs="Calibri"/>
          <w:kern w:val="0"/>
          <w14:ligatures w14:val="none"/>
        </w:rPr>
        <w:t xml:space="preserve"> This behavioral diagram maps system scope boundaries against roles including the Bursar, Office Assistant, and Head Teacher. It highlights core behavioral requirements such as recording payments, tracking balances, searching student files, and pulling compliance or arrears updates.</w:t>
      </w:r>
    </w:p>
    <w:p w14:paraId="3025A651" w14:textId="77777777" w:rsidR="004F7357" w:rsidRPr="007826BB" w:rsidRDefault="004F7357" w:rsidP="001157EF">
      <w:pPr>
        <w:spacing w:after="0" w:line="240" w:lineRule="auto"/>
        <w:rPr>
          <w:rFonts w:ascii="Calbri" w:eastAsia="Times New Roman" w:hAnsi="Calbri" w:cs="Calibri"/>
          <w:kern w:val="0"/>
          <w14:ligatures w14:val="none"/>
        </w:rPr>
      </w:pPr>
    </w:p>
    <w:p w14:paraId="6D7EEFE8" w14:textId="5B59CBCA" w:rsidR="001157EF" w:rsidRPr="007826BB" w:rsidRDefault="001157EF" w:rsidP="001157E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lastRenderedPageBreak/>
        <w:t>Design decision recorded:</w:t>
      </w:r>
      <w:r w:rsidRPr="007826BB">
        <w:rPr>
          <w:rFonts w:ascii="Calbri" w:eastAsia="Times New Roman" w:hAnsi="Calbri" w:cs="Calibri"/>
          <w:kern w:val="0"/>
          <w14:ligatures w14:val="none"/>
        </w:rPr>
        <w:t xml:space="preserve"> The diagram explicitly links the core function Record Payment to an automatic inclusion step: </w:t>
      </w:r>
      <w:r w:rsidR="00580C47" w:rsidRPr="007826BB">
        <w:rPr>
          <w:rFonts w:ascii="Calbri" w:hAnsi="Calbri"/>
        </w:rPr>
        <w:t xml:space="preserve">«include» </w:t>
      </w:r>
      <w:r w:rsidRPr="007826BB">
        <w:rPr>
          <w:rFonts w:ascii="Calbri" w:eastAsia="Times New Roman" w:hAnsi="Calbri" w:cs="Calibri"/>
          <w:kern w:val="0"/>
          <w14:ligatures w14:val="none"/>
        </w:rPr>
        <w:t>Calculate Remaining Balance. This ensures no user can ever log a transaction without the system immediately updating the student's true ledger state.</w:t>
      </w:r>
    </w:p>
    <w:p w14:paraId="049D94E0" w14:textId="77777777" w:rsidR="00C20590" w:rsidRPr="007826BB" w:rsidRDefault="00C20590" w:rsidP="001157EF">
      <w:pPr>
        <w:spacing w:after="0" w:line="240" w:lineRule="auto"/>
        <w:rPr>
          <w:rFonts w:ascii="Calbri" w:eastAsia="Times New Roman" w:hAnsi="Calbri" w:cs="Calibri"/>
          <w:kern w:val="0"/>
          <w14:ligatures w14:val="none"/>
        </w:rPr>
      </w:pPr>
    </w:p>
    <w:p w14:paraId="6021EB2C" w14:textId="3B0510BA" w:rsidR="00C20590" w:rsidRPr="007826BB" w:rsidRDefault="00C20590" w:rsidP="00C20590">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Diagram 4: Class Diagram (Lab 6, Week 9)</w:t>
      </w:r>
    </w:p>
    <w:p w14:paraId="092A072E" w14:textId="77777777" w:rsidR="00093E74" w:rsidRPr="007826BB" w:rsidRDefault="00093E74" w:rsidP="00C20590">
      <w:pPr>
        <w:spacing w:after="0" w:line="240" w:lineRule="auto"/>
        <w:rPr>
          <w:rFonts w:ascii="Calbri" w:eastAsia="Times New Roman" w:hAnsi="Calbri" w:cs="Calibri"/>
          <w:kern w:val="0"/>
          <w14:ligatures w14:val="none"/>
        </w:rPr>
      </w:pPr>
    </w:p>
    <w:p w14:paraId="32C176FB" w14:textId="2384295A" w:rsidR="00C20590" w:rsidRPr="007826BB" w:rsidRDefault="00093E74" w:rsidP="00C20590">
      <w:pPr>
        <w:spacing w:after="0" w:line="240" w:lineRule="auto"/>
        <w:rPr>
          <w:rFonts w:ascii="Calbri" w:eastAsia="Times New Roman" w:hAnsi="Calbri" w:cs="Calibri"/>
          <w:kern w:val="0"/>
          <w14:ligatures w14:val="none"/>
        </w:rPr>
      </w:pPr>
      <w:r w:rsidRPr="007826BB">
        <w:rPr>
          <w:rFonts w:ascii="Calbri" w:hAnsi="Calbri" w:cs="Calibri"/>
          <w:noProof/>
        </w:rPr>
        <w:drawing>
          <wp:inline distT="0" distB="0" distL="0" distR="0" wp14:anchorId="20331912" wp14:editId="635583EE">
            <wp:extent cx="5165387" cy="4669477"/>
            <wp:effectExtent l="19050" t="19050" r="16510" b="17145"/>
            <wp:docPr id="2807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7005" name=""/>
                    <pic:cNvPicPr/>
                  </pic:nvPicPr>
                  <pic:blipFill>
                    <a:blip r:embed="rId10"/>
                    <a:stretch>
                      <a:fillRect/>
                    </a:stretch>
                  </pic:blipFill>
                  <pic:spPr>
                    <a:xfrm>
                      <a:off x="0" y="0"/>
                      <a:ext cx="5209635" cy="4709477"/>
                    </a:xfrm>
                    <a:prstGeom prst="rect">
                      <a:avLst/>
                    </a:prstGeom>
                    <a:ln w="19050">
                      <a:solidFill>
                        <a:sysClr val="windowText" lastClr="000000"/>
                      </a:solidFill>
                    </a:ln>
                  </pic:spPr>
                </pic:pic>
              </a:graphicData>
            </a:graphic>
          </wp:inline>
        </w:drawing>
      </w:r>
    </w:p>
    <w:p w14:paraId="4DC424E6" w14:textId="77777777" w:rsidR="00093E74" w:rsidRPr="007826BB" w:rsidRDefault="00093E74" w:rsidP="00C20590">
      <w:pPr>
        <w:spacing w:after="0" w:line="240" w:lineRule="auto"/>
        <w:rPr>
          <w:rFonts w:ascii="Calbri" w:eastAsia="Times New Roman" w:hAnsi="Calbri" w:cs="Calibri"/>
          <w:kern w:val="0"/>
          <w14:ligatures w14:val="none"/>
        </w:rPr>
      </w:pPr>
    </w:p>
    <w:p w14:paraId="1047D087" w14:textId="2C622F7A" w:rsidR="00C20590" w:rsidRPr="007826BB" w:rsidRDefault="00C20590" w:rsidP="00C20590">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What it shows:</w:t>
      </w:r>
      <w:r w:rsidRPr="007826BB">
        <w:rPr>
          <w:rFonts w:ascii="Calbri" w:eastAsia="Times New Roman" w:hAnsi="Calbri" w:cs="Calibri"/>
          <w:kern w:val="0"/>
          <w14:ligatures w14:val="none"/>
        </w:rPr>
        <w:t xml:space="preserve"> This structural diagram shows the static data relationships between Student, Payment, FeeRecord, and AuditLog domain elements. It details exact attribute properties like studentId, receiptNumber, and isInstallment alongside their explicit association multi-directional multiplicities.</w:t>
      </w:r>
    </w:p>
    <w:p w14:paraId="3D08CCCB" w14:textId="77777777" w:rsidR="00093E74" w:rsidRPr="007826BB" w:rsidRDefault="00093E74" w:rsidP="00C20590">
      <w:pPr>
        <w:spacing w:after="0" w:line="240" w:lineRule="auto"/>
        <w:rPr>
          <w:rFonts w:ascii="Calbri" w:eastAsia="Times New Roman" w:hAnsi="Calbri" w:cs="Calibri"/>
          <w:kern w:val="0"/>
          <w14:ligatures w14:val="none"/>
        </w:rPr>
      </w:pPr>
    </w:p>
    <w:p w14:paraId="2E1780D8" w14:textId="77777777" w:rsidR="00C20590" w:rsidRPr="007826BB" w:rsidRDefault="00C20590" w:rsidP="00C20590">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Design decision recorded:</w:t>
      </w:r>
      <w:r w:rsidRPr="007826BB">
        <w:rPr>
          <w:rFonts w:ascii="Calbri" w:eastAsia="Times New Roman" w:hAnsi="Calbri" w:cs="Calibri"/>
          <w:kern w:val="0"/>
          <w14:ligatures w14:val="none"/>
        </w:rPr>
        <w:t xml:space="preserve"> It captures a structural ledger rule where a single Payment record can selectively update (0..1) an AuditLog mapping block via the amends structural path, protecting system integrity if historical bookkeeping corrections occur.</w:t>
      </w:r>
    </w:p>
    <w:p w14:paraId="5363736C" w14:textId="77777777" w:rsidR="00A31FCA" w:rsidRPr="007826BB" w:rsidRDefault="00A31FCA" w:rsidP="00C20590">
      <w:pPr>
        <w:spacing w:after="0" w:line="240" w:lineRule="auto"/>
        <w:rPr>
          <w:rFonts w:ascii="Calbri" w:eastAsia="Times New Roman" w:hAnsi="Calbri" w:cs="Calibri"/>
          <w:kern w:val="0"/>
          <w14:ligatures w14:val="none"/>
        </w:rPr>
      </w:pPr>
    </w:p>
    <w:p w14:paraId="10166212" w14:textId="77777777" w:rsidR="00F0223D" w:rsidRPr="007826BB" w:rsidRDefault="00F0223D" w:rsidP="00A31FCA">
      <w:pPr>
        <w:spacing w:after="0" w:line="240" w:lineRule="auto"/>
        <w:rPr>
          <w:rFonts w:ascii="Calbri" w:eastAsia="Times New Roman" w:hAnsi="Calbri" w:cs="Calibri"/>
          <w:b/>
          <w:bCs/>
          <w:kern w:val="0"/>
          <w14:ligatures w14:val="none"/>
        </w:rPr>
      </w:pPr>
    </w:p>
    <w:p w14:paraId="76FB2612" w14:textId="3626F875" w:rsidR="00A31FCA" w:rsidRPr="007826BB" w:rsidRDefault="00A31FCA" w:rsidP="00A31FCA">
      <w:pPr>
        <w:spacing w:after="0" w:line="240" w:lineRule="auto"/>
        <w:rPr>
          <w:rFonts w:ascii="Calbri" w:eastAsia="Times New Roman" w:hAnsi="Calbri" w:cs="Calibri"/>
          <w:b/>
          <w:bCs/>
          <w:kern w:val="0"/>
          <w14:ligatures w14:val="none"/>
        </w:rPr>
      </w:pPr>
      <w:r w:rsidRPr="007826BB">
        <w:rPr>
          <w:rFonts w:ascii="Calbri" w:eastAsia="Times New Roman" w:hAnsi="Calbri" w:cs="Calibri"/>
          <w:b/>
          <w:bCs/>
          <w:kern w:val="0"/>
          <w14:ligatures w14:val="none"/>
        </w:rPr>
        <w:lastRenderedPageBreak/>
        <w:t>Diagram 5: State Diagram (Lab 6, Week 9)</w:t>
      </w:r>
      <w:r w:rsidRPr="007826BB">
        <w:rPr>
          <w:rFonts w:ascii="Calbri" w:eastAsia="Times New Roman" w:hAnsi="Calbri" w:cs="Calibri"/>
          <w:b/>
          <w:bCs/>
          <w:kern w:val="0"/>
          <w14:ligatures w14:val="none"/>
        </w:rPr>
        <w:br/>
      </w:r>
    </w:p>
    <w:p w14:paraId="1004AA9B" w14:textId="3F9974B6" w:rsidR="00A31FCA" w:rsidRPr="007826BB" w:rsidRDefault="00A31FCA" w:rsidP="00A31FCA">
      <w:pPr>
        <w:spacing w:after="0" w:line="240" w:lineRule="auto"/>
        <w:rPr>
          <w:rFonts w:ascii="Calbri" w:eastAsia="Times New Roman" w:hAnsi="Calbri" w:cs="Calibri"/>
          <w:kern w:val="0"/>
          <w14:ligatures w14:val="none"/>
        </w:rPr>
      </w:pPr>
      <w:r w:rsidRPr="007826BB">
        <w:rPr>
          <w:rFonts w:ascii="Calbri" w:hAnsi="Calbri" w:cs="Calibri"/>
          <w:noProof/>
        </w:rPr>
        <w:drawing>
          <wp:inline distT="0" distB="0" distL="0" distR="0" wp14:anchorId="7D1F5350" wp14:editId="35CC252A">
            <wp:extent cx="5638800" cy="7191375"/>
            <wp:effectExtent l="19050" t="19050" r="19050" b="28575"/>
            <wp:docPr id="6206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85200" name=""/>
                    <pic:cNvPicPr/>
                  </pic:nvPicPr>
                  <pic:blipFill>
                    <a:blip r:embed="rId11"/>
                    <a:stretch>
                      <a:fillRect/>
                    </a:stretch>
                  </pic:blipFill>
                  <pic:spPr>
                    <a:xfrm>
                      <a:off x="0" y="0"/>
                      <a:ext cx="5638800" cy="7191375"/>
                    </a:xfrm>
                    <a:prstGeom prst="rect">
                      <a:avLst/>
                    </a:prstGeom>
                    <a:ln w="19050">
                      <a:solidFill>
                        <a:sysClr val="windowText" lastClr="000000"/>
                      </a:solidFill>
                    </a:ln>
                  </pic:spPr>
                </pic:pic>
              </a:graphicData>
            </a:graphic>
          </wp:inline>
        </w:drawing>
      </w:r>
    </w:p>
    <w:p w14:paraId="767BC49A" w14:textId="77777777" w:rsidR="00A31FCA" w:rsidRPr="007826BB" w:rsidRDefault="00A31FCA" w:rsidP="00A31FCA">
      <w:pPr>
        <w:spacing w:after="0" w:line="240" w:lineRule="auto"/>
        <w:rPr>
          <w:rFonts w:ascii="Calbri" w:eastAsia="Times New Roman" w:hAnsi="Calbri" w:cs="Calibri"/>
          <w:kern w:val="0"/>
          <w14:ligatures w14:val="none"/>
        </w:rPr>
      </w:pPr>
    </w:p>
    <w:p w14:paraId="1BF06EB0" w14:textId="4E1E2B9B" w:rsidR="00A31FCA" w:rsidRPr="007826BB" w:rsidRDefault="00A31FCA" w:rsidP="00A31FCA">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What it shows</w:t>
      </w:r>
      <w:r w:rsidRPr="007826BB">
        <w:rPr>
          <w:rFonts w:ascii="Calbri" w:eastAsia="Times New Roman" w:hAnsi="Calbri" w:cs="Calibri"/>
          <w:kern w:val="0"/>
          <w14:ligatures w14:val="none"/>
        </w:rPr>
        <w:t xml:space="preserve">: This lifecycle diagram traces a payment transaction through its sequential valid operational conditions: from an initial Drafted status, moving to Validated via </w:t>
      </w:r>
      <w:r w:rsidRPr="007826BB">
        <w:rPr>
          <w:rFonts w:ascii="Calbri" w:eastAsia="Times New Roman" w:hAnsi="Calbri" w:cs="Calibri"/>
          <w:kern w:val="0"/>
          <w14:ligatures w14:val="none"/>
        </w:rPr>
        <w:lastRenderedPageBreak/>
        <w:t>validateAmount(), transitioning into SavedToSQLite via a Confirm &amp; Save click, and moving to PrintedReceipt or an Amended correction log.</w:t>
      </w:r>
    </w:p>
    <w:p w14:paraId="71D30A03" w14:textId="77777777" w:rsidR="00A31FCA" w:rsidRPr="007826BB" w:rsidRDefault="00A31FCA" w:rsidP="00A31FCA">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Design decision recorded:</w:t>
      </w:r>
      <w:r w:rsidRPr="007826BB">
        <w:rPr>
          <w:rFonts w:ascii="Calbri" w:eastAsia="Times New Roman" w:hAnsi="Calbri" w:cs="Calibri"/>
          <w:kern w:val="0"/>
          <w14:ligatures w14:val="none"/>
        </w:rPr>
        <w:t xml:space="preserve"> It implements strict transaction protection. It blocks zero or negative entries right at the start using an [amount &lt;= 0] loop guard on the Drafted state, while using a note anchor to explicitly mark where data is safe locally from power outages.</w:t>
      </w:r>
    </w:p>
    <w:p w14:paraId="75A7A44E" w14:textId="77777777" w:rsidR="00A31FCA" w:rsidRPr="007826BB" w:rsidRDefault="00A31FCA" w:rsidP="00A31FCA">
      <w:pPr>
        <w:spacing w:after="0" w:line="240" w:lineRule="auto"/>
        <w:rPr>
          <w:rFonts w:ascii="Calbri" w:eastAsia="Times New Roman" w:hAnsi="Calbri" w:cs="Calibri"/>
          <w:kern w:val="0"/>
          <w14:ligatures w14:val="none"/>
        </w:rPr>
      </w:pPr>
    </w:p>
    <w:p w14:paraId="68660BD9" w14:textId="699B8A09" w:rsidR="00EA52CF" w:rsidRPr="007826BB" w:rsidRDefault="00EA52CF" w:rsidP="00EA52C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Diagram 6: Activity Diagram (Lab 6, Week 9)</w:t>
      </w:r>
      <w:r w:rsidRPr="007826BB">
        <w:rPr>
          <w:rFonts w:ascii="Calbri" w:eastAsia="Times New Roman" w:hAnsi="Calbri" w:cs="Calibri"/>
          <w:kern w:val="0"/>
          <w14:ligatures w14:val="none"/>
        </w:rPr>
        <w:br/>
      </w:r>
    </w:p>
    <w:p w14:paraId="4516F371" w14:textId="1AFA2631" w:rsidR="00EA52CF" w:rsidRPr="007826BB" w:rsidRDefault="00EA52CF" w:rsidP="00EA52CF">
      <w:pPr>
        <w:spacing w:after="0" w:line="240" w:lineRule="auto"/>
        <w:rPr>
          <w:rFonts w:ascii="Calbri" w:eastAsia="Times New Roman" w:hAnsi="Calbri" w:cs="Calibri"/>
          <w:kern w:val="0"/>
          <w14:ligatures w14:val="none"/>
        </w:rPr>
      </w:pPr>
      <w:r w:rsidRPr="007826BB">
        <w:rPr>
          <w:rFonts w:ascii="Calbri" w:hAnsi="Calbri" w:cs="Calibri"/>
          <w:noProof/>
        </w:rPr>
        <w:drawing>
          <wp:inline distT="0" distB="0" distL="0" distR="0" wp14:anchorId="0997D2FC" wp14:editId="55F4513D">
            <wp:extent cx="5943600" cy="4912111"/>
            <wp:effectExtent l="19050" t="19050" r="19050" b="22225"/>
            <wp:docPr id="7402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97939" name=""/>
                    <pic:cNvPicPr/>
                  </pic:nvPicPr>
                  <pic:blipFill>
                    <a:blip r:embed="rId12"/>
                    <a:stretch>
                      <a:fillRect/>
                    </a:stretch>
                  </pic:blipFill>
                  <pic:spPr>
                    <a:xfrm>
                      <a:off x="0" y="0"/>
                      <a:ext cx="5943600" cy="4912111"/>
                    </a:xfrm>
                    <a:prstGeom prst="rect">
                      <a:avLst/>
                    </a:prstGeom>
                    <a:ln w="19050">
                      <a:solidFill>
                        <a:sysClr val="windowText" lastClr="000000"/>
                      </a:solidFill>
                    </a:ln>
                  </pic:spPr>
                </pic:pic>
              </a:graphicData>
            </a:graphic>
          </wp:inline>
        </w:drawing>
      </w:r>
    </w:p>
    <w:p w14:paraId="3AEAF57F" w14:textId="77777777" w:rsidR="00EA52CF" w:rsidRPr="007826BB" w:rsidRDefault="00EA52CF" w:rsidP="00EA52CF">
      <w:pPr>
        <w:spacing w:after="0" w:line="240" w:lineRule="auto"/>
        <w:rPr>
          <w:rFonts w:ascii="Calbri" w:eastAsia="Times New Roman" w:hAnsi="Calbri" w:cs="Calibri"/>
          <w:b/>
          <w:bCs/>
          <w:kern w:val="0"/>
          <w14:ligatures w14:val="none"/>
        </w:rPr>
      </w:pPr>
    </w:p>
    <w:p w14:paraId="2DE170C7" w14:textId="47B6626E" w:rsidR="00EA52CF" w:rsidRPr="007826BB" w:rsidRDefault="00EA52CF" w:rsidP="00EA52C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What it shows:</w:t>
      </w:r>
      <w:r w:rsidRPr="007826BB">
        <w:rPr>
          <w:rFonts w:ascii="Calbri" w:eastAsia="Times New Roman" w:hAnsi="Calbri" w:cs="Calibri"/>
          <w:kern w:val="0"/>
          <w14:ligatures w14:val="none"/>
        </w:rPr>
        <w:t xml:space="preserve"> This workflow diagram maps the step-by-step processing of a fee transaction across two physical swimlanes: the Kina Ridge Office Laptop and the School Printer. It details searching, logging, local database writing, and physical receipt printing.</w:t>
      </w:r>
    </w:p>
    <w:p w14:paraId="04303037" w14:textId="77777777" w:rsidR="00EA52CF" w:rsidRPr="007826BB" w:rsidRDefault="00EA52CF" w:rsidP="00EA52CF">
      <w:pPr>
        <w:spacing w:after="0" w:line="240" w:lineRule="auto"/>
        <w:rPr>
          <w:rFonts w:ascii="Calbri" w:eastAsia="Times New Roman" w:hAnsi="Calbri" w:cs="Calibri"/>
          <w:kern w:val="0"/>
          <w14:ligatures w14:val="none"/>
        </w:rPr>
      </w:pPr>
    </w:p>
    <w:p w14:paraId="3CB0602E" w14:textId="77777777" w:rsidR="00EA52CF" w:rsidRDefault="00EA52CF" w:rsidP="00EA52C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Design decision recorded:</w:t>
      </w:r>
      <w:r w:rsidRPr="007826BB">
        <w:rPr>
          <w:rFonts w:ascii="Calbri" w:eastAsia="Times New Roman" w:hAnsi="Calbri" w:cs="Calibri"/>
          <w:kern w:val="0"/>
          <w14:ligatures w14:val="none"/>
        </w:rPr>
        <w:t xml:space="preserve"> It establishes infrastructure resilience through an explicit Internet/Wi-Fi Status? decision diamond. If the status is Offline / Link Down, it routes seamlessly to Keep Local SQLite Storage Safe, bypassing cloud dependencies entirely.</w:t>
      </w:r>
    </w:p>
    <w:p w14:paraId="11F91F89" w14:textId="77777777" w:rsidR="007826BB" w:rsidRPr="007826BB" w:rsidRDefault="007826BB" w:rsidP="00EA52CF">
      <w:pPr>
        <w:spacing w:after="0" w:line="240" w:lineRule="auto"/>
        <w:rPr>
          <w:rFonts w:ascii="Calbri" w:eastAsia="Times New Roman" w:hAnsi="Calbri" w:cs="Calibri"/>
          <w:kern w:val="0"/>
          <w14:ligatures w14:val="none"/>
        </w:rPr>
      </w:pPr>
    </w:p>
    <w:p w14:paraId="1ED049BD" w14:textId="77777777" w:rsidR="00A31FCA" w:rsidRPr="007826BB" w:rsidRDefault="00A31FCA" w:rsidP="00A31FCA">
      <w:pPr>
        <w:spacing w:after="0" w:line="240" w:lineRule="auto"/>
        <w:rPr>
          <w:rFonts w:ascii="Calbri" w:eastAsia="Times New Roman" w:hAnsi="Calbri" w:cs="Calibri"/>
          <w:kern w:val="0"/>
          <w14:ligatures w14:val="none"/>
        </w:rPr>
      </w:pPr>
    </w:p>
    <w:p w14:paraId="60E069F5" w14:textId="3BC4648F" w:rsidR="00EE329F" w:rsidRDefault="00EE329F" w:rsidP="00EE329F">
      <w:pPr>
        <w:spacing w:after="0" w:line="240" w:lineRule="auto"/>
        <w:rPr>
          <w:rFonts w:ascii="Calbri" w:eastAsia="Times New Roman" w:hAnsi="Calbri" w:cs="Calibri"/>
          <w:b/>
          <w:bCs/>
          <w:kern w:val="0"/>
          <w14:ligatures w14:val="none"/>
        </w:rPr>
      </w:pPr>
      <w:r w:rsidRPr="007826BB">
        <w:rPr>
          <w:rFonts w:ascii="Calbri" w:eastAsia="Times New Roman" w:hAnsi="Calbri" w:cs="Calibri"/>
          <w:b/>
          <w:bCs/>
          <w:kern w:val="0"/>
          <w14:ligatures w14:val="none"/>
        </w:rPr>
        <w:lastRenderedPageBreak/>
        <w:t>2. Design Pattern Application Analysis</w:t>
      </w:r>
    </w:p>
    <w:p w14:paraId="0F473E79" w14:textId="77777777" w:rsidR="007826BB" w:rsidRPr="007826BB" w:rsidRDefault="007826BB" w:rsidP="00EE329F">
      <w:pPr>
        <w:spacing w:after="0" w:line="240" w:lineRule="auto"/>
        <w:rPr>
          <w:rFonts w:ascii="Calbri" w:eastAsia="Times New Roman" w:hAnsi="Calbri" w:cs="Calibri"/>
          <w:b/>
          <w:bCs/>
          <w:kern w:val="0"/>
          <w14:ligatures w14:val="none"/>
        </w:rPr>
      </w:pPr>
    </w:p>
    <w:p w14:paraId="1C4DD5FD" w14:textId="77777777" w:rsidR="00EE329F" w:rsidRPr="007826BB" w:rsidRDefault="00EE329F" w:rsidP="00EE329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Pattern Chosen:</w:t>
      </w:r>
      <w:r w:rsidRPr="007826BB">
        <w:rPr>
          <w:rFonts w:ascii="Calbri" w:eastAsia="Times New Roman" w:hAnsi="Calbri" w:cs="Calibri"/>
          <w:kern w:val="0"/>
          <w14:ligatures w14:val="none"/>
        </w:rPr>
        <w:t xml:space="preserve"> Hybrid Architectural Blend — Offline-First Framework combined with a Three-Tiered Layered Architecture.</w:t>
      </w:r>
    </w:p>
    <w:p w14:paraId="711719A8" w14:textId="77777777" w:rsidR="00EE329F" w:rsidRPr="007826BB" w:rsidRDefault="00EE329F" w:rsidP="00EE329F">
      <w:pPr>
        <w:spacing w:after="0" w:line="240" w:lineRule="auto"/>
        <w:rPr>
          <w:rFonts w:ascii="Calbri" w:eastAsia="Times New Roman" w:hAnsi="Calbri" w:cs="Calibri"/>
          <w:kern w:val="0"/>
          <w14:ligatures w14:val="none"/>
        </w:rPr>
      </w:pPr>
    </w:p>
    <w:p w14:paraId="1E403E91" w14:textId="77777777" w:rsidR="00EE329F" w:rsidRPr="007826BB" w:rsidRDefault="00EE329F" w:rsidP="00EE329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Pattern Location:</w:t>
      </w:r>
      <w:r w:rsidRPr="007826BB">
        <w:rPr>
          <w:rFonts w:ascii="Calbri" w:eastAsia="Times New Roman" w:hAnsi="Calbri" w:cs="Calibri"/>
          <w:kern w:val="0"/>
          <w14:ligatures w14:val="none"/>
        </w:rPr>
        <w:t xml:space="preserve"> Implemented directly across the software boundary layers inside the Kina Ridge School Office Laptop. The separation cuts vertically from the User Interface down to the Data Access component, using a local SQLite Database engine wrapper.</w:t>
      </w:r>
    </w:p>
    <w:p w14:paraId="21ACEFF5" w14:textId="77777777" w:rsidR="00EE329F" w:rsidRPr="007826BB" w:rsidRDefault="00EE329F" w:rsidP="00EE329F">
      <w:pPr>
        <w:spacing w:after="0" w:line="240" w:lineRule="auto"/>
        <w:rPr>
          <w:rFonts w:ascii="Calbri" w:eastAsia="Times New Roman" w:hAnsi="Calbri" w:cs="Calibri"/>
          <w:kern w:val="0"/>
          <w14:ligatures w14:val="none"/>
        </w:rPr>
      </w:pPr>
    </w:p>
    <w:p w14:paraId="027E5516" w14:textId="77777777" w:rsidR="00EE329F" w:rsidRDefault="00EE329F" w:rsidP="00EE329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Justification (What it buys you):</w:t>
      </w:r>
      <w:r w:rsidRPr="007826BB">
        <w:rPr>
          <w:rFonts w:ascii="Calbri" w:eastAsia="Times New Roman" w:hAnsi="Calbri" w:cs="Calibri"/>
          <w:kern w:val="0"/>
          <w14:ligatures w14:val="none"/>
        </w:rPr>
        <w:t xml:space="preserve"> Kina Ridge Primary School deals with recurring weekly power blackouts and highly spotty Wi-Fi networks. This hybrid pattern provides immense resilience:</w:t>
      </w:r>
    </w:p>
    <w:p w14:paraId="3FB5C7F2" w14:textId="77777777" w:rsidR="007826BB" w:rsidRPr="007826BB" w:rsidRDefault="007826BB" w:rsidP="00EE329F">
      <w:pPr>
        <w:spacing w:after="0" w:line="240" w:lineRule="auto"/>
        <w:rPr>
          <w:rFonts w:ascii="Calbri" w:eastAsia="Times New Roman" w:hAnsi="Calbri" w:cs="Calibri"/>
          <w:kern w:val="0"/>
          <w14:ligatures w14:val="none"/>
        </w:rPr>
      </w:pPr>
    </w:p>
    <w:p w14:paraId="4392E09E" w14:textId="77777777" w:rsidR="00EE329F" w:rsidRPr="007826BB" w:rsidRDefault="00EE329F" w:rsidP="00EE329F">
      <w:pPr>
        <w:spacing w:after="0" w:line="240" w:lineRule="auto"/>
        <w:rPr>
          <w:rFonts w:ascii="Calbri" w:eastAsia="Times New Roman" w:hAnsi="Calbri" w:cs="Calibri"/>
          <w:kern w:val="0"/>
          <w14:ligatures w14:val="none"/>
        </w:rPr>
      </w:pPr>
      <w:r w:rsidRPr="007826BB">
        <w:rPr>
          <w:rFonts w:ascii="Calbri" w:eastAsia="Times New Roman" w:hAnsi="Calbri" w:cs="Calibri"/>
          <w:kern w:val="0"/>
          <w14:ligatures w14:val="none"/>
        </w:rPr>
        <w:t>1</w:t>
      </w:r>
      <w:r w:rsidRPr="007826BB">
        <w:rPr>
          <w:rFonts w:ascii="Calbri" w:eastAsia="Times New Roman" w:hAnsi="Calbri" w:cs="Calibri"/>
          <w:b/>
          <w:bCs/>
          <w:kern w:val="0"/>
          <w14:ligatures w14:val="none"/>
        </w:rPr>
        <w:t>. Separation of Concerns:</w:t>
      </w:r>
      <w:r w:rsidRPr="007826BB">
        <w:rPr>
          <w:rFonts w:ascii="Calbri" w:eastAsia="Times New Roman" w:hAnsi="Calbri" w:cs="Calibri"/>
          <w:kern w:val="0"/>
          <w14:ligatures w14:val="none"/>
        </w:rPr>
        <w:t xml:space="preserve"> Developers can modify user interface screens without risking breaks in core accounting logic.</w:t>
      </w:r>
    </w:p>
    <w:p w14:paraId="0E7DFA65" w14:textId="77777777" w:rsidR="005858F1" w:rsidRPr="007826BB" w:rsidRDefault="005858F1" w:rsidP="00EE329F">
      <w:pPr>
        <w:spacing w:after="0" w:line="240" w:lineRule="auto"/>
        <w:rPr>
          <w:rFonts w:ascii="Calbri" w:eastAsia="Times New Roman" w:hAnsi="Calbri" w:cs="Calibri"/>
          <w:kern w:val="0"/>
          <w14:ligatures w14:val="none"/>
        </w:rPr>
      </w:pPr>
    </w:p>
    <w:p w14:paraId="16A939D6" w14:textId="74BFED02" w:rsidR="00EE329F" w:rsidRPr="007826BB" w:rsidRDefault="00EE329F" w:rsidP="00EE329F">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2. Zero Downtime Operational Continuity:</w:t>
      </w:r>
      <w:r w:rsidRPr="007826BB">
        <w:rPr>
          <w:rFonts w:ascii="Calbri" w:eastAsia="Times New Roman" w:hAnsi="Calbri" w:cs="Calibri"/>
          <w:kern w:val="0"/>
          <w14:ligatures w14:val="none"/>
        </w:rPr>
        <w:t xml:space="preserve"> Because the data access layer points locally to an internal database engine rather than a remote cloud host, the Bursar can continually log student payments and print physical receipts via USB even if the school has no internet access. Data remains safe, stored locally, and ready for backup.</w:t>
      </w:r>
    </w:p>
    <w:p w14:paraId="78F097E9" w14:textId="77777777" w:rsidR="00A31FCA" w:rsidRPr="007826BB" w:rsidRDefault="00A31FCA" w:rsidP="00C20590">
      <w:pPr>
        <w:spacing w:after="0" w:line="240" w:lineRule="auto"/>
        <w:rPr>
          <w:rFonts w:ascii="Calbri" w:eastAsia="Times New Roman" w:hAnsi="Calbri" w:cs="Calibri"/>
          <w:kern w:val="0"/>
          <w14:ligatures w14:val="none"/>
        </w:rPr>
      </w:pPr>
    </w:p>
    <w:p w14:paraId="33006798" w14:textId="77777777" w:rsidR="00CE40A9" w:rsidRPr="007826BB" w:rsidRDefault="00CE40A9" w:rsidP="001157EF">
      <w:pPr>
        <w:spacing w:after="0" w:line="240" w:lineRule="auto"/>
        <w:rPr>
          <w:rFonts w:ascii="Calbri" w:eastAsia="Times New Roman" w:hAnsi="Calbri" w:cs="Calibri"/>
          <w:b/>
          <w:bCs/>
          <w:kern w:val="0"/>
          <w14:ligatures w14:val="none"/>
        </w:rPr>
      </w:pPr>
    </w:p>
    <w:p w14:paraId="3973777E" w14:textId="6047ABAD" w:rsidR="00C20590" w:rsidRPr="007826BB" w:rsidRDefault="00894280" w:rsidP="001157EF">
      <w:pPr>
        <w:spacing w:after="0" w:line="240" w:lineRule="auto"/>
        <w:rPr>
          <w:rFonts w:ascii="Calbri" w:eastAsia="Times New Roman" w:hAnsi="Calbri" w:cs="Calibri"/>
          <w:b/>
          <w:bCs/>
          <w:kern w:val="0"/>
          <w14:ligatures w14:val="none"/>
        </w:rPr>
      </w:pPr>
      <w:r w:rsidRPr="007826BB">
        <w:rPr>
          <w:rFonts w:ascii="Calbri" w:eastAsia="Times New Roman" w:hAnsi="Calbri" w:cs="Calibri"/>
          <w:b/>
          <w:bCs/>
          <w:kern w:val="0"/>
          <w14:ligatures w14:val="none"/>
        </w:rPr>
        <w:t xml:space="preserve">2. </w:t>
      </w:r>
      <w:r w:rsidR="00F42318" w:rsidRPr="007826BB">
        <w:rPr>
          <w:rFonts w:ascii="Calbri" w:eastAsia="Times New Roman" w:hAnsi="Calbri" w:cs="Calibri"/>
          <w:b/>
          <w:bCs/>
          <w:kern w:val="0"/>
          <w14:ligatures w14:val="none"/>
        </w:rPr>
        <w:t>Consitency checks</w:t>
      </w:r>
    </w:p>
    <w:p w14:paraId="72EBB4CB" w14:textId="77777777" w:rsidR="006F4A5C" w:rsidRPr="007826BB" w:rsidRDefault="006F4A5C" w:rsidP="001157EF">
      <w:pPr>
        <w:spacing w:after="0" w:line="240" w:lineRule="auto"/>
        <w:rPr>
          <w:rFonts w:ascii="Calbri" w:eastAsia="Times New Roman" w:hAnsi="Calbri" w:cs="Calibri"/>
          <w:b/>
          <w:bCs/>
          <w:kern w:val="0"/>
          <w14:ligatures w14:val="none"/>
        </w:rPr>
      </w:pPr>
    </w:p>
    <w:tbl>
      <w:tblPr>
        <w:tblStyle w:val="TableGrid"/>
        <w:tblW w:w="0" w:type="auto"/>
        <w:tblLook w:val="04A0" w:firstRow="1" w:lastRow="0" w:firstColumn="1" w:lastColumn="0" w:noHBand="0" w:noVBand="1"/>
      </w:tblPr>
      <w:tblGrid>
        <w:gridCol w:w="528"/>
        <w:gridCol w:w="5767"/>
        <w:gridCol w:w="1800"/>
      </w:tblGrid>
      <w:tr w:rsidR="00F42318" w:rsidRPr="007826BB" w14:paraId="21802492" w14:textId="1A6BE4FD" w:rsidTr="00E56755">
        <w:tc>
          <w:tcPr>
            <w:tcW w:w="528" w:type="dxa"/>
          </w:tcPr>
          <w:p w14:paraId="2E6A21D9" w14:textId="3C1F369F" w:rsidR="00F42318" w:rsidRPr="007826BB" w:rsidRDefault="00F42318" w:rsidP="00F42318">
            <w:pPr>
              <w:rPr>
                <w:rFonts w:ascii="Calbri" w:hAnsi="Calbri" w:cs="Calibri"/>
                <w:b/>
                <w:bCs/>
              </w:rPr>
            </w:pPr>
            <w:r w:rsidRPr="007826BB">
              <w:rPr>
                <w:rFonts w:ascii="Calbri" w:hAnsi="Calbri" w:cs="Calibri"/>
                <w:b/>
                <w:bCs/>
              </w:rPr>
              <w:t>No</w:t>
            </w:r>
          </w:p>
        </w:tc>
        <w:tc>
          <w:tcPr>
            <w:tcW w:w="5767" w:type="dxa"/>
          </w:tcPr>
          <w:p w14:paraId="38A15D2C" w14:textId="7B5367C5" w:rsidR="00F42318" w:rsidRPr="007826BB" w:rsidRDefault="006F4A5C" w:rsidP="00F42318">
            <w:pPr>
              <w:rPr>
                <w:rFonts w:ascii="Calbri" w:hAnsi="Calbri" w:cs="Calibri"/>
                <w:b/>
                <w:bCs/>
              </w:rPr>
            </w:pPr>
            <w:r w:rsidRPr="007826BB">
              <w:rPr>
                <w:rFonts w:ascii="Calbri" w:hAnsi="Calbri" w:cs="Calibri"/>
                <w:b/>
                <w:bCs/>
              </w:rPr>
              <w:t>Check</w:t>
            </w:r>
          </w:p>
        </w:tc>
        <w:tc>
          <w:tcPr>
            <w:tcW w:w="1800" w:type="dxa"/>
          </w:tcPr>
          <w:p w14:paraId="383C8910" w14:textId="4A7EE946" w:rsidR="00F42318" w:rsidRPr="007826BB" w:rsidRDefault="006F4A5C" w:rsidP="00F42318">
            <w:pPr>
              <w:rPr>
                <w:rFonts w:ascii="Calbri" w:hAnsi="Calbri" w:cs="Calibri"/>
                <w:b/>
                <w:bCs/>
              </w:rPr>
            </w:pPr>
            <w:r w:rsidRPr="007826BB">
              <w:rPr>
                <w:rFonts w:ascii="Calbri" w:hAnsi="Calbri" w:cs="Calibri"/>
                <w:b/>
                <w:bCs/>
              </w:rPr>
              <w:t>Fixed?</w:t>
            </w:r>
          </w:p>
        </w:tc>
      </w:tr>
      <w:tr w:rsidR="00F42318" w:rsidRPr="007826BB" w14:paraId="38032D80" w14:textId="05630BC6" w:rsidTr="00E56755">
        <w:tc>
          <w:tcPr>
            <w:tcW w:w="528" w:type="dxa"/>
          </w:tcPr>
          <w:p w14:paraId="4C07C8BC" w14:textId="2C9241D7" w:rsidR="00F42318" w:rsidRPr="007826BB" w:rsidRDefault="0013507E" w:rsidP="00F42318">
            <w:pPr>
              <w:rPr>
                <w:rFonts w:ascii="Calbri" w:hAnsi="Calbri" w:cs="Calibri"/>
              </w:rPr>
            </w:pPr>
            <w:r w:rsidRPr="007826BB">
              <w:rPr>
                <w:rFonts w:ascii="Calbri" w:hAnsi="Calbri" w:cs="Calibri"/>
              </w:rPr>
              <w:t>1</w:t>
            </w:r>
          </w:p>
        </w:tc>
        <w:tc>
          <w:tcPr>
            <w:tcW w:w="5767" w:type="dxa"/>
          </w:tcPr>
          <w:p w14:paraId="61ACAA03" w14:textId="4D69970E" w:rsidR="00F42318" w:rsidRPr="007826BB" w:rsidRDefault="00772C2E" w:rsidP="00F42318">
            <w:pPr>
              <w:rPr>
                <w:rFonts w:ascii="Calbri" w:hAnsi="Calbri" w:cs="Calibri"/>
              </w:rPr>
            </w:pPr>
            <w:r w:rsidRPr="007826BB">
              <w:rPr>
                <w:rFonts w:ascii="Calbri" w:eastAsia="Calibri" w:hAnsi="Calbri" w:cs="Calibri"/>
                <w:color w:val="222831"/>
              </w:rPr>
              <w:t>Every use case traces to a user requirement in my SRS</w:t>
            </w:r>
          </w:p>
        </w:tc>
        <w:tc>
          <w:tcPr>
            <w:tcW w:w="1800" w:type="dxa"/>
          </w:tcPr>
          <w:p w14:paraId="43C7600E" w14:textId="59468195" w:rsidR="00F42318" w:rsidRPr="007826BB" w:rsidRDefault="00DA190E" w:rsidP="00F42318">
            <w:pPr>
              <w:rPr>
                <w:rFonts w:ascii="Calbri" w:hAnsi="Calbri" w:cs="Calibri"/>
              </w:rPr>
            </w:pPr>
            <w:r w:rsidRPr="007826BB">
              <w:rPr>
                <w:rFonts w:ascii="Calbri" w:hAnsi="Calbri" w:cs="Calibri"/>
              </w:rPr>
              <w:t>Yes</w:t>
            </w:r>
          </w:p>
        </w:tc>
      </w:tr>
      <w:tr w:rsidR="00F42318" w:rsidRPr="007826BB" w14:paraId="09B0490E" w14:textId="52BCCA9B" w:rsidTr="00E56755">
        <w:tc>
          <w:tcPr>
            <w:tcW w:w="528" w:type="dxa"/>
          </w:tcPr>
          <w:p w14:paraId="6CF55D5E" w14:textId="01F4A150" w:rsidR="00F42318" w:rsidRPr="007826BB" w:rsidRDefault="0013507E" w:rsidP="00F42318">
            <w:pPr>
              <w:rPr>
                <w:rFonts w:ascii="Calbri" w:hAnsi="Calbri" w:cs="Calibri"/>
              </w:rPr>
            </w:pPr>
            <w:r w:rsidRPr="007826BB">
              <w:rPr>
                <w:rFonts w:ascii="Calbri" w:hAnsi="Calbri" w:cs="Calibri"/>
              </w:rPr>
              <w:t>2</w:t>
            </w:r>
          </w:p>
        </w:tc>
        <w:tc>
          <w:tcPr>
            <w:tcW w:w="5767" w:type="dxa"/>
          </w:tcPr>
          <w:p w14:paraId="1C0BBF22" w14:textId="6396FE28" w:rsidR="00F42318" w:rsidRPr="007826BB" w:rsidRDefault="00772C2E" w:rsidP="00F42318">
            <w:pPr>
              <w:rPr>
                <w:rFonts w:ascii="Calbri" w:hAnsi="Calbri" w:cs="Calibri"/>
              </w:rPr>
            </w:pPr>
            <w:r w:rsidRPr="007826BB">
              <w:rPr>
                <w:rFonts w:ascii="Calbri" w:eastAsia="Calibri" w:hAnsi="Calbri" w:cs="Calibri"/>
                <w:color w:val="222831"/>
              </w:rPr>
              <w:t>Every class attribute appears somewhere in my requirements</w:t>
            </w:r>
          </w:p>
        </w:tc>
        <w:tc>
          <w:tcPr>
            <w:tcW w:w="1800" w:type="dxa"/>
          </w:tcPr>
          <w:p w14:paraId="2FB58E20" w14:textId="63692225" w:rsidR="00F42318" w:rsidRPr="007826BB" w:rsidRDefault="00DA190E" w:rsidP="00F42318">
            <w:pPr>
              <w:rPr>
                <w:rFonts w:ascii="Calbri" w:hAnsi="Calbri" w:cs="Calibri"/>
              </w:rPr>
            </w:pPr>
            <w:r w:rsidRPr="007826BB">
              <w:rPr>
                <w:rFonts w:ascii="Calbri" w:hAnsi="Calbri" w:cs="Calibri"/>
              </w:rPr>
              <w:t>Yes</w:t>
            </w:r>
          </w:p>
        </w:tc>
      </w:tr>
      <w:tr w:rsidR="00F42318" w:rsidRPr="007826BB" w14:paraId="36456CB6" w14:textId="631A3817" w:rsidTr="00E56755">
        <w:trPr>
          <w:trHeight w:val="73"/>
        </w:trPr>
        <w:tc>
          <w:tcPr>
            <w:tcW w:w="528" w:type="dxa"/>
          </w:tcPr>
          <w:p w14:paraId="4AEF5F6C" w14:textId="20DD2320" w:rsidR="00F42318" w:rsidRPr="007826BB" w:rsidRDefault="0013507E" w:rsidP="00F42318">
            <w:pPr>
              <w:rPr>
                <w:rFonts w:ascii="Calbri" w:hAnsi="Calbri" w:cs="Calibri"/>
              </w:rPr>
            </w:pPr>
            <w:r w:rsidRPr="007826BB">
              <w:rPr>
                <w:rFonts w:ascii="Calbri" w:hAnsi="Calbri" w:cs="Calibri"/>
              </w:rPr>
              <w:t>3</w:t>
            </w:r>
          </w:p>
        </w:tc>
        <w:tc>
          <w:tcPr>
            <w:tcW w:w="5767" w:type="dxa"/>
          </w:tcPr>
          <w:p w14:paraId="5C2C9B0F" w14:textId="69E2ABBB" w:rsidR="00F42318" w:rsidRPr="007826BB" w:rsidRDefault="00772C2E" w:rsidP="00F42318">
            <w:pPr>
              <w:rPr>
                <w:rFonts w:ascii="Calbri" w:hAnsi="Calbri" w:cs="Calibri"/>
              </w:rPr>
            </w:pPr>
            <w:r w:rsidRPr="007826BB">
              <w:rPr>
                <w:rFonts w:ascii="Calbri" w:eastAsia="Calibri" w:hAnsi="Calbri" w:cs="Calibri"/>
                <w:color w:val="222831"/>
              </w:rPr>
              <w:t>At least one multiplicity encodes a real business rule</w:t>
            </w:r>
          </w:p>
        </w:tc>
        <w:tc>
          <w:tcPr>
            <w:tcW w:w="1800" w:type="dxa"/>
          </w:tcPr>
          <w:p w14:paraId="7FE6BBB8" w14:textId="774E503D" w:rsidR="00F42318" w:rsidRPr="007826BB" w:rsidRDefault="00DA190E" w:rsidP="00F42318">
            <w:pPr>
              <w:rPr>
                <w:rFonts w:ascii="Calbri" w:hAnsi="Calbri" w:cs="Calibri"/>
              </w:rPr>
            </w:pPr>
            <w:r w:rsidRPr="007826BB">
              <w:rPr>
                <w:rFonts w:ascii="Calbri" w:hAnsi="Calbri" w:cs="Calibri"/>
              </w:rPr>
              <w:t>Yes</w:t>
            </w:r>
          </w:p>
        </w:tc>
      </w:tr>
      <w:tr w:rsidR="00F42318" w:rsidRPr="007826BB" w14:paraId="4E969102" w14:textId="51BC7B3A" w:rsidTr="00E56755">
        <w:tc>
          <w:tcPr>
            <w:tcW w:w="528" w:type="dxa"/>
          </w:tcPr>
          <w:p w14:paraId="206848ED" w14:textId="5E994AC8" w:rsidR="00F42318" w:rsidRPr="007826BB" w:rsidRDefault="0013507E" w:rsidP="00F42318">
            <w:pPr>
              <w:rPr>
                <w:rFonts w:ascii="Calbri" w:hAnsi="Calbri" w:cs="Calibri"/>
              </w:rPr>
            </w:pPr>
            <w:r w:rsidRPr="007826BB">
              <w:rPr>
                <w:rFonts w:ascii="Calbri" w:hAnsi="Calbri" w:cs="Calibri"/>
              </w:rPr>
              <w:t>4</w:t>
            </w:r>
          </w:p>
        </w:tc>
        <w:tc>
          <w:tcPr>
            <w:tcW w:w="5767" w:type="dxa"/>
          </w:tcPr>
          <w:p w14:paraId="5BC27886" w14:textId="628DB15B" w:rsidR="00F42318" w:rsidRPr="007826BB" w:rsidRDefault="00772C2E" w:rsidP="00F42318">
            <w:pPr>
              <w:rPr>
                <w:rFonts w:ascii="Calbri" w:hAnsi="Calbri" w:cs="Calibri"/>
              </w:rPr>
            </w:pPr>
            <w:r w:rsidRPr="007826BB">
              <w:rPr>
                <w:rFonts w:ascii="Calbri" w:eastAsia="Calibri" w:hAnsi="Calbri" w:cs="Calibri"/>
                <w:color w:val="222831"/>
              </w:rPr>
              <w:t>At least one state transition carries a guard from a business rule</w:t>
            </w:r>
          </w:p>
        </w:tc>
        <w:tc>
          <w:tcPr>
            <w:tcW w:w="1800" w:type="dxa"/>
          </w:tcPr>
          <w:p w14:paraId="46D043CD" w14:textId="1174DD5A" w:rsidR="00F42318" w:rsidRPr="007826BB" w:rsidRDefault="00DA190E" w:rsidP="00F42318">
            <w:pPr>
              <w:rPr>
                <w:rFonts w:ascii="Calbri" w:hAnsi="Calbri" w:cs="Calibri"/>
              </w:rPr>
            </w:pPr>
            <w:r w:rsidRPr="007826BB">
              <w:rPr>
                <w:rFonts w:ascii="Calbri" w:hAnsi="Calbri" w:cs="Calibri"/>
              </w:rPr>
              <w:t>Yes</w:t>
            </w:r>
          </w:p>
        </w:tc>
      </w:tr>
      <w:tr w:rsidR="00F42318" w:rsidRPr="007826BB" w14:paraId="0044F715" w14:textId="3EC5E03F" w:rsidTr="00E56755">
        <w:tc>
          <w:tcPr>
            <w:tcW w:w="528" w:type="dxa"/>
          </w:tcPr>
          <w:p w14:paraId="67272812" w14:textId="39D6C86D" w:rsidR="00F42318" w:rsidRPr="007826BB" w:rsidRDefault="0013507E" w:rsidP="00F42318">
            <w:pPr>
              <w:rPr>
                <w:rFonts w:ascii="Calbri" w:hAnsi="Calbri" w:cs="Calibri"/>
              </w:rPr>
            </w:pPr>
            <w:r w:rsidRPr="007826BB">
              <w:rPr>
                <w:rFonts w:ascii="Calbri" w:hAnsi="Calbri" w:cs="Calibri"/>
              </w:rPr>
              <w:t>5</w:t>
            </w:r>
          </w:p>
        </w:tc>
        <w:tc>
          <w:tcPr>
            <w:tcW w:w="5767" w:type="dxa"/>
          </w:tcPr>
          <w:p w14:paraId="64392B74" w14:textId="4C7B380C" w:rsidR="00F42318" w:rsidRPr="007826BB" w:rsidRDefault="00772C2E" w:rsidP="00F42318">
            <w:pPr>
              <w:rPr>
                <w:rFonts w:ascii="Calbri" w:hAnsi="Calbri" w:cs="Calibri"/>
              </w:rPr>
            </w:pPr>
            <w:r w:rsidRPr="007826BB">
              <w:rPr>
                <w:rFonts w:ascii="Calbri" w:eastAsia="Calibri" w:hAnsi="Calbri" w:cs="Calibri"/>
                <w:color w:val="222831"/>
              </w:rPr>
              <w:t>My activity diagram has a branch for the offline / no-power case</w:t>
            </w:r>
          </w:p>
        </w:tc>
        <w:tc>
          <w:tcPr>
            <w:tcW w:w="1800" w:type="dxa"/>
          </w:tcPr>
          <w:p w14:paraId="4838A362" w14:textId="65FAF6E2" w:rsidR="00F42318" w:rsidRPr="007826BB" w:rsidRDefault="00DA190E" w:rsidP="00F42318">
            <w:pPr>
              <w:rPr>
                <w:rFonts w:ascii="Calbri" w:hAnsi="Calbri" w:cs="Calibri"/>
              </w:rPr>
            </w:pPr>
            <w:r w:rsidRPr="007826BB">
              <w:rPr>
                <w:rFonts w:ascii="Calbri" w:hAnsi="Calbri" w:cs="Calibri"/>
              </w:rPr>
              <w:t>Yes</w:t>
            </w:r>
          </w:p>
        </w:tc>
      </w:tr>
      <w:tr w:rsidR="00F42318" w:rsidRPr="007826BB" w14:paraId="384424ED" w14:textId="3FE0BFEB" w:rsidTr="00E56755">
        <w:tc>
          <w:tcPr>
            <w:tcW w:w="528" w:type="dxa"/>
          </w:tcPr>
          <w:p w14:paraId="70C7905B" w14:textId="7FD3DB68" w:rsidR="00F42318" w:rsidRPr="007826BB" w:rsidRDefault="0013507E" w:rsidP="00F42318">
            <w:pPr>
              <w:rPr>
                <w:rFonts w:ascii="Calbri" w:hAnsi="Calbri" w:cs="Calibri"/>
              </w:rPr>
            </w:pPr>
            <w:r w:rsidRPr="007826BB">
              <w:rPr>
                <w:rFonts w:ascii="Calbri" w:hAnsi="Calbri" w:cs="Calibri"/>
              </w:rPr>
              <w:t>6</w:t>
            </w:r>
          </w:p>
        </w:tc>
        <w:tc>
          <w:tcPr>
            <w:tcW w:w="5767" w:type="dxa"/>
          </w:tcPr>
          <w:p w14:paraId="32F9E7F3" w14:textId="333C0231" w:rsidR="00F42318" w:rsidRPr="007826BB" w:rsidRDefault="00D409D4" w:rsidP="00F42318">
            <w:pPr>
              <w:rPr>
                <w:rFonts w:ascii="Calbri" w:hAnsi="Calbri" w:cs="Calibri"/>
              </w:rPr>
            </w:pPr>
            <w:r w:rsidRPr="007826BB">
              <w:rPr>
                <w:rFonts w:ascii="Calbri" w:eastAsia="Calibri" w:hAnsi="Calbri" w:cs="Calibri"/>
                <w:color w:val="222831"/>
              </w:rPr>
              <w:t>The swimlanes match the devices in my deployment diagram</w:t>
            </w:r>
          </w:p>
        </w:tc>
        <w:tc>
          <w:tcPr>
            <w:tcW w:w="1800" w:type="dxa"/>
          </w:tcPr>
          <w:p w14:paraId="2C2F61A1" w14:textId="67DE38DB" w:rsidR="00F42318" w:rsidRPr="007826BB" w:rsidRDefault="00DA190E" w:rsidP="00F42318">
            <w:pPr>
              <w:rPr>
                <w:rFonts w:ascii="Calbri" w:hAnsi="Calbri" w:cs="Calibri"/>
              </w:rPr>
            </w:pPr>
            <w:r w:rsidRPr="007826BB">
              <w:rPr>
                <w:rFonts w:ascii="Calbri" w:hAnsi="Calbri" w:cs="Calibri"/>
              </w:rPr>
              <w:t>Yes</w:t>
            </w:r>
          </w:p>
        </w:tc>
      </w:tr>
      <w:tr w:rsidR="00F42318" w:rsidRPr="007826BB" w14:paraId="3180FB9C" w14:textId="30C12D5D" w:rsidTr="00E56755">
        <w:tc>
          <w:tcPr>
            <w:tcW w:w="528" w:type="dxa"/>
          </w:tcPr>
          <w:p w14:paraId="29497529" w14:textId="7D950E80" w:rsidR="00F42318" w:rsidRPr="007826BB" w:rsidRDefault="0013507E" w:rsidP="00F42318">
            <w:pPr>
              <w:rPr>
                <w:rFonts w:ascii="Calbri" w:hAnsi="Calbri" w:cs="Calibri"/>
              </w:rPr>
            </w:pPr>
            <w:r w:rsidRPr="007826BB">
              <w:rPr>
                <w:rFonts w:ascii="Calbri" w:hAnsi="Calbri" w:cs="Calibri"/>
              </w:rPr>
              <w:t>7</w:t>
            </w:r>
          </w:p>
        </w:tc>
        <w:tc>
          <w:tcPr>
            <w:tcW w:w="5767" w:type="dxa"/>
          </w:tcPr>
          <w:p w14:paraId="0220704D" w14:textId="03F73EA4" w:rsidR="00F42318" w:rsidRPr="007826BB" w:rsidRDefault="00D409D4" w:rsidP="00F42318">
            <w:pPr>
              <w:rPr>
                <w:rFonts w:ascii="Calbri" w:hAnsi="Calbri" w:cs="Calibri"/>
              </w:rPr>
            </w:pPr>
            <w:r w:rsidRPr="007826BB">
              <w:rPr>
                <w:rFonts w:ascii="Calbri" w:eastAsia="Calibri" w:hAnsi="Calbri" w:cs="Calibri"/>
                <w:color w:val="222831"/>
              </w:rPr>
              <w:t>Every class is placed on some machine in the deployment view</w:t>
            </w:r>
          </w:p>
        </w:tc>
        <w:tc>
          <w:tcPr>
            <w:tcW w:w="1800" w:type="dxa"/>
          </w:tcPr>
          <w:p w14:paraId="7DF61462" w14:textId="533813F5" w:rsidR="00F42318" w:rsidRPr="007826BB" w:rsidRDefault="00DA190E" w:rsidP="00F42318">
            <w:pPr>
              <w:rPr>
                <w:rFonts w:ascii="Calbri" w:hAnsi="Calbri" w:cs="Calibri"/>
              </w:rPr>
            </w:pPr>
            <w:r w:rsidRPr="007826BB">
              <w:rPr>
                <w:rFonts w:ascii="Calbri" w:hAnsi="Calbri" w:cs="Calibri"/>
              </w:rPr>
              <w:t>Yes</w:t>
            </w:r>
          </w:p>
        </w:tc>
      </w:tr>
      <w:tr w:rsidR="00F42318" w:rsidRPr="007826BB" w14:paraId="13C66578" w14:textId="6478FE5E" w:rsidTr="00E56755">
        <w:trPr>
          <w:trHeight w:val="73"/>
        </w:trPr>
        <w:tc>
          <w:tcPr>
            <w:tcW w:w="528" w:type="dxa"/>
          </w:tcPr>
          <w:p w14:paraId="3C416E02" w14:textId="5A5A5017" w:rsidR="00F42318" w:rsidRPr="007826BB" w:rsidRDefault="0013507E" w:rsidP="00F42318">
            <w:pPr>
              <w:rPr>
                <w:rFonts w:ascii="Calbri" w:hAnsi="Calbri" w:cs="Calibri"/>
              </w:rPr>
            </w:pPr>
            <w:r w:rsidRPr="007826BB">
              <w:rPr>
                <w:rFonts w:ascii="Calbri" w:hAnsi="Calbri" w:cs="Calibri"/>
              </w:rPr>
              <w:t>8</w:t>
            </w:r>
          </w:p>
        </w:tc>
        <w:tc>
          <w:tcPr>
            <w:tcW w:w="5767" w:type="dxa"/>
          </w:tcPr>
          <w:p w14:paraId="35262782" w14:textId="74894CA3" w:rsidR="00F42318" w:rsidRPr="007826BB" w:rsidRDefault="00D409D4" w:rsidP="00F42318">
            <w:pPr>
              <w:rPr>
                <w:rFonts w:ascii="Calbri" w:hAnsi="Calbri" w:cs="Calibri"/>
              </w:rPr>
            </w:pPr>
            <w:r w:rsidRPr="007826BB">
              <w:rPr>
                <w:rFonts w:ascii="Calbri" w:eastAsia="Calibri" w:hAnsi="Calbri" w:cs="Calibri"/>
                <w:color w:val="222831"/>
              </w:rPr>
              <w:t>No package has an upward dependency arrow</w:t>
            </w:r>
          </w:p>
        </w:tc>
        <w:tc>
          <w:tcPr>
            <w:tcW w:w="1800" w:type="dxa"/>
          </w:tcPr>
          <w:p w14:paraId="10C34547" w14:textId="2D8F0EFB" w:rsidR="00F42318" w:rsidRPr="007826BB" w:rsidRDefault="00DA190E" w:rsidP="00F42318">
            <w:pPr>
              <w:rPr>
                <w:rFonts w:ascii="Calbri" w:hAnsi="Calbri" w:cs="Calibri"/>
              </w:rPr>
            </w:pPr>
            <w:r w:rsidRPr="007826BB">
              <w:rPr>
                <w:rFonts w:ascii="Calbri" w:hAnsi="Calbri" w:cs="Calibri"/>
              </w:rPr>
              <w:t>Yes</w:t>
            </w:r>
          </w:p>
        </w:tc>
      </w:tr>
      <w:tr w:rsidR="00F42318" w:rsidRPr="007826BB" w14:paraId="144ACBF4" w14:textId="2E456233" w:rsidTr="00E56755">
        <w:tc>
          <w:tcPr>
            <w:tcW w:w="528" w:type="dxa"/>
          </w:tcPr>
          <w:p w14:paraId="3D2F6BC2" w14:textId="02B9D172" w:rsidR="00F42318" w:rsidRPr="007826BB" w:rsidRDefault="0013507E" w:rsidP="00F42318">
            <w:pPr>
              <w:rPr>
                <w:rFonts w:ascii="Calbri" w:hAnsi="Calbri" w:cs="Calibri"/>
              </w:rPr>
            </w:pPr>
            <w:r w:rsidRPr="007826BB">
              <w:rPr>
                <w:rFonts w:ascii="Calbri" w:hAnsi="Calbri" w:cs="Calibri"/>
              </w:rPr>
              <w:t>9</w:t>
            </w:r>
          </w:p>
        </w:tc>
        <w:tc>
          <w:tcPr>
            <w:tcW w:w="5767" w:type="dxa"/>
          </w:tcPr>
          <w:p w14:paraId="5F45D009" w14:textId="0E13ED0F" w:rsidR="00F42318" w:rsidRPr="007826BB" w:rsidRDefault="00D409D4" w:rsidP="00F42318">
            <w:pPr>
              <w:rPr>
                <w:rFonts w:ascii="Calbri" w:hAnsi="Calbri" w:cs="Calibri"/>
              </w:rPr>
            </w:pPr>
            <w:r w:rsidRPr="007826BB">
              <w:rPr>
                <w:rFonts w:ascii="Calbri" w:eastAsia="Calibri" w:hAnsi="Calbri" w:cs="Calibri"/>
                <w:color w:val="222831"/>
              </w:rPr>
              <w:t>One scenario traces cleanly through all five views</w:t>
            </w:r>
          </w:p>
        </w:tc>
        <w:tc>
          <w:tcPr>
            <w:tcW w:w="1800" w:type="dxa"/>
          </w:tcPr>
          <w:p w14:paraId="36D51B37" w14:textId="643E8647" w:rsidR="00F42318" w:rsidRPr="007826BB" w:rsidRDefault="00DA190E" w:rsidP="00F42318">
            <w:pPr>
              <w:rPr>
                <w:rFonts w:ascii="Calbri" w:hAnsi="Calbri" w:cs="Calibri"/>
              </w:rPr>
            </w:pPr>
            <w:r w:rsidRPr="007826BB">
              <w:rPr>
                <w:rFonts w:ascii="Calbri" w:hAnsi="Calbri" w:cs="Calibri"/>
              </w:rPr>
              <w:t>Yes</w:t>
            </w:r>
          </w:p>
        </w:tc>
      </w:tr>
      <w:tr w:rsidR="0013507E" w:rsidRPr="007826BB" w14:paraId="59E35ED4" w14:textId="77777777" w:rsidTr="00E56755">
        <w:tc>
          <w:tcPr>
            <w:tcW w:w="528" w:type="dxa"/>
          </w:tcPr>
          <w:p w14:paraId="54B25848" w14:textId="24A04975" w:rsidR="0013507E" w:rsidRPr="007826BB" w:rsidRDefault="0013507E" w:rsidP="00B45946">
            <w:pPr>
              <w:rPr>
                <w:rFonts w:ascii="Calbri" w:hAnsi="Calbri" w:cs="Calibri"/>
              </w:rPr>
            </w:pPr>
            <w:r w:rsidRPr="007826BB">
              <w:rPr>
                <w:rFonts w:ascii="Calbri" w:hAnsi="Calbri" w:cs="Calibri"/>
              </w:rPr>
              <w:t>10</w:t>
            </w:r>
          </w:p>
        </w:tc>
        <w:tc>
          <w:tcPr>
            <w:tcW w:w="5767" w:type="dxa"/>
          </w:tcPr>
          <w:p w14:paraId="58F1A882" w14:textId="4AC7FE37" w:rsidR="0013507E" w:rsidRPr="007826BB" w:rsidRDefault="00D409D4" w:rsidP="00B45946">
            <w:pPr>
              <w:rPr>
                <w:rFonts w:ascii="Calbri" w:hAnsi="Calbri" w:cs="Calibri"/>
              </w:rPr>
            </w:pPr>
            <w:r w:rsidRPr="007826BB">
              <w:rPr>
                <w:rFonts w:ascii="Calbri" w:eastAsia="Calibri" w:hAnsi="Calbri" w:cs="Calibri"/>
                <w:color w:val="222831"/>
              </w:rPr>
              <w:t>The design pattern is named, located and justified</w:t>
            </w:r>
          </w:p>
        </w:tc>
        <w:tc>
          <w:tcPr>
            <w:tcW w:w="1800" w:type="dxa"/>
          </w:tcPr>
          <w:p w14:paraId="49DA61B6" w14:textId="4DB23C7E" w:rsidR="0013507E" w:rsidRPr="007826BB" w:rsidRDefault="00DA190E" w:rsidP="00B45946">
            <w:pPr>
              <w:rPr>
                <w:rFonts w:ascii="Calbri" w:hAnsi="Calbri" w:cs="Calibri"/>
              </w:rPr>
            </w:pPr>
            <w:r w:rsidRPr="007826BB">
              <w:rPr>
                <w:rFonts w:ascii="Calbri" w:hAnsi="Calbri" w:cs="Calibri"/>
              </w:rPr>
              <w:t>Yes</w:t>
            </w:r>
          </w:p>
        </w:tc>
      </w:tr>
    </w:tbl>
    <w:p w14:paraId="3183B426" w14:textId="77777777" w:rsidR="001157EF" w:rsidRPr="007826BB" w:rsidRDefault="001157EF">
      <w:pPr>
        <w:rPr>
          <w:rFonts w:ascii="Calbri" w:hAnsi="Calbri" w:cs="Calibri"/>
        </w:rPr>
      </w:pPr>
    </w:p>
    <w:p w14:paraId="597724F1" w14:textId="5364343C" w:rsidR="00851895" w:rsidRPr="007826BB" w:rsidRDefault="00894280" w:rsidP="00851895">
      <w:p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3</w:t>
      </w:r>
      <w:r w:rsidR="00851895" w:rsidRPr="007826BB">
        <w:rPr>
          <w:rFonts w:ascii="Calbri" w:eastAsia="Times New Roman" w:hAnsi="Calbri" w:cs="Calibri"/>
          <w:b/>
          <w:bCs/>
          <w:kern w:val="0"/>
          <w14:ligatures w14:val="none"/>
        </w:rPr>
        <w:t>. AI-Use Declaration</w:t>
      </w:r>
    </w:p>
    <w:p w14:paraId="4AD10B8A" w14:textId="77777777" w:rsidR="00851895" w:rsidRPr="007826BB" w:rsidRDefault="00851895" w:rsidP="00851895">
      <w:pPr>
        <w:numPr>
          <w:ilvl w:val="0"/>
          <w:numId w:val="2"/>
        </w:num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t>Tool Used:</w:t>
      </w:r>
      <w:r w:rsidRPr="007826BB">
        <w:rPr>
          <w:rFonts w:ascii="Calbri" w:eastAsia="Times New Roman" w:hAnsi="Calbri" w:cs="Calibri"/>
          <w:kern w:val="0"/>
          <w14:ligatures w14:val="none"/>
        </w:rPr>
        <w:t xml:space="preserve"> AI Assistant.</w:t>
      </w:r>
    </w:p>
    <w:p w14:paraId="50B48CBE" w14:textId="77777777" w:rsidR="00851895" w:rsidRPr="007826BB" w:rsidRDefault="00851895" w:rsidP="00851895">
      <w:pPr>
        <w:numPr>
          <w:ilvl w:val="0"/>
          <w:numId w:val="2"/>
        </w:numPr>
        <w:spacing w:after="0" w:line="240" w:lineRule="auto"/>
        <w:rPr>
          <w:rFonts w:ascii="Calbri" w:eastAsia="Times New Roman" w:hAnsi="Calbri" w:cs="Calibri"/>
          <w:kern w:val="0"/>
          <w14:ligatures w14:val="none"/>
        </w:rPr>
      </w:pPr>
      <w:r w:rsidRPr="007826BB">
        <w:rPr>
          <w:rFonts w:ascii="Calbri" w:eastAsia="Times New Roman" w:hAnsi="Calbri" w:cs="Calibri"/>
          <w:b/>
          <w:bCs/>
          <w:kern w:val="0"/>
          <w14:ligatures w14:val="none"/>
        </w:rPr>
        <w:lastRenderedPageBreak/>
        <w:t>How I used it:</w:t>
      </w:r>
      <w:r w:rsidRPr="007826BB">
        <w:rPr>
          <w:rFonts w:ascii="Calbri" w:eastAsia="Times New Roman" w:hAnsi="Calbri" w:cs="Calibri"/>
          <w:kern w:val="0"/>
          <w14:ligatures w14:val="none"/>
        </w:rPr>
        <w:t xml:space="preserve"> I used AI to help me review my old diagrams from Lab 4 and Lab 6. The AI helped me check that all my diagrams match each other and helped me write out the neat descriptions and tables for this report. All the diagrams and project ideas are my own original work from my labs.</w:t>
      </w:r>
    </w:p>
    <w:p w14:paraId="4F836C86" w14:textId="77777777" w:rsidR="00851895" w:rsidRDefault="00851895"/>
    <w:sectPr w:rsidR="0085189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15A0" w14:textId="77777777" w:rsidR="0075567A" w:rsidRDefault="0075567A" w:rsidP="00560489">
      <w:pPr>
        <w:spacing w:after="0" w:line="240" w:lineRule="auto"/>
      </w:pPr>
      <w:r>
        <w:separator/>
      </w:r>
    </w:p>
  </w:endnote>
  <w:endnote w:type="continuationSeparator" w:id="0">
    <w:p w14:paraId="12FCFF9D" w14:textId="77777777" w:rsidR="0075567A" w:rsidRDefault="0075567A" w:rsidP="00560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b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B85C" w14:textId="37FAFCC9" w:rsidR="00560489" w:rsidRDefault="00560489">
    <w:pPr>
      <w:pStyle w:val="Footer"/>
    </w:pPr>
    <w:r>
      <w:rPr>
        <w:noProof/>
        <w:color w:val="156082" w:themeColor="accent1"/>
      </w:rPr>
      <mc:AlternateContent>
        <mc:Choice Requires="wps">
          <w:drawing>
            <wp:anchor distT="0" distB="0" distL="114300" distR="114300" simplePos="0" relativeHeight="251659264" behindDoc="0" locked="0" layoutInCell="1" allowOverlap="1" wp14:anchorId="32C07739" wp14:editId="1CAA952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8D0154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6F1EE" w14:textId="77777777" w:rsidR="0075567A" w:rsidRDefault="0075567A" w:rsidP="00560489">
      <w:pPr>
        <w:spacing w:after="0" w:line="240" w:lineRule="auto"/>
      </w:pPr>
      <w:r>
        <w:separator/>
      </w:r>
    </w:p>
  </w:footnote>
  <w:footnote w:type="continuationSeparator" w:id="0">
    <w:p w14:paraId="7B9E35B4" w14:textId="77777777" w:rsidR="0075567A" w:rsidRDefault="0075567A" w:rsidP="00560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2907"/>
    <w:multiLevelType w:val="multilevel"/>
    <w:tmpl w:val="6E2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1427C"/>
    <w:multiLevelType w:val="multilevel"/>
    <w:tmpl w:val="878C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400686">
    <w:abstractNumId w:val="1"/>
  </w:num>
  <w:num w:numId="2" w16cid:durableId="145151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89"/>
    <w:rsid w:val="00085AAD"/>
    <w:rsid w:val="00093E74"/>
    <w:rsid w:val="001157EF"/>
    <w:rsid w:val="0013507E"/>
    <w:rsid w:val="0018624D"/>
    <w:rsid w:val="001E52AF"/>
    <w:rsid w:val="00213B7F"/>
    <w:rsid w:val="0023568D"/>
    <w:rsid w:val="00254D85"/>
    <w:rsid w:val="004F7357"/>
    <w:rsid w:val="0052556E"/>
    <w:rsid w:val="005423D5"/>
    <w:rsid w:val="00560489"/>
    <w:rsid w:val="00580C47"/>
    <w:rsid w:val="005858F1"/>
    <w:rsid w:val="00682862"/>
    <w:rsid w:val="006A4067"/>
    <w:rsid w:val="006F4A5C"/>
    <w:rsid w:val="0075567A"/>
    <w:rsid w:val="00772C2E"/>
    <w:rsid w:val="007826BB"/>
    <w:rsid w:val="007A6A02"/>
    <w:rsid w:val="00851895"/>
    <w:rsid w:val="00894280"/>
    <w:rsid w:val="008E5908"/>
    <w:rsid w:val="009E3D6C"/>
    <w:rsid w:val="00A31FCA"/>
    <w:rsid w:val="00AC0051"/>
    <w:rsid w:val="00C05B07"/>
    <w:rsid w:val="00C20590"/>
    <w:rsid w:val="00C22561"/>
    <w:rsid w:val="00CD0598"/>
    <w:rsid w:val="00CE40A9"/>
    <w:rsid w:val="00D409D4"/>
    <w:rsid w:val="00D7305A"/>
    <w:rsid w:val="00DA190E"/>
    <w:rsid w:val="00DB54EC"/>
    <w:rsid w:val="00E515D8"/>
    <w:rsid w:val="00E56755"/>
    <w:rsid w:val="00EA52CF"/>
    <w:rsid w:val="00EE329F"/>
    <w:rsid w:val="00F0223D"/>
    <w:rsid w:val="00F42318"/>
    <w:rsid w:val="00F82062"/>
    <w:rsid w:val="00F8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D3C2"/>
  <w15:chartTrackingRefBased/>
  <w15:docId w15:val="{9B458610-CB67-4FF2-BAC5-B0C22A35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489"/>
    <w:rPr>
      <w:rFonts w:eastAsiaTheme="majorEastAsia" w:cstheme="majorBidi"/>
      <w:color w:val="272727" w:themeColor="text1" w:themeTint="D8"/>
    </w:rPr>
  </w:style>
  <w:style w:type="paragraph" w:styleId="Title">
    <w:name w:val="Title"/>
    <w:basedOn w:val="Normal"/>
    <w:next w:val="Normal"/>
    <w:link w:val="TitleChar"/>
    <w:uiPriority w:val="10"/>
    <w:qFormat/>
    <w:rsid w:val="00560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489"/>
    <w:pPr>
      <w:spacing w:before="160"/>
      <w:jc w:val="center"/>
    </w:pPr>
    <w:rPr>
      <w:i/>
      <w:iCs/>
      <w:color w:val="404040" w:themeColor="text1" w:themeTint="BF"/>
    </w:rPr>
  </w:style>
  <w:style w:type="character" w:customStyle="1" w:styleId="QuoteChar">
    <w:name w:val="Quote Char"/>
    <w:basedOn w:val="DefaultParagraphFont"/>
    <w:link w:val="Quote"/>
    <w:uiPriority w:val="29"/>
    <w:rsid w:val="00560489"/>
    <w:rPr>
      <w:i/>
      <w:iCs/>
      <w:color w:val="404040" w:themeColor="text1" w:themeTint="BF"/>
    </w:rPr>
  </w:style>
  <w:style w:type="paragraph" w:styleId="ListParagraph">
    <w:name w:val="List Paragraph"/>
    <w:basedOn w:val="Normal"/>
    <w:uiPriority w:val="34"/>
    <w:qFormat/>
    <w:rsid w:val="00560489"/>
    <w:pPr>
      <w:ind w:left="720"/>
      <w:contextualSpacing/>
    </w:pPr>
  </w:style>
  <w:style w:type="character" w:styleId="IntenseEmphasis">
    <w:name w:val="Intense Emphasis"/>
    <w:basedOn w:val="DefaultParagraphFont"/>
    <w:uiPriority w:val="21"/>
    <w:qFormat/>
    <w:rsid w:val="00560489"/>
    <w:rPr>
      <w:i/>
      <w:iCs/>
      <w:color w:val="0F4761" w:themeColor="accent1" w:themeShade="BF"/>
    </w:rPr>
  </w:style>
  <w:style w:type="paragraph" w:styleId="IntenseQuote">
    <w:name w:val="Intense Quote"/>
    <w:basedOn w:val="Normal"/>
    <w:next w:val="Normal"/>
    <w:link w:val="IntenseQuoteChar"/>
    <w:uiPriority w:val="30"/>
    <w:qFormat/>
    <w:rsid w:val="00560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489"/>
    <w:rPr>
      <w:i/>
      <w:iCs/>
      <w:color w:val="0F4761" w:themeColor="accent1" w:themeShade="BF"/>
    </w:rPr>
  </w:style>
  <w:style w:type="character" w:styleId="IntenseReference">
    <w:name w:val="Intense Reference"/>
    <w:basedOn w:val="DefaultParagraphFont"/>
    <w:uiPriority w:val="32"/>
    <w:qFormat/>
    <w:rsid w:val="00560489"/>
    <w:rPr>
      <w:b/>
      <w:bCs/>
      <w:smallCaps/>
      <w:color w:val="0F4761" w:themeColor="accent1" w:themeShade="BF"/>
      <w:spacing w:val="5"/>
    </w:rPr>
  </w:style>
  <w:style w:type="paragraph" w:styleId="Header">
    <w:name w:val="header"/>
    <w:basedOn w:val="Normal"/>
    <w:link w:val="HeaderChar"/>
    <w:uiPriority w:val="99"/>
    <w:unhideWhenUsed/>
    <w:rsid w:val="00560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489"/>
  </w:style>
  <w:style w:type="paragraph" w:styleId="Footer">
    <w:name w:val="footer"/>
    <w:basedOn w:val="Normal"/>
    <w:link w:val="FooterChar"/>
    <w:uiPriority w:val="99"/>
    <w:unhideWhenUsed/>
    <w:rsid w:val="00560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489"/>
  </w:style>
  <w:style w:type="table" w:styleId="TableGrid">
    <w:name w:val="Table Grid"/>
    <w:basedOn w:val="TableNormal"/>
    <w:uiPriority w:val="39"/>
    <w:rsid w:val="00F42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19</cp:revision>
  <dcterms:created xsi:type="dcterms:W3CDTF">2026-10-08T23:31:00Z</dcterms:created>
  <dcterms:modified xsi:type="dcterms:W3CDTF">2026-10-09T00:27:00Z</dcterms:modified>
</cp:coreProperties>
</file>