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E05431">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[MS-XMLSTYL]:</w:t>
      </w:r>
    </w:p>
    <w:p w:rsidR="00000000" w:rsidRDefault="00E05431">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6" w:lineRule="auto"/>
        <w:ind w:left="180" w:right="1460"/>
        <w:rPr>
          <w:rFonts w:ascii="Times New Roman" w:hAnsi="Times New Roman" w:cs="Times New Roman"/>
          <w:sz w:val="24"/>
          <w:szCs w:val="24"/>
        </w:rPr>
      </w:pPr>
      <w:r>
        <w:rPr>
          <w:rFonts w:ascii="Verdana" w:hAnsi="Verdana" w:cs="Verdana"/>
          <w:b/>
          <w:bCs/>
          <w:sz w:val="28"/>
          <w:szCs w:val="28"/>
        </w:rPr>
        <w:t>Microsoft XML Associating Style Sheets with XML Standards Support Document</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E0543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0543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E05431">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E05431">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E05431">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E05431">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E05431">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E05431">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w:t>
      </w:r>
      <w:r>
        <w:rPr>
          <w:rFonts w:ascii="Verdana" w:hAnsi="Verdana" w:cs="Verdana"/>
          <w:sz w:val="18"/>
          <w:szCs w:val="18"/>
        </w:rPr>
        <w:t xml:space="preserve">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E05431">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E0543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 xml:space="preserve">The names of companies and products contained in this documentation may </w:t>
      </w:r>
      <w:r>
        <w:rPr>
          <w:rFonts w:ascii="Verdana" w:hAnsi="Verdana" w:cs="Verdana"/>
          <w:sz w:val="17"/>
          <w:szCs w:val="17"/>
        </w:rPr>
        <w:t>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E05431">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E05431">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w:t>
      </w:r>
      <w:r>
        <w:rPr>
          <w:rFonts w:ascii="Verdana" w:hAnsi="Verdana" w:cs="Verdana"/>
          <w:sz w:val="18"/>
          <w:szCs w:val="18"/>
        </w:rPr>
        <w:t xml:space="preserve">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8D2585">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xodQIAAPg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HE7nG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03/26/2010</w:t>
            </w:r>
          </w:p>
        </w:tc>
        <w:tc>
          <w:tcPr>
            <w:tcW w:w="140" w:type="dxa"/>
            <w:tcBorders>
              <w:top w:val="single" w:sz="8" w:space="0" w:color="auto"/>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5591175</wp:posOffset>
            </wp:positionV>
            <wp:extent cx="586232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-1749425</wp:posOffset>
                </wp:positionV>
                <wp:extent cx="12065" cy="184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37.7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V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-1749425</wp:posOffset>
                </wp:positionV>
                <wp:extent cx="12065" cy="1841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37.7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o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" o:allowincell="f" fillcolor="black" stroked="f"/>
            </w:pict>
          </mc:Fallback>
        </mc:AlternateContent>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E05431">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E05431">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E05431">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2.2.1  [W3C-XML-StyleSheets] Section 1, The xml-stylesheet processing instruction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Security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9"/>
                  <w:sz w:val="18"/>
                  <w:szCs w:val="18"/>
                </w:rPr>
                <w:t xml:space="preserve"> 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bl>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4641215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w:t>
      </w:r>
      <w:r>
        <w:rPr>
          <w:rFonts w:ascii="Verdana" w:hAnsi="Verdana" w:cs="Verdana"/>
          <w:i/>
          <w:iCs/>
          <w:sz w:val="16"/>
          <w:szCs w:val="16"/>
        </w:rPr>
        <w:t>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E0543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E0543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the Microsoft XML Core Services (MSXML) and Windows® Internet Explorer® for the </w:t>
      </w:r>
      <w:r>
        <w:rPr>
          <w:rFonts w:ascii="Verdana" w:hAnsi="Verdana" w:cs="Verdana"/>
          <w:i/>
          <w:iCs/>
          <w:sz w:val="18"/>
          <w:szCs w:val="18"/>
        </w:rPr>
        <w:t>Associating Style Sheets with XML documents, Version</w:t>
      </w:r>
      <w:r>
        <w:rPr>
          <w:rFonts w:ascii="Verdana" w:hAnsi="Verdana" w:cs="Verdana"/>
          <w:sz w:val="18"/>
          <w:szCs w:val="18"/>
        </w:rPr>
        <w:t xml:space="preserve"> </w:t>
      </w:r>
      <w:r>
        <w:rPr>
          <w:rFonts w:ascii="Verdana" w:hAnsi="Verdana" w:cs="Verdana"/>
          <w:i/>
          <w:iCs/>
          <w:sz w:val="18"/>
          <w:szCs w:val="18"/>
        </w:rPr>
        <w:t xml:space="preserve">1.0 </w:t>
      </w:r>
      <w:hyperlink r:id="rId11" w:history="1">
        <w:r>
          <w:rPr>
            <w:rFonts w:ascii="Verdana" w:hAnsi="Verdana" w:cs="Verdana"/>
            <w:i/>
            <w:iCs/>
            <w:sz w:val="18"/>
            <w:szCs w:val="18"/>
          </w:rPr>
          <w:t xml:space="preserve"> </w:t>
        </w:r>
        <w:r>
          <w:rPr>
            <w:rFonts w:ascii="Verdana" w:hAnsi="Verdana" w:cs="Verdana"/>
            <w:color w:val="0066FF"/>
            <w:sz w:val="18"/>
            <w:szCs w:val="18"/>
            <w:u w:val="single"/>
          </w:rPr>
          <w:t>[W</w:t>
        </w:r>
        <w:r>
          <w:rPr>
            <w:rFonts w:ascii="Verdana" w:hAnsi="Verdana" w:cs="Verdana"/>
            <w:color w:val="0066FF"/>
            <w:sz w:val="18"/>
            <w:szCs w:val="18"/>
            <w:u w:val="single"/>
          </w:rPr>
          <w:t>3C-XML-StyleSheets]</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i/>
          <w:iCs/>
          <w:sz w:val="18"/>
          <w:szCs w:val="18"/>
        </w:rPr>
        <w:t>W3C</w:t>
      </w:r>
      <w:r>
        <w:rPr>
          <w:rFonts w:ascii="Verdana" w:hAnsi="Verdana" w:cs="Verdana"/>
          <w:i/>
          <w:iCs/>
          <w:sz w:val="18"/>
          <w:szCs w:val="18"/>
        </w:rPr>
        <w:t xml:space="preserve"> </w:t>
      </w:r>
      <w:r>
        <w:rPr>
          <w:rFonts w:ascii="Verdana" w:hAnsi="Verdana" w:cs="Verdana"/>
          <w:sz w:val="18"/>
          <w:szCs w:val="18"/>
        </w:rPr>
        <w:t>Recommendation 29 June 1999.</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7" w:lineRule="auto"/>
        <w:ind w:left="208" w:right="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[W3C-XML-StyleSheets]</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E0543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E05431">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E0543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E05431">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E0543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E0543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05431">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E0543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7" w:lineRule="auto"/>
        <w:ind w:left="208" w:right="160"/>
        <w:rPr>
          <w:rFonts w:ascii="Times New Roman" w:hAnsi="Times New Roman" w:cs="Times New Roman"/>
          <w:sz w:val="24"/>
          <w:szCs w:val="24"/>
        </w:rPr>
      </w:pPr>
      <w:r>
        <w:rPr>
          <w:rFonts w:ascii="Verdana" w:hAnsi="Verdana" w:cs="Verdana"/>
          <w:sz w:val="18"/>
          <w:szCs w:val="18"/>
        </w:rPr>
        <w:t xml:space="preserve">[W3C-XML-StyleSheets] Clark, J., Ed., "Associating Style Sheets with XML documents Version 1.0", W3C Recommendation 29 June 1999, </w:t>
      </w:r>
      <w:hyperlink r:id="rId17" w:history="1">
        <w:r>
          <w:rPr>
            <w:rFonts w:ascii="Verdana" w:hAnsi="Verdana" w:cs="Verdana"/>
            <w:sz w:val="18"/>
            <w:szCs w:val="18"/>
          </w:rPr>
          <w:t xml:space="preserve"> </w:t>
        </w:r>
        <w:r>
          <w:rPr>
            <w:rFonts w:ascii="Verdana" w:hAnsi="Verdana" w:cs="Verdana"/>
            <w:color w:val="0066FF"/>
            <w:sz w:val="18"/>
            <w:szCs w:val="18"/>
            <w:u w:val="single"/>
          </w:rPr>
          <w:t>http://www.w3.org/TR</w:t>
        </w:r>
        <w:r>
          <w:rPr>
            <w:rFonts w:ascii="Verdana" w:hAnsi="Verdana" w:cs="Verdana"/>
            <w:color w:val="0066FF"/>
            <w:sz w:val="18"/>
            <w:szCs w:val="18"/>
            <w:u w:val="single"/>
          </w:rPr>
          <w:t>/xml-stylesheet</w:t>
        </w:r>
      </w:hyperlink>
      <w:r>
        <w:rPr>
          <w:rFonts w:ascii="Verdana" w:hAnsi="Verdana" w:cs="Verdana"/>
          <w:color w:val="0066FF"/>
          <w:sz w:val="18"/>
          <w:szCs w:val="18"/>
          <w:u w:val="single"/>
        </w:rPr>
        <w:t>/</w:t>
      </w:r>
    </w:p>
    <w:p w:rsidR="00000000" w:rsidRDefault="00E0543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 xml:space="preserve">[XML10] World Wide Web Consortium, "Extensible Markup Language (XML) 1.0 (Third Edition)", February 2004, </w:t>
      </w:r>
      <w:hyperlink r:id="rId18" w:history="1">
        <w:r>
          <w:rPr>
            <w:rFonts w:ascii="Verdana" w:hAnsi="Verdana" w:cs="Verdana"/>
            <w:sz w:val="18"/>
            <w:szCs w:val="18"/>
          </w:rPr>
          <w:t xml:space="preserve"> </w:t>
        </w:r>
        <w:r>
          <w:rPr>
            <w:rFonts w:ascii="Verdana" w:hAnsi="Verdana" w:cs="Verdana"/>
            <w:color w:val="0066FF"/>
            <w:sz w:val="18"/>
            <w:szCs w:val="18"/>
            <w:u w:val="single"/>
          </w:rPr>
          <w:t>http://www.w3.org/TR/REC-xm</w:t>
        </w:r>
      </w:hyperlink>
      <w:r>
        <w:rPr>
          <w:rFonts w:ascii="Verdana" w:hAnsi="Verdana" w:cs="Verdana"/>
          <w:color w:val="0066FF"/>
          <w:sz w:val="18"/>
          <w:szCs w:val="18"/>
          <w:u w:val="single"/>
        </w:rPr>
        <w:t>l</w:t>
      </w:r>
    </w:p>
    <w:p w:rsidR="00000000" w:rsidRDefault="00E0543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05431">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E0543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05431">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E0543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w:t>
      </w:r>
      <w:hyperlink r:id="rId19" w:history="1">
        <w:r>
          <w:rPr>
            <w:rFonts w:ascii="Verdana" w:hAnsi="Verdana" w:cs="Verdana"/>
            <w:sz w:val="18"/>
            <w:szCs w:val="18"/>
          </w:rPr>
          <w:t xml:space="preserve"> </w:t>
        </w:r>
        <w:r>
          <w:rPr>
            <w:rFonts w:ascii="Verdana" w:hAnsi="Verdana" w:cs="Verdana"/>
            <w:color w:val="0066FF"/>
            <w:sz w:val="18"/>
            <w:szCs w:val="18"/>
            <w:u w:val="single"/>
          </w:rPr>
          <w:t>[W3C-XML-StyleSheets]</w:t>
        </w:r>
      </w:hyperlink>
      <w:r>
        <w:rPr>
          <w:rFonts w:ascii="Verdana" w:hAnsi="Verdana" w:cs="Verdana"/>
          <w:sz w:val="18"/>
          <w:szCs w:val="18"/>
          <w:u w:val="single"/>
        </w:rPr>
        <w:t xml:space="preserve"> </w:t>
      </w:r>
      <w:r>
        <w:rPr>
          <w:rFonts w:ascii="Verdana" w:hAnsi="Verdana" w:cs="Verdana"/>
          <w:sz w:val="18"/>
          <w:szCs w:val="18"/>
        </w:rPr>
        <w:t>specification is implemented by Microsoft XML Core Services (MSXML) 3.0 (</w:t>
      </w:r>
      <w:r>
        <w:rPr>
          <w:rFonts w:ascii="Verdana" w:hAnsi="Verdana" w:cs="Verdana"/>
          <w:i/>
          <w:iCs/>
          <w:sz w:val="18"/>
          <w:szCs w:val="18"/>
        </w:rPr>
        <w:t>MSXML3</w:t>
      </w:r>
      <w:r>
        <w:rPr>
          <w:rFonts w:ascii="Verdana" w:hAnsi="Verdana" w:cs="Verdana"/>
          <w:sz w:val="18"/>
          <w:szCs w:val="18"/>
        </w:rPr>
        <w:t>), Windows® Internet Explorer® 9, and Windows® Intern</w:t>
      </w:r>
      <w:r>
        <w:rPr>
          <w:rFonts w:ascii="Verdana" w:hAnsi="Verdana" w:cs="Verdana"/>
          <w:sz w:val="18"/>
          <w:szCs w:val="18"/>
        </w:rPr>
        <w:t>et Explorer® 10.</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MSXML3 is used by Windows® Internet Explorer® 7, Windows® Internet Explorer® 8, Internet Explorer 9, and Internet Explorer 10.</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Windows® Internet Explorer® implements multiple document modes, which can vary individually in their support o</w:t>
      </w:r>
      <w:r>
        <w:rPr>
          <w:rFonts w:ascii="Verdana" w:hAnsi="Verdana" w:cs="Verdana"/>
          <w:sz w:val="18"/>
          <w:szCs w:val="18"/>
        </w:rPr>
        <w:t>f the standard. Internet Explorer 9 and Internet Explorer 10 use MSXML3 for Quirks</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430530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E05431">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bookmarkStart w:id="5" w:name="page5"/>
      <w:bookmarkEnd w:id="5"/>
      <w:r>
        <w:rPr>
          <w:rFonts w:ascii="Verdana" w:hAnsi="Verdana" w:cs="Verdana"/>
          <w:sz w:val="18"/>
          <w:szCs w:val="18"/>
        </w:rPr>
        <w:lastRenderedPageBreak/>
        <w:t xml:space="preserve">Mode, IE7 Mode, and IE8 Mode. For IE9 Mode and IE10 Mode, Internet Explorer provides built-in support for the </w:t>
      </w:r>
      <w:hyperlink r:id="rId20" w:history="1">
        <w:r>
          <w:rPr>
            <w:rFonts w:ascii="Verdana" w:hAnsi="Verdana" w:cs="Verdana"/>
            <w:sz w:val="18"/>
            <w:szCs w:val="18"/>
          </w:rPr>
          <w:t xml:space="preserve"> </w:t>
        </w:r>
        <w:r>
          <w:rPr>
            <w:rFonts w:ascii="Verdana" w:hAnsi="Verdana" w:cs="Verdana"/>
            <w:color w:val="0066FF"/>
            <w:sz w:val="18"/>
            <w:szCs w:val="18"/>
            <w:u w:val="single"/>
          </w:rPr>
          <w:t>[W3C-XML-StyleSheets]</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42" w:lineRule="auto"/>
        <w:ind w:left="208" w:right="140"/>
        <w:rPr>
          <w:rFonts w:ascii="Times New Roman" w:hAnsi="Times New Roman" w:cs="Times New Roman"/>
          <w:sz w:val="24"/>
          <w:szCs w:val="24"/>
        </w:rPr>
      </w:pPr>
      <w:r>
        <w:rPr>
          <w:rFonts w:ascii="Verdana" w:hAnsi="Verdana" w:cs="Verdana"/>
          <w:sz w:val="17"/>
          <w:szCs w:val="17"/>
        </w:rPr>
        <w:t>Throughout this document, variations and clarifications note whether they apply to MSXML3, IE9 Mode, or IE10 Mode. The document mode appears first followed by the browser version in parentheses. Only those document modes and browser version</w:t>
      </w:r>
      <w:r>
        <w:rPr>
          <w:rFonts w:ascii="Verdana" w:hAnsi="Verdana" w:cs="Verdana"/>
          <w:sz w:val="17"/>
          <w:szCs w:val="17"/>
        </w:rPr>
        <w:t>s for which there is a variation note will be listed. If the document mode is not listed, conformance to the specification can be assumed.</w:t>
      </w:r>
    </w:p>
    <w:p w:rsidR="00000000" w:rsidRDefault="00E05431">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E05431">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8" w:lineRule="auto"/>
        <w:ind w:left="208" w:right="360"/>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[W3C</w:t>
        </w:r>
        <w:r>
          <w:rPr>
            <w:rFonts w:ascii="Verdana" w:hAnsi="Verdana" w:cs="Verdana"/>
            <w:color w:val="0066FF"/>
            <w:sz w:val="18"/>
            <w:szCs w:val="18"/>
            <w:u w:val="single"/>
          </w:rPr>
          <w:t>-XML-StyleSheets</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w:t>
      </w:r>
      <w:r>
        <w:rPr>
          <w:rFonts w:ascii="Verdana" w:hAnsi="Verdana" w:cs="Verdana"/>
          <w:sz w:val="18"/>
          <w:szCs w:val="18"/>
        </w:rPr>
        <w:t xml:space="preserve">uired and optional portions.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3" w:history="1">
        <w:r>
          <w:rPr>
            <w:rFonts w:ascii="Verdana" w:hAnsi="Verdana" w:cs="Verdana"/>
            <w:sz w:val="18"/>
            <w:szCs w:val="18"/>
          </w:rPr>
          <w:t xml:space="preserve"> </w:t>
        </w:r>
        <w:r>
          <w:rPr>
            <w:rFonts w:ascii="Verdana" w:hAnsi="Verdana" w:cs="Verdana"/>
            <w:color w:val="0066FF"/>
            <w:sz w:val="18"/>
            <w:szCs w:val="18"/>
            <w:u w:val="single"/>
          </w:rPr>
          <w:t>[W3C-XML-StyleSheets]</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8D2585">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149225</wp:posOffset>
                </wp:positionH>
                <wp:positionV relativeFrom="paragraph">
                  <wp:posOffset>114935</wp:posOffset>
                </wp:positionV>
                <wp:extent cx="12065"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1.75pt;margin-top:9.05pt;width:.95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2407920</wp:posOffset>
                </wp:positionH>
                <wp:positionV relativeFrom="paragraph">
                  <wp:posOffset>114935</wp:posOffset>
                </wp:positionV>
                <wp:extent cx="12700" cy="2413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89.6pt;margin-top:9.0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Dl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9.05pt;width:1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bsdQIAAPk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" o:allowincell="f" fillcolor="black" stroked="f"/>
            </w:pict>
          </mc:Fallback>
        </mc:AlternateContent>
      </w:r>
    </w:p>
    <w:tbl>
      <w:tblPr>
        <w:tblW w:w="0" w:type="auto"/>
        <w:tblInd w:w="248" w:type="dxa"/>
        <w:tblLayout w:type="fixed"/>
        <w:tblCellMar>
          <w:left w:w="0" w:type="dxa"/>
          <w:right w:w="0" w:type="dxa"/>
        </w:tblCellMar>
        <w:tblLook w:val="0000" w:firstRow="0" w:lastRow="0" w:firstColumn="0" w:lastColumn="0" w:noHBand="0" w:noVBand="0"/>
      </w:tblPr>
      <w:tblGrid>
        <w:gridCol w:w="20"/>
        <w:gridCol w:w="120"/>
        <w:gridCol w:w="3260"/>
        <w:gridCol w:w="140"/>
        <w:gridCol w:w="20"/>
        <w:gridCol w:w="140"/>
        <w:gridCol w:w="5160"/>
        <w:gridCol w:w="140"/>
        <w:gridCol w:w="20"/>
      </w:tblGrid>
      <w:tr w:rsidR="00000000">
        <w:tblPrEx>
          <w:tblCellMar>
            <w:top w:w="0" w:type="dxa"/>
            <w:left w:w="0" w:type="dxa"/>
            <w:bottom w:w="0" w:type="dxa"/>
            <w:right w:w="0" w:type="dxa"/>
          </w:tblCellMar>
        </w:tblPrEx>
        <w:trPr>
          <w:trHeight w:val="40"/>
        </w:trPr>
        <w:tc>
          <w:tcPr>
            <w:tcW w:w="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60" w:type="dxa"/>
            <w:tcBorders>
              <w:top w:val="single" w:sz="8" w:space="0" w:color="auto"/>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60" w:type="dxa"/>
            <w:tcBorders>
              <w:top w:val="single" w:sz="8" w:space="0" w:color="auto"/>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2"/>
        </w:trPr>
        <w:tc>
          <w:tcPr>
            <w:tcW w:w="20" w:type="dxa"/>
            <w:tcBorders>
              <w:top w:val="nil"/>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26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4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6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3"/>
        </w:trPr>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6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6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0" w:type="dxa"/>
            <w:tcBorders>
              <w:top w:val="single" w:sz="8" w:space="0" w:color="auto"/>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380" w:type="dxa"/>
            <w:gridSpan w:val="2"/>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w:t>
            </w:r>
          </w:p>
        </w:tc>
        <w:tc>
          <w:tcPr>
            <w:tcW w:w="14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8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gridSpan w:val="2"/>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 w:type="dxa"/>
            <w:tcBorders>
              <w:top w:val="nil"/>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38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Appendices A-B</w:t>
            </w: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gridSpan w:val="2"/>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6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E0543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05431">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E05431">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140" w:type="dxa"/>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4"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E0543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2154555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E0543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E0543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5" w:history="1">
        <w:r>
          <w:rPr>
            <w:rFonts w:ascii="Verdana" w:hAnsi="Verdana" w:cs="Verdana"/>
            <w:sz w:val="18"/>
            <w:szCs w:val="18"/>
          </w:rPr>
          <w:t xml:space="preserve"> </w:t>
        </w:r>
        <w:r>
          <w:rPr>
            <w:rFonts w:ascii="Verdana" w:hAnsi="Verdana" w:cs="Verdana"/>
            <w:color w:val="0066FF"/>
            <w:sz w:val="18"/>
            <w:szCs w:val="18"/>
            <w:u w:val="single"/>
          </w:rPr>
          <w:t>[W3C-XML-StyleSheets]</w:t>
        </w:r>
      </w:hyperlink>
      <w:r>
        <w:rPr>
          <w:rFonts w:ascii="Verdana" w:hAnsi="Verdana" w:cs="Verdana"/>
          <w:sz w:val="18"/>
          <w:szCs w:val="18"/>
          <w:u w:val="single"/>
        </w:rPr>
        <w:t>.</w:t>
      </w:r>
    </w:p>
    <w:p w:rsidR="00000000" w:rsidRDefault="00E0543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E05431">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6"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E0543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E05431">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E05431">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E05431">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additional variations to </w:t>
      </w:r>
      <w:hyperlink r:id="rId26" w:history="1">
        <w:r>
          <w:rPr>
            <w:rFonts w:ascii="Verdana" w:hAnsi="Verdana" w:cs="Verdana"/>
            <w:sz w:val="18"/>
            <w:szCs w:val="18"/>
          </w:rPr>
          <w:t xml:space="preserve"> </w:t>
        </w:r>
        <w:r>
          <w:rPr>
            <w:rFonts w:ascii="Verdana" w:hAnsi="Verdana" w:cs="Verdana"/>
            <w:color w:val="0066FF"/>
            <w:sz w:val="18"/>
            <w:szCs w:val="18"/>
            <w:u w:val="single"/>
          </w:rPr>
          <w:t>[W3C-XML-StyleSheets]</w:t>
        </w:r>
      </w:hyperlink>
      <w:r>
        <w:rPr>
          <w:rFonts w:ascii="Verdana" w:hAnsi="Verdana" w:cs="Verdana"/>
          <w:sz w:val="18"/>
          <w:szCs w:val="18"/>
          <w:u w:val="single"/>
        </w:rPr>
        <w:t>.</w:t>
      </w:r>
    </w:p>
    <w:p w:rsidR="00000000" w:rsidRDefault="00E0543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05431">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E0543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8" w:right="1060"/>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7" w:history="1">
        <w:r>
          <w:rPr>
            <w:rFonts w:ascii="Verdana" w:hAnsi="Verdana" w:cs="Verdana"/>
            <w:sz w:val="18"/>
            <w:szCs w:val="18"/>
          </w:rPr>
          <w:t xml:space="preserve"> </w:t>
        </w:r>
        <w:r>
          <w:rPr>
            <w:rFonts w:ascii="Verdana" w:hAnsi="Verdana" w:cs="Verdana"/>
            <w:color w:val="0066FF"/>
            <w:sz w:val="18"/>
            <w:szCs w:val="18"/>
            <w:u w:val="single"/>
          </w:rPr>
          <w:t>[W3C-XML</w:t>
        </w:r>
      </w:hyperlink>
      <w:r>
        <w:rPr>
          <w:rFonts w:ascii="Verdana" w:hAnsi="Verdana" w:cs="Verdana"/>
          <w:color w:val="0066FF"/>
          <w:sz w:val="18"/>
          <w:szCs w:val="18"/>
          <w:u w:val="single"/>
        </w:rPr>
        <w:t>-</w:t>
      </w:r>
      <w:hyperlink r:id="rId28" w:history="1">
        <w:r>
          <w:rPr>
            <w:rFonts w:ascii="Verdana" w:hAnsi="Verdana" w:cs="Verdana"/>
            <w:color w:val="0066FF"/>
            <w:sz w:val="18"/>
            <w:szCs w:val="18"/>
          </w:rPr>
          <w:t xml:space="preserve"> </w:t>
        </w:r>
        <w:r>
          <w:rPr>
            <w:rFonts w:ascii="Verdana" w:hAnsi="Verdana" w:cs="Verdana"/>
            <w:color w:val="0066FF"/>
            <w:sz w:val="18"/>
            <w:szCs w:val="18"/>
            <w:u w:val="single"/>
          </w:rPr>
          <w:t>StyleSheets]</w:t>
        </w:r>
      </w:hyperlink>
      <w:r>
        <w:rPr>
          <w:rFonts w:ascii="Verdana" w:hAnsi="Verdana" w:cs="Verdana"/>
          <w:sz w:val="18"/>
          <w:szCs w:val="18"/>
        </w:rPr>
        <w:t>.</w:t>
      </w:r>
    </w:p>
    <w:p w:rsidR="00000000" w:rsidRDefault="00E05431">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188" w:right="1220" w:hanging="187"/>
        <w:rPr>
          <w:rFonts w:ascii="Times New Roman" w:hAnsi="Times New Roman" w:cs="Times New Roman"/>
          <w:sz w:val="24"/>
          <w:szCs w:val="24"/>
        </w:rPr>
      </w:pPr>
      <w:r>
        <w:rPr>
          <w:rFonts w:ascii="Verdana" w:hAnsi="Verdana" w:cs="Verdana"/>
          <w:b/>
          <w:bCs/>
          <w:sz w:val="20"/>
          <w:szCs w:val="20"/>
        </w:rPr>
        <w:t>2.2.1 [W3C-XML-StyleSheets] Section 1, The xml-stylesheet processing instruction</w:t>
      </w:r>
    </w:p>
    <w:p w:rsidR="00000000" w:rsidRDefault="00E0543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E0543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E05431">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08" w:lineRule="auto"/>
        <w:ind w:left="428" w:right="600"/>
        <w:rPr>
          <w:rFonts w:ascii="Times New Roman" w:hAnsi="Times New Roman" w:cs="Times New Roman"/>
          <w:sz w:val="24"/>
          <w:szCs w:val="24"/>
        </w:rPr>
      </w:pPr>
      <w:r>
        <w:rPr>
          <w:rFonts w:ascii="Courier New" w:hAnsi="Courier New" w:cs="Courier New"/>
          <w:sz w:val="16"/>
          <w:szCs w:val="16"/>
        </w:rPr>
        <w:t>In some cases, style sheets may be linked with an XML document</w:t>
      </w:r>
      <w:r>
        <w:rPr>
          <w:rFonts w:ascii="Courier New" w:hAnsi="Courier New" w:cs="Courier New"/>
          <w:sz w:val="16"/>
          <w:szCs w:val="16"/>
        </w:rPr>
        <w:t xml:space="preserve"> by means external to the document.</w:t>
      </w:r>
    </w:p>
    <w:p w:rsidR="00000000" w:rsidRDefault="00E05431">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IE9 Mode, and IE10 Mode (All Versions)</w:t>
      </w:r>
    </w:p>
    <w:p w:rsidR="00000000" w:rsidRDefault="00E0543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Style sheets that are linked with an XML document by means external to the document are ignored.</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E0543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5" w:lineRule="auto"/>
        <w:ind w:left="428" w:right="1560"/>
        <w:jc w:val="both"/>
        <w:rPr>
          <w:rFonts w:ascii="Times New Roman" w:hAnsi="Times New Roman" w:cs="Times New Roman"/>
          <w:sz w:val="24"/>
          <w:szCs w:val="24"/>
        </w:rPr>
      </w:pPr>
      <w:r>
        <w:rPr>
          <w:rFonts w:ascii="Courier New" w:hAnsi="Courier New" w:cs="Courier New"/>
          <w:sz w:val="16"/>
          <w:szCs w:val="16"/>
        </w:rPr>
        <w:t>NOTE: If the xml-stylesheet processing instruction occurs in the external DTD subset or in a parameter entity, it is possible that it may not be processed by a non-validating XML processor (see [XML10]).</w:t>
      </w:r>
    </w:p>
    <w:p w:rsidR="00000000" w:rsidRDefault="00E0543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IE9 Mode, and IE10 Mode (All Versions)</w:t>
      </w:r>
    </w:p>
    <w:p w:rsidR="00000000" w:rsidRDefault="00E05431">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6" w:lineRule="auto"/>
        <w:ind w:left="208" w:right="60"/>
        <w:rPr>
          <w:rFonts w:ascii="Times New Roman" w:hAnsi="Times New Roman" w:cs="Times New Roman"/>
          <w:sz w:val="24"/>
          <w:szCs w:val="24"/>
        </w:rPr>
      </w:pPr>
      <w:r>
        <w:rPr>
          <w:rFonts w:ascii="Verdana" w:hAnsi="Verdana" w:cs="Verdana"/>
          <w:sz w:val="18"/>
          <w:szCs w:val="18"/>
        </w:rPr>
        <w:t>The xml-stylesheet processing instruction is not processed when it occurs in an external DTD subset or in a parameter entity.</w:t>
      </w:r>
    </w:p>
    <w:p w:rsidR="00000000" w:rsidRDefault="00E0543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495300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E05431">
      <w:pPr>
        <w:pStyle w:val="DefaultParagraphFont"/>
        <w:widowControl w:val="0"/>
        <w:overflowPunct w:val="0"/>
        <w:autoSpaceDE w:val="0"/>
        <w:autoSpaceDN w:val="0"/>
        <w:adjustRightInd w:val="0"/>
        <w:spacing w:after="0" w:line="217" w:lineRule="auto"/>
        <w:ind w:left="428" w:right="1280"/>
        <w:rPr>
          <w:rFonts w:ascii="Times New Roman" w:hAnsi="Times New Roman" w:cs="Times New Roman"/>
          <w:sz w:val="24"/>
          <w:szCs w:val="24"/>
        </w:rPr>
      </w:pPr>
      <w:bookmarkStart w:id="7" w:name="page7"/>
      <w:bookmarkEnd w:id="7"/>
      <w:r>
        <w:rPr>
          <w:rFonts w:ascii="Courier New" w:hAnsi="Courier New" w:cs="Courier New"/>
          <w:sz w:val="16"/>
          <w:szCs w:val="16"/>
        </w:rPr>
        <w:lastRenderedPageBreak/>
        <w:t>In some cases, style sheets may be linked with an XML document by means external to the document. For example, earlier versions of HTTP [RFC2068]</w:t>
      </w:r>
    </w:p>
    <w:p w:rsidR="00000000" w:rsidRDefault="00E05431">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44" w:lineRule="auto"/>
        <w:ind w:left="428" w:right="1560"/>
        <w:rPr>
          <w:rFonts w:ascii="Times New Roman" w:hAnsi="Times New Roman" w:cs="Times New Roman"/>
          <w:sz w:val="24"/>
          <w:szCs w:val="24"/>
        </w:rPr>
      </w:pPr>
      <w:r>
        <w:rPr>
          <w:rFonts w:ascii="Courier New" w:hAnsi="Courier New" w:cs="Courier New"/>
          <w:sz w:val="16"/>
          <w:szCs w:val="16"/>
        </w:rPr>
        <w:t xml:space="preserve">(section 19.6.2.4) allowed style sheets to be associated with XML documents by means of the Link header. Any </w:t>
      </w:r>
      <w:r>
        <w:rPr>
          <w:rFonts w:ascii="Courier New" w:hAnsi="Courier New" w:cs="Courier New"/>
          <w:sz w:val="16"/>
          <w:szCs w:val="16"/>
        </w:rPr>
        <w:t>links to style sheets that are specified externally to the document are considered to occur before the links specified by the xml-stylesheet processing instructions. This is the same as in</w:t>
      </w:r>
    </w:p>
    <w:p w:rsidR="00000000" w:rsidRDefault="00E05431">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HTML 4.0 (see section 14.6).</w:t>
      </w:r>
    </w:p>
    <w:p w:rsidR="00000000" w:rsidRDefault="00E05431">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IE9 Mode, and IE10 Mode (All Versions)</w:t>
      </w:r>
    </w:p>
    <w:p w:rsidR="00000000" w:rsidRDefault="00E0543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Style sheets that are linked with an XML document by means external to the document are ignored.</w:t>
      </w:r>
    </w:p>
    <w:p w:rsidR="00000000" w:rsidRDefault="00E0543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05431">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E0543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05431">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E0543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5166360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36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8" w:name="page8"/>
      <w:bookmarkEnd w:id="8"/>
      <w:r>
        <w:rPr>
          <w:rFonts w:ascii="Verdana" w:hAnsi="Verdana" w:cs="Verdana"/>
          <w:b/>
          <w:bCs/>
          <w:sz w:val="24"/>
          <w:szCs w:val="24"/>
        </w:rPr>
        <w:lastRenderedPageBreak/>
        <w:t>3  Change Tracking</w:t>
      </w:r>
    </w:p>
    <w:p w:rsidR="00000000" w:rsidRDefault="00E0543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This section identifies changes that were made to the [MS-XMLSTYL] protocol document between the February 2012 and July 2012 releases. Changes are classified as New, Major, Minor, Edit</w:t>
      </w:r>
      <w:r>
        <w:rPr>
          <w:rFonts w:ascii="Verdana" w:hAnsi="Verdana" w:cs="Verdana"/>
          <w:sz w:val="18"/>
          <w:szCs w:val="18"/>
        </w:rPr>
        <w:t>orial, or No change.</w:t>
      </w:r>
    </w:p>
    <w:p w:rsidR="00000000" w:rsidRDefault="00E0543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E0543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w:t>
      </w:r>
      <w:r>
        <w:rPr>
          <w:rFonts w:ascii="Verdana" w:hAnsi="Verdana" w:cs="Verdana"/>
          <w:sz w:val="18"/>
          <w:szCs w:val="18"/>
        </w:rPr>
        <w:t>. Examples of major changes are:</w:t>
      </w:r>
    </w:p>
    <w:p w:rsidR="00000000" w:rsidRDefault="00E0543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E05431">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E0543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E05431">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w:t>
      </w:r>
      <w:r>
        <w:rPr>
          <w:rFonts w:ascii="Verdana" w:hAnsi="Verdana" w:cs="Verdana"/>
          <w:sz w:val="18"/>
          <w:szCs w:val="18"/>
        </w:rPr>
        <w:t>Examples of minor changes are updates to clarify ambiguity at the sentence, paragraph, or table level.</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w:t>
      </w:r>
      <w:r>
        <w:rPr>
          <w:rFonts w:ascii="Verdana" w:hAnsi="Verdana" w:cs="Verdana"/>
          <w:sz w:val="18"/>
          <w:szCs w:val="18"/>
        </w:rPr>
        <w:t>ting, and style issues.</w:t>
      </w:r>
    </w:p>
    <w:p w:rsidR="00000000" w:rsidRDefault="00E0543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E0543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E0543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E0543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E0543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E0543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E0543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8D2585">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E0543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E0543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E0543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E0543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E0543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E0543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w:t>
      </w:r>
      <w:r>
        <w:rPr>
          <w:rFonts w:ascii="Verdana" w:hAnsi="Verdana" w:cs="Verdana"/>
          <w:sz w:val="18"/>
          <w:szCs w:val="18"/>
        </w:rPr>
        <w:t>ent removed.</w:t>
      </w:r>
    </w:p>
    <w:p w:rsidR="00000000" w:rsidRDefault="00E0543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E0543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E0543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E0543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D2585">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E05431">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E0543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4  Index</w:t>
      </w:r>
    </w:p>
    <w:p w:rsidR="00000000" w:rsidRDefault="00E05431">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E0543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8</w:t>
      </w:r>
    </w:p>
    <w:p w:rsidR="00000000" w:rsidRDefault="00E0543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E0543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E0543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E0543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E0543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E0543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E0543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E0543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E0543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E0543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The xml-stylesheet processing instruction</w:t>
        </w:r>
      </w:hyperlink>
      <w:r>
        <w:rPr>
          <w:rFonts w:ascii="Verdana" w:hAnsi="Verdana" w:cs="Verdana"/>
          <w:color w:val="0066FF"/>
          <w:sz w:val="16"/>
          <w:szCs w:val="16"/>
        </w:rPr>
        <w:t xml:space="preserve"> </w:t>
      </w:r>
      <w:r>
        <w:rPr>
          <w:rFonts w:ascii="Verdana" w:hAnsi="Verdana" w:cs="Verdana"/>
          <w:sz w:val="16"/>
          <w:szCs w:val="16"/>
        </w:rPr>
        <w:t>6</w:t>
      </w: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8</w:t>
      </w:r>
    </w:p>
    <w:p w:rsidR="00000000" w:rsidRDefault="008D258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4124325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E0543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10</w:t>
      </w:r>
    </w:p>
    <w:p w:rsidR="00000000" w:rsidRDefault="00E0543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[MS-XMLSTYL] — v20120725</w:t>
      </w:r>
    </w:p>
    <w:p w:rsidR="00000000" w:rsidRDefault="00E0543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Associating Style Sheets with XML Standards Support Document</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0543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0543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E05431" w:rsidRDefault="00E0543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E05431">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85"/>
    <w:rsid w:val="008D2585"/>
    <w:rsid w:val="00E0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600" TargetMode="External"/><Relationship Id="rId26" Type="http://schemas.openxmlformats.org/officeDocument/2006/relationships/hyperlink" Target="http://go.microsoft.com/fwlink/?LinkId=182748" TargetMode="External"/><Relationship Id="rId3" Type="http://schemas.microsoft.com/office/2007/relationships/stylesWithEffects" Target="stylesWithEffects.xml"/><Relationship Id="rId21" Type="http://schemas.openxmlformats.org/officeDocument/2006/relationships/hyperlink" Target="http://go.microsoft.com/fwlink/?LinkId=182748"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48" TargetMode="External"/><Relationship Id="rId17" Type="http://schemas.openxmlformats.org/officeDocument/2006/relationships/hyperlink" Target="http://go.microsoft.com/fwlink/?LinkId=182748" TargetMode="External"/><Relationship Id="rId25" Type="http://schemas.openxmlformats.org/officeDocument/2006/relationships/hyperlink" Target="http://go.microsoft.com/fwlink/?LinkId=182748"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182748"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48" TargetMode="External"/><Relationship Id="rId24" Type="http://schemas.openxmlformats.org/officeDocument/2006/relationships/hyperlink" Target="http://go.microsoft.com/fwlink/?LinkId=9031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48" TargetMode="External"/><Relationship Id="rId28" Type="http://schemas.openxmlformats.org/officeDocument/2006/relationships/hyperlink" Target="http://go.microsoft.com/fwlink/?LinkId=182748"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4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182748"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2013-05-16T13:42:00Z</dcterms:created>
  <dcterms:modified xsi:type="dcterms:W3CDTF">2013-05-16T13:42:00Z</dcterms:modified>
</cp:coreProperties>
</file>