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40" w:lineRule="auto" w:before="50"/>
        <w:ind w:right="0"/>
        <w:jc w:val="left"/>
        <w:rPr>
          <w:b w:val="0"/>
          <w:bCs w:val="0"/>
        </w:rPr>
      </w:pPr>
      <w:r>
        <w:rPr>
          <w:spacing w:val="-1"/>
        </w:rPr>
        <w:t>[MS-DOM2TR]:</w:t>
      </w:r>
      <w:r>
        <w:rPr>
          <w:b w:val="0"/>
          <w:bCs w:val="0"/>
        </w:rPr>
      </w:r>
    </w:p>
    <w:p>
      <w:pPr>
        <w:spacing w:line="240" w:lineRule="auto" w:before="0"/>
        <w:ind w:left="287" w:right="371" w:firstLine="0"/>
        <w:jc w:val="left"/>
        <w:rPr>
          <w:rFonts w:ascii="Verdana" w:hAnsi="Verdana" w:cs="Verdana" w:eastAsia="Verdana"/>
          <w:sz w:val="28"/>
          <w:szCs w:val="28"/>
        </w:rPr>
      </w:pP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Internet</w:t>
      </w:r>
      <w:r>
        <w:rPr>
          <w:rFonts w:ascii="Verdana" w:hAnsi="Verdana" w:cs="Verdana" w:eastAsia="Verdana"/>
          <w:b/>
          <w:bCs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Explorer</w:t>
      </w:r>
      <w:r>
        <w:rPr>
          <w:rFonts w:ascii="Verdana" w:hAnsi="Verdana" w:cs="Verdana" w:eastAsia="Verdana"/>
          <w:b/>
          <w:bCs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Document Object</w:t>
      </w:r>
      <w:r>
        <w:rPr>
          <w:rFonts w:ascii="Verdana" w:hAnsi="Verdana" w:cs="Verdana" w:eastAsia="Verdana"/>
          <w:b/>
          <w:bCs/>
          <w:spacing w:val="-3"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Model</w:t>
      </w:r>
      <w:r>
        <w:rPr>
          <w:rFonts w:ascii="Verdana" w:hAnsi="Verdana" w:cs="Verdana" w:eastAsia="Verdana"/>
          <w:b/>
          <w:bCs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(DOM)</w:t>
      </w:r>
      <w:r>
        <w:rPr>
          <w:rFonts w:ascii="Verdana" w:hAnsi="Verdana" w:cs="Verdana" w:eastAsia="Verdana"/>
          <w:b/>
          <w:bCs/>
          <w:spacing w:val="-2"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Level</w:t>
      </w:r>
      <w:r>
        <w:rPr>
          <w:rFonts w:ascii="Verdana" w:hAnsi="Verdana" w:cs="Verdana" w:eastAsia="Verdana"/>
          <w:b/>
          <w:bCs/>
          <w:sz w:val="28"/>
          <w:szCs w:val="28"/>
        </w:rPr>
        <w:t> 2</w:t>
      </w:r>
      <w:r>
        <w:rPr>
          <w:rFonts w:ascii="Verdana" w:hAnsi="Verdana" w:cs="Verdana" w:eastAsia="Verdana"/>
          <w:b/>
          <w:bCs/>
          <w:spacing w:val="39"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Traversal</w:t>
      </w:r>
      <w:r>
        <w:rPr>
          <w:rFonts w:ascii="Verdana" w:hAnsi="Verdana" w:cs="Verdana" w:eastAsia="Verdana"/>
          <w:b/>
          <w:bCs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2"/>
          <w:sz w:val="28"/>
          <w:szCs w:val="28"/>
        </w:rPr>
        <w:t>and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Range</w:t>
      </w:r>
      <w:r>
        <w:rPr>
          <w:rFonts w:ascii="Verdana" w:hAnsi="Verdana" w:cs="Verdana" w:eastAsia="Verdana"/>
          <w:b/>
          <w:bCs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Standards</w:t>
      </w:r>
      <w:r>
        <w:rPr>
          <w:rFonts w:ascii="Verdana" w:hAnsi="Verdana" w:cs="Verdana" w:eastAsia="Verdana"/>
          <w:b/>
          <w:bCs/>
          <w:sz w:val="28"/>
          <w:szCs w:val="28"/>
        </w:rPr>
        <w:t> </w:t>
      </w:r>
      <w:r>
        <w:rPr>
          <w:rFonts w:ascii="Verdana" w:hAnsi="Verdana" w:cs="Verdana" w:eastAsia="Verdana"/>
          <w:b/>
          <w:bCs/>
          <w:spacing w:val="-1"/>
          <w:sz w:val="28"/>
          <w:szCs w:val="28"/>
        </w:rPr>
        <w:t>Support Document</w:t>
      </w:r>
      <w:r>
        <w:rPr>
          <w:rFonts w:ascii="Verdana" w:hAnsi="Verdana" w:cs="Verdana" w:eastAsia="Verdana"/>
          <w:sz w:val="28"/>
          <w:szCs w:val="28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87" w:right="0" w:firstLine="0"/>
        <w:jc w:val="left"/>
        <w:rPr>
          <w:rFonts w:ascii="Verdana" w:hAnsi="Verdana" w:cs="Verdana" w:eastAsia="Verdana"/>
          <w:sz w:val="18"/>
          <w:szCs w:val="18"/>
        </w:rPr>
      </w:pPr>
      <w:r>
        <w:rPr/>
        <w:pict>
          <v:group style="position:absolute;margin-left:79.944pt;margin-top:-5.911655pt;width:461.59pt;height:.1pt;mso-position-horizontal-relative:page;mso-position-vertical-relative:paragraph;z-index:-152" coordorigin="1599,-118" coordsize="9232,2">
            <v:shape style="position:absolute;left:1599;top:-118;width:9232;height:2" coordorigin="1599,-118" coordsize="9232,0" path="m1599,-118l10831,-118e" filled="f" stroked="t" strokeweight=".580pt" strokecolor="#000000">
              <v:path arrowok="t"/>
            </v:shape>
            <w10:wrap type="none"/>
          </v:group>
        </w:pic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Intellectual</w:t>
      </w:r>
      <w:r>
        <w:rPr>
          <w:rFonts w:ascii="Verdana" w:hAnsi="Verdana" w:cs="Verdana" w:eastAsia="Verdana"/>
          <w:b/>
          <w:bCs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Property</w:t>
      </w:r>
      <w:r>
        <w:rPr>
          <w:rFonts w:ascii="Verdana" w:hAnsi="Verdana" w:cs="Verdana" w:eastAsia="Verdana"/>
          <w:b/>
          <w:bCs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Rights</w:t>
      </w:r>
      <w:r>
        <w:rPr>
          <w:rFonts w:ascii="Verdana" w:hAnsi="Verdana" w:cs="Verdana" w:eastAsia="Verdana"/>
          <w:b/>
          <w:bCs/>
          <w:spacing w:val="-5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Notice</w:t>
      </w:r>
      <w:r>
        <w:rPr>
          <w:rFonts w:ascii="Verdana" w:hAnsi="Verdana" w:cs="Verdana" w:eastAsia="Verdana"/>
          <w:b/>
          <w:bCs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for</w:t>
      </w:r>
      <w:r>
        <w:rPr>
          <w:rFonts w:ascii="Verdana" w:hAnsi="Verdana" w:cs="Verdana" w:eastAsia="Verdana"/>
          <w:b/>
          <w:bCs/>
          <w:spacing w:val="-5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Open</w:t>
      </w:r>
      <w:r>
        <w:rPr>
          <w:rFonts w:ascii="Verdana" w:hAnsi="Verdana" w:cs="Verdana" w:eastAsia="Verdana"/>
          <w:b/>
          <w:bCs/>
          <w:spacing w:val="-5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Specifications</w:t>
      </w:r>
      <w:r>
        <w:rPr>
          <w:rFonts w:ascii="Verdana" w:hAnsi="Verdana" w:cs="Verdana" w:eastAsia="Verdana"/>
          <w:b/>
          <w:bCs/>
          <w:spacing w:val="-6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Documentation</w:t>
      </w:r>
      <w:r>
        <w:rPr>
          <w:rFonts w:ascii="Verdana" w:hAnsi="Verdana" w:cs="Verdana" w:eastAsia="Verdana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561" w:val="left" w:leader="none"/>
        </w:tabs>
        <w:spacing w:line="218" w:lineRule="exact" w:before="0" w:after="0"/>
        <w:ind w:left="561" w:right="291" w:hanging="274"/>
        <w:jc w:val="left"/>
      </w:pPr>
      <w:r>
        <w:rPr>
          <w:rFonts w:ascii="Verdana" w:hAnsi="Verdana" w:cs="Verdana" w:eastAsia="Verdana"/>
          <w:b/>
          <w:bCs/>
          <w:spacing w:val="-1"/>
        </w:rPr>
        <w:t>Technical</w:t>
      </w:r>
      <w:r>
        <w:rPr>
          <w:rFonts w:ascii="Verdana" w:hAnsi="Verdana" w:cs="Verdana" w:eastAsia="Verdana"/>
          <w:b/>
          <w:bCs/>
          <w:spacing w:val="-6"/>
        </w:rPr>
        <w:t> </w:t>
      </w:r>
      <w:r>
        <w:rPr>
          <w:rFonts w:ascii="Verdana" w:hAnsi="Verdana" w:cs="Verdana" w:eastAsia="Verdana"/>
          <w:b/>
          <w:bCs/>
          <w:spacing w:val="-1"/>
        </w:rPr>
        <w:t>Documentation.</w:t>
      </w:r>
      <w:r>
        <w:rPr>
          <w:rFonts w:ascii="Verdana" w:hAnsi="Verdana" w:cs="Verdana" w:eastAsia="Verdana"/>
          <w:b/>
          <w:bCs/>
          <w:spacing w:val="-5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>
          <w:spacing w:val="-1"/>
        </w:rPr>
        <w:t>publishes</w:t>
      </w:r>
      <w:r>
        <w:rPr>
          <w:spacing w:val="-8"/>
        </w:rPr>
        <w:t> </w:t>
      </w:r>
      <w:r>
        <w:rPr>
          <w:spacing w:val="-1"/>
        </w:rPr>
        <w:t>Open</w:t>
      </w:r>
      <w:r>
        <w:rPr>
          <w:spacing w:val="-8"/>
        </w:rPr>
        <w:t> </w:t>
      </w:r>
      <w:r>
        <w:rPr>
          <w:spacing w:val="-1"/>
        </w:rPr>
        <w:t>Specifications</w:t>
      </w:r>
      <w:r>
        <w:rPr>
          <w:spacing w:val="-8"/>
        </w:rPr>
        <w:t> </w:t>
      </w:r>
      <w:r>
        <w:rPr>
          <w:spacing w:val="-1"/>
        </w:rPr>
        <w:t>documentation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101"/>
          <w:w w:val="99"/>
        </w:rPr>
        <w:t> </w:t>
      </w:r>
      <w:r>
        <w:rPr>
          <w:spacing w:val="-1"/>
        </w:rPr>
        <w:t>protocols,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>
          <w:spacing w:val="-1"/>
        </w:rPr>
        <w:t>formats,</w:t>
      </w:r>
      <w:r>
        <w:rPr>
          <w:spacing w:val="-7"/>
        </w:rPr>
        <w:t> </w:t>
      </w:r>
      <w:r>
        <w:rPr>
          <w:spacing w:val="-1"/>
        </w:rPr>
        <w:t>languages,</w:t>
      </w:r>
      <w:r>
        <w:rPr>
          <w:spacing w:val="-7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overviews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interaction</w:t>
      </w:r>
      <w:r>
        <w:rPr>
          <w:spacing w:val="-7"/>
        </w:rPr>
        <w:t> </w:t>
      </w:r>
      <w:r>
        <w:rPr>
          <w:spacing w:val="-1"/>
        </w:rPr>
        <w:t>among</w:t>
      </w:r>
      <w:r>
        <w:rPr>
          <w:spacing w:val="-6"/>
        </w:rPr>
        <w:t> </w:t>
      </w:r>
      <w:r>
        <w:rPr/>
        <w:t>each</w:t>
      </w:r>
      <w:r>
        <w:rPr>
          <w:spacing w:val="107"/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these</w:t>
      </w:r>
      <w:r>
        <w:rPr>
          <w:spacing w:val="-8"/>
        </w:rPr>
        <w:t> </w:t>
      </w:r>
      <w:r>
        <w:rPr>
          <w:spacing w:val="-1"/>
        </w:rPr>
        <w:t>technologies.</w:t>
      </w:r>
      <w:r>
        <w:rPr/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1" w:right="388" w:hanging="274"/>
        <w:jc w:val="left"/>
      </w:pPr>
      <w:r>
        <w:rPr>
          <w:rFonts w:ascii="Verdana" w:hAnsi="Verdana" w:cs="Verdana" w:eastAsia="Verdana"/>
          <w:b/>
          <w:bCs/>
          <w:spacing w:val="-1"/>
        </w:rPr>
        <w:t>Copyrights.</w:t>
      </w:r>
      <w:r>
        <w:rPr>
          <w:rFonts w:ascii="Verdana" w:hAnsi="Verdana" w:cs="Verdana" w:eastAsia="Verdana"/>
          <w:b/>
          <w:bCs/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documentation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covered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Microsoft</w:t>
      </w:r>
      <w:r>
        <w:rPr>
          <w:spacing w:val="-5"/>
        </w:rPr>
        <w:t> </w:t>
      </w:r>
      <w:r>
        <w:rPr>
          <w:spacing w:val="-1"/>
        </w:rPr>
        <w:t>copyrights.</w:t>
      </w:r>
      <w:r>
        <w:rPr>
          <w:spacing w:val="-7"/>
        </w:rPr>
        <w:t> </w:t>
      </w:r>
      <w:r>
        <w:rPr/>
        <w:t>Regardless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87"/>
          <w:w w:val="99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Microsoft</w:t>
      </w:r>
      <w:r>
        <w:rPr>
          <w:spacing w:val="-3"/>
        </w:rPr>
        <w:t> </w:t>
      </w:r>
      <w:r>
        <w:rPr>
          <w:spacing w:val="-1"/>
        </w:rPr>
        <w:t>website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hosts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55"/>
          <w:w w:val="99"/>
        </w:rPr>
        <w:t> </w:t>
      </w:r>
      <w:r>
        <w:rPr>
          <w:spacing w:val="-1"/>
        </w:rPr>
        <w:t>documentation,</w:t>
      </w:r>
      <w:r>
        <w:rPr>
          <w:spacing w:val="-7"/>
        </w:rPr>
        <w:t> </w:t>
      </w:r>
      <w:r>
        <w:rPr>
          <w:spacing w:val="-1"/>
        </w:rPr>
        <w:t>you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copies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develop</w:t>
      </w:r>
      <w:r>
        <w:rPr>
          <w:spacing w:val="-5"/>
        </w:rPr>
        <w:t> </w:t>
      </w:r>
      <w:r>
        <w:rPr>
          <w:spacing w:val="-1"/>
        </w:rPr>
        <w:t>implementations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41"/>
          <w:w w:val="99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>
          <w:spacing w:val="-1"/>
        </w:rPr>
        <w:t>described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Specifications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>
          <w:spacing w:val="-1"/>
        </w:rPr>
        <w:t>portions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your</w:t>
      </w:r>
      <w:r>
        <w:rPr>
          <w:spacing w:val="83"/>
          <w:w w:val="99"/>
        </w:rPr>
        <w:t> </w:t>
      </w:r>
      <w:r>
        <w:rPr>
          <w:spacing w:val="-1"/>
        </w:rPr>
        <w:t>implementations</w:t>
      </w:r>
      <w:r>
        <w:rPr>
          <w:spacing w:val="-9"/>
        </w:rPr>
        <w:t> </w:t>
      </w:r>
      <w:r>
        <w:rPr>
          <w:spacing w:val="-1"/>
        </w:rPr>
        <w:t>using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your</w:t>
      </w:r>
      <w:r>
        <w:rPr>
          <w:spacing w:val="-8"/>
        </w:rPr>
        <w:t> </w:t>
      </w:r>
      <w:r>
        <w:rPr>
          <w:spacing w:val="-1"/>
        </w:rPr>
        <w:t>documentation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necessary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properly</w:t>
      </w:r>
      <w:r>
        <w:rPr>
          <w:spacing w:val="77"/>
          <w:w w:val="99"/>
        </w:rPr>
        <w:t> </w:t>
      </w:r>
      <w:r>
        <w:rPr>
          <w:spacing w:val="-1"/>
        </w:rPr>
        <w:t>document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implementation.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implementation,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63"/>
        </w:rPr>
        <w:t> </w:t>
      </w:r>
      <w:r>
        <w:rPr>
          <w:rFonts w:ascii="Verdana" w:hAnsi="Verdana" w:cs="Verdana" w:eastAsia="Verdana"/>
          <w:spacing w:val="-1"/>
        </w:rPr>
        <w:t>modification,</w:t>
      </w:r>
      <w:r>
        <w:rPr>
          <w:rFonts w:ascii="Verdana" w:hAnsi="Verdana" w:cs="Verdana" w:eastAsia="Verdana"/>
          <w:spacing w:val="-4"/>
        </w:rPr>
        <w:t> </w:t>
      </w:r>
      <w:r>
        <w:rPr>
          <w:rFonts w:ascii="Verdana" w:hAnsi="Verdana" w:cs="Verdana" w:eastAsia="Verdana"/>
          <w:spacing w:val="-1"/>
        </w:rPr>
        <w:t>any</w:t>
      </w:r>
      <w:r>
        <w:rPr>
          <w:rFonts w:ascii="Verdana" w:hAnsi="Verdana" w:cs="Verdana" w:eastAsia="Verdana"/>
          <w:spacing w:val="-4"/>
        </w:rPr>
        <w:t> </w:t>
      </w:r>
      <w:r>
        <w:rPr>
          <w:rFonts w:ascii="Verdana" w:hAnsi="Verdana" w:cs="Verdana" w:eastAsia="Verdana"/>
          <w:spacing w:val="-1"/>
        </w:rPr>
        <w:t>schema,</w:t>
      </w:r>
      <w:r>
        <w:rPr>
          <w:rFonts w:ascii="Verdana" w:hAnsi="Verdana" w:cs="Verdana" w:eastAsia="Verdana"/>
          <w:spacing w:val="-2"/>
        </w:rPr>
        <w:t> </w:t>
      </w:r>
      <w:r>
        <w:rPr>
          <w:rFonts w:ascii="Verdana" w:hAnsi="Verdana" w:cs="Verdana" w:eastAsia="Verdana"/>
          <w:spacing w:val="-1"/>
        </w:rPr>
        <w:t>IDL’s,</w:t>
      </w:r>
      <w:r>
        <w:rPr>
          <w:rFonts w:ascii="Verdana" w:hAnsi="Verdana" w:cs="Verdana" w:eastAsia="Verdana"/>
          <w:spacing w:val="-3"/>
        </w:rPr>
        <w:t> </w:t>
      </w:r>
      <w:r>
        <w:rPr>
          <w:rFonts w:ascii="Verdana" w:hAnsi="Verdana" w:cs="Verdana" w:eastAsia="Verdana"/>
        </w:rPr>
        <w:t>or</w:t>
      </w:r>
      <w:r>
        <w:rPr>
          <w:rFonts w:ascii="Verdana" w:hAnsi="Verdana" w:cs="Verdana" w:eastAsia="Verdana"/>
          <w:spacing w:val="-4"/>
        </w:rPr>
        <w:t> </w:t>
      </w:r>
      <w:r>
        <w:rPr>
          <w:rFonts w:ascii="Verdana" w:hAnsi="Verdana" w:cs="Verdana" w:eastAsia="Verdana"/>
        </w:rPr>
        <w:t>code</w:t>
      </w:r>
      <w:r>
        <w:rPr>
          <w:rFonts w:ascii="Verdana" w:hAnsi="Verdana" w:cs="Verdana" w:eastAsia="Verdana"/>
          <w:spacing w:val="-3"/>
        </w:rPr>
        <w:t> </w:t>
      </w:r>
      <w:r>
        <w:rPr>
          <w:rFonts w:ascii="Verdana" w:hAnsi="Verdana" w:cs="Verdana" w:eastAsia="Verdana"/>
        </w:rPr>
        <w:t>samples</w:t>
      </w:r>
      <w:r>
        <w:rPr>
          <w:rFonts w:ascii="Verdana" w:hAnsi="Verdana" w:cs="Verdana" w:eastAsia="Verdana"/>
          <w:spacing w:val="-3"/>
        </w:rPr>
        <w:t> </w:t>
      </w:r>
      <w:r>
        <w:rPr>
          <w:rFonts w:ascii="Verdana" w:hAnsi="Verdana" w:cs="Verdana" w:eastAsia="Verdana"/>
          <w:spacing w:val="-1"/>
        </w:rPr>
        <w:t>that</w:t>
      </w:r>
      <w:r>
        <w:rPr>
          <w:rFonts w:ascii="Verdana" w:hAnsi="Verdana" w:cs="Verdana" w:eastAsia="Verdana"/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documentation.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69"/>
          <w:w w:val="99"/>
        </w:rPr>
        <w:t> </w:t>
      </w:r>
      <w:r>
        <w:rPr>
          <w:spacing w:val="-1"/>
        </w:rPr>
        <w:t>permission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applies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>
          <w:spacing w:val="-1"/>
        </w:rPr>
        <w:t>documents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referenced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Open</w:t>
      </w:r>
      <w:r>
        <w:rPr>
          <w:spacing w:val="-7"/>
        </w:rPr>
        <w:t> </w:t>
      </w:r>
      <w:r>
        <w:rPr>
          <w:spacing w:val="-1"/>
        </w:rPr>
        <w:t>Specifications.</w:t>
      </w:r>
      <w:r>
        <w:rPr/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numPr>
          <w:ilvl w:val="0"/>
          <w:numId w:val="1"/>
        </w:numPr>
        <w:tabs>
          <w:tab w:pos="561" w:val="left" w:leader="none"/>
        </w:tabs>
        <w:spacing w:before="0"/>
        <w:ind w:left="561" w:right="0" w:hanging="274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b/>
          <w:bCs/>
          <w:sz w:val="18"/>
          <w:szCs w:val="18"/>
        </w:rPr>
        <w:t>No</w:t>
      </w:r>
      <w:r>
        <w:rPr>
          <w:rFonts w:ascii="Verdana" w:hAnsi="Verdana" w:cs="Verdana" w:eastAsia="Verdana"/>
          <w:b/>
          <w:bCs/>
          <w:spacing w:val="-5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Trade</w:t>
      </w:r>
      <w:r>
        <w:rPr>
          <w:rFonts w:ascii="Verdana" w:hAnsi="Verdana" w:cs="Verdana" w:eastAsia="Verdana"/>
          <w:b/>
          <w:bCs/>
          <w:spacing w:val="-3"/>
          <w:sz w:val="18"/>
          <w:szCs w:val="18"/>
        </w:rPr>
        <w:t> </w:t>
      </w:r>
      <w:r>
        <w:rPr>
          <w:rFonts w:ascii="Verdana" w:hAnsi="Verdana" w:cs="Verdana" w:eastAsia="Verdana"/>
          <w:b/>
          <w:bCs/>
          <w:spacing w:val="-1"/>
          <w:sz w:val="18"/>
          <w:szCs w:val="18"/>
        </w:rPr>
        <w:t>Secrets. </w:t>
      </w:r>
      <w:r>
        <w:rPr>
          <w:rFonts w:ascii="Verdana" w:hAnsi="Verdana" w:cs="Verdana" w:eastAsia="Verdana"/>
          <w:spacing w:val="-1"/>
          <w:sz w:val="18"/>
          <w:szCs w:val="18"/>
        </w:rPr>
        <w:t>Microsoft</w:t>
      </w:r>
      <w:r>
        <w:rPr>
          <w:rFonts w:ascii="Verdana" w:hAnsi="Verdana" w:cs="Verdana" w:eastAsia="Verdana"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does</w:t>
      </w:r>
      <w:r>
        <w:rPr>
          <w:rFonts w:ascii="Verdana" w:hAnsi="Verdana" w:cs="Verdana" w:eastAsia="Verdana"/>
          <w:spacing w:val="-5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sz w:val="18"/>
          <w:szCs w:val="18"/>
        </w:rPr>
        <w:t>not</w:t>
      </w:r>
      <w:r>
        <w:rPr>
          <w:rFonts w:ascii="Verdana" w:hAnsi="Verdana" w:cs="Verdana" w:eastAsia="Verdana"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sz w:val="18"/>
          <w:szCs w:val="18"/>
        </w:rPr>
        <w:t>claim</w:t>
      </w:r>
      <w:r>
        <w:rPr>
          <w:rFonts w:ascii="Verdana" w:hAnsi="Verdana" w:cs="Verdana" w:eastAsia="Verdana"/>
          <w:spacing w:val="-5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sz w:val="18"/>
          <w:szCs w:val="18"/>
        </w:rPr>
        <w:t>any</w:t>
      </w:r>
      <w:r>
        <w:rPr>
          <w:rFonts w:ascii="Verdana" w:hAnsi="Verdana" w:cs="Verdana" w:eastAsia="Verdana"/>
          <w:spacing w:val="-6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trade</w:t>
      </w:r>
      <w:r>
        <w:rPr>
          <w:rFonts w:ascii="Verdana" w:hAnsi="Verdana" w:cs="Verdana" w:eastAsia="Verdana"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secret</w:t>
      </w:r>
      <w:r>
        <w:rPr>
          <w:rFonts w:ascii="Verdana" w:hAnsi="Verdana" w:cs="Verdana" w:eastAsia="Verdana"/>
          <w:spacing w:val="-4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sz w:val="18"/>
          <w:szCs w:val="18"/>
        </w:rPr>
        <w:t>rights</w:t>
      </w:r>
      <w:r>
        <w:rPr>
          <w:rFonts w:ascii="Verdana" w:hAnsi="Verdana" w:cs="Verdana" w:eastAsia="Verdana"/>
          <w:spacing w:val="-5"/>
          <w:sz w:val="18"/>
          <w:szCs w:val="18"/>
        </w:rPr>
        <w:t> </w:t>
      </w:r>
      <w:r>
        <w:rPr>
          <w:rFonts w:ascii="Verdana" w:hAnsi="Verdana" w:cs="Verdana" w:eastAsia="Verdana"/>
          <w:sz w:val="18"/>
          <w:szCs w:val="18"/>
        </w:rPr>
        <w:t>in</w:t>
      </w:r>
      <w:r>
        <w:rPr>
          <w:rFonts w:ascii="Verdana" w:hAnsi="Verdana" w:cs="Verdana" w:eastAsia="Verdana"/>
          <w:spacing w:val="-6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sz w:val="18"/>
          <w:szCs w:val="18"/>
        </w:rPr>
        <w:t>this</w:t>
      </w:r>
      <w:r>
        <w:rPr>
          <w:rFonts w:ascii="Verdana" w:hAnsi="Verdana" w:cs="Verdana" w:eastAsia="Verdana"/>
          <w:spacing w:val="-6"/>
          <w:sz w:val="18"/>
          <w:szCs w:val="18"/>
        </w:rPr>
        <w:t> </w:t>
      </w:r>
      <w:r>
        <w:rPr>
          <w:rFonts w:ascii="Verdana" w:hAnsi="Verdana" w:cs="Verdana" w:eastAsia="Verdana"/>
          <w:spacing w:val="-1"/>
          <w:sz w:val="18"/>
          <w:szCs w:val="18"/>
        </w:rPr>
        <w:t>documentation.</w:t>
      </w:r>
      <w:r>
        <w:rPr>
          <w:rFonts w:ascii="Verdana" w:hAnsi="Verdana" w:cs="Verdana" w:eastAsia="Verdana"/>
          <w:sz w:val="18"/>
          <w:szCs w:val="18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1" w:right="237" w:hanging="274"/>
        <w:jc w:val="left"/>
      </w:pPr>
      <w:r>
        <w:rPr>
          <w:rFonts w:ascii="Verdana" w:hAnsi="Verdana" w:cs="Verdana" w:eastAsia="Verdana"/>
          <w:b/>
          <w:bCs/>
          <w:spacing w:val="-1"/>
        </w:rPr>
        <w:t>Patents.</w:t>
      </w:r>
      <w:r>
        <w:rPr>
          <w:rFonts w:ascii="Verdana" w:hAnsi="Verdana" w:cs="Verdana" w:eastAsia="Verdana"/>
          <w:b/>
          <w:bCs/>
          <w:spacing w:val="-4"/>
        </w:rPr>
        <w:t> </w:t>
      </w:r>
      <w:r>
        <w:rPr>
          <w:spacing w:val="-1"/>
        </w:rPr>
        <w:t>Microsoft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8"/>
        </w:rPr>
        <w:t> </w:t>
      </w:r>
      <w:r>
        <w:rPr>
          <w:spacing w:val="-1"/>
        </w:rPr>
        <w:t>patents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may</w:t>
      </w:r>
      <w:r>
        <w:rPr>
          <w:spacing w:val="-8"/>
        </w:rPr>
        <w:t> </w:t>
      </w:r>
      <w:r>
        <w:rPr>
          <w:spacing w:val="-1"/>
        </w:rPr>
        <w:t>cover</w:t>
      </w:r>
      <w:r>
        <w:rPr>
          <w:spacing w:val="-7"/>
        </w:rPr>
        <w:t> </w:t>
      </w:r>
      <w:r>
        <w:rPr>
          <w:spacing w:val="-1"/>
        </w:rPr>
        <w:t>your</w:t>
      </w:r>
      <w:r>
        <w:rPr>
          <w:spacing w:val="-4"/>
        </w:rPr>
        <w:t> </w:t>
      </w:r>
      <w:r>
        <w:rPr>
          <w:spacing w:val="-1"/>
        </w:rPr>
        <w:t>implementations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79"/>
          <w:w w:val="99"/>
        </w:rPr>
        <w:t> </w:t>
      </w:r>
      <w:r>
        <w:rPr>
          <w:spacing w:val="-1"/>
        </w:rPr>
        <w:t>described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Specifications.</w:t>
      </w:r>
      <w:r>
        <w:rPr>
          <w:spacing w:val="-6"/>
        </w:rPr>
        <w:t> </w:t>
      </w:r>
      <w:r>
        <w:rPr>
          <w:spacing w:val="-1"/>
        </w:rPr>
        <w:t>Neither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nor</w:t>
      </w:r>
      <w:r>
        <w:rPr>
          <w:spacing w:val="-6"/>
        </w:rPr>
        <w:t> </w:t>
      </w:r>
      <w:r>
        <w:rPr>
          <w:spacing w:val="-1"/>
        </w:rPr>
        <w:t>Microsoft's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91"/>
          <w:w w:val="99"/>
        </w:rPr>
        <w:t> </w:t>
      </w:r>
      <w:r>
        <w:rPr>
          <w:spacing w:val="-1"/>
        </w:rPr>
        <w:t>documentation</w:t>
      </w:r>
      <w:r>
        <w:rPr>
          <w:spacing w:val="-7"/>
        </w:rPr>
        <w:t> </w:t>
      </w:r>
      <w:r>
        <w:rPr>
          <w:spacing w:val="-1"/>
        </w:rPr>
        <w:t>grants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>
          <w:spacing w:val="-1"/>
        </w:rPr>
        <w:t>under</w:t>
      </w:r>
      <w:r>
        <w:rPr>
          <w:spacing w:val="-7"/>
        </w:rPr>
        <w:t> </w:t>
      </w:r>
      <w:r>
        <w:rPr>
          <w:spacing w:val="-1"/>
        </w:rPr>
        <w:t>those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>
          <w:spacing w:val="-1"/>
        </w:rPr>
        <w:t>patents.</w:t>
      </w:r>
      <w:r>
        <w:rPr>
          <w:spacing w:val="-9"/>
        </w:rPr>
        <w:t> </w:t>
      </w:r>
      <w:r>
        <w:rPr>
          <w:spacing w:val="-1"/>
        </w:rPr>
        <w:t>However,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given</w:t>
      </w:r>
      <w:r>
        <w:rPr>
          <w:spacing w:val="99"/>
          <w:w w:val="99"/>
        </w:rPr>
        <w:t> </w:t>
      </w:r>
      <w:r>
        <w:rPr/>
        <w:t>Open</w:t>
      </w:r>
      <w:r>
        <w:rPr>
          <w:spacing w:val="-7"/>
        </w:rPr>
        <w:t> </w:t>
      </w:r>
      <w:r>
        <w:rPr>
          <w:spacing w:val="-1"/>
        </w:rPr>
        <w:t>Specification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covered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Microsoft</w:t>
      </w:r>
      <w:r>
        <w:rPr>
          <w:spacing w:val="-3"/>
        </w:rPr>
        <w:t> </w:t>
      </w:r>
      <w:r>
        <w:rPr>
          <w:color w:val="0066FF"/>
          <w:spacing w:val="-3"/>
        </w:rPr>
      </w:r>
      <w:hyperlink r:id="rId6">
        <w:r>
          <w:rPr>
            <w:color w:val="0066FF"/>
            <w:spacing w:val="-1"/>
            <w:u w:val="single" w:color="0066FF"/>
          </w:rPr>
          <w:t>Open</w:t>
        </w:r>
        <w:r>
          <w:rPr>
            <w:color w:val="0066FF"/>
            <w:spacing w:val="-8"/>
            <w:u w:val="single" w:color="0066FF"/>
          </w:rPr>
          <w:t> </w:t>
        </w:r>
        <w:r>
          <w:rPr>
            <w:color w:val="0066FF"/>
            <w:spacing w:val="-1"/>
            <w:u w:val="single" w:color="0066FF"/>
          </w:rPr>
          <w:t>Specification</w:t>
        </w:r>
        <w:r>
          <w:rPr>
            <w:color w:val="0066FF"/>
            <w:spacing w:val="-7"/>
            <w:u w:val="single" w:color="0066FF"/>
          </w:rPr>
          <w:t> </w:t>
        </w:r>
        <w:r>
          <w:rPr>
            <w:color w:val="0066FF"/>
            <w:spacing w:val="-1"/>
            <w:u w:val="single" w:color="0066FF"/>
          </w:rPr>
          <w:t>Promise</w:t>
        </w:r>
        <w:r>
          <w:rPr>
            <w:color w:val="0066FF"/>
            <w:spacing w:val="-4"/>
            <w:u w:val="single" w:color="0066FF"/>
          </w:rPr>
          <w:t> </w:t>
        </w:r>
        <w:r>
          <w:rPr>
            <w:color w:val="0066FF"/>
            <w:spacing w:val="-4"/>
          </w:rPr>
        </w:r>
      </w:hyperlink>
      <w:r>
        <w:rPr>
          <w:color w:val="000000"/>
        </w:rPr>
        <w:t>or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the</w:t>
      </w:r>
      <w:r>
        <w:rPr>
          <w:color w:val="000000"/>
          <w:spacing w:val="-5"/>
        </w:rPr>
        <w:t> </w:t>
      </w:r>
      <w:hyperlink r:id="rId7">
        <w:r>
          <w:rPr>
            <w:color w:val="0066FF"/>
            <w:spacing w:val="-5"/>
          </w:rPr>
        </w:r>
        <w:r>
          <w:rPr>
            <w:color w:val="0066FF"/>
            <w:spacing w:val="-1"/>
            <w:u w:val="single" w:color="0066FF"/>
          </w:rPr>
          <w:t>Community</w:t>
        </w:r>
        <w:r>
          <w:rPr>
            <w:color w:val="0066FF"/>
            <w:w w:val="99"/>
          </w:rPr>
        </w:r>
      </w:hyperlink>
      <w:r>
        <w:rPr>
          <w:color w:val="0066FF"/>
          <w:w w:val="99"/>
        </w:rPr>
        <w:t> </w:t>
      </w:r>
      <w:hyperlink r:id="rId7">
        <w:r>
          <w:rPr>
            <w:color w:val="0066FF"/>
            <w:w w:val="99"/>
          </w:rPr>
        </w:r>
        <w:r>
          <w:rPr>
            <w:color w:val="0066FF"/>
            <w:w w:val="99"/>
          </w:rPr>
          <w:t> </w:t>
        </w:r>
        <w:r>
          <w:rPr>
            <w:color w:val="0066FF"/>
            <w:spacing w:val="-1"/>
            <w:u w:val="single" w:color="0066FF"/>
          </w:rPr>
          <w:t>Promise</w:t>
        </w:r>
        <w:r>
          <w:rPr>
            <w:color w:val="0066FF"/>
          </w:rPr>
        </w:r>
      </w:hyperlink>
      <w:r>
        <w:rPr>
          <w:color w:val="000000"/>
          <w:spacing w:val="-1"/>
        </w:rPr>
        <w:t>.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If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you</w:t>
      </w:r>
      <w:r>
        <w:rPr>
          <w:color w:val="000000"/>
          <w:spacing w:val="-3"/>
        </w:rPr>
        <w:t> </w:t>
      </w:r>
      <w:r>
        <w:rPr>
          <w:color w:val="000000"/>
          <w:spacing w:val="-1"/>
        </w:rPr>
        <w:t>would</w:t>
      </w:r>
      <w:r>
        <w:rPr>
          <w:color w:val="000000"/>
          <w:spacing w:val="-4"/>
        </w:rPr>
        <w:t> </w:t>
      </w:r>
      <w:r>
        <w:rPr>
          <w:color w:val="000000"/>
        </w:rPr>
        <w:t>prefer</w:t>
      </w:r>
      <w:r>
        <w:rPr>
          <w:color w:val="000000"/>
          <w:spacing w:val="-5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  <w:spacing w:val="-1"/>
        </w:rPr>
        <w:t>written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license,</w:t>
      </w:r>
      <w:r>
        <w:rPr>
          <w:color w:val="000000"/>
          <w:spacing w:val="-5"/>
        </w:rPr>
        <w:t> </w:t>
      </w:r>
      <w:r>
        <w:rPr>
          <w:color w:val="000000"/>
        </w:rPr>
        <w:t>or</w:t>
      </w:r>
      <w:r>
        <w:rPr>
          <w:color w:val="000000"/>
          <w:spacing w:val="-5"/>
        </w:rPr>
        <w:t> </w:t>
      </w:r>
      <w:r>
        <w:rPr>
          <w:color w:val="000000"/>
        </w:rPr>
        <w:t>if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the</w:t>
      </w:r>
      <w:r>
        <w:rPr>
          <w:color w:val="000000"/>
          <w:spacing w:val="-4"/>
        </w:rPr>
        <w:t> </w:t>
      </w:r>
      <w:r>
        <w:rPr>
          <w:color w:val="000000"/>
          <w:spacing w:val="-1"/>
        </w:rPr>
        <w:t>technologies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described</w:t>
      </w:r>
      <w:r>
        <w:rPr>
          <w:color w:val="000000"/>
          <w:spacing w:val="-4"/>
        </w:rPr>
        <w:t> </w:t>
      </w:r>
      <w:r>
        <w:rPr>
          <w:color w:val="000000"/>
          <w:spacing w:val="-1"/>
        </w:rPr>
        <w:t>in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Open</w:t>
      </w:r>
      <w:r>
        <w:rPr>
          <w:color w:val="000000"/>
          <w:spacing w:val="91"/>
          <w:w w:val="99"/>
        </w:rPr>
        <w:t> </w:t>
      </w:r>
      <w:r>
        <w:rPr>
          <w:color w:val="000000"/>
          <w:spacing w:val="-1"/>
        </w:rPr>
        <w:t>Specifications</w:t>
      </w:r>
      <w:r>
        <w:rPr>
          <w:color w:val="000000"/>
          <w:spacing w:val="-7"/>
        </w:rPr>
        <w:t> </w:t>
      </w:r>
      <w:r>
        <w:rPr>
          <w:color w:val="000000"/>
        </w:rPr>
        <w:t>are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not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covered</w:t>
      </w:r>
      <w:r>
        <w:rPr>
          <w:color w:val="000000"/>
          <w:spacing w:val="-6"/>
        </w:rPr>
        <w:t> </w:t>
      </w:r>
      <w:r>
        <w:rPr>
          <w:color w:val="000000"/>
        </w:rPr>
        <w:t>by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Open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Specifications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Promise</w:t>
      </w:r>
      <w:r>
        <w:rPr>
          <w:color w:val="000000"/>
          <w:spacing w:val="-5"/>
        </w:rPr>
        <w:t> </w:t>
      </w:r>
      <w:r>
        <w:rPr>
          <w:color w:val="000000"/>
        </w:rPr>
        <w:t>or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Community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Promise,</w:t>
      </w:r>
      <w:r>
        <w:rPr>
          <w:color w:val="000000"/>
          <w:spacing w:val="-6"/>
        </w:rPr>
        <w:t> </w:t>
      </w:r>
      <w:r>
        <w:rPr>
          <w:color w:val="000000"/>
        </w:rPr>
        <w:t>as</w:t>
      </w:r>
      <w:r>
        <w:rPr>
          <w:color w:val="000000"/>
          <w:spacing w:val="85"/>
          <w:w w:val="99"/>
        </w:rPr>
        <w:t> </w:t>
      </w:r>
      <w:r>
        <w:rPr>
          <w:color w:val="000000"/>
          <w:spacing w:val="-1"/>
        </w:rPr>
        <w:t>applicable,</w:t>
      </w:r>
      <w:r>
        <w:rPr>
          <w:color w:val="000000"/>
          <w:spacing w:val="-9"/>
        </w:rPr>
        <w:t> </w:t>
      </w:r>
      <w:r>
        <w:rPr>
          <w:color w:val="000000"/>
          <w:spacing w:val="-1"/>
        </w:rPr>
        <w:t>patent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licenses</w:t>
      </w:r>
      <w:r>
        <w:rPr>
          <w:color w:val="000000"/>
          <w:spacing w:val="-9"/>
        </w:rPr>
        <w:t> </w:t>
      </w:r>
      <w:r>
        <w:rPr>
          <w:color w:val="000000"/>
        </w:rPr>
        <w:t>are</w:t>
      </w:r>
      <w:r>
        <w:rPr>
          <w:color w:val="000000"/>
          <w:spacing w:val="-6"/>
        </w:rPr>
        <w:t> </w:t>
      </w:r>
      <w:r>
        <w:rPr>
          <w:color w:val="000000"/>
          <w:spacing w:val="-1"/>
        </w:rPr>
        <w:t>available</w:t>
      </w:r>
      <w:r>
        <w:rPr>
          <w:color w:val="000000"/>
          <w:spacing w:val="-7"/>
        </w:rPr>
        <w:t> </w:t>
      </w:r>
      <w:r>
        <w:rPr>
          <w:color w:val="000000"/>
        </w:rPr>
        <w:t>by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contacting</w:t>
      </w:r>
      <w:r>
        <w:rPr>
          <w:color w:val="000000"/>
          <w:spacing w:val="-6"/>
        </w:rPr>
        <w:t> </w:t>
      </w:r>
      <w:hyperlink r:id="rId8">
        <w:r>
          <w:rPr>
            <w:color w:val="0066FF"/>
            <w:spacing w:val="-6"/>
          </w:rPr>
        </w:r>
        <w:r>
          <w:rPr>
            <w:color w:val="0066FF"/>
            <w:spacing w:val="-1"/>
            <w:u w:val="single" w:color="0066FF"/>
          </w:rPr>
          <w:t>iplg@microsoft.com</w:t>
        </w:r>
        <w:r>
          <w:rPr>
            <w:color w:val="0066FF"/>
          </w:rPr>
        </w:r>
      </w:hyperlink>
      <w:r>
        <w:rPr>
          <w:color w:val="000000"/>
          <w:spacing w:val="-1"/>
        </w:rPr>
        <w:t>.</w:t>
      </w:r>
      <w:r>
        <w:rPr>
          <w:color w:val="0000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561" w:val="left" w:leader="none"/>
        </w:tabs>
        <w:spacing w:line="218" w:lineRule="exact" w:before="0" w:after="0"/>
        <w:ind w:left="561" w:right="503" w:hanging="274"/>
        <w:jc w:val="left"/>
      </w:pPr>
      <w:r>
        <w:rPr>
          <w:rFonts w:ascii="Verdana" w:hAnsi="Verdana" w:cs="Verdana" w:eastAsia="Verdana"/>
          <w:b/>
          <w:bCs/>
          <w:spacing w:val="-1"/>
        </w:rPr>
        <w:t>Trademarks.</w:t>
      </w:r>
      <w:r>
        <w:rPr>
          <w:rFonts w:ascii="Verdana" w:hAnsi="Verdana" w:cs="Verdana" w:eastAsia="Verdana"/>
          <w:b/>
          <w:bCs/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names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companies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documentation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75"/>
          <w:w w:val="99"/>
        </w:rPr>
        <w:t> </w:t>
      </w:r>
      <w:r>
        <w:rPr>
          <w:spacing w:val="-1"/>
        </w:rPr>
        <w:t>covered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trademarks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>
          <w:spacing w:val="-1"/>
        </w:rPr>
        <w:t>property</w:t>
      </w:r>
      <w:r>
        <w:rPr>
          <w:spacing w:val="-6"/>
        </w:rPr>
        <w:t> </w:t>
      </w:r>
      <w:r>
        <w:rPr>
          <w:spacing w:val="-1"/>
        </w:rPr>
        <w:t>rights.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>
          <w:spacing w:val="-1"/>
        </w:rPr>
        <w:t>grant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65"/>
          <w:w w:val="99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under</w:t>
      </w:r>
      <w:r>
        <w:rPr>
          <w:spacing w:val="-8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>
          <w:spacing w:val="-1"/>
        </w:rPr>
        <w:t>rights.</w:t>
      </w:r>
      <w:r>
        <w:rPr/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1" w:right="515" w:hanging="274"/>
        <w:jc w:val="left"/>
      </w:pPr>
      <w:r>
        <w:rPr>
          <w:rFonts w:ascii="Verdana" w:hAnsi="Verdana" w:cs="Verdana" w:eastAsia="Verdana"/>
          <w:b/>
          <w:bCs/>
          <w:spacing w:val="-1"/>
        </w:rPr>
        <w:t>Fictitious</w:t>
      </w:r>
      <w:r>
        <w:rPr>
          <w:rFonts w:ascii="Verdana" w:hAnsi="Verdana" w:cs="Verdana" w:eastAsia="Verdana"/>
          <w:b/>
          <w:bCs/>
          <w:spacing w:val="-8"/>
        </w:rPr>
        <w:t> </w:t>
      </w:r>
      <w:r>
        <w:rPr>
          <w:rFonts w:ascii="Verdana" w:hAnsi="Verdana" w:cs="Verdana" w:eastAsia="Verdana"/>
          <w:b/>
          <w:bCs/>
          <w:spacing w:val="-1"/>
        </w:rPr>
        <w:t>Names.</w:t>
      </w:r>
      <w:r>
        <w:rPr>
          <w:rFonts w:ascii="Verdana" w:hAnsi="Verdana" w:cs="Verdana" w:eastAsia="Verdana"/>
          <w:b/>
          <w:bCs/>
          <w:spacing w:val="-5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r>
        <w:rPr>
          <w:spacing w:val="-1"/>
        </w:rPr>
        <w:t>companies,</w:t>
      </w:r>
      <w:r>
        <w:rPr>
          <w:spacing w:val="-9"/>
        </w:rPr>
        <w:t> </w:t>
      </w:r>
      <w:r>
        <w:rPr>
          <w:spacing w:val="-1"/>
        </w:rPr>
        <w:t>organizations,</w:t>
      </w:r>
      <w:r>
        <w:rPr>
          <w:spacing w:val="-8"/>
        </w:rPr>
        <w:t> </w:t>
      </w:r>
      <w:r>
        <w:rPr>
          <w:spacing w:val="-1"/>
        </w:rPr>
        <w:t>products,</w:t>
      </w:r>
      <w:r>
        <w:rPr>
          <w:spacing w:val="-5"/>
        </w:rPr>
        <w:t> </w:t>
      </w:r>
      <w:r>
        <w:rPr/>
        <w:t>domain</w:t>
      </w:r>
      <w:r>
        <w:rPr>
          <w:spacing w:val="-9"/>
        </w:rPr>
        <w:t> </w:t>
      </w:r>
      <w:r>
        <w:rPr>
          <w:spacing w:val="-1"/>
        </w:rPr>
        <w:t>names,</w:t>
      </w:r>
      <w:r>
        <w:rPr>
          <w:spacing w:val="-8"/>
        </w:rPr>
        <w:t> </w:t>
      </w:r>
      <w:r>
        <w:rPr/>
        <w:t>e-mail</w:t>
      </w:r>
      <w:r>
        <w:rPr>
          <w:spacing w:val="79"/>
        </w:rPr>
        <w:t> </w:t>
      </w:r>
      <w:r>
        <w:rPr/>
        <w:t>addresses,</w:t>
      </w:r>
      <w:r>
        <w:rPr>
          <w:spacing w:val="-7"/>
        </w:rPr>
        <w:t> </w:t>
      </w:r>
      <w:r>
        <w:rPr>
          <w:spacing w:val="-1"/>
        </w:rPr>
        <w:t>logos,</w:t>
      </w:r>
      <w:r>
        <w:rPr>
          <w:spacing w:val="-6"/>
        </w:rPr>
        <w:t> </w:t>
      </w:r>
      <w:r>
        <w:rPr>
          <w:spacing w:val="-1"/>
        </w:rPr>
        <w:t>people,</w:t>
      </w:r>
      <w:r>
        <w:rPr>
          <w:spacing w:val="-9"/>
        </w:rPr>
        <w:t> </w:t>
      </w:r>
      <w:r>
        <w:rPr/>
        <w:t>places,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>
          <w:spacing w:val="-1"/>
        </w:rPr>
        <w:t>depicted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documentation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fictitious.</w:t>
      </w:r>
      <w:r>
        <w:rPr>
          <w:spacing w:val="52"/>
        </w:rPr>
        <w:t> </w:t>
      </w:r>
      <w:r>
        <w:rPr/>
        <w:t>No</w:t>
      </w:r>
      <w:r>
        <w:rPr>
          <w:spacing w:val="71"/>
          <w:w w:val="99"/>
        </w:rPr>
        <w:t> </w:t>
      </w:r>
      <w:r>
        <w:rPr>
          <w:spacing w:val="-1"/>
        </w:rPr>
        <w:t>association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real</w:t>
      </w:r>
      <w:r>
        <w:rPr>
          <w:spacing w:val="-7"/>
        </w:rPr>
        <w:t> </w:t>
      </w:r>
      <w:r>
        <w:rPr>
          <w:spacing w:val="-1"/>
        </w:rPr>
        <w:t>company,</w:t>
      </w:r>
      <w:r>
        <w:rPr>
          <w:spacing w:val="-7"/>
        </w:rPr>
        <w:t> </w:t>
      </w:r>
      <w:r>
        <w:rPr>
          <w:spacing w:val="-1"/>
        </w:rPr>
        <w:t>organization,</w:t>
      </w:r>
      <w:r>
        <w:rPr>
          <w:spacing w:val="-8"/>
        </w:rPr>
        <w:t> </w:t>
      </w:r>
      <w:r>
        <w:rPr>
          <w:spacing w:val="-1"/>
        </w:rPr>
        <w:t>product,</w:t>
      </w:r>
      <w:r>
        <w:rPr>
          <w:spacing w:val="-8"/>
        </w:rPr>
        <w:t> </w:t>
      </w:r>
      <w:r>
        <w:rPr/>
        <w:t>domain</w:t>
      </w:r>
      <w:r>
        <w:rPr>
          <w:spacing w:val="-7"/>
        </w:rPr>
        <w:t> </w:t>
      </w:r>
      <w:r>
        <w:rPr>
          <w:spacing w:val="-1"/>
        </w:rPr>
        <w:t>name,</w:t>
      </w:r>
      <w:r>
        <w:rPr>
          <w:spacing w:val="-8"/>
        </w:rPr>
        <w:t> </w:t>
      </w:r>
      <w:r>
        <w:rPr/>
        <w:t>email</w:t>
      </w:r>
      <w:r>
        <w:rPr>
          <w:spacing w:val="-7"/>
        </w:rPr>
        <w:t> </w:t>
      </w:r>
      <w:r>
        <w:rPr/>
        <w:t>address,</w:t>
      </w:r>
      <w:r>
        <w:rPr>
          <w:spacing w:val="-7"/>
        </w:rPr>
        <w:t> </w:t>
      </w:r>
      <w:r>
        <w:rPr>
          <w:spacing w:val="-1"/>
        </w:rPr>
        <w:t>logo,</w:t>
      </w:r>
      <w:r>
        <w:rPr>
          <w:spacing w:val="75"/>
          <w:w w:val="99"/>
        </w:rPr>
        <w:t> </w:t>
      </w:r>
      <w:r>
        <w:rPr>
          <w:spacing w:val="-1"/>
        </w:rPr>
        <w:t>person,</w:t>
      </w:r>
      <w:r>
        <w:rPr>
          <w:spacing w:val="-6"/>
        </w:rPr>
        <w:t> </w:t>
      </w:r>
      <w:r>
        <w:rPr/>
        <w:t>place,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event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intended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>
          <w:spacing w:val="-1"/>
        </w:rPr>
        <w:t>inferred.</w:t>
      </w:r>
      <w:r>
        <w:rPr/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18" w:lineRule="exact"/>
        <w:ind w:left="287" w:right="638" w:firstLine="0"/>
        <w:jc w:val="left"/>
      </w:pPr>
      <w:r>
        <w:rPr>
          <w:rFonts w:ascii="Verdana" w:hAnsi="Verdana" w:cs="Verdana" w:eastAsia="Verdana"/>
          <w:b/>
          <w:bCs/>
          <w:spacing w:val="-1"/>
        </w:rPr>
        <w:t>Reservation</w:t>
      </w:r>
      <w:r>
        <w:rPr>
          <w:rFonts w:ascii="Verdana" w:hAnsi="Verdana" w:cs="Verdana" w:eastAsia="Verdana"/>
          <w:b/>
          <w:bCs/>
          <w:spacing w:val="-5"/>
        </w:rPr>
        <w:t> </w:t>
      </w:r>
      <w:r>
        <w:rPr>
          <w:rFonts w:ascii="Verdana" w:hAnsi="Verdana" w:cs="Verdana" w:eastAsia="Verdana"/>
          <w:b/>
          <w:bCs/>
          <w:spacing w:val="-1"/>
        </w:rPr>
        <w:t>of</w:t>
      </w:r>
      <w:r>
        <w:rPr>
          <w:rFonts w:ascii="Verdana" w:hAnsi="Verdana" w:cs="Verdana" w:eastAsia="Verdana"/>
          <w:b/>
          <w:bCs/>
          <w:spacing w:val="-2"/>
        </w:rPr>
        <w:t> </w:t>
      </w:r>
      <w:r>
        <w:rPr>
          <w:rFonts w:ascii="Verdana" w:hAnsi="Verdana" w:cs="Verdana" w:eastAsia="Verdana"/>
          <w:b/>
          <w:bCs/>
          <w:spacing w:val="-1"/>
        </w:rPr>
        <w:t>Rights.</w:t>
      </w:r>
      <w:r>
        <w:rPr>
          <w:rFonts w:ascii="Verdana" w:hAnsi="Verdana" w:cs="Verdana" w:eastAsia="Verdana"/>
          <w:b/>
          <w:bCs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reserved,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1"/>
        </w:rPr>
        <w:t>grant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83"/>
          <w:w w:val="99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1"/>
        </w:rPr>
        <w:t>than</w:t>
      </w:r>
      <w:r>
        <w:rPr>
          <w:spacing w:val="-7"/>
        </w:rPr>
        <w:t> </w:t>
      </w:r>
      <w:r>
        <w:rPr/>
        <w:t>specifically</w:t>
      </w:r>
      <w:r>
        <w:rPr>
          <w:spacing w:val="-8"/>
        </w:rPr>
        <w:t> </w:t>
      </w:r>
      <w:r>
        <w:rPr>
          <w:spacing w:val="-1"/>
        </w:rPr>
        <w:t>described</w:t>
      </w:r>
      <w:r>
        <w:rPr>
          <w:spacing w:val="-6"/>
        </w:rPr>
        <w:t> </w:t>
      </w:r>
      <w:r>
        <w:rPr>
          <w:spacing w:val="-1"/>
        </w:rPr>
        <w:t>above,</w:t>
      </w:r>
      <w:r>
        <w:rPr>
          <w:spacing w:val="-7"/>
        </w:rPr>
        <w:t> </w:t>
      </w:r>
      <w:r>
        <w:rPr>
          <w:spacing w:val="-1"/>
        </w:rPr>
        <w:t>whether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implication,</w:t>
      </w:r>
      <w:r>
        <w:rPr>
          <w:spacing w:val="-7"/>
        </w:rPr>
        <w:t> </w:t>
      </w:r>
      <w:r>
        <w:rPr>
          <w:spacing w:val="-1"/>
        </w:rPr>
        <w:t>estoppel,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otherwise.</w:t>
      </w:r>
      <w:r>
        <w:rPr/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40" w:lineRule="auto"/>
        <w:ind w:left="287" w:right="229" w:firstLine="0"/>
        <w:jc w:val="left"/>
      </w:pPr>
      <w:r>
        <w:rPr>
          <w:rFonts w:ascii="Verdana" w:hAnsi="Verdana" w:cs="Verdana" w:eastAsia="Verdana"/>
          <w:b/>
          <w:bCs/>
          <w:spacing w:val="-1"/>
        </w:rPr>
        <w:t>Tools.</w:t>
      </w:r>
      <w:r>
        <w:rPr>
          <w:rFonts w:ascii="Verdana" w:hAnsi="Verdana" w:cs="Verdana" w:eastAsia="Verdana"/>
          <w:b/>
          <w:bCs/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Specifications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require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Microsoft</w:t>
      </w:r>
      <w:r>
        <w:rPr>
          <w:spacing w:val="-4"/>
        </w:rPr>
        <w:t> </w:t>
      </w:r>
      <w:r>
        <w:rPr>
          <w:spacing w:val="-1"/>
        </w:rPr>
        <w:t>programming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/>
        <w:t>or</w:t>
      </w:r>
      <w:r>
        <w:rPr>
          <w:spacing w:val="57"/>
          <w:w w:val="99"/>
        </w:rPr>
        <w:t> </w:t>
      </w:r>
      <w:r>
        <w:rPr>
          <w:spacing w:val="-1"/>
        </w:rPr>
        <w:t>programming</w:t>
      </w:r>
      <w:r>
        <w:rPr>
          <w:spacing w:val="-6"/>
        </w:rPr>
        <w:t> </w:t>
      </w:r>
      <w:r>
        <w:rPr>
          <w:spacing w:val="-1"/>
        </w:rPr>
        <w:t>environments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develop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implementation.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63"/>
          <w:w w:val="99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>
          <w:spacing w:val="-1"/>
        </w:rPr>
        <w:t>programming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environments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free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6"/>
        </w:rPr>
        <w:t> </w:t>
      </w:r>
      <w:r>
        <w:rPr>
          <w:spacing w:val="-1"/>
        </w:rPr>
        <w:t>advantage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them.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93"/>
          <w:w w:val="99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Specifications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conjunction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publicly</w:t>
      </w:r>
      <w:r>
        <w:rPr>
          <w:spacing w:val="-6"/>
        </w:rPr>
        <w:t> </w:t>
      </w:r>
      <w:r>
        <w:rPr/>
        <w:t>available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71"/>
          <w:w w:val="99"/>
        </w:rPr>
        <w:t> </w:t>
      </w:r>
      <w:r>
        <w:rPr>
          <w:spacing w:val="-1"/>
        </w:rPr>
        <w:t>specifications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>
          <w:spacing w:val="-1"/>
        </w:rPr>
        <w:t>programming</w:t>
      </w:r>
      <w:r>
        <w:rPr>
          <w:spacing w:val="-6"/>
        </w:rPr>
        <w:t> </w:t>
      </w:r>
      <w:r>
        <w:rPr/>
        <w:t>art,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assumes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reader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familiar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>
          <w:spacing w:val="-1"/>
        </w:rPr>
        <w:t>aforementioned</w:t>
      </w:r>
      <w:r>
        <w:rPr>
          <w:spacing w:val="-7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immediate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it.</w:t>
      </w:r>
      <w:r>
        <w:rPr/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2155" w:top="1480" w:bottom="2340" w:left="1340" w:right="1300"/>
          <w:pgNumType w:start="1"/>
        </w:sectPr>
      </w:pPr>
    </w:p>
    <w:p>
      <w:pPr>
        <w:spacing w:before="57"/>
        <w:ind w:left="147" w:right="0" w:firstLine="0"/>
        <w:jc w:val="left"/>
        <w:rPr>
          <w:rFonts w:ascii="Verdana" w:hAnsi="Verdana" w:cs="Verdana" w:eastAsia="Verdana"/>
          <w:sz w:val="22"/>
          <w:szCs w:val="22"/>
        </w:rPr>
      </w:pPr>
      <w:r>
        <w:rPr>
          <w:rFonts w:ascii="Verdana" w:hAnsi="Verdana" w:cs="Verdana" w:eastAsia="Verdana"/>
          <w:b/>
          <w:bCs/>
          <w:spacing w:val="-1"/>
          <w:sz w:val="22"/>
          <w:szCs w:val="22"/>
        </w:rPr>
        <w:t>Revision Summary</w:t>
      </w:r>
      <w:r>
        <w:rPr>
          <w:rFonts w:ascii="Verdana" w:hAnsi="Verdana" w:cs="Verdana" w:eastAsia="Verdana"/>
          <w:sz w:val="22"/>
          <w:szCs w:val="22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tbl>
      <w:tblPr>
        <w:tblW w:w="0" w:type="auto"/>
        <w:jc w:val="left"/>
        <w:tblInd w:w="1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9" w:hRule="exact"/>
        </w:trPr>
        <w:tc>
          <w:tcPr>
            <w:tcW w:w="1306" w:type="dxa"/>
            <w:tcBorders>
              <w:top w:val="single" w:sz="20" w:space="0" w:color="000000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bCs/>
                <w:spacing w:val="-1"/>
                <w:sz w:val="16"/>
                <w:szCs w:val="16"/>
              </w:rPr>
              <w:t>Date</w:t>
            </w:r>
            <w:r>
              <w:rPr>
                <w:rFonts w:ascii="Verdana" w:hAnsi="Verdana" w:cs="Verdana" w:eastAsia="Verdana"/>
                <w:sz w:val="16"/>
                <w:szCs w:val="16"/>
              </w:rPr>
            </w:r>
          </w:p>
        </w:tc>
        <w:tc>
          <w:tcPr>
            <w:tcW w:w="1839" w:type="dxa"/>
            <w:tcBorders>
              <w:top w:val="single" w:sz="12" w:space="0" w:color="D9D9D9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bCs/>
                <w:spacing w:val="-1"/>
                <w:sz w:val="16"/>
                <w:szCs w:val="16"/>
              </w:rPr>
              <w:t>Revision</w:t>
            </w:r>
            <w:r>
              <w:rPr>
                <w:rFonts w:ascii="Verdana" w:hAnsi="Verdana" w:cs="Verdana" w:eastAsia="Verdana"/>
                <w:b/>
                <w:bCs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b/>
                <w:bCs/>
                <w:spacing w:val="-1"/>
                <w:sz w:val="16"/>
                <w:szCs w:val="16"/>
              </w:rPr>
              <w:t>History</w:t>
            </w:r>
            <w:r>
              <w:rPr>
                <w:rFonts w:ascii="Verdana" w:hAnsi="Verdana" w:cs="Verdana" w:eastAsia="Verdana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12" w:space="0" w:color="D9D9D9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bCs/>
                <w:spacing w:val="-1"/>
                <w:sz w:val="16"/>
                <w:szCs w:val="16"/>
              </w:rPr>
              <w:t>Revision</w:t>
            </w:r>
            <w:r>
              <w:rPr>
                <w:rFonts w:ascii="Verdana" w:hAnsi="Verdana" w:cs="Verdana" w:eastAsia="Verdana"/>
                <w:b/>
                <w:bCs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b/>
                <w:bCs/>
                <w:spacing w:val="-1"/>
                <w:sz w:val="16"/>
                <w:szCs w:val="16"/>
              </w:rPr>
              <w:t>Class</w:t>
            </w:r>
            <w:r>
              <w:rPr>
                <w:rFonts w:ascii="Verdana" w:hAnsi="Verdana" w:cs="Verdana" w:eastAsia="Verdana"/>
                <w:sz w:val="16"/>
                <w:szCs w:val="16"/>
              </w:rPr>
            </w:r>
          </w:p>
        </w:tc>
        <w:tc>
          <w:tcPr>
            <w:tcW w:w="4211" w:type="dxa"/>
            <w:tcBorders>
              <w:top w:val="single" w:sz="12" w:space="0" w:color="D9D9D9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bCs/>
                <w:spacing w:val="-1"/>
                <w:sz w:val="16"/>
                <w:szCs w:val="16"/>
              </w:rPr>
              <w:t>Comments</w:t>
            </w:r>
            <w:r>
              <w:rPr>
                <w:rFonts w:ascii="Verdana" w:hAnsi="Verdana" w:cs="Verdana" w:eastAsia="Verdana"/>
                <w:sz w:val="16"/>
                <w:szCs w:val="16"/>
              </w:rPr>
            </w:r>
          </w:p>
        </w:tc>
      </w:tr>
      <w:tr>
        <w:trPr>
          <w:trHeight w:val="408" w:hRule="exact"/>
        </w:trPr>
        <w:tc>
          <w:tcPr>
            <w:tcW w:w="1306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2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09/08/2010</w:t>
            </w:r>
          </w:p>
        </w:tc>
        <w:tc>
          <w:tcPr>
            <w:tcW w:w="1839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2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0.1</w:t>
            </w:r>
          </w:p>
        </w:tc>
        <w:tc>
          <w:tcPr>
            <w:tcW w:w="1646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2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z w:val="16"/>
                <w:szCs w:val="16"/>
              </w:rPr>
              <w:t>New</w:t>
            </w:r>
          </w:p>
        </w:tc>
        <w:tc>
          <w:tcPr>
            <w:tcW w:w="4211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2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Released</w:t>
            </w:r>
            <w:r>
              <w:rPr>
                <w:rFonts w:ascii="Verdana" w:hAnsi="Verdana" w:cs="Verdana" w:eastAsia="Verdana"/>
                <w:spacing w:val="1"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spacing w:val="-2"/>
                <w:sz w:val="16"/>
                <w:szCs w:val="16"/>
              </w:rPr>
              <w:t>new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 document.</w:t>
            </w:r>
          </w:p>
        </w:tc>
      </w:tr>
      <w:tr>
        <w:trPr>
          <w:trHeight w:val="391" w:hRule="exact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02/10/2011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1.0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Minor</w:t>
            </w:r>
          </w:p>
        </w:tc>
        <w:tc>
          <w:tcPr>
            <w:tcW w:w="4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Clarified the</w:t>
            </w:r>
            <w:r>
              <w:rPr>
                <w:rFonts w:ascii="Verdana" w:hAnsi="Verdana" w:cs="Verdana" w:eastAsia="Verdana"/>
                <w:spacing w:val="1"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meaning </w:t>
            </w:r>
            <w:r>
              <w:rPr>
                <w:rFonts w:ascii="Verdana" w:hAnsi="Verdana" w:cs="Verdana" w:eastAsia="Verdana"/>
                <w:sz w:val="16"/>
                <w:szCs w:val="16"/>
              </w:rPr>
              <w:t>of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 the</w:t>
            </w:r>
            <w:r>
              <w:rPr>
                <w:rFonts w:ascii="Verdana" w:hAnsi="Verdana" w:cs="Verdana" w:eastAsia="Verdana"/>
                <w:spacing w:val="1"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technical content.</w:t>
            </w:r>
          </w:p>
        </w:tc>
      </w:tr>
      <w:tr>
        <w:trPr>
          <w:trHeight w:val="394" w:hRule="exact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2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02/22/2012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2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3.0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2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Major</w:t>
            </w:r>
          </w:p>
        </w:tc>
        <w:tc>
          <w:tcPr>
            <w:tcW w:w="4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2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Significantly</w:t>
            </w:r>
            <w:r>
              <w:rPr>
                <w:rFonts w:ascii="Verdana" w:hAnsi="Verdana" w:cs="Verdana" w:eastAsia="Verdana"/>
                <w:spacing w:val="1"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changed the</w:t>
            </w:r>
            <w:r>
              <w:rPr>
                <w:rFonts w:ascii="Verdana" w:hAnsi="Verdana" w:cs="Verdana" w:eastAsia="Verdana"/>
                <w:spacing w:val="1"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technical content.</w:t>
            </w:r>
          </w:p>
        </w:tc>
      </w:tr>
      <w:tr>
        <w:trPr>
          <w:trHeight w:val="394" w:hRule="exact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07/25/2012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3.1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Minor</w:t>
            </w:r>
          </w:p>
        </w:tc>
        <w:tc>
          <w:tcPr>
            <w:tcW w:w="4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133"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Clarified the</w:t>
            </w:r>
            <w:r>
              <w:rPr>
                <w:rFonts w:ascii="Verdana" w:hAnsi="Verdana" w:cs="Verdana" w:eastAsia="Verdana"/>
                <w:spacing w:val="1"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meaning </w:t>
            </w:r>
            <w:r>
              <w:rPr>
                <w:rFonts w:ascii="Verdana" w:hAnsi="Verdana" w:cs="Verdana" w:eastAsia="Verdana"/>
                <w:sz w:val="16"/>
                <w:szCs w:val="16"/>
              </w:rPr>
              <w:t>of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 the</w:t>
            </w:r>
            <w:r>
              <w:rPr>
                <w:rFonts w:ascii="Verdana" w:hAnsi="Verdana" w:cs="Verdana" w:eastAsia="Verdana"/>
                <w:spacing w:val="1"/>
                <w:sz w:val="16"/>
                <w:szCs w:val="16"/>
              </w:rPr>
              <w:t> </w:t>
            </w:r>
            <w:r>
              <w:rPr>
                <w:rFonts w:ascii="Verdana" w:hAnsi="Verdana" w:cs="Verdana" w:eastAsia="Verdana"/>
                <w:spacing w:val="-1"/>
                <w:sz w:val="16"/>
                <w:szCs w:val="16"/>
              </w:rPr>
              <w:t>technical content.</w:t>
            </w:r>
          </w:p>
        </w:tc>
      </w:tr>
    </w:tbl>
    <w:sectPr>
      <w:pgSz w:w="12240" w:h="15840"/>
      <w:pgMar w:header="0" w:footer="2155" w:top="1380" w:bottom="2340" w:left="14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group style="position:absolute;margin-left:79.944pt;margin-top:673.540039pt;width:461.59pt;height:.1pt;mso-position-horizontal-relative:page;mso-position-vertical-relative:page;z-index:-152" coordorigin="1599,13471" coordsize="9232,2">
          <v:shape style="position:absolute;left:1599;top:13471;width:9232;height:2" coordorigin="1599,13471" coordsize="9232,0" path="m1599,13471l10831,13471e" filled="f" stroked="t" strokeweight=".579980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619995pt;margin-top:675.248962pt;width:27.475935pt;height:10.040pt;mso-position-horizontal-relative:page;mso-position-vertical-relative:page;z-index:-151" type="#_x0000_t202" filled="f" stroked="f">
          <v:textbox inset="0,0,0,0">
            <w:txbxContent>
              <w:p>
                <w:pPr>
                  <w:spacing w:line="187" w:lineRule="exact" w:before="0"/>
                  <w:ind w:left="40" w:right="0" w:firstLine="0"/>
                  <w:jc w:val="left"/>
                  <w:rPr>
                    <w:rFonts w:ascii="Verdana" w:hAnsi="Verdana" w:cs="Verdana" w:eastAsia="Verdana"/>
                    <w:sz w:val="16"/>
                    <w:szCs w:val="16"/>
                  </w:rPr>
                </w:pP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</w:r>
                <w:r>
                  <w:rPr/>
                  <w:fldChar w:fldCharType="begin"/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 w:hAnsi="Verdana" w:cs="Verdana" w:eastAsia="Verdana"/>
                    <w:i/>
                    <w:spacing w:val="2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/</w:t>
                </w:r>
                <w:r>
                  <w:rPr>
                    <w:rFonts w:ascii="Verdana" w:hAnsi="Verdana" w:cs="Verdana" w:eastAsia="Verdana"/>
                    <w:i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13</w:t>
                </w:r>
                <w:r>
                  <w:rPr>
                    <w:rFonts w:ascii="Verdana" w:hAnsi="Verdana" w:cs="Verdana" w:eastAsia="Verdana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0.384003pt;margin-top:691.085022pt;width:441.452366pt;height:19.760pt;mso-position-horizontal-relative:page;mso-position-vertical-relative:page;z-index:-150" type="#_x0000_t202" filled="f" stroked="f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Verdana" w:hAnsi="Verdana" w:cs="Verdana" w:eastAsia="Verdana"/>
                    <w:sz w:val="16"/>
                    <w:szCs w:val="16"/>
                  </w:rPr>
                </w:pP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[MS-DOM2TR]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—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v20120725</w:t>
                </w:r>
                <w:r>
                  <w:rPr>
                    <w:rFonts w:ascii="Verdana" w:hAnsi="Verdana" w:cs="Verdana" w:eastAsia="Verdana"/>
                    <w:sz w:val="16"/>
                    <w:szCs w:val="16"/>
                  </w:rPr>
                </w:r>
              </w:p>
              <w:p>
                <w:pPr>
                  <w:spacing w:before="0"/>
                  <w:ind w:left="77" w:right="0" w:firstLine="0"/>
                  <w:jc w:val="left"/>
                  <w:rPr>
                    <w:rFonts w:ascii="Verdana" w:hAnsi="Verdana" w:cs="Verdana" w:eastAsia="Verdana"/>
                    <w:sz w:val="16"/>
                    <w:szCs w:val="16"/>
                  </w:rPr>
                </w:pP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Internet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Explorer</w:t>
                </w:r>
                <w:r>
                  <w:rPr>
                    <w:rFonts w:ascii="Verdana" w:hAnsi="Verdana" w:cs="Verdana" w:eastAsia="Verdana"/>
                    <w:i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Document</w:t>
                </w:r>
                <w:r>
                  <w:rPr>
                    <w:rFonts w:ascii="Verdana" w:hAnsi="Verdana" w:cs="Verdana" w:eastAsia="Verdana"/>
                    <w:i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Object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Model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(DOM)</w:t>
                </w:r>
                <w:r>
                  <w:rPr>
                    <w:rFonts w:ascii="Verdana" w:hAnsi="Verdana" w:cs="Verdana" w:eastAsia="Verdana"/>
                    <w:i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Level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 2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 Traversal 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and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 Range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Standards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Support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Document</w:t>
                </w:r>
                <w:r>
                  <w:rPr>
                    <w:rFonts w:ascii="Verdana" w:hAnsi="Verdana" w:cs="Verdana" w:eastAsia="Verdana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3.264pt;margin-top:720.244995pt;width:166.930715pt;height:10.040pt;mso-position-horizontal-relative:page;mso-position-vertical-relative:page;z-index:-149" type="#_x0000_t202" filled="f" stroked="f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Verdana" w:hAnsi="Verdana" w:cs="Verdana" w:eastAsia="Verdana"/>
                    <w:sz w:val="16"/>
                    <w:szCs w:val="16"/>
                  </w:rPr>
                </w:pP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Copyright</w:t>
                </w:r>
                <w:r>
                  <w:rPr>
                    <w:rFonts w:ascii="Verdana" w:hAnsi="Verdana" w:cs="Verdana" w:eastAsia="Verdana"/>
                    <w:i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©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2012</w:t>
                </w:r>
                <w:r>
                  <w:rPr>
                    <w:rFonts w:ascii="Verdana" w:hAnsi="Verdana" w:cs="Verdana" w:eastAsia="Verdana"/>
                    <w:i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2"/>
                    <w:sz w:val="16"/>
                    <w:szCs w:val="16"/>
                  </w:rPr>
                  <w:t>Microsoft</w:t>
                </w:r>
                <w:r>
                  <w:rPr>
                    <w:rFonts w:ascii="Verdana" w:hAnsi="Verdana" w:cs="Verdana" w:eastAsia="Verdana"/>
                    <w:i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Corporation.</w:t>
                </w:r>
                <w:r>
                  <w:rPr>
                    <w:rFonts w:ascii="Verdana" w:hAnsi="Verdana" w:cs="Verdana" w:eastAsia="Verdana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3.264pt;margin-top:739.684998pt;width:94.072012pt;height:10.040pt;mso-position-horizontal-relative:page;mso-position-vertical-relative:page;z-index:-148" type="#_x0000_t202" filled="f" stroked="f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Verdana" w:hAnsi="Verdana" w:cs="Verdana" w:eastAsia="Verdana"/>
                    <w:sz w:val="16"/>
                    <w:szCs w:val="16"/>
                  </w:rPr>
                </w:pP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Release:</w:t>
                </w:r>
                <w:r>
                  <w:rPr>
                    <w:rFonts w:ascii="Verdana" w:hAnsi="Verdana" w:cs="Verdana" w:eastAsia="Verdana"/>
                    <w:i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July 25,</w:t>
                </w:r>
                <w:r>
                  <w:rPr>
                    <w:rFonts w:ascii="Verdana" w:hAnsi="Verdana" w:cs="Verdana" w:eastAsia="Verdana"/>
                    <w:i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Verdana" w:hAnsi="Verdana" w:cs="Verdana" w:eastAsia="Verdana"/>
                    <w:i/>
                    <w:spacing w:val="-1"/>
                    <w:sz w:val="16"/>
                    <w:szCs w:val="16"/>
                  </w:rPr>
                  <w:t>2012</w:t>
                </w:r>
                <w:r>
                  <w:rPr>
                    <w:rFonts w:ascii="Verdana" w:hAnsi="Verdana" w:cs="Verdana" w:eastAsia="Verdana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"/>
      <w:lvlJc w:val="left"/>
      <w:pPr>
        <w:ind w:hanging="274"/>
      </w:pPr>
      <w:rPr>
        <w:rFonts w:hint="default" w:ascii="Wingdings" w:hAnsi="Wingdings" w:eastAsia="Wingdings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61" w:hanging="274"/>
    </w:pPr>
    <w:rPr>
      <w:rFonts w:ascii="Verdana" w:hAnsi="Verdana" w:eastAsia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go.microsoft.com/fwlink/?LinkId=214445" TargetMode="External"/><Relationship Id="rId7" Type="http://schemas.openxmlformats.org/officeDocument/2006/relationships/hyperlink" Target="http://go.microsoft.com/fwlink/?LinkId=214448" TargetMode="External"/><Relationship Id="rId8" Type="http://schemas.openxmlformats.org/officeDocument/2006/relationships/hyperlink" Target="mailto:iplg@microsoft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2013-05-16T12:22:46Z</dcterms:created>
  <dcterms:modified xsi:type="dcterms:W3CDTF">2013-05-16T12:22:46Z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2012-07-25T00:00:00Z</vt:filetime>
  </property>
  <property fmtid="{D5CDD505-2E9C-101B-9397-08002B2CF9AE}" pid="3" name="LastSaved">
    <vt:filetime>2013-05-16T00:00:00Z</vt:filetime>
  </property>
</Properties>
</file>