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D735D">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[MS-PNG]:</w:t>
      </w:r>
    </w:p>
    <w:p w:rsidR="00000000" w:rsidRDefault="008D735D">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Portable Network Graphics (PNG)</w:t>
      </w:r>
    </w:p>
    <w:p w:rsidR="00000000" w:rsidRDefault="008D735D">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D735D">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735D">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D735D">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D735D">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8D735D">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D735D">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8D735D">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D735D">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D735D">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D735D">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8D735D">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D735D">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8D735D">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D735D">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121538">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acY&#10;KdJBiz4DaURtJEdFoKc3roKoR/NgQ4HOrDT95pDSdy1E8Rtrdd9ywgBUFuKTZweC4eAoWvcfNIPs&#10;ZOt1ZGrf2C4kBA7QPjbkcG4I33tE4WOWp9MJRhQ8b9JiHtuVkOp01Fjn33HdobCpsQXgMTXZrZwP&#10;UEh1ConQtRRsKaSMht2s76RFOxKUEX8RPVR4GSZVCFY6HBsyDl8AIdwRfAFr7PSPMsuL9DYvR8vp&#10;fDYqlsVkVM7S+SjNyttymhZlcb/8GQBmRdUKxrhaCcVPqsuKl3X1qP9BL1F3qK9xOcknsfZn6N3L&#10;iuyEhyGUoqvx/MwEqUJX3yoGZZPKEyGHffIcfmQZODj9R1aiBkLbB/msNTuABKyGJsEQwnMBm1bb&#10;J4x6GL0au+9bYjlG8r0CGZVZUYRZjUYxmeVg2EvP+tJDFIVUNfYYDds7P8z31lixaeGmLBKj9A1I&#10;rxFRGEGWA6qjYGG8YgXHpyDM76Udo34/WItf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FHeX9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8D735D">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D735D">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D735D">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6339205</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-1000760</wp:posOffset>
                </wp:positionV>
                <wp:extent cx="12065" cy="17780"/>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78.8pt;width:.95pt;height: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3xSdQIAAPgEAAAOAAAAZHJzL2Uyb0RvYy54bWysVNuO0zAQfUfiHyy/t7kovSTadLXbUoRU&#10;YMXCB7i201g4trHdpgvi3xk7benCywrRB9eTGY/PnDnjm9tjJ9GBWye0qnE2TjHiimom1K7GXz6v&#10;R3OMnCeKEakVr/ETd/h28frVTW8qnutWS8YtgiTKVb2pceu9qZLE0ZZ3xI214QqcjbYd8WDaXcIs&#10;6SF7J5M8TadJry0zVlPuHHxdDU68iPmbhlP/sWkc90jWGLD5uNq4bsOaLG5ItbPEtIKeYJB/QNER&#10;oeDSS6oV8QTtrfgrVSeo1U43fkx1l+imEZTHGqCaLP2jmseWGB5rAXKcudDk/l9a+uHwYJFgNS4w&#10;UqSDFn0C0ojaSY6mgZ7euAqiHs2DDQU6s9H0q0NKL1uI4nfW6r7lhAGoLMQnzw4Ew8FRtO3fawbZ&#10;yd7ryNSxsV1ICBygY2zI06Uh/OgRhY9Znk4nGFHwZLPZPLYrIdX5qLHOv+W6Q2FTYwvAY2py2Dgf&#10;oJDqHBKhaynYWkgZDbvbLqVFBxKUEX8RPVR4HSZVCFY6HBsyDl8AIdwRfAFr7PSPMsuL9D4vR+vp&#10;fDYq1sVkVM7S+SjNyvtymhZlsVr/DACzomoFY1xthOJn1WXFy7p60v+gl6g71Ne4nOSTWPsz9O5l&#10;RXbCwxBK0dV4fmGCVKGrbxSDsknliZDDPnkOP7IMHJz/IytRA6Htg3y2mj2BBKyGJsEQwnMBm1bb&#10;7xj1MHo1dt/2xHKM5DsFMiqzogizGo1iMsvBsNee7bWHKAqpauwxGrZLP8z33lixa+GmLBKj9B1I&#10;rxFRGEGWA6qTYGG8YgWnpyDM77Udo34/WItfAAAA//8DAFBLAwQUAAYACAAAACEA0d9yi+EAAAAN&#10;AQAADwAAAGRycy9kb3ducmV2LnhtbEyPwU7DMAyG70i8Q2QkbluyrhulNJ0YEkckNjiwW9qYtlrj&#10;lCTbCk9Ptgscf/vT78/FajQ9O6LznSUJs6kAhlRb3VEj4f3teZIB80GRVr0llPCNHlbl9VWhcm1P&#10;tMHjNjQslpDPlYQ2hCHn3NctGuWndkCKu0/rjAoxuoZrp06x3PQ8EWLJjeooXmjVgE8t1vvtwUhY&#10;32frr9eUXn421Q53H9V+kTgh5e3N+PgALOAY/mA460d1KKNTZQ+kPetjTrI0ohIms8XdEtgZmYs5&#10;sOoySjPgZcH/f1H+AgAA//8DAFBLAQItABQABgAIAAAAIQC2gziS/gAAAOEBAAATAAAAAAAAAAAA&#10;AAAAAAAAAABbQ29udGVudF9UeXBlc10ueG1sUEsBAi0AFAAGAAgAAAAhADj9If/WAAAAlAEAAAsA&#10;AAAAAAAAAAAAAAAALwEAAF9yZWxzLy5yZWxzUEsBAi0AFAAGAAgAAAAhAOOLfFJ1AgAA+AQAAA4A&#10;AAAAAAAAAAAAAAAALgIAAGRycy9lMm9Eb2MueG1sUEsBAi0AFAAGAAgAAAAhANHfcovhAAAADQEA&#10;AA8AAAAAAAAAAAAAAAAAzw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-1000760</wp:posOffset>
                </wp:positionV>
                <wp:extent cx="12065" cy="17780"/>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78.8pt;width:.95pt;height: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Z8dgIAAPgEAAAOAAAAZHJzL2Uyb0RvYy54bWysVNuO0zAQfUfiHyy/d3MhvSRqutrtUoS0&#10;wIqFD3Btp7FwbGO7TXcR/87YaUsLLytEH1xPZjw+c+aM59f7TqIdt05oVePsKsWIK6qZUJsaf/2y&#10;Gs0wcp4oRqRWvMZP3OHrxetX895UPNetloxbBEmUq3pT49Z7UyWJoy3viLvShitwNtp2xINpNwmz&#10;pIfsnUzyNJ0kvbbMWE25c/D1bnDiRczfNJz6T03juEeyxoDNx9XGdR3WZDEn1cYS0wp6gEH+AUVH&#10;hIJLT6nuiCdoa8VfqTpBrXa68VdUd4luGkF5rAGqydI/qnlsieGxFiDHmRNN7v+lpR93DxYJVuM3&#10;GCnSQYs+A2lEbSRH00BPb1wFUY/mwYYCnbnX9JtDSi9biOI31uq+5YQBqCzEJxcHguHgKFr3HzSD&#10;7GTrdWRq39guJAQO0D425OnUEL73iMLHLE8nY4woeLLpdBbblZDqeNRY599x3aGwqbEF4DE12d07&#10;H6CQ6hgSoWsp2EpIGQ27WS+lRTsSlBF/ET1UeB4mVQhWOhwbMg5fACHcEXwBa+z0jzLLi/Q2L0er&#10;yWw6KlbFeFRO09kozcrbcpIWZXG3+hkAZkXVCsa4uheKH1WXFS/r6kH/g16i7lBf43Kcj2PtF+jd&#10;y4rshIchlKKr8ezEBKlCV98qBmWTyhMhh31yCT+yDBwc/yMrUQOh7YN81po9gQSshibBEMJzAZtW&#10;22eMehi9GrvvW2I5RvK9AhmVWVGEWY1GMZ7mYNhzz/rcQxSFVDX2GA3bpR/me2us2LRwUxaJUfoG&#10;pNeIKIwgywHVQbAwXrGCw1MQ5vfcjlG/H6zFLwAAAP//AwBQSwMEFAAGAAgAAAAhAL2nybXiAAAA&#10;DQEAAA8AAABkcnMvZG93bnJldi54bWxMj8FOwzAQRO9I/IO1SNxap5UT0hCnokgckWjhQG9OvCRR&#10;43Ww3Tbw9Zhe4Dg7o9k35XoyAzuh870lCYt5AgypsbqnVsLb69MsB+aDIq0GSyjhCz2sq+urUhXa&#10;nmmLp11oWSwhXygJXQhjwblvOjTKz+2IFL0P64wKUbqWa6fOsdwMfJkkGTeqp/ihUyM+dtgcdkcj&#10;YbPKN58vgp6/t/Ue9+/1IV26RMrbm+nhHljAKfyF4Rc/okMVmWp7JO3ZIEFkIm4JEmaL9C4DFiMi&#10;S1fA6stJ5MCrkv9fUf0AAAD//wMAUEsBAi0AFAAGAAgAAAAhALaDOJL+AAAA4QEAABMAAAAAAAAA&#10;AAAAAAAAAAAAAFtDb250ZW50X1R5cGVzXS54bWxQSwECLQAUAAYACAAAACEAOP0h/9YAAACUAQAA&#10;CwAAAAAAAAAAAAAAAAAvAQAAX3JlbHMvLnJlbHNQSwECLQAUAAYACAAAACEAqbHmfHYCAAD4BAAA&#10;DgAAAAAAAAAAAAAAAAAuAgAAZHJzL2Uyb0RvYy54bWxQSwECLQAUAAYACAAAACEAvafJteIAAAAN&#10;AQAADwAAAAAAAAAAAAAAAADQBAAAZHJzL2Rvd25yZXYueG1sUEsFBgAAAAAEAAQA8wAAAN8FAAAA&#10;AA==&#10;" o:allowincell="f" fillcolor="black" stroked="f"/>
            </w:pict>
          </mc:Fallback>
        </mc:AlternateContent>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D735D">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D735D">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8D735D">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7" w:history="1">
              <w:r>
                <w:rPr>
                  <w:rFonts w:ascii="Verdana" w:hAnsi="Verdana" w:cs="Verdana"/>
                  <w:b/>
                  <w:bCs/>
                  <w:w w:val="97"/>
                  <w:sz w:val="18"/>
                  <w:szCs w:val="18"/>
                </w:rPr>
                <w:t xml:space="preserve"> </w:t>
              </w:r>
              <w:r>
                <w:rPr>
                  <w:rFonts w:ascii="Verdana" w:hAnsi="Verdana" w:cs="Verdana"/>
                  <w:b/>
                  <w:bCs/>
                  <w:w w:val="97"/>
                  <w:sz w:val="18"/>
                  <w:szCs w:val="18"/>
                </w:rPr>
                <w:t>Standards Support Statements ................................................................................</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7" w:history="1">
              <w:r>
                <w:rPr>
                  <w:rFonts w:ascii="Verdana" w:hAnsi="Verdana" w:cs="Verdana"/>
                  <w:w w:val="96"/>
                  <w:sz w:val="18"/>
                  <w:szCs w:val="18"/>
                </w:rPr>
                <w:t xml:space="preserve"> </w:t>
              </w:r>
              <w:r>
                <w:rPr>
                  <w:rFonts w:ascii="Verdana" w:hAnsi="Verdana" w:cs="Verdana"/>
                  <w:w w:val="96"/>
                  <w:sz w:val="18"/>
                  <w:szCs w:val="18"/>
                </w:rPr>
                <w:t>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2.1.1  [W3C-PNG] Section 4.2, Colour spaces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7"/>
                  <w:sz w:val="18"/>
                  <w:szCs w:val="18"/>
                </w:rPr>
                <w:t xml:space="preserve"> 2.1.2  [W3C-PNG] Section 4.6, Additional information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2.1.3  [W3C-PNG] Section 4.7.2, Chunk types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2.1.4  [W3C-PNG] Section 11.3.3.1, cHRM Primary chromaticities and white point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2.1.5  [W3C-PNG] Section 11.3.3.2, gAMA Image gamma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7"/>
                  <w:sz w:val="18"/>
                  <w:szCs w:val="18"/>
                </w:rPr>
                <w:t xml:space="preserve"> 2.1.6  [W3C-PNG] Section 11.3.3.3, iCCP Embedded ICC profile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2.1.7  [W3C-PNG] Section 11.3.3.4, sBIT Significant bits...............................................</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2.1.8  [W3C-PNG] Section 11.3.3.5, sRGB Standard RGB colour space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7"/>
                  <w:sz w:val="18"/>
                  <w:szCs w:val="18"/>
                </w:rPr>
                <w:t xml:space="preserve"> 2.1.9  [W3C-PNG] Section 11.3.4, Textual information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2.1.10  [W3C-PNG] Section 11.3.5, hIST Image histogram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2.1.11  [W3C-PNG] Section 11.3.5.3, pHYs Physical pixel dimensions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w:t>
              </w:r>
              <w:r>
                <w:rPr>
                  <w:rFonts w:ascii="Verdana" w:hAnsi="Verdana" w:cs="Verdana"/>
                  <w:w w:val="99"/>
                  <w:sz w:val="18"/>
                  <w:szCs w:val="18"/>
                </w:rPr>
                <w:t>2.1.12  [W3C-PNG] Section 11.3.5.4, sPLT Suggested palette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2.1.13  [W3C-PNG] Section 11.3.6, tIME Image last-modification timev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2.1.14  [W3C-PNG] Section 12, PNG Encoders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0" w:history="1">
              <w:r>
                <w:rPr>
                  <w:rFonts w:ascii="Verdana" w:hAnsi="Verdana" w:cs="Verdana"/>
                  <w:w w:val="98"/>
                  <w:sz w:val="18"/>
                  <w:szCs w:val="18"/>
                </w:rPr>
                <w:t xml:space="preserve"> Clarifications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0"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0"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399"/>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11" w:history="1">
              <w:r>
                <w:rPr>
                  <w:rFonts w:ascii="Verdana" w:hAnsi="Verdana" w:cs="Verdana"/>
                  <w:b/>
                  <w:bCs/>
                  <w:w w:val="99"/>
                  <w:sz w:val="18"/>
                  <w:szCs w:val="18"/>
                </w:rPr>
                <w:t xml:space="preserve"> </w:t>
              </w:r>
              <w:r>
                <w:rPr>
                  <w:rFonts w:ascii="Verdana" w:hAnsi="Verdana" w:cs="Verdana"/>
                  <w:b/>
                  <w:bCs/>
                  <w:w w:val="99"/>
                  <w:sz w:val="18"/>
                  <w:szCs w:val="18"/>
                </w:rPr>
                <w:t>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11</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12" w:history="1">
              <w:r>
                <w:rPr>
                  <w:rFonts w:ascii="Verdana" w:hAnsi="Verdana" w:cs="Verdana"/>
                  <w:b/>
                  <w:bCs/>
                  <w:w w:val="98"/>
                  <w:sz w:val="18"/>
                  <w:szCs w:val="18"/>
                </w:rPr>
                <w:t xml:space="preserve"> Index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bl>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2835275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D735D">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8D735D">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7" w:lineRule="auto"/>
        <w:ind w:left="208" w:right="46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7 and Windows® Internet Explorer® 8 for the </w:t>
      </w:r>
      <w:r>
        <w:rPr>
          <w:rFonts w:ascii="Verdana" w:hAnsi="Verdana" w:cs="Verdana"/>
          <w:i/>
          <w:iCs/>
          <w:sz w:val="18"/>
          <w:szCs w:val="18"/>
        </w:rPr>
        <w:t>Portable Network Graphics (PNG) Specification (Second</w:t>
      </w:r>
      <w:r>
        <w:rPr>
          <w:rFonts w:ascii="Verdana" w:hAnsi="Verdana" w:cs="Verdana"/>
          <w:sz w:val="18"/>
          <w:szCs w:val="18"/>
        </w:rPr>
        <w:t xml:space="preserve"> </w:t>
      </w:r>
      <w:r>
        <w:rPr>
          <w:rFonts w:ascii="Verdana" w:hAnsi="Verdana" w:cs="Verdana"/>
          <w:i/>
          <w:iCs/>
          <w:sz w:val="18"/>
          <w:szCs w:val="18"/>
        </w:rPr>
        <w:t xml:space="preserve">Edition) </w:t>
      </w:r>
      <w:hyperlink r:id="rId11" w:history="1">
        <w:r>
          <w:rPr>
            <w:rFonts w:ascii="Verdana" w:hAnsi="Verdana" w:cs="Verdana"/>
            <w:i/>
            <w:iCs/>
            <w:sz w:val="18"/>
            <w:szCs w:val="18"/>
          </w:rPr>
          <w:t xml:space="preserve"> </w:t>
        </w:r>
        <w:r>
          <w:rPr>
            <w:rFonts w:ascii="Verdana" w:hAnsi="Verdana" w:cs="Verdana"/>
            <w:color w:val="0066FF"/>
            <w:sz w:val="18"/>
            <w:szCs w:val="18"/>
            <w:u w:val="single"/>
          </w:rPr>
          <w:t>[W3C-PNG]</w:t>
        </w:r>
      </w:hyperlink>
      <w:r>
        <w:rPr>
          <w:rFonts w:ascii="Verdana" w:hAnsi="Verdana" w:cs="Verdana"/>
          <w:i/>
          <w:iCs/>
          <w:sz w:val="18"/>
          <w:szCs w:val="18"/>
          <w:u w:val="single"/>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10 November 2003 Windows® Internet Explorer®</w:t>
      </w:r>
      <w:r>
        <w:rPr>
          <w:rFonts w:ascii="Verdana" w:hAnsi="Verdana" w:cs="Verdana"/>
          <w:i/>
          <w:iCs/>
          <w:sz w:val="18"/>
          <w:szCs w:val="18"/>
        </w:rPr>
        <w:t xml:space="preserve"> </w:t>
      </w:r>
      <w:r>
        <w:rPr>
          <w:rFonts w:ascii="Verdana" w:hAnsi="Verdana" w:cs="Verdana"/>
          <w:sz w:val="18"/>
          <w:szCs w:val="18"/>
        </w:rPr>
        <w:t>displays webpages written in HTML.</w:t>
      </w:r>
    </w:p>
    <w:p w:rsidR="00000000" w:rsidRDefault="008D735D">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[W3C-PNG]</w:t>
        </w:r>
      </w:hyperlink>
      <w:r>
        <w:rPr>
          <w:rFonts w:ascii="Verdana" w:hAnsi="Verdana" w:cs="Verdana"/>
          <w:sz w:val="18"/>
          <w:szCs w:val="18"/>
          <w:u w:val="single"/>
        </w:rPr>
        <w:t xml:space="preserve"> </w:t>
      </w:r>
      <w:r>
        <w:rPr>
          <w:rFonts w:ascii="Verdana" w:hAnsi="Verdana" w:cs="Verdana"/>
          <w:sz w:val="18"/>
          <w:szCs w:val="18"/>
        </w:rPr>
        <w:t>specific</w:t>
      </w:r>
      <w:r>
        <w:rPr>
          <w:rFonts w:ascii="Verdana" w:hAnsi="Verdana" w:cs="Verdana"/>
          <w:sz w:val="18"/>
          <w:szCs w:val="18"/>
        </w:rPr>
        <w:t>ation may contain guidance for authors of webpages and browser users, in addition to user agents (browser applications). Statements found in this document apply only to normative requirements in the specification targeted to user agents, not those targeted</w:t>
      </w:r>
      <w:r>
        <w:rPr>
          <w:rFonts w:ascii="Verdana" w:hAnsi="Verdana" w:cs="Verdana"/>
          <w:sz w:val="18"/>
          <w:szCs w:val="18"/>
        </w:rPr>
        <w:t xml:space="preserve"> to authors.</w:t>
      </w:r>
    </w:p>
    <w:p w:rsidR="00000000" w:rsidRDefault="008D735D">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735D">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D735D">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w:t>
      </w:r>
      <w:r>
        <w:rPr>
          <w:rFonts w:ascii="Verdana" w:hAnsi="Verdana" w:cs="Verdana"/>
          <w:sz w:val="18"/>
          <w:szCs w:val="18"/>
        </w:rPr>
        <w:t>r SHOULD NOT.</w:t>
      </w:r>
    </w:p>
    <w:p w:rsidR="00000000" w:rsidRDefault="008D735D">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735D">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D735D">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w:t>
      </w:r>
      <w:r>
        <w:rPr>
          <w:rFonts w:ascii="Verdana" w:hAnsi="Verdana" w:cs="Verdana"/>
          <w:sz w:val="18"/>
          <w:szCs w:val="18"/>
        </w:rPr>
        <w:t>umentation do not include a publishing year because links are to the latest version of the technical documents, which are updated frequently. References to other documents include a publishing year when one is available.</w:t>
      </w:r>
    </w:p>
    <w:p w:rsidR="00000000" w:rsidRDefault="008D735D">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735D">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D735D">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We c</w:t>
      </w:r>
      <w:r>
        <w:rPr>
          <w:rFonts w:ascii="Verdana" w:hAnsi="Verdana" w:cs="Verdana"/>
          <w:sz w:val="18"/>
          <w:szCs w:val="18"/>
        </w:rPr>
        <w:t xml:space="preserve">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w:t>
      </w:r>
      <w:r>
        <w:rPr>
          <w:rFonts w:ascii="Verdana" w:hAnsi="Verdana" w:cs="Verdana"/>
          <w:sz w:val="18"/>
          <w:szCs w:val="18"/>
        </w:rPr>
        <w:t xml:space="preserve">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D735D">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3" w:lineRule="auto"/>
        <w:ind w:left="208" w:right="420"/>
        <w:rPr>
          <w:rFonts w:ascii="Times New Roman" w:hAnsi="Times New Roman" w:cs="Times New Roman"/>
          <w:sz w:val="24"/>
          <w:szCs w:val="24"/>
        </w:rPr>
      </w:pPr>
      <w:r>
        <w:rPr>
          <w:rFonts w:ascii="Verdana" w:hAnsi="Verdana" w:cs="Verdana"/>
          <w:sz w:val="18"/>
          <w:szCs w:val="18"/>
        </w:rPr>
        <w:t xml:space="preserve">[IEC-RGB] International Electrotechnical Commission, "Colour Measurement and Management in Multimedia Systems and Equipment - Part 2-1: Default RGB Colour Space - sRGB", May 1998, </w:t>
      </w:r>
      <w:hyperlink r:id="rId16" w:history="1">
        <w:r>
          <w:rPr>
            <w:rFonts w:ascii="Verdana" w:hAnsi="Verdana" w:cs="Verdana"/>
            <w:color w:val="0066FF"/>
            <w:sz w:val="18"/>
            <w:szCs w:val="18"/>
            <w:u w:val="single"/>
          </w:rPr>
          <w:t xml:space="preserve"> http://www.colour.org/tc8-05/Docs/colorspace/61966-2-1.pd</w:t>
        </w:r>
      </w:hyperlink>
      <w:r>
        <w:rPr>
          <w:rFonts w:ascii="Verdana" w:hAnsi="Verdana" w:cs="Verdana"/>
          <w:color w:val="0066FF"/>
          <w:sz w:val="18"/>
          <w:szCs w:val="18"/>
          <w:u w:val="single"/>
        </w:rPr>
        <w:t>f</w:t>
      </w:r>
    </w:p>
    <w:p w:rsidR="00000000" w:rsidRDefault="008D735D">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[ISO-3664] International Organization for Standardization, "Graphic technology and photography -- Viewing conditions", 2009, </w:t>
      </w:r>
      <w:hyperlink r:id="rId17" w:history="1">
        <w:r>
          <w:rPr>
            <w:rFonts w:ascii="Verdana" w:hAnsi="Verdana" w:cs="Verdana"/>
            <w:color w:val="0066FF"/>
            <w:sz w:val="18"/>
            <w:szCs w:val="18"/>
            <w:u w:val="single"/>
          </w:rPr>
          <w:t xml:space="preserve"> http://www.iso.org/iso/iso_catalogue/catalogue_tc/catalogue_detail.htm?csnumber=911</w:t>
        </w:r>
      </w:hyperlink>
      <w:r>
        <w:rPr>
          <w:rFonts w:ascii="Verdana" w:hAnsi="Verdana" w:cs="Verdana"/>
          <w:color w:val="0066FF"/>
          <w:sz w:val="18"/>
          <w:szCs w:val="18"/>
          <w:u w:val="single"/>
        </w:rPr>
        <w:t>7</w:t>
      </w:r>
    </w:p>
    <w:p w:rsidR="00000000" w:rsidRDefault="008D735D">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8"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D735D">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[W3C-PNG] World Wide Web Consortium, "Portable Network Graphics (PNG) Specification, Second Edition", November 2003, </w:t>
      </w:r>
      <w:hyperlink r:id="rId19" w:history="1">
        <w:r>
          <w:rPr>
            <w:rFonts w:ascii="Verdana" w:hAnsi="Verdana" w:cs="Verdana"/>
            <w:sz w:val="18"/>
            <w:szCs w:val="18"/>
          </w:rPr>
          <w:t xml:space="preserve"> </w:t>
        </w:r>
        <w:r>
          <w:rPr>
            <w:rFonts w:ascii="Verdana" w:hAnsi="Verdana" w:cs="Verdana"/>
            <w:color w:val="0066FF"/>
            <w:sz w:val="18"/>
            <w:szCs w:val="18"/>
            <w:u w:val="single"/>
          </w:rPr>
          <w:t>http://www.w3.org/TR/PN</w:t>
        </w:r>
      </w:hyperlink>
      <w:r>
        <w:rPr>
          <w:rFonts w:ascii="Verdana" w:hAnsi="Verdana" w:cs="Verdana"/>
          <w:color w:val="0066FF"/>
          <w:sz w:val="18"/>
          <w:szCs w:val="18"/>
          <w:u w:val="single"/>
        </w:rPr>
        <w:t>G</w:t>
      </w:r>
    </w:p>
    <w:p w:rsidR="00000000" w:rsidRDefault="008D735D">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735D">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8D735D">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735D">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20" w:history="1">
        <w:r>
          <w:rPr>
            <w:rFonts w:ascii="Verdana" w:hAnsi="Verdana" w:cs="Verdana"/>
            <w:sz w:val="18"/>
            <w:szCs w:val="18"/>
          </w:rPr>
          <w:t xml:space="preserve"> </w:t>
        </w:r>
        <w:r>
          <w:rPr>
            <w:rFonts w:ascii="Verdana" w:hAnsi="Verdana" w:cs="Verdana"/>
            <w:color w:val="0066FF"/>
            <w:sz w:val="18"/>
            <w:szCs w:val="18"/>
            <w:u w:val="single"/>
          </w:rPr>
          <w:t>[W3C-PNG</w:t>
        </w:r>
      </w:hyperlink>
      <w:r>
        <w:rPr>
          <w:rFonts w:ascii="Verdana" w:hAnsi="Verdana" w:cs="Verdana"/>
          <w:color w:val="0066FF"/>
          <w:sz w:val="18"/>
          <w:szCs w:val="18"/>
          <w:u w:val="single"/>
        </w:rPr>
        <w:t>]</w:t>
      </w:r>
      <w:r>
        <w:rPr>
          <w:rFonts w:ascii="Verdana" w:hAnsi="Verdana" w:cs="Verdana"/>
          <w:sz w:val="18"/>
          <w:szCs w:val="18"/>
        </w:rPr>
        <w:t>:</w:t>
      </w:r>
    </w:p>
    <w:p w:rsidR="00000000" w:rsidRDefault="008D735D">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323850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 w:name="page5"/>
      <w:bookmarkEnd w:id="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8D735D">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document modes available in each version</w:t>
      </w:r>
      <w:r>
        <w:rPr>
          <w:rFonts w:ascii="Verdana" w:hAnsi="Verdana" w:cs="Verdana"/>
          <w:sz w:val="18"/>
          <w:szCs w:val="18"/>
        </w:rPr>
        <w:t xml:space="preserve"> of Internet Explorer:</w:t>
      </w:r>
    </w:p>
    <w:p w:rsidR="00000000" w:rsidRDefault="00121538">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114935</wp:posOffset>
                </wp:positionV>
                <wp:extent cx="12700" cy="24765"/>
                <wp:effectExtent l="0" t="0" r="0" b="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05pt;width:1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acgIAAPkEAAAOAAAAZHJzL2Uyb0RvYy54bWysVNtuGyEQfa/Uf0C8O3vR+rIrr6PEqatK&#10;aRs17QdgYL2oLFDAXqdR/70Dazt2+xJV9QNmdobDmTMzzK/3nUQ7bp3QqsbZVYoRV1QzoTY1/vZ1&#10;NZph5DxRjEiteI2fuMPXi7dv5r2peK5bLRm3CECUq3pT49Z7UyWJoy3viLvShitwNtp2xINpNwmz&#10;pAf0TiZ5mk6SXltmrKbcOfh6NzjxIuI3Daf+c9M47pGsMXDzcbVxXYc1WcxJtbHEtIIeaJB/YNER&#10;oeDSE9Qd8QRtrfgLqhPUaqcbf0V1l+imEZTHHCCbLP0jm8eWGB5zAXGcOcnk/h8s/bR7sEiwGucY&#10;KdJBib6AaERtJEdZ1Kc3roKwR/NgQ4bO3Gv63SGlly2E8Rtrdd9ywoBVFvRMLg4Ew8FRtO4/agbw&#10;ZOt1lGrf2C4AgghoHyvydKoI33tE4WOWT1MoGwVPXkwn44hPquNRY51/z3WHwqbGFphHaLK7dz5Q&#10;IdUxJFLXUrCVkDIadrNeSot2JLRG/B3Q3XmYVCFY6XBsQBy+AEO4I/gC11jq5zLLi/Q2L0eryWw6&#10;KlbFeFRO09kozcrbcpIWZXG3+hUIZkXVCsa4uheKH9suK15X1sMADA0TGw/1NS7H+TjmfsHevS7J&#10;TniYQim6Gs9OSpAqVPWdYnFGPBFy2CeX9KPKoMHxP6oSeyCUPQyiq9aaPUELWA1FgnLCewGbVtuf&#10;GPUwezV2P7bEcozkBwVtVGZFEYY1GsV4moNhzz3rcw9RFKBq7DEatks/DPjWWLFp4aYsCqP0DbRe&#10;I2JjvLA6NCzMV8zg8BaEAT63Y9TLi7X4DQAA//8DAFBLAwQUAAYACAAAACEAAlBAVt4AAAAJAQAA&#10;DwAAAGRycy9kb3ducmV2LnhtbEyPwU7DMAyG70i8Q2QkbixZYFNbmk4MiSMSGxzYLW1NW61xSpNt&#10;ZU+Pd4Kj/X/6/TlfTa4XRxxD58nAfKZAIFW+7qgx8PH+cpeACNFSbXtPaOAHA6yK66vcZrU/0QaP&#10;29gILqGQWQNtjEMmZahadDbM/IDE2ZcfnY08jo2sR3victdLrdRSOtsRX2jtgM8tVvvtwRlYp8n6&#10;++2BXs+bcoe7z3K/0KMy5vZmenoEEXGKfzBc9FkdCnYq/YHqIHoDqb5fMspBMgfBQKoXvCgNaK1A&#10;Frn8/0HxCwAA//8DAFBLAQItABQABgAIAAAAIQC2gziS/gAAAOEBAAATAAAAAAAAAAAAAAAAAAAA&#10;AABbQ29udGVudF9UeXBlc10ueG1sUEsBAi0AFAAGAAgAAAAhADj9If/WAAAAlAEAAAsAAAAAAAAA&#10;AAAAAAAALwEAAF9yZWxzLy5yZWxzUEsBAi0AFAAGAAgAAAAhAJ7S91pyAgAA+QQAAA4AAAAAAAAA&#10;AAAAAAAALgIAAGRycy9lMm9Eb2MueG1sUEsBAi0AFAAGAAgAAAAhAAJQQFbeAAAACQEAAA8AAAAA&#10;AAAAAAAAAAAAzAQAAGRycy9kb3ducmV2LnhtbFBLBQYAAAAABAAEAPMAAADX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580"/>
        <w:gridCol w:w="5420"/>
        <w:gridCol w:w="20"/>
      </w:tblGrid>
      <w:tr w:rsidR="00000000">
        <w:tblPrEx>
          <w:tblCellMar>
            <w:top w:w="0" w:type="dxa"/>
            <w:left w:w="0" w:type="dxa"/>
            <w:bottom w:w="0" w:type="dxa"/>
            <w:right w:w="0" w:type="dxa"/>
          </w:tblCellMar>
        </w:tblPrEx>
        <w:trPr>
          <w:trHeight w:val="40"/>
        </w:trPr>
        <w:tc>
          <w:tcPr>
            <w:tcW w:w="3580" w:type="dxa"/>
            <w:tcBorders>
              <w:top w:val="single" w:sz="8" w:space="0" w:color="auto"/>
              <w:left w:val="single" w:sz="8" w:space="0" w:color="auto"/>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420" w:type="dxa"/>
            <w:tcBorders>
              <w:top w:val="single" w:sz="8" w:space="0" w:color="auto"/>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580" w:type="dxa"/>
            <w:tcBorders>
              <w:top w:val="nil"/>
              <w:left w:val="single" w:sz="8" w:space="0" w:color="auto"/>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Browser Version</w:t>
            </w:r>
          </w:p>
        </w:tc>
        <w:tc>
          <w:tcPr>
            <w:tcW w:w="5420" w:type="dxa"/>
            <w:tcBorders>
              <w:top w:val="nil"/>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Document Modes Supported</w:t>
            </w:r>
          </w:p>
        </w:tc>
        <w:tc>
          <w:tcPr>
            <w:tcW w:w="20" w:type="dxa"/>
            <w:tcBorders>
              <w:top w:val="nil"/>
              <w:left w:val="nil"/>
              <w:bottom w:val="nil"/>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0"/>
        </w:trPr>
        <w:tc>
          <w:tcPr>
            <w:tcW w:w="3580" w:type="dxa"/>
            <w:tcBorders>
              <w:top w:val="nil"/>
              <w:left w:val="single" w:sz="8" w:space="0" w:color="auto"/>
              <w:bottom w:val="single" w:sz="8" w:space="0" w:color="E0E0E0"/>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420" w:type="dxa"/>
            <w:tcBorders>
              <w:top w:val="nil"/>
              <w:left w:val="nil"/>
              <w:bottom w:val="single" w:sz="8" w:space="0" w:color="E0E0E0"/>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3580" w:type="dxa"/>
            <w:tcBorders>
              <w:top w:val="single" w:sz="8" w:space="0" w:color="auto"/>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542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358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rPr>
            </w:pPr>
          </w:p>
        </w:tc>
        <w:tc>
          <w:tcPr>
            <w:tcW w:w="5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580" w:type="dxa"/>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2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8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5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358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rPr>
            </w:pPr>
          </w:p>
        </w:tc>
        <w:tc>
          <w:tcPr>
            <w:tcW w:w="5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358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rPr>
            </w:pPr>
          </w:p>
        </w:tc>
        <w:tc>
          <w:tcPr>
            <w:tcW w:w="54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580" w:type="dxa"/>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2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D735D">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8D735D">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sz w:val="18"/>
          <w:szCs w:val="18"/>
        </w:rPr>
        <w:t>Note "Standards mode" in Internet Explorer 7 and "IE7 mode" in Internet Explorer 8 refer to the same document mode. "IE7 mode" is the preferred way of referring to this document mode across all versions of th</w:t>
      </w:r>
      <w:r>
        <w:rPr>
          <w:rFonts w:ascii="Verdana" w:hAnsi="Verdana" w:cs="Verdana"/>
          <w:sz w:val="18"/>
          <w:szCs w:val="18"/>
        </w:rPr>
        <w:t>e browser.</w:t>
      </w:r>
    </w:p>
    <w:p w:rsidR="00000000" w:rsidRDefault="008D735D">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735D">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8D735D">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7"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21" w:history="1">
        <w:r>
          <w:rPr>
            <w:rFonts w:ascii="Verdana" w:hAnsi="Verdana" w:cs="Verdana"/>
            <w:sz w:val="18"/>
            <w:szCs w:val="18"/>
          </w:rPr>
          <w:t xml:space="preserve"> </w:t>
        </w:r>
        <w:r>
          <w:rPr>
            <w:rFonts w:ascii="Verdana" w:hAnsi="Verdana" w:cs="Verdana"/>
            <w:color w:val="0066FF"/>
            <w:sz w:val="18"/>
            <w:szCs w:val="18"/>
            <w:u w:val="single"/>
          </w:rPr>
          <w:t>[W3C-PNG]</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D735D">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3" w:history="1">
        <w:r>
          <w:rPr>
            <w:rFonts w:ascii="Verdana" w:hAnsi="Verdana" w:cs="Verdana"/>
            <w:sz w:val="18"/>
            <w:szCs w:val="18"/>
          </w:rPr>
          <w:t xml:space="preserve"> </w:t>
        </w:r>
        <w:r>
          <w:rPr>
            <w:rFonts w:ascii="Verdana" w:hAnsi="Verdana" w:cs="Verdana"/>
            <w:color w:val="0066FF"/>
            <w:sz w:val="18"/>
            <w:szCs w:val="18"/>
            <w:u w:val="single"/>
          </w:rPr>
          <w:t>[W3C-PNG]</w:t>
        </w:r>
      </w:hyperlink>
      <w:r>
        <w:rPr>
          <w:rFonts w:ascii="Verdana" w:hAnsi="Verdana" w:cs="Verdana"/>
          <w:sz w:val="18"/>
          <w:szCs w:val="18"/>
          <w:u w:val="single"/>
        </w:rPr>
        <w:t xml:space="preserve"> </w:t>
      </w:r>
      <w:r>
        <w:rPr>
          <w:rFonts w:ascii="Verdana" w:hAnsi="Verdana" w:cs="Verdana"/>
          <w:sz w:val="18"/>
          <w:szCs w:val="18"/>
        </w:rPr>
        <w:t>and whether they are considered n</w:t>
      </w:r>
      <w:r>
        <w:rPr>
          <w:rFonts w:ascii="Verdana" w:hAnsi="Verdana" w:cs="Verdana"/>
          <w:sz w:val="18"/>
          <w:szCs w:val="18"/>
        </w:rPr>
        <w:t>ormative or informative.</w:t>
      </w:r>
    </w:p>
    <w:p w:rsidR="00000000" w:rsidRDefault="00121538">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116840</wp:posOffset>
                </wp:positionV>
                <wp:extent cx="12700" cy="2413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2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OpdQIAAPkEAAAOAAAAZHJzL2Uyb0RvYy54bWysVNuO0zAQfUfiHyy/t7mQXhJtutoLRUgF&#10;Vix8gGs7jYVjG9tt2kX8O2OnLV14WSH64Hoy4/GZc2Z8db3vJNpx64RWNc7GKUZcUc2E2tT465fl&#10;aI6R80QxIrXiNT5wh68Xr19d9abiuW61ZNwiSKJc1Zsat96bKkkcbXlH3FgbrsDZaNsRD6bdJMyS&#10;HrJ3MsnTdJr02jJjNeXOwdf7wYkXMX/TcOo/NY3jHskaAzYfVxvXdViTxRWpNpaYVtAjDPIPKDoi&#10;FFx6TnVPPEFbK/5K1QlqtdONH1PdJbppBOWxBqgmS/+o5rElhsdagBxnzjS5/5eWftw9WCQYaIeR&#10;Ih1I9BlII2ojOcqywE9vXAVhj+bBhgqdWWn6zSGl71oI4zfW6r7lhAGqGJ88OxAMB0fRuv+gGaQn&#10;W68jVfvGdiEhkID2UZHDWRG+94jCxyyfpSAbBU9eZG+iXgmpTkeNdf4d1x0KmxpbQB5Tk93KeYAO&#10;oaeQCF1LwZZCymjYzfpOWrQjoTXiL1QLR9xlmFQhWOlwbHAPXwAh3BF8AWuU+keZ5UV6m5ej5XQ+&#10;GxXLYjIqZ+l8lGblbTlNi7K4X/4MALOiagVjXK2E4qe2y4qXyXocgKFhYuOhvsblJJ/E2p+hdy8r&#10;shMeplCKrsbzMxOkCqq+VQzKJpUnQg775Dn8SBlwcPqPrMQeCLIP7bPW7AAtYDWIBHLCewGbVtsn&#10;jHqYvRq771tiOUbyvYI2KrOiCMMajWIyy8Gwl571pYcoCqlq7DEatnd+GPCtsWLTwk1ZJEbpG2i9&#10;RsTGCG05oALcwYD5ihUc34IwwJd2jPr9Yi1+AQAA//8DAFBLAwQUAAYACAAAACEA8drUj94AAAAJ&#10;AQAADwAAAGRycy9kb3ducmV2LnhtbEyPwU7DMAyG70i8Q2QkbiwlbFNbmk4MiSPSNjiwW9qYtlrj&#10;lCbbCk8/c4Kj/X/6/blYTa4XJxxD50nD/SwBgVR721Gj4f3t5S4FEaIha3pPqOEbA6zK66vC5Naf&#10;aYunXWwEl1DIjYY2xiGXMtQtOhNmfkDi7NOPzkQex0ba0Zy53PVSJclSOtMRX2jNgM8t1ofd0WlY&#10;Z+n6azOn159ttcf9R3VYqDHR+vZmenoEEXGKfzD86rM6lOxU+SPZIHoNmXpYMspBOgfBQKYWvKg0&#10;KKVAloX8/0F5AQAA//8DAFBLAQItABQABgAIAAAAIQC2gziS/gAAAOEBAAATAAAAAAAAAAAAAAAA&#10;AAAAAABbQ29udGVudF9UeXBlc10ueG1sUEsBAi0AFAAGAAgAAAAhADj9If/WAAAAlAEAAAsAAAAA&#10;AAAAAAAAAAAALwEAAF9yZWxzLy5yZWxzUEsBAi0AFAAGAAgAAAAhAGJMM6l1AgAA+QQAAA4AAAAA&#10;AAAAAAAAAAAALgIAAGRycy9lMm9Eb2MueG1sUEsBAi0AFAAGAAgAAAAhAPHa1I/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2900"/>
        <w:gridCol w:w="6120"/>
      </w:tblGrid>
      <w:tr w:rsidR="00000000">
        <w:tblPrEx>
          <w:tblCellMar>
            <w:top w:w="0" w:type="dxa"/>
            <w:left w:w="0" w:type="dxa"/>
            <w:bottom w:w="0" w:type="dxa"/>
            <w:right w:w="0" w:type="dxa"/>
          </w:tblCellMar>
        </w:tblPrEx>
        <w:trPr>
          <w:trHeight w:val="291"/>
        </w:trPr>
        <w:tc>
          <w:tcPr>
            <w:tcW w:w="2900" w:type="dxa"/>
            <w:tcBorders>
              <w:top w:val="single" w:sz="8" w:space="0" w:color="auto"/>
              <w:left w:val="single" w:sz="8" w:space="0" w:color="auto"/>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Sections</w:t>
            </w:r>
          </w:p>
        </w:tc>
        <w:tc>
          <w:tcPr>
            <w:tcW w:w="6120" w:type="dxa"/>
            <w:tcBorders>
              <w:top w:val="single" w:sz="8" w:space="0" w:color="auto"/>
              <w:left w:val="nil"/>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Normative/Informative</w:t>
            </w:r>
          </w:p>
        </w:tc>
      </w:tr>
      <w:tr w:rsidR="00000000">
        <w:tblPrEx>
          <w:tblCellMar>
            <w:top w:w="0" w:type="dxa"/>
            <w:left w:w="0" w:type="dxa"/>
            <w:bottom w:w="0" w:type="dxa"/>
            <w:right w:w="0" w:type="dxa"/>
          </w:tblCellMar>
        </w:tblPrEx>
        <w:trPr>
          <w:trHeight w:val="100"/>
        </w:trPr>
        <w:tc>
          <w:tcPr>
            <w:tcW w:w="2900" w:type="dxa"/>
            <w:tcBorders>
              <w:top w:val="nil"/>
              <w:left w:val="single" w:sz="8" w:space="0" w:color="auto"/>
              <w:bottom w:val="single" w:sz="8" w:space="0" w:color="E0E0E0"/>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120" w:type="dxa"/>
            <w:tcBorders>
              <w:top w:val="nil"/>
              <w:left w:val="nil"/>
              <w:bottom w:val="single" w:sz="8" w:space="0" w:color="E0E0E0"/>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900" w:type="dxa"/>
            <w:tcBorders>
              <w:top w:val="single" w:sz="8" w:space="0" w:color="auto"/>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6120" w:type="dxa"/>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90"/>
        </w:trPr>
        <w:tc>
          <w:tcPr>
            <w:tcW w:w="2900" w:type="dxa"/>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12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0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4-14</w:t>
            </w:r>
          </w:p>
        </w:tc>
        <w:tc>
          <w:tcPr>
            <w:tcW w:w="612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88"/>
        </w:trPr>
        <w:tc>
          <w:tcPr>
            <w:tcW w:w="2900" w:type="dxa"/>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12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0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Annex A-F</w:t>
            </w:r>
          </w:p>
        </w:tc>
        <w:tc>
          <w:tcPr>
            <w:tcW w:w="612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88"/>
        </w:trPr>
        <w:tc>
          <w:tcPr>
            <w:tcW w:w="2900" w:type="dxa"/>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12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D735D">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8D735D">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291"/>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single" w:sz="8" w:space="0" w:color="auto"/>
              <w:left w:val="nil"/>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3"/>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This </w:t>
            </w: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24"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r>
      <w:tr w:rsidR="00000000">
        <w:tblPrEx>
          <w:tblCellMar>
            <w:top w:w="0" w:type="dxa"/>
            <w:left w:w="0" w:type="dxa"/>
            <w:bottom w:w="0" w:type="dxa"/>
            <w:right w:w="0" w:type="dxa"/>
          </w:tblCellMar>
        </w:tblPrEx>
        <w:trPr>
          <w:trHeight w:val="30"/>
        </w:trPr>
        <w:tc>
          <w:tcPr>
            <w:tcW w:w="1060" w:type="dxa"/>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9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306070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760" w:type="dxa"/>
            <w:vMerge w:val="restart"/>
            <w:tcBorders>
              <w:top w:val="single" w:sz="8" w:space="0" w:color="auto"/>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140" w:type="dxa"/>
            <w:tcBorders>
              <w:top w:val="single" w:sz="8" w:space="0" w:color="auto"/>
              <w:left w:val="single" w:sz="8" w:space="0" w:color="auto"/>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6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680" w:type="dxa"/>
            <w:tcBorders>
              <w:top w:val="single" w:sz="8" w:space="0" w:color="auto"/>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points.</w:t>
            </w:r>
          </w:p>
        </w:tc>
        <w:tc>
          <w:tcPr>
            <w:tcW w:w="160" w:type="dxa"/>
            <w:tcBorders>
              <w:top w:val="single" w:sz="8" w:space="0" w:color="auto"/>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-12700</wp:posOffset>
            </wp:positionH>
            <wp:positionV relativeFrom="paragraph">
              <wp:posOffset>7040245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8D735D">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8D735D">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5" w:history="1">
        <w:r>
          <w:rPr>
            <w:rFonts w:ascii="Verdana" w:hAnsi="Verdana" w:cs="Verdana"/>
            <w:sz w:val="18"/>
            <w:szCs w:val="18"/>
          </w:rPr>
          <w:t xml:space="preserve"> </w:t>
        </w:r>
        <w:r>
          <w:rPr>
            <w:rFonts w:ascii="Verdana" w:hAnsi="Verdana" w:cs="Verdana"/>
            <w:color w:val="0066FF"/>
            <w:sz w:val="18"/>
            <w:szCs w:val="18"/>
            <w:u w:val="single"/>
          </w:rPr>
          <w:t>[W3C-PNG]</w:t>
        </w:r>
      </w:hyperlink>
      <w:r>
        <w:rPr>
          <w:rFonts w:ascii="Verdana" w:hAnsi="Verdana" w:cs="Verdana"/>
          <w:sz w:val="18"/>
          <w:szCs w:val="18"/>
          <w:u w:val="single"/>
        </w:rPr>
        <w:t>.</w:t>
      </w:r>
    </w:p>
    <w:p w:rsidR="00000000" w:rsidRDefault="008D735D">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8D735D">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0"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D735D">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0"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D735D">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0"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D735D">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D735D">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6" w:history="1">
        <w:r>
          <w:rPr>
            <w:rFonts w:ascii="Verdana" w:hAnsi="Verdana" w:cs="Verdana"/>
            <w:sz w:val="18"/>
            <w:szCs w:val="18"/>
          </w:rPr>
          <w:t xml:space="preserve"> </w:t>
        </w:r>
        <w:r>
          <w:rPr>
            <w:rFonts w:ascii="Verdana" w:hAnsi="Verdana" w:cs="Verdana"/>
            <w:color w:val="0066FF"/>
            <w:sz w:val="18"/>
            <w:szCs w:val="18"/>
            <w:u w:val="single"/>
          </w:rPr>
          <w:t>[W3C-PNG]</w:t>
        </w:r>
      </w:hyperlink>
      <w:r>
        <w:rPr>
          <w:rFonts w:ascii="Verdana" w:hAnsi="Verdana" w:cs="Verdana"/>
          <w:sz w:val="18"/>
          <w:szCs w:val="18"/>
          <w:u w:val="single"/>
        </w:rPr>
        <w:t>.</w:t>
      </w:r>
    </w:p>
    <w:p w:rsidR="00000000" w:rsidRDefault="008D735D">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735D">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4.2, Colour spaces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V0001:</w:t>
      </w:r>
    </w:p>
    <w:p w:rsidR="00000000" w:rsidRDefault="008D735D">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735D">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r>
        <w:rPr>
          <w:rFonts w:ascii="Courier New" w:hAnsi="Courier New" w:cs="Courier New"/>
          <w:sz w:val="16"/>
          <w:szCs w:val="16"/>
        </w:rPr>
        <w:t>The RGB colour space in which colour samples are situated may be specified in one of three ways:</w:t>
      </w:r>
    </w:p>
    <w:p w:rsidR="00000000" w:rsidRDefault="008D735D">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735D">
      <w:pPr>
        <w:pStyle w:val="DefaultParagraphFont"/>
        <w:widowControl w:val="0"/>
        <w:numPr>
          <w:ilvl w:val="0"/>
          <w:numId w:val="11"/>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by an ICC profile; </w:t>
      </w:r>
    </w:p>
    <w:p w:rsidR="00000000" w:rsidRDefault="008D735D">
      <w:pPr>
        <w:pStyle w:val="DefaultParagraphFont"/>
        <w:widowControl w:val="0"/>
        <w:autoSpaceDE w:val="0"/>
        <w:autoSpaceDN w:val="0"/>
        <w:adjustRightInd w:val="0"/>
        <w:spacing w:after="0" w:line="270" w:lineRule="exact"/>
        <w:rPr>
          <w:rFonts w:ascii="Courier New" w:hAnsi="Courier New" w:cs="Courier New"/>
          <w:sz w:val="16"/>
          <w:szCs w:val="16"/>
        </w:rPr>
      </w:pPr>
    </w:p>
    <w:p w:rsidR="00000000" w:rsidRDefault="008D735D">
      <w:pPr>
        <w:pStyle w:val="DefaultParagraphFont"/>
        <w:widowControl w:val="0"/>
        <w:numPr>
          <w:ilvl w:val="0"/>
          <w:numId w:val="11"/>
        </w:numPr>
        <w:tabs>
          <w:tab w:val="clear" w:pos="720"/>
          <w:tab w:val="num" w:pos="716"/>
        </w:tabs>
        <w:overflowPunct w:val="0"/>
        <w:autoSpaceDE w:val="0"/>
        <w:autoSpaceDN w:val="0"/>
        <w:adjustRightInd w:val="0"/>
        <w:spacing w:after="0" w:line="219" w:lineRule="auto"/>
        <w:ind w:left="428" w:right="1080" w:firstLine="4"/>
        <w:jc w:val="both"/>
        <w:rPr>
          <w:rFonts w:ascii="Courier New" w:hAnsi="Courier New" w:cs="Courier New"/>
          <w:sz w:val="16"/>
          <w:szCs w:val="16"/>
        </w:rPr>
      </w:pPr>
      <w:r>
        <w:rPr>
          <w:rFonts w:ascii="Courier New" w:hAnsi="Courier New" w:cs="Courier New"/>
          <w:sz w:val="16"/>
          <w:szCs w:val="16"/>
        </w:rPr>
        <w:t xml:space="preserve">by specifying explicitly that the colour space is sRGB when the samples conform to this colour space; </w:t>
      </w:r>
    </w:p>
    <w:p w:rsidR="00000000" w:rsidRDefault="008D735D">
      <w:pPr>
        <w:pStyle w:val="DefaultParagraphFont"/>
        <w:widowControl w:val="0"/>
        <w:autoSpaceDE w:val="0"/>
        <w:autoSpaceDN w:val="0"/>
        <w:adjustRightInd w:val="0"/>
        <w:spacing w:after="0" w:line="274" w:lineRule="exact"/>
        <w:rPr>
          <w:rFonts w:ascii="Courier New" w:hAnsi="Courier New" w:cs="Courier New"/>
          <w:sz w:val="16"/>
          <w:szCs w:val="16"/>
        </w:rPr>
      </w:pPr>
    </w:p>
    <w:p w:rsidR="00000000" w:rsidRDefault="008D735D">
      <w:pPr>
        <w:pStyle w:val="DefaultParagraphFont"/>
        <w:widowControl w:val="0"/>
        <w:numPr>
          <w:ilvl w:val="0"/>
          <w:numId w:val="11"/>
        </w:numPr>
        <w:overflowPunct w:val="0"/>
        <w:autoSpaceDE w:val="0"/>
        <w:autoSpaceDN w:val="0"/>
        <w:adjustRightInd w:val="0"/>
        <w:spacing w:after="0" w:line="221" w:lineRule="auto"/>
        <w:ind w:left="528" w:right="980" w:hanging="96"/>
        <w:jc w:val="both"/>
        <w:rPr>
          <w:rFonts w:ascii="Courier New" w:hAnsi="Courier New" w:cs="Courier New"/>
          <w:sz w:val="16"/>
          <w:szCs w:val="16"/>
        </w:rPr>
      </w:pPr>
      <w:r>
        <w:rPr>
          <w:rFonts w:ascii="Courier New" w:hAnsi="Courier New" w:cs="Courier New"/>
          <w:sz w:val="16"/>
          <w:szCs w:val="16"/>
        </w:rPr>
        <w:t>by specifying the value of gamma and the 1931 CIE x,y chromaticities of the red, green, and blue primaries used in the ima</w:t>
      </w:r>
      <w:r>
        <w:rPr>
          <w:rFonts w:ascii="Courier New" w:hAnsi="Courier New" w:cs="Courier New"/>
          <w:sz w:val="16"/>
          <w:szCs w:val="16"/>
        </w:rPr>
        <w:t xml:space="preserve">ge and the reference white point. </w:t>
      </w:r>
    </w:p>
    <w:p w:rsidR="00000000" w:rsidRDefault="008D735D">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Color correction of PNG images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4.6, Additional information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735D">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Gamma and chromaticity: Gamma characteristic of the image with respect to the desired output intensity, and chromaticity characteristics of the RGB values used in the image.</w:t>
      </w:r>
    </w:p>
    <w:p w:rsidR="00000000" w:rsidRDefault="008D735D">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gAMA</w:t>
      </w:r>
      <w:r>
        <w:rPr>
          <w:rFonts w:ascii="Verdana" w:hAnsi="Verdana" w:cs="Verdana"/>
          <w:sz w:val="18"/>
          <w:szCs w:val="18"/>
        </w:rPr>
        <w:t xml:space="preserve"> chunk is present, the gamma conversion to a display gamma of 2.2 is incorrectly applied; a display gamma of ~1.9 is used instead of a 2.2 display gamma.</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400050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 xml:space="preserve">Internet Explorer Portable Network Graphics (PNG) Standards Support </w:t>
      </w:r>
      <w:r>
        <w:rPr>
          <w:rFonts w:ascii="Verdana" w:hAnsi="Verdana" w:cs="Verdana"/>
          <w:i/>
          <w:iCs/>
          <w:sz w:val="16"/>
          <w:szCs w:val="16"/>
        </w:rPr>
        <w:t>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12" w:header="720" w:footer="720" w:gutter="0"/>
          <w:cols w:space="720" w:equalWidth="0">
            <w:col w:w="9388"/>
          </w:cols>
          <w:noEndnote/>
        </w:sect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 w:name="page8"/>
      <w:bookmarkEnd w:id="8"/>
      <w:r>
        <w:rPr>
          <w:rFonts w:ascii="Verdana" w:hAnsi="Verdana" w:cs="Verdana"/>
          <w:sz w:val="18"/>
          <w:szCs w:val="18"/>
        </w:rPr>
        <w:lastRenderedPageBreak/>
        <w:t>V0003:</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735D">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sRGB colour space</w:t>
      </w:r>
    </w:p>
    <w:p w:rsidR="00000000" w:rsidRDefault="008D735D">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1" w:lineRule="auto"/>
        <w:ind w:left="428" w:right="1660"/>
        <w:rPr>
          <w:rFonts w:ascii="Times New Roman" w:hAnsi="Times New Roman" w:cs="Times New Roman"/>
          <w:sz w:val="24"/>
          <w:szCs w:val="24"/>
        </w:rPr>
      </w:pPr>
      <w:r>
        <w:rPr>
          <w:rFonts w:ascii="Courier New" w:hAnsi="Courier New" w:cs="Courier New"/>
          <w:sz w:val="16"/>
          <w:szCs w:val="16"/>
        </w:rPr>
        <w:t>A rendering intent (as defined by the International Color Consortium) and an indication that the image samples conform to this colour space.</w:t>
      </w:r>
    </w:p>
    <w:p w:rsidR="00000000" w:rsidRDefault="008D735D">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sRGB</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4.7.2, Chunk types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735D">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r>
        <w:rPr>
          <w:rFonts w:ascii="Courier New" w:hAnsi="Courier New" w:cs="Courier New"/>
          <w:sz w:val="16"/>
          <w:szCs w:val="16"/>
        </w:rPr>
        <w:t>The remaining 14 chunk types are termed ancillary chunk types, which encoders may generate and decoders may interpret.</w:t>
      </w:r>
    </w:p>
    <w:p w:rsidR="00000000" w:rsidRDefault="008D735D">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735D">
      <w:pPr>
        <w:pStyle w:val="DefaultParagraphFont"/>
        <w:widowControl w:val="0"/>
        <w:numPr>
          <w:ilvl w:val="0"/>
          <w:numId w:val="14"/>
        </w:numPr>
        <w:tabs>
          <w:tab w:val="clear" w:pos="720"/>
          <w:tab w:val="num" w:pos="1488"/>
        </w:tabs>
        <w:overflowPunct w:val="0"/>
        <w:autoSpaceDE w:val="0"/>
        <w:autoSpaceDN w:val="0"/>
        <w:adjustRightInd w:val="0"/>
        <w:spacing w:after="0" w:line="240" w:lineRule="auto"/>
        <w:ind w:left="1488" w:hanging="288"/>
        <w:jc w:val="both"/>
        <w:rPr>
          <w:rFonts w:ascii="Courier New" w:hAnsi="Courier New" w:cs="Courier New"/>
          <w:sz w:val="16"/>
          <w:szCs w:val="16"/>
        </w:rPr>
      </w:pPr>
      <w:r>
        <w:rPr>
          <w:rFonts w:ascii="Courier New" w:hAnsi="Courier New" w:cs="Courier New"/>
          <w:sz w:val="16"/>
          <w:szCs w:val="16"/>
        </w:rPr>
        <w:t xml:space="preserve">Transparency information: tRNS (see 11.3.2: Transparency information). </w:t>
      </w:r>
    </w:p>
    <w:p w:rsidR="00000000" w:rsidRDefault="008D735D">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D735D">
      <w:pPr>
        <w:pStyle w:val="DefaultParagraphFont"/>
        <w:widowControl w:val="0"/>
        <w:numPr>
          <w:ilvl w:val="0"/>
          <w:numId w:val="14"/>
        </w:numPr>
        <w:tabs>
          <w:tab w:val="clear" w:pos="720"/>
          <w:tab w:val="num" w:pos="1488"/>
        </w:tabs>
        <w:overflowPunct w:val="0"/>
        <w:autoSpaceDE w:val="0"/>
        <w:autoSpaceDN w:val="0"/>
        <w:adjustRightInd w:val="0"/>
        <w:spacing w:after="0" w:line="221" w:lineRule="auto"/>
        <w:ind w:left="1488" w:right="1460" w:hanging="288"/>
        <w:jc w:val="both"/>
        <w:rPr>
          <w:rFonts w:ascii="Courier New" w:hAnsi="Courier New" w:cs="Courier New"/>
          <w:sz w:val="16"/>
          <w:szCs w:val="16"/>
        </w:rPr>
      </w:pPr>
      <w:r>
        <w:rPr>
          <w:rFonts w:ascii="Courier New" w:hAnsi="Courier New" w:cs="Courier New"/>
          <w:sz w:val="16"/>
          <w:szCs w:val="16"/>
        </w:rPr>
        <w:t xml:space="preserve">Colour space information: cHRM, gAMA, iCCP, sBIT, sRGB (see 11.3.3: Colour space information). </w:t>
      </w:r>
    </w:p>
    <w:p w:rsidR="00000000" w:rsidRDefault="008D735D">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b/>
          <w:bCs/>
          <w:sz w:val="18"/>
          <w:szCs w:val="18"/>
        </w:rPr>
        <w:t xml:space="preserve">gAMA </w:t>
      </w:r>
      <w:r>
        <w:rPr>
          <w:rFonts w:ascii="Verdana" w:hAnsi="Verdana" w:cs="Verdana"/>
          <w:sz w:val="18"/>
          <w:szCs w:val="18"/>
        </w:rPr>
        <w:t>chunks are the only color space information chunks that are supported. No color conversion</w:t>
      </w:r>
      <w:r>
        <w:rPr>
          <w:rFonts w:ascii="Verdana" w:hAnsi="Verdana" w:cs="Verdana"/>
          <w:b/>
          <w:bCs/>
          <w:sz w:val="18"/>
          <w:szCs w:val="18"/>
        </w:rPr>
        <w:t xml:space="preserve"> </w:t>
      </w:r>
      <w:r>
        <w:rPr>
          <w:rFonts w:ascii="Verdana" w:hAnsi="Verdana" w:cs="Verdana"/>
          <w:sz w:val="18"/>
          <w:szCs w:val="18"/>
        </w:rPr>
        <w:t>is applied to the pixel colo</w:t>
      </w:r>
      <w:r>
        <w:rPr>
          <w:rFonts w:ascii="Verdana" w:hAnsi="Verdana" w:cs="Verdana"/>
          <w:sz w:val="18"/>
          <w:szCs w:val="18"/>
        </w:rPr>
        <w:t>r values that are read from the PNG file.</w:t>
      </w:r>
    </w:p>
    <w:p w:rsidR="00000000" w:rsidRDefault="008D735D">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735D">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11.3.3.1, cHRM Primary chromaticities and white point </w:t>
      </w:r>
    </w:p>
    <w:p w:rsidR="00000000" w:rsidRDefault="008D735D">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735D">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11.3.3.1 cHRM Primary chromaticities and white point</w:t>
      </w:r>
    </w:p>
    <w:p w:rsidR="00000000" w:rsidRDefault="008D735D">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cHRM</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11.3.3.2, gAMA Image gamma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735D">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1" w:lineRule="auto"/>
        <w:ind w:left="428" w:right="1560"/>
        <w:rPr>
          <w:rFonts w:ascii="Times New Roman" w:hAnsi="Times New Roman" w:cs="Times New Roman"/>
          <w:sz w:val="24"/>
          <w:szCs w:val="24"/>
        </w:rPr>
      </w:pPr>
      <w:r>
        <w:rPr>
          <w:rFonts w:ascii="Courier New" w:hAnsi="Courier New" w:cs="Courier New"/>
          <w:sz w:val="16"/>
          <w:szCs w:val="16"/>
        </w:rPr>
        <w:t>For gAMA these are the reference viewing conditions of the sRGB specification [IEC-RGB], which are based on ISO 3664 [ISO-3664].</w:t>
      </w:r>
    </w:p>
    <w:p w:rsidR="00000000" w:rsidRDefault="008D735D">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293370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735D">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bookmarkStart w:id="9" w:name="page9"/>
      <w:bookmarkEnd w:id="9"/>
      <w:r>
        <w:rPr>
          <w:rFonts w:ascii="Verdana" w:hAnsi="Verdana" w:cs="Verdana"/>
          <w:sz w:val="18"/>
          <w:szCs w:val="18"/>
        </w:rPr>
        <w:lastRenderedPageBreak/>
        <w:t xml:space="preserve">When the </w:t>
      </w:r>
      <w:r>
        <w:rPr>
          <w:rFonts w:ascii="Verdana" w:hAnsi="Verdana" w:cs="Verdana"/>
          <w:b/>
          <w:bCs/>
          <w:sz w:val="18"/>
          <w:szCs w:val="18"/>
        </w:rPr>
        <w:t>gAMA</w:t>
      </w:r>
      <w:r>
        <w:rPr>
          <w:rFonts w:ascii="Verdana" w:hAnsi="Verdana" w:cs="Verdana"/>
          <w:sz w:val="18"/>
          <w:szCs w:val="18"/>
        </w:rPr>
        <w:t xml:space="preserve"> chunk is present, the gamma conversion to a display gamma of 2.2 is incorrectly applied; a display gamma of ~1.9 is used instead of a 2.2 display gamma.</w:t>
      </w:r>
    </w:p>
    <w:p w:rsidR="00000000" w:rsidRDefault="008D735D">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735D">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11.3.3.3, iCCP Embedded ICC profile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iCCP Embedded ICC</w:t>
      </w:r>
      <w:r>
        <w:rPr>
          <w:rFonts w:ascii="Verdana" w:hAnsi="Verdana" w:cs="Verdana"/>
          <w:sz w:val="18"/>
          <w:szCs w:val="18"/>
        </w:rPr>
        <w:t xml:space="preserve"> profile.</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iCCP</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11.3.3.4, sBIT Significant bits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8D735D">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735D">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11.3.3.4 sBIT Significant bits</w:t>
      </w:r>
    </w:p>
    <w:p w:rsidR="00000000" w:rsidRDefault="008D735D">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55" w:lineRule="auto"/>
        <w:ind w:left="428" w:right="1080"/>
        <w:rPr>
          <w:rFonts w:ascii="Times New Roman" w:hAnsi="Times New Roman" w:cs="Times New Roman"/>
          <w:sz w:val="24"/>
          <w:szCs w:val="24"/>
        </w:rPr>
      </w:pPr>
      <w:r>
        <w:rPr>
          <w:rFonts w:ascii="Courier New" w:hAnsi="Courier New" w:cs="Courier New"/>
          <w:sz w:val="16"/>
          <w:szCs w:val="16"/>
        </w:rPr>
        <w:t xml:space="preserve">Each depth specified in sBIT shall be greater than zero and less than or equal to the sample depth (which is 8 for indexed-colour images, and the bit depth given in IHDR for other colour types). Note that sBIT does not provide a sample depth for the alpha </w:t>
      </w:r>
      <w:r>
        <w:rPr>
          <w:rFonts w:ascii="Courier New" w:hAnsi="Courier New" w:cs="Courier New"/>
          <w:sz w:val="16"/>
          <w:szCs w:val="16"/>
        </w:rPr>
        <w:t>channel that is implied by a tRNS chunk; in that case, all of the sample bits of the alpha channel are to be treated as significant. If the sBIT chunk is not present, then all of the sample bits of all channels are to be treated as significant.</w:t>
      </w:r>
    </w:p>
    <w:p w:rsidR="00000000" w:rsidRDefault="008D735D">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w:t>
      </w:r>
      <w:r>
        <w:rPr>
          <w:rFonts w:ascii="Verdana" w:hAnsi="Verdana" w:cs="Verdana"/>
          <w:i/>
          <w:iCs/>
          <w:sz w:val="18"/>
          <w:szCs w:val="18"/>
        </w:rPr>
        <w:t>nt Modes (All Versions)</w:t>
      </w:r>
    </w:p>
    <w:p w:rsidR="00000000" w:rsidRDefault="008D735D">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sBIT</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735D">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11.3.3.5, sRGB Standard RGB colour space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sRGB Standard</w:t>
      </w:r>
      <w:r>
        <w:rPr>
          <w:rFonts w:ascii="Verdana" w:hAnsi="Verdana" w:cs="Verdana"/>
          <w:sz w:val="18"/>
          <w:szCs w:val="18"/>
        </w:rPr>
        <w:t xml:space="preserve"> color space.</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sRGB</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[W3C-PNG] Section 11.3.4, Textual information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defines textual information.</w:t>
      </w:r>
    </w:p>
    <w:p w:rsidR="00000000" w:rsidRDefault="008D735D">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Textual information is not read from PNG files.</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[W3C-PNG] Section 11.3.5, hIST Image histogram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V0011:</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306070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 w:name="page10"/>
      <w:bookmarkEnd w:id="10"/>
      <w:r>
        <w:rPr>
          <w:rFonts w:ascii="Verdana" w:hAnsi="Verdana" w:cs="Verdana"/>
          <w:sz w:val="18"/>
          <w:szCs w:val="18"/>
        </w:rPr>
        <w:lastRenderedPageBreak/>
        <w:t xml:space="preserve">The specification defines the </w:t>
      </w:r>
      <w:r>
        <w:rPr>
          <w:rFonts w:ascii="Verdana" w:hAnsi="Verdana" w:cs="Verdana"/>
          <w:b/>
          <w:bCs/>
          <w:sz w:val="18"/>
          <w:szCs w:val="18"/>
        </w:rPr>
        <w:t>hIST</w:t>
      </w:r>
      <w:r>
        <w:rPr>
          <w:rFonts w:ascii="Verdana" w:hAnsi="Verdana" w:cs="Verdana"/>
          <w:sz w:val="18"/>
          <w:szCs w:val="18"/>
        </w:rPr>
        <w:t xml:space="preserve"> image histogram.</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hIST</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[W3C-PNG] Section 11.3.5.3, pHYs Physical pixel dimensions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w:t>
      </w:r>
      <w:r>
        <w:rPr>
          <w:rFonts w:ascii="Verdana" w:hAnsi="Verdana" w:cs="Verdana"/>
          <w:b/>
          <w:bCs/>
          <w:sz w:val="18"/>
          <w:szCs w:val="18"/>
        </w:rPr>
        <w:t>pHYs</w:t>
      </w:r>
      <w:r>
        <w:rPr>
          <w:rFonts w:ascii="Verdana" w:hAnsi="Verdana" w:cs="Verdana"/>
          <w:sz w:val="18"/>
          <w:szCs w:val="18"/>
        </w:rPr>
        <w:t xml:space="preserve"> physical pixel dimensions.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pHYs</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[W3C-PNG] Section 11.3.5.4, sPLT Suggested palette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V0013:</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sPLT</w:t>
      </w:r>
      <w:r>
        <w:rPr>
          <w:rFonts w:ascii="Verdana" w:hAnsi="Verdana" w:cs="Verdana"/>
          <w:sz w:val="18"/>
          <w:szCs w:val="18"/>
        </w:rPr>
        <w:t xml:space="preserve"> suggested palette.</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sPLT</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[W3C-PNG] Section 11.3.6, tIME Image last-modification timev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V0014:</w:t>
      </w:r>
    </w:p>
    <w:p w:rsidR="00000000" w:rsidRDefault="008D735D">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tIME</w:t>
      </w:r>
      <w:r>
        <w:rPr>
          <w:rFonts w:ascii="Verdana" w:hAnsi="Verdana" w:cs="Verdana"/>
          <w:sz w:val="18"/>
          <w:szCs w:val="18"/>
        </w:rPr>
        <w:t xml:space="preserve"> image last-modification time.</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tIME</w:t>
      </w:r>
      <w:r>
        <w:rPr>
          <w:rFonts w:ascii="Verdana" w:hAnsi="Verdana" w:cs="Verdana"/>
          <w:sz w:val="18"/>
          <w:szCs w:val="18"/>
        </w:rPr>
        <w:t xml:space="preserve"> chunk is not supported.</w:t>
      </w:r>
    </w:p>
    <w:p w:rsidR="00000000" w:rsidRDefault="008D735D">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735D">
      <w:pPr>
        <w:pStyle w:val="DefaultParagraphFont"/>
        <w:widowControl w:val="0"/>
        <w:numPr>
          <w:ilvl w:val="0"/>
          <w:numId w:val="2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[W3C-PNG] Section 12, PNG Encoders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V0015:</w:t>
      </w:r>
    </w:p>
    <w:p w:rsidR="00000000" w:rsidRDefault="008D735D">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 requirements and recommendations for PNG encoder behavior.</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PNG encoding is not supported.</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There are no additional clarifications to </w:t>
      </w:r>
      <w:hyperlink r:id="rId27" w:history="1">
        <w:r>
          <w:rPr>
            <w:rFonts w:ascii="Verdana" w:hAnsi="Verdana" w:cs="Verdana"/>
            <w:sz w:val="18"/>
            <w:szCs w:val="18"/>
          </w:rPr>
          <w:t xml:space="preserve"> </w:t>
        </w:r>
        <w:r>
          <w:rPr>
            <w:rFonts w:ascii="Verdana" w:hAnsi="Verdana" w:cs="Verdana"/>
            <w:color w:val="0066FF"/>
            <w:sz w:val="18"/>
            <w:szCs w:val="18"/>
            <w:u w:val="single"/>
          </w:rPr>
          <w:t>[W3C-PNG]</w:t>
        </w:r>
      </w:hyperlink>
      <w:r>
        <w:rPr>
          <w:rFonts w:ascii="Verdana" w:hAnsi="Verdana" w:cs="Verdana"/>
          <w:sz w:val="18"/>
          <w:szCs w:val="18"/>
          <w:u w:val="single"/>
        </w:rPr>
        <w:t>.</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D735D">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D735D">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735D">
      <w:pPr>
        <w:pStyle w:val="DefaultParagraphFont"/>
        <w:widowControl w:val="0"/>
        <w:numPr>
          <w:ilvl w:val="0"/>
          <w:numId w:val="2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260985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1" w:name="page11"/>
      <w:bookmarkEnd w:id="11"/>
      <w:r>
        <w:rPr>
          <w:rFonts w:ascii="Verdana" w:hAnsi="Verdana" w:cs="Verdana"/>
          <w:b/>
          <w:bCs/>
          <w:sz w:val="24"/>
          <w:szCs w:val="24"/>
        </w:rPr>
        <w:lastRenderedPageBreak/>
        <w:t>3  Change Tracking</w:t>
      </w:r>
    </w:p>
    <w:p w:rsidR="00000000" w:rsidRDefault="008D735D">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0" w:right="360"/>
        <w:rPr>
          <w:rFonts w:ascii="Times New Roman" w:hAnsi="Times New Roman" w:cs="Times New Roman"/>
          <w:sz w:val="24"/>
          <w:szCs w:val="24"/>
        </w:rPr>
      </w:pPr>
      <w:r>
        <w:rPr>
          <w:rFonts w:ascii="Verdana" w:hAnsi="Verdana" w:cs="Verdana"/>
          <w:sz w:val="18"/>
          <w:szCs w:val="18"/>
        </w:rPr>
        <w:t>No table of changes is available. The document is either new or has had no changes since its last release.</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113665</wp:posOffset>
            </wp:positionH>
            <wp:positionV relativeFrom="paragraph">
              <wp:posOffset>7249795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Portable N</w:t>
      </w:r>
      <w:r>
        <w:rPr>
          <w:rFonts w:ascii="Verdana" w:hAnsi="Verdana" w:cs="Verdana"/>
          <w:i/>
          <w:iCs/>
          <w:sz w:val="16"/>
          <w:szCs w:val="16"/>
        </w:rPr>
        <w:t>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D735D">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4  Index</w:t>
      </w:r>
    </w:p>
    <w:p w:rsidR="00000000" w:rsidRDefault="008D735D">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8D735D">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Additional information</w:t>
        </w:r>
      </w:hyperlink>
      <w:r>
        <w:rPr>
          <w:rFonts w:ascii="Verdana" w:hAnsi="Verdana" w:cs="Verdana"/>
          <w:color w:val="0066FF"/>
          <w:sz w:val="16"/>
          <w:szCs w:val="16"/>
        </w:rPr>
        <w:t xml:space="preserve"> </w:t>
      </w:r>
      <w:r>
        <w:rPr>
          <w:rFonts w:ascii="Verdana" w:hAnsi="Verdana" w:cs="Verdana"/>
          <w:sz w:val="16"/>
          <w:szCs w:val="16"/>
        </w:rPr>
        <w:t>7</w:t>
      </w:r>
    </w:p>
    <w:p w:rsidR="00000000" w:rsidRDefault="008D735D">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D735D">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11</w:t>
      </w:r>
    </w:p>
    <w:p w:rsidR="00000000" w:rsidRDefault="008D735D">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0" w:right="54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cHRM Primary chromaticities and white point</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Chunk types</w:t>
        </w:r>
      </w:hyperlink>
      <w:r>
        <w:rPr>
          <w:rFonts w:ascii="Verdana" w:hAnsi="Verdana" w:cs="Verdana"/>
          <w:color w:val="0066FF"/>
          <w:sz w:val="16"/>
          <w:szCs w:val="16"/>
        </w:rPr>
        <w:t xml:space="preserve"> </w:t>
      </w:r>
      <w:r>
        <w:rPr>
          <w:rFonts w:ascii="Verdana" w:hAnsi="Verdana" w:cs="Verdana"/>
          <w:sz w:val="16"/>
          <w:szCs w:val="16"/>
        </w:rPr>
        <w:t>8</w:t>
      </w:r>
    </w:p>
    <w:p w:rsidR="00000000" w:rsidRDefault="008D735D">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Colour spaces</w:t>
        </w:r>
      </w:hyperlink>
      <w:r>
        <w:rPr>
          <w:rFonts w:ascii="Verdana" w:hAnsi="Verdana" w:cs="Verdana"/>
          <w:color w:val="0066FF"/>
          <w:sz w:val="16"/>
          <w:szCs w:val="16"/>
        </w:rPr>
        <w:t xml:space="preserve"> </w:t>
      </w:r>
      <w:r>
        <w:rPr>
          <w:rFonts w:ascii="Verdana" w:hAnsi="Verdana" w:cs="Verdana"/>
          <w:sz w:val="16"/>
          <w:szCs w:val="16"/>
        </w:rPr>
        <w:t>7</w:t>
      </w:r>
    </w:p>
    <w:p w:rsidR="00000000" w:rsidRDefault="008D735D">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8D735D">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0" w:right="734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gAMA Image gamma</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8D735D">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H</w:t>
      </w:r>
    </w:p>
    <w:p w:rsidR="00000000" w:rsidRDefault="008D735D">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hIST Image histogram</w:t>
        </w:r>
      </w:hyperlink>
      <w:r>
        <w:rPr>
          <w:rFonts w:ascii="Verdana" w:hAnsi="Verdana" w:cs="Verdana"/>
          <w:color w:val="0066FF"/>
          <w:sz w:val="16"/>
          <w:szCs w:val="16"/>
        </w:rPr>
        <w:t xml:space="preserve"> </w:t>
      </w:r>
      <w:r>
        <w:rPr>
          <w:rFonts w:ascii="Verdana" w:hAnsi="Verdana" w:cs="Verdana"/>
          <w:sz w:val="16"/>
          <w:szCs w:val="16"/>
        </w:rPr>
        <w:t>9</w:t>
      </w:r>
    </w:p>
    <w:p w:rsidR="00000000" w:rsidRDefault="008D735D">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8D735D">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24" w:lineRule="auto"/>
        <w:ind w:left="200" w:right="684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iCCP Embedded ICC profile</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8D735D">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D735D">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P</w:t>
      </w:r>
    </w:p>
    <w:p w:rsidR="00000000" w:rsidRDefault="008D735D">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0" w:right="642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pHYs Physical pixel dimensions</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PNG Encoders</w:t>
        </w:r>
      </w:hyperlink>
      <w:r>
        <w:rPr>
          <w:rFonts w:ascii="Verdana" w:hAnsi="Verdana" w:cs="Verdana"/>
          <w:color w:val="0066FF"/>
          <w:sz w:val="16"/>
          <w:szCs w:val="16"/>
        </w:rPr>
        <w:t xml:space="preserve"> </w:t>
      </w:r>
      <w:r>
        <w:rPr>
          <w:rFonts w:ascii="Verdana" w:hAnsi="Verdana" w:cs="Verdana"/>
          <w:sz w:val="16"/>
          <w:szCs w:val="16"/>
        </w:rPr>
        <w:t>10</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8D735D">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8D735D">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5" w:lineRule="auto"/>
        <w:ind w:left="200" w:right="702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sBIT Significant bits</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sPLT Suggested palette</w:t>
        </w:r>
      </w:hyperlink>
      <w:r>
        <w:rPr>
          <w:rFonts w:ascii="Verdana" w:hAnsi="Verdana" w:cs="Verdana"/>
          <w:color w:val="0066FF"/>
          <w:sz w:val="16"/>
          <w:szCs w:val="16"/>
        </w:rPr>
        <w:t xml:space="preserve"> </w:t>
      </w:r>
      <w:r>
        <w:rPr>
          <w:rFonts w:ascii="Verdana" w:hAnsi="Verdana" w:cs="Verdana"/>
          <w:sz w:val="16"/>
          <w:szCs w:val="16"/>
        </w:rPr>
        <w:t>10</w:t>
      </w:r>
    </w:p>
    <w:p w:rsidR="00000000" w:rsidRDefault="008D735D">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sRGB Standard RGB colour space</w:t>
        </w:r>
      </w:hyperlink>
      <w:r>
        <w:rPr>
          <w:rFonts w:ascii="Verdana" w:hAnsi="Verdana" w:cs="Verdana"/>
          <w:color w:val="0066FF"/>
          <w:sz w:val="16"/>
          <w:szCs w:val="16"/>
        </w:rPr>
        <w:t xml:space="preserve"> </w:t>
      </w:r>
      <w:r>
        <w:rPr>
          <w:rFonts w:ascii="Verdana" w:hAnsi="Verdana" w:cs="Verdana"/>
          <w:sz w:val="16"/>
          <w:szCs w:val="16"/>
        </w:rPr>
        <w:t>9</w:t>
      </w:r>
    </w:p>
    <w:p w:rsidR="00000000" w:rsidRDefault="008D735D">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T</w:t>
      </w:r>
    </w:p>
    <w:p w:rsidR="00000000" w:rsidRDefault="008D735D">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Textual information</w:t>
        </w:r>
      </w:hyperlink>
      <w:r>
        <w:rPr>
          <w:rFonts w:ascii="Verdana" w:hAnsi="Verdana" w:cs="Verdana"/>
          <w:color w:val="0066FF"/>
          <w:sz w:val="16"/>
          <w:szCs w:val="16"/>
        </w:rPr>
        <w:t xml:space="preserve"> </w:t>
      </w:r>
      <w:r>
        <w:rPr>
          <w:rFonts w:ascii="Verdana" w:hAnsi="Verdana" w:cs="Verdana"/>
          <w:sz w:val="16"/>
          <w:szCs w:val="16"/>
        </w:rPr>
        <w:t>9</w:t>
      </w:r>
    </w:p>
    <w:p w:rsidR="00000000" w:rsidRDefault="008D735D">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17" w:lineRule="auto"/>
        <w:ind w:left="200" w:right="606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tIME Image last-modification timev</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11</w:t>
      </w:r>
    </w:p>
    <w:p w:rsidR="00000000" w:rsidRDefault="0012153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1163320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8D735D">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12</w:t>
      </w:r>
    </w:p>
    <w:p w:rsidR="00000000" w:rsidRDefault="008D735D">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[MS-PNG] — v20120725</w:t>
      </w:r>
    </w:p>
    <w:p w:rsidR="00000000" w:rsidRDefault="008D735D">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Portable Network Graphics (PNG) Standards Support Document</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735D">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735D">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D735D" w:rsidRDefault="008D735D">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8D735D">
      <w:pgSz w:w="12240" w:h="15840"/>
      <w:pgMar w:top="113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01C"/>
    <w:multiLevelType w:val="hybridMultilevel"/>
    <w:tmpl w:val="00000BDB"/>
    <w:lvl w:ilvl="0" w:tplc="000056AE">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14F"/>
    <w:multiLevelType w:val="hybridMultilevel"/>
    <w:tmpl w:val="00005E14"/>
    <w:lvl w:ilvl="0" w:tplc="00004DF2">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BF6"/>
    <w:multiLevelType w:val="hybridMultilevel"/>
    <w:tmpl w:val="00003A9E"/>
    <w:lvl w:ilvl="0" w:tplc="0000797D">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E12"/>
    <w:multiLevelType w:val="hybridMultilevel"/>
    <w:tmpl w:val="00001A49"/>
    <w:lvl w:ilvl="0" w:tplc="00005F32">
      <w:start w:val="1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E45"/>
    <w:multiLevelType w:val="hybridMultilevel"/>
    <w:tmpl w:val="0000323B"/>
    <w:lvl w:ilvl="0" w:tplc="00002213">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878"/>
    <w:multiLevelType w:val="hybridMultilevel"/>
    <w:tmpl w:val="00006B36"/>
    <w:lvl w:ilvl="0" w:tplc="00005CFD">
      <w:start w:val="1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F49"/>
    <w:multiLevelType w:val="hybridMultilevel"/>
    <w:tmpl w:val="00000DDC"/>
    <w:lvl w:ilvl="0" w:tplc="00004CAD">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443"/>
    <w:multiLevelType w:val="hybridMultilevel"/>
    <w:tmpl w:val="000066BB"/>
    <w:lvl w:ilvl="0" w:tplc="0000428B">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BFC"/>
    <w:multiLevelType w:val="hybridMultilevel"/>
    <w:tmpl w:val="00007F96"/>
    <w:lvl w:ilvl="0" w:tplc="00007FF5">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E5D"/>
    <w:multiLevelType w:val="hybridMultilevel"/>
    <w:tmpl w:val="00001AD4"/>
    <w:lvl w:ilvl="0" w:tplc="000063CB">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A5A"/>
    <w:multiLevelType w:val="hybridMultilevel"/>
    <w:tmpl w:val="0000767D"/>
    <w:lvl w:ilvl="0" w:tplc="00004509">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4"/>
  </w:num>
  <w:num w:numId="3">
    <w:abstractNumId w:val="10"/>
  </w:num>
  <w:num w:numId="4">
    <w:abstractNumId w:val="22"/>
  </w:num>
  <w:num w:numId="5">
    <w:abstractNumId w:val="20"/>
  </w:num>
  <w:num w:numId="6">
    <w:abstractNumId w:val="2"/>
  </w:num>
  <w:num w:numId="7">
    <w:abstractNumId w:val="5"/>
  </w:num>
  <w:num w:numId="8">
    <w:abstractNumId w:val="14"/>
  </w:num>
  <w:num w:numId="9">
    <w:abstractNumId w:val="1"/>
  </w:num>
  <w:num w:numId="10">
    <w:abstractNumId w:val="17"/>
  </w:num>
  <w:num w:numId="11">
    <w:abstractNumId w:val="6"/>
  </w:num>
  <w:num w:numId="12">
    <w:abstractNumId w:val="11"/>
  </w:num>
  <w:num w:numId="13">
    <w:abstractNumId w:val="23"/>
  </w:num>
  <w:num w:numId="14">
    <w:abstractNumId w:val="9"/>
  </w:num>
  <w:num w:numId="15">
    <w:abstractNumId w:val="27"/>
  </w:num>
  <w:num w:numId="16">
    <w:abstractNumId w:val="4"/>
  </w:num>
  <w:num w:numId="17">
    <w:abstractNumId w:val="26"/>
  </w:num>
  <w:num w:numId="18">
    <w:abstractNumId w:val="25"/>
  </w:num>
  <w:num w:numId="19">
    <w:abstractNumId w:val="18"/>
  </w:num>
  <w:num w:numId="20">
    <w:abstractNumId w:val="8"/>
  </w:num>
  <w:num w:numId="21">
    <w:abstractNumId w:val="12"/>
  </w:num>
  <w:num w:numId="22">
    <w:abstractNumId w:val="3"/>
  </w:num>
  <w:num w:numId="23">
    <w:abstractNumId w:val="7"/>
  </w:num>
  <w:num w:numId="24">
    <w:abstractNumId w:val="19"/>
  </w:num>
  <w:num w:numId="25">
    <w:abstractNumId w:val="16"/>
  </w:num>
  <w:num w:numId="26">
    <w:abstractNumId w:val="15"/>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538"/>
    <w:rsid w:val="00121538"/>
    <w:rsid w:val="008D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317" TargetMode="External"/><Relationship Id="rId26" Type="http://schemas.openxmlformats.org/officeDocument/2006/relationships/hyperlink" Target="http://go.microsoft.com/fwlink/?LinkId=90562" TargetMode="External"/><Relationship Id="rId3" Type="http://schemas.microsoft.com/office/2007/relationships/stylesWithEffects" Target="stylesWithEffects.xml"/><Relationship Id="rId21" Type="http://schemas.openxmlformats.org/officeDocument/2006/relationships/hyperlink" Target="http://go.microsoft.com/fwlink/?LinkId=90562"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562" TargetMode="External"/><Relationship Id="rId17" Type="http://schemas.openxmlformats.org/officeDocument/2006/relationships/hyperlink" Target="http://go.microsoft.com/fwlink/?LinkId=185256" TargetMode="External"/><Relationship Id="rId25" Type="http://schemas.openxmlformats.org/officeDocument/2006/relationships/hyperlink" Target="http://go.microsoft.com/fwlink/?LinkId=90562" TargetMode="External"/><Relationship Id="rId2" Type="http://schemas.openxmlformats.org/officeDocument/2006/relationships/styles" Target="styles.xml"/><Relationship Id="rId16" Type="http://schemas.openxmlformats.org/officeDocument/2006/relationships/hyperlink" Target="http://go.microsoft.com/fwlink/?LinkId=89893" TargetMode="External"/><Relationship Id="rId20" Type="http://schemas.openxmlformats.org/officeDocument/2006/relationships/hyperlink" Target="http://go.microsoft.com/fwlink/?LinkId=9056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90562" TargetMode="External"/><Relationship Id="rId24" Type="http://schemas.openxmlformats.org/officeDocument/2006/relationships/hyperlink" Target="http://go.microsoft.com/fwlink/?LinkId=90317"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90562" TargetMode="External"/><Relationship Id="rId28" Type="http://schemas.openxmlformats.org/officeDocument/2006/relationships/fontTable" Target="fontTable.xml"/><Relationship Id="rId10" Type="http://schemas.openxmlformats.org/officeDocument/2006/relationships/hyperlink" Target="mailto:iplg@microsoft.com" TargetMode="External"/><Relationship Id="rId19" Type="http://schemas.openxmlformats.org/officeDocument/2006/relationships/hyperlink" Target="http://go.microsoft.com/fwlink/?LinkId=90562"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90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2013-05-16T12:43:00Z</dcterms:created>
  <dcterms:modified xsi:type="dcterms:W3CDTF">2013-05-16T12:43:00Z</dcterms:modified>
</cp:coreProperties>
</file>