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DAE" w:rsidRDefault="00592DAE" w:rsidP="00592DAE">
      <w:pPr>
        <w:jc w:val="center"/>
        <w:rPr>
          <w:b/>
          <w:sz w:val="44"/>
        </w:rPr>
      </w:pPr>
    </w:p>
    <w:p w:rsidR="00592DAE" w:rsidRDefault="00592DAE" w:rsidP="00592DAE">
      <w:pPr>
        <w:jc w:val="center"/>
        <w:rPr>
          <w:b/>
          <w:sz w:val="44"/>
        </w:rPr>
      </w:pPr>
    </w:p>
    <w:p w:rsidR="00592DAE" w:rsidRDefault="00592DAE" w:rsidP="00592DAE">
      <w:pPr>
        <w:jc w:val="center"/>
        <w:rPr>
          <w:b/>
          <w:sz w:val="44"/>
        </w:rPr>
      </w:pPr>
    </w:p>
    <w:p w:rsidR="00592DAE" w:rsidRDefault="00592DAE" w:rsidP="00592DAE">
      <w:pPr>
        <w:jc w:val="center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1714500" cy="167025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SEAL.TIF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488" b="95274" l="2663" r="96126">
                                  <a14:foregroundMark x1="19370" y1="22388" x2="4358" y2="57711"/>
                                  <a14:foregroundMark x1="8959" y1="67413" x2="42857" y2="95522"/>
                                  <a14:foregroundMark x1="42373" y1="93035" x2="86925" y2="78856"/>
                                  <a14:foregroundMark x1="81356" y1="77114" x2="96368" y2="37811"/>
                                  <a14:foregroundMark x1="72881" y1="16667" x2="36804" y2="4478"/>
                                  <a14:foregroundMark x1="23487" y1="11443" x2="31235" y2="6219"/>
                                  <a14:foregroundMark x1="5569" y1="35323" x2="6053" y2="29602"/>
                                  <a14:foregroundMark x1="11138" y1="77114" x2="29056" y2="92537"/>
                                  <a14:foregroundMark x1="43341" y1="8458" x2="46247" y2="2736"/>
                                  <a14:foregroundMark x1="13317" y1="25622" x2="15496" y2="18905"/>
                                  <a14:foregroundMark x1="14528" y1="17662" x2="14528" y2="17662"/>
                                  <a14:foregroundMark x1="12349" y1="77612" x2="2663" y2="60448"/>
                                  <a14:foregroundMark x1="3874" y1="41791" x2="4358" y2="33831"/>
                                  <a14:foregroundMark x1="37288" y1="5224" x2="47215" y2="3483"/>
                                  <a14:foregroundMark x1="53511" y1="3980" x2="46247" y2="273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AE" w:rsidRPr="00592DAE" w:rsidRDefault="00592DAE" w:rsidP="00592DAE">
      <w:pPr>
        <w:jc w:val="center"/>
        <w:rPr>
          <w:b/>
          <w:sz w:val="44"/>
        </w:rPr>
      </w:pPr>
      <w:r w:rsidRPr="00592DAE">
        <w:rPr>
          <w:b/>
          <w:sz w:val="44"/>
        </w:rPr>
        <w:t>Proposed Transfer of Land from Federal to State</w:t>
      </w:r>
    </w:p>
    <w:p w:rsidR="00592DAE" w:rsidRDefault="00592DAE" w:rsidP="00592DAE">
      <w:pPr>
        <w:jc w:val="center"/>
        <w:rPr>
          <w:b/>
          <w:sz w:val="44"/>
        </w:rPr>
      </w:pPr>
      <w:r>
        <w:rPr>
          <w:b/>
          <w:sz w:val="44"/>
        </w:rPr>
        <w:fldChar w:fldCharType="begin"/>
      </w:r>
      <w:r>
        <w:rPr>
          <w:b/>
          <w:sz w:val="44"/>
        </w:rPr>
        <w:instrText xml:space="preserve"> DATE \@ "dddd, MMMM dd, yyyy" </w:instrText>
      </w:r>
      <w:r>
        <w:rPr>
          <w:b/>
          <w:sz w:val="44"/>
        </w:rPr>
        <w:fldChar w:fldCharType="separate"/>
      </w:r>
      <w:r w:rsidR="004B04E1">
        <w:rPr>
          <w:b/>
          <w:noProof/>
          <w:sz w:val="44"/>
        </w:rPr>
        <w:t>Tuesday, March 12, 2013</w:t>
      </w:r>
      <w:r>
        <w:rPr>
          <w:b/>
          <w:sz w:val="44"/>
        </w:rPr>
        <w:fldChar w:fldCharType="end"/>
      </w:r>
    </w:p>
    <w:p w:rsidR="00592DAE" w:rsidRDefault="00592DAE" w:rsidP="00592DAE">
      <w:pPr>
        <w:jc w:val="center"/>
        <w:rPr>
          <w:b/>
          <w:sz w:val="44"/>
        </w:rPr>
      </w:pPr>
    </w:p>
    <w:p w:rsidR="00592DAE" w:rsidRDefault="00592DAE" w:rsidP="00592DAE">
      <w:pPr>
        <w:jc w:val="center"/>
        <w:rPr>
          <w:b/>
          <w:sz w:val="44"/>
        </w:rPr>
      </w:pPr>
    </w:p>
    <w:p w:rsidR="00592DAE" w:rsidRPr="00592DAE" w:rsidRDefault="00592DAE" w:rsidP="00592DAE">
      <w:pPr>
        <w:jc w:val="center"/>
        <w:rPr>
          <w:b/>
          <w:sz w:val="44"/>
        </w:rPr>
      </w:pPr>
    </w:p>
    <w:p w:rsidR="00592DAE" w:rsidRDefault="00592DAE">
      <w:pPr>
        <w:rPr>
          <w:b/>
          <w:sz w:val="28"/>
        </w:rPr>
      </w:pPr>
      <w:r>
        <w:rPr>
          <w:b/>
          <w:sz w:val="28"/>
        </w:rPr>
        <w:br w:type="page"/>
      </w:r>
    </w:p>
    <w:p w:rsidR="00592DAE" w:rsidRPr="00BE6514" w:rsidRDefault="00592DAE" w:rsidP="00592DAE">
      <w:pPr>
        <w:rPr>
          <w:b/>
          <w:sz w:val="28"/>
        </w:rPr>
      </w:pPr>
      <w:r w:rsidRPr="00BE6514">
        <w:rPr>
          <w:b/>
          <w:sz w:val="28"/>
        </w:rPr>
        <w:lastRenderedPageBreak/>
        <w:t xml:space="preserve">Total for </w:t>
      </w:r>
      <w:r>
        <w:rPr>
          <w:b/>
          <w:sz w:val="28"/>
        </w:rPr>
        <w:t>Transfer to NC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1"/>
        <w:gridCol w:w="1217"/>
        <w:gridCol w:w="1260"/>
        <w:gridCol w:w="2790"/>
        <w:gridCol w:w="3330"/>
      </w:tblGrid>
      <w:tr w:rsidR="00592DAE" w:rsidRPr="00BE6514" w:rsidTr="00592DAE">
        <w:trPr>
          <w:trHeight w:val="288"/>
        </w:trPr>
        <w:tc>
          <w:tcPr>
            <w:tcW w:w="2401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Options</w:t>
            </w:r>
          </w:p>
        </w:tc>
        <w:tc>
          <w:tcPr>
            <w:tcW w:w="1217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1D5EAB">
            <w:pPr>
              <w:jc w:val="right"/>
              <w:rPr>
                <w:b/>
                <w:bCs/>
              </w:rPr>
            </w:pPr>
            <w:r w:rsidRPr="00BE6514">
              <w:rPr>
                <w:b/>
                <w:bCs/>
              </w:rPr>
              <w:t>Acres</w:t>
            </w:r>
          </w:p>
        </w:tc>
        <w:tc>
          <w:tcPr>
            <w:tcW w:w="126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County</w:t>
            </w:r>
          </w:p>
        </w:tc>
        <w:tc>
          <w:tcPr>
            <w:tcW w:w="279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Name</w:t>
            </w:r>
          </w:p>
        </w:tc>
        <w:tc>
          <w:tcPr>
            <w:tcW w:w="333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Owner</w:t>
            </w:r>
          </w:p>
        </w:tc>
      </w:tr>
      <w:tr w:rsidR="00592DAE" w:rsidRPr="00BE6514" w:rsidTr="00592DAE">
        <w:trPr>
          <w:trHeight w:val="288"/>
        </w:trPr>
        <w:tc>
          <w:tcPr>
            <w:tcW w:w="2401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Transfer from US</w:t>
            </w:r>
          </w:p>
        </w:tc>
        <w:tc>
          <w:tcPr>
            <w:tcW w:w="1217" w:type="dxa"/>
            <w:noWrap/>
            <w:hideMark/>
          </w:tcPr>
          <w:p w:rsidR="00592DAE" w:rsidRPr="00BE6514" w:rsidRDefault="00DD1E06" w:rsidP="001D5EAB">
            <w:pPr>
              <w:jc w:val="right"/>
            </w:pPr>
            <w:r>
              <w:t>2341.86</w:t>
            </w:r>
          </w:p>
        </w:tc>
        <w:tc>
          <w:tcPr>
            <w:tcW w:w="126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Dare</w:t>
            </w:r>
          </w:p>
        </w:tc>
        <w:tc>
          <w:tcPr>
            <w:tcW w:w="2790" w:type="dxa"/>
            <w:noWrap/>
            <w:hideMark/>
          </w:tcPr>
          <w:p w:rsidR="00592DAE" w:rsidRPr="00BE6514" w:rsidRDefault="00592DAE" w:rsidP="00592DAE">
            <w:pPr>
              <w:jc w:val="center"/>
            </w:pPr>
          </w:p>
        </w:tc>
        <w:tc>
          <w:tcPr>
            <w:tcW w:w="3330" w:type="dxa"/>
            <w:noWrap/>
            <w:hideMark/>
          </w:tcPr>
          <w:p w:rsidR="00592DAE" w:rsidRPr="00BE6514" w:rsidRDefault="00DD09A9" w:rsidP="00592DAE">
            <w:pPr>
              <w:jc w:val="center"/>
            </w:pPr>
            <w:r>
              <w:t>Bounds of Transfer</w:t>
            </w:r>
          </w:p>
        </w:tc>
      </w:tr>
      <w:tr w:rsidR="00DD1E06" w:rsidRPr="00BE6514" w:rsidTr="00592DAE">
        <w:trPr>
          <w:trHeight w:val="288"/>
        </w:trPr>
        <w:tc>
          <w:tcPr>
            <w:tcW w:w="2401" w:type="dxa"/>
            <w:noWrap/>
          </w:tcPr>
          <w:p w:rsidR="00DD1E06" w:rsidRPr="00BE6514" w:rsidRDefault="00DD1E06" w:rsidP="00592DAE">
            <w:pPr>
              <w:jc w:val="center"/>
            </w:pPr>
            <w:r>
              <w:t>Transfer within Bounds</w:t>
            </w:r>
          </w:p>
        </w:tc>
        <w:tc>
          <w:tcPr>
            <w:tcW w:w="1217" w:type="dxa"/>
            <w:noWrap/>
          </w:tcPr>
          <w:p w:rsidR="00DD1E06" w:rsidRDefault="00DD1E06" w:rsidP="001D5EAB">
            <w:pPr>
              <w:jc w:val="right"/>
            </w:pPr>
            <w:r>
              <w:t>2912.4</w:t>
            </w:r>
          </w:p>
        </w:tc>
        <w:tc>
          <w:tcPr>
            <w:tcW w:w="1260" w:type="dxa"/>
            <w:noWrap/>
          </w:tcPr>
          <w:p w:rsidR="00DD1E06" w:rsidRPr="00BE6514" w:rsidRDefault="00DD1E06" w:rsidP="00592DAE">
            <w:pPr>
              <w:jc w:val="center"/>
            </w:pPr>
            <w:r>
              <w:t>Dare</w:t>
            </w:r>
          </w:p>
        </w:tc>
        <w:tc>
          <w:tcPr>
            <w:tcW w:w="2790" w:type="dxa"/>
            <w:noWrap/>
          </w:tcPr>
          <w:p w:rsidR="00DD1E06" w:rsidRPr="00BE6514" w:rsidRDefault="00DD1E06" w:rsidP="00592DAE">
            <w:pPr>
              <w:jc w:val="center"/>
            </w:pPr>
          </w:p>
        </w:tc>
        <w:tc>
          <w:tcPr>
            <w:tcW w:w="3330" w:type="dxa"/>
            <w:noWrap/>
          </w:tcPr>
          <w:p w:rsidR="00DD1E06" w:rsidRPr="00BE6514" w:rsidRDefault="00DD09A9" w:rsidP="00592DAE">
            <w:pPr>
              <w:jc w:val="center"/>
            </w:pPr>
            <w:r>
              <w:t>Federal Government</w:t>
            </w:r>
          </w:p>
        </w:tc>
      </w:tr>
    </w:tbl>
    <w:p w:rsidR="00592DAE" w:rsidRDefault="00592DAE" w:rsidP="00592DAE">
      <w:pPr>
        <w:jc w:val="center"/>
      </w:pPr>
    </w:p>
    <w:p w:rsidR="00592DAE" w:rsidRPr="00BE6514" w:rsidRDefault="00592DAE" w:rsidP="00592DAE">
      <w:pPr>
        <w:rPr>
          <w:b/>
          <w:sz w:val="28"/>
        </w:rPr>
      </w:pPr>
      <w:r w:rsidRPr="00BE6514">
        <w:rPr>
          <w:b/>
          <w:sz w:val="28"/>
        </w:rPr>
        <w:t xml:space="preserve">Total for </w:t>
      </w:r>
      <w:r>
        <w:rPr>
          <w:b/>
          <w:sz w:val="28"/>
        </w:rPr>
        <w:t xml:space="preserve">Transfer to Federal </w:t>
      </w:r>
      <w:r w:rsidRPr="00BE6514">
        <w:rPr>
          <w:b/>
          <w:sz w:val="28"/>
        </w:rPr>
        <w:t>Options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5"/>
        <w:gridCol w:w="1293"/>
        <w:gridCol w:w="1260"/>
        <w:gridCol w:w="2790"/>
        <w:gridCol w:w="3330"/>
      </w:tblGrid>
      <w:tr w:rsidR="00592DAE" w:rsidRPr="00BE6514" w:rsidTr="00B3497E">
        <w:trPr>
          <w:trHeight w:val="288"/>
        </w:trPr>
        <w:tc>
          <w:tcPr>
            <w:tcW w:w="2325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Options</w:t>
            </w:r>
          </w:p>
        </w:tc>
        <w:tc>
          <w:tcPr>
            <w:tcW w:w="1293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right"/>
              <w:rPr>
                <w:b/>
                <w:bCs/>
              </w:rPr>
            </w:pPr>
            <w:r w:rsidRPr="00BE6514">
              <w:rPr>
                <w:b/>
                <w:bCs/>
              </w:rPr>
              <w:t>Acres</w:t>
            </w:r>
          </w:p>
        </w:tc>
        <w:tc>
          <w:tcPr>
            <w:tcW w:w="126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County</w:t>
            </w:r>
          </w:p>
        </w:tc>
        <w:tc>
          <w:tcPr>
            <w:tcW w:w="279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Name</w:t>
            </w:r>
          </w:p>
        </w:tc>
        <w:tc>
          <w:tcPr>
            <w:tcW w:w="333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Owner</w:t>
            </w:r>
          </w:p>
        </w:tc>
      </w:tr>
      <w:tr w:rsidR="00592DAE" w:rsidRPr="00BE6514" w:rsidTr="00B3497E">
        <w:trPr>
          <w:trHeight w:val="288"/>
        </w:trPr>
        <w:tc>
          <w:tcPr>
            <w:tcW w:w="2325" w:type="dxa"/>
            <w:noWrap/>
            <w:hideMark/>
          </w:tcPr>
          <w:p w:rsidR="00592DAE" w:rsidRPr="00BE6514" w:rsidRDefault="00592DAE" w:rsidP="00026219">
            <w:pPr>
              <w:jc w:val="center"/>
            </w:pPr>
            <w:r w:rsidRPr="00BE6514">
              <w:t xml:space="preserve">Option </w:t>
            </w:r>
            <w:r w:rsidR="00026219">
              <w:t>Zero</w:t>
            </w:r>
          </w:p>
        </w:tc>
        <w:tc>
          <w:tcPr>
            <w:tcW w:w="1293" w:type="dxa"/>
            <w:noWrap/>
            <w:hideMark/>
          </w:tcPr>
          <w:p w:rsidR="00592DAE" w:rsidRPr="00BE6514" w:rsidRDefault="00592DAE" w:rsidP="00592DAE">
            <w:pPr>
              <w:jc w:val="right"/>
            </w:pPr>
            <w:r w:rsidRPr="00BE6514">
              <w:t>1,130.58</w:t>
            </w:r>
          </w:p>
        </w:tc>
        <w:tc>
          <w:tcPr>
            <w:tcW w:w="126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Dare</w:t>
            </w:r>
          </w:p>
        </w:tc>
        <w:tc>
          <w:tcPr>
            <w:tcW w:w="279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Island</w:t>
            </w:r>
          </w:p>
        </w:tc>
        <w:tc>
          <w:tcPr>
            <w:tcW w:w="333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North Carolina</w:t>
            </w:r>
          </w:p>
        </w:tc>
      </w:tr>
      <w:tr w:rsidR="00592DAE" w:rsidRPr="00BE6514" w:rsidTr="00B3497E">
        <w:trPr>
          <w:trHeight w:val="288"/>
        </w:trPr>
        <w:tc>
          <w:tcPr>
            <w:tcW w:w="2325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Option One</w:t>
            </w:r>
          </w:p>
        </w:tc>
        <w:tc>
          <w:tcPr>
            <w:tcW w:w="1293" w:type="dxa"/>
            <w:noWrap/>
            <w:hideMark/>
          </w:tcPr>
          <w:p w:rsidR="00592DAE" w:rsidRPr="00BE6514" w:rsidRDefault="00592DAE" w:rsidP="00592DAE">
            <w:pPr>
              <w:jc w:val="right"/>
            </w:pPr>
            <w:r w:rsidRPr="00BE6514">
              <w:t>463.08</w:t>
            </w:r>
          </w:p>
        </w:tc>
        <w:tc>
          <w:tcPr>
            <w:tcW w:w="126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Dare</w:t>
            </w:r>
          </w:p>
        </w:tc>
        <w:tc>
          <w:tcPr>
            <w:tcW w:w="279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Buxton Woods North</w:t>
            </w:r>
          </w:p>
        </w:tc>
        <w:tc>
          <w:tcPr>
            <w:tcW w:w="333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North Carolina</w:t>
            </w:r>
          </w:p>
        </w:tc>
      </w:tr>
      <w:tr w:rsidR="00592DAE" w:rsidRPr="00BE6514" w:rsidTr="00B3497E">
        <w:trPr>
          <w:trHeight w:val="288"/>
        </w:trPr>
        <w:tc>
          <w:tcPr>
            <w:tcW w:w="2325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Option Two</w:t>
            </w:r>
          </w:p>
        </w:tc>
        <w:tc>
          <w:tcPr>
            <w:tcW w:w="1293" w:type="dxa"/>
            <w:noWrap/>
            <w:hideMark/>
          </w:tcPr>
          <w:p w:rsidR="00592DAE" w:rsidRPr="00BE6514" w:rsidRDefault="00592DAE" w:rsidP="00592DAE">
            <w:pPr>
              <w:jc w:val="right"/>
            </w:pPr>
            <w:r w:rsidRPr="00BE6514">
              <w:t>502.96</w:t>
            </w:r>
          </w:p>
        </w:tc>
        <w:tc>
          <w:tcPr>
            <w:tcW w:w="126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Dare</w:t>
            </w:r>
          </w:p>
        </w:tc>
        <w:tc>
          <w:tcPr>
            <w:tcW w:w="279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Buxton Woods South</w:t>
            </w:r>
          </w:p>
        </w:tc>
        <w:tc>
          <w:tcPr>
            <w:tcW w:w="333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North Carolina</w:t>
            </w:r>
          </w:p>
        </w:tc>
      </w:tr>
      <w:tr w:rsidR="00592DAE" w:rsidRPr="00BE6514" w:rsidTr="00B3497E">
        <w:trPr>
          <w:trHeight w:val="288"/>
        </w:trPr>
        <w:tc>
          <w:tcPr>
            <w:tcW w:w="2325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Option Three</w:t>
            </w:r>
          </w:p>
        </w:tc>
        <w:tc>
          <w:tcPr>
            <w:tcW w:w="1293" w:type="dxa"/>
            <w:noWrap/>
            <w:hideMark/>
          </w:tcPr>
          <w:p w:rsidR="00592DAE" w:rsidRPr="00BE6514" w:rsidRDefault="00592DAE" w:rsidP="00592DAE">
            <w:pPr>
              <w:jc w:val="right"/>
            </w:pPr>
            <w:r w:rsidRPr="00BE6514">
              <w:t>953.91</w:t>
            </w:r>
          </w:p>
        </w:tc>
        <w:tc>
          <w:tcPr>
            <w:tcW w:w="126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Currituck</w:t>
            </w:r>
          </w:p>
        </w:tc>
        <w:tc>
          <w:tcPr>
            <w:tcW w:w="279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Currituck Banks</w:t>
            </w:r>
          </w:p>
        </w:tc>
        <w:tc>
          <w:tcPr>
            <w:tcW w:w="333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NC Coastal Resources</w:t>
            </w:r>
          </w:p>
        </w:tc>
      </w:tr>
      <w:tr w:rsidR="00B3497E" w:rsidRPr="00BE6514" w:rsidTr="00B3497E">
        <w:trPr>
          <w:trHeight w:val="288"/>
        </w:trPr>
        <w:tc>
          <w:tcPr>
            <w:tcW w:w="2325" w:type="dxa"/>
            <w:noWrap/>
            <w:hideMark/>
          </w:tcPr>
          <w:p w:rsidR="00B3497E" w:rsidRPr="00BE6514" w:rsidRDefault="00B3497E" w:rsidP="00592DAE">
            <w:pPr>
              <w:jc w:val="center"/>
            </w:pPr>
          </w:p>
        </w:tc>
        <w:tc>
          <w:tcPr>
            <w:tcW w:w="1293" w:type="dxa"/>
            <w:noWrap/>
            <w:hideMark/>
          </w:tcPr>
          <w:p w:rsidR="00B3497E" w:rsidRPr="00BE6514" w:rsidRDefault="00DD1E06" w:rsidP="00592DAE">
            <w:pPr>
              <w:jc w:val="right"/>
            </w:pPr>
            <w:r>
              <w:rPr>
                <w:b/>
                <w:bCs/>
              </w:rPr>
              <w:t>3050.53</w:t>
            </w:r>
          </w:p>
        </w:tc>
        <w:tc>
          <w:tcPr>
            <w:tcW w:w="1260" w:type="dxa"/>
            <w:noWrap/>
            <w:hideMark/>
          </w:tcPr>
          <w:p w:rsidR="00B3497E" w:rsidRPr="00BE6514" w:rsidRDefault="00B3497E" w:rsidP="00592DAE">
            <w:pPr>
              <w:jc w:val="center"/>
            </w:pPr>
          </w:p>
        </w:tc>
        <w:tc>
          <w:tcPr>
            <w:tcW w:w="2790" w:type="dxa"/>
            <w:noWrap/>
            <w:hideMark/>
          </w:tcPr>
          <w:p w:rsidR="00B3497E" w:rsidRPr="00BE6514" w:rsidRDefault="00B3497E" w:rsidP="00592DAE">
            <w:pPr>
              <w:jc w:val="center"/>
            </w:pPr>
          </w:p>
        </w:tc>
        <w:tc>
          <w:tcPr>
            <w:tcW w:w="3330" w:type="dxa"/>
            <w:noWrap/>
            <w:hideMark/>
          </w:tcPr>
          <w:p w:rsidR="00B3497E" w:rsidRPr="00BE6514" w:rsidRDefault="00B3497E" w:rsidP="00592DAE">
            <w:pPr>
              <w:jc w:val="center"/>
            </w:pPr>
          </w:p>
        </w:tc>
      </w:tr>
    </w:tbl>
    <w:p w:rsidR="00592DAE" w:rsidRDefault="00592DAE" w:rsidP="00592DAE">
      <w:pPr>
        <w:jc w:val="center"/>
      </w:pPr>
    </w:p>
    <w:p w:rsidR="00592DAE" w:rsidRPr="00BE6514" w:rsidRDefault="00592DAE" w:rsidP="00592DAE">
      <w:pPr>
        <w:jc w:val="center"/>
        <w:rPr>
          <w:b/>
          <w:sz w:val="40"/>
        </w:rPr>
      </w:pPr>
      <w:r w:rsidRPr="00BE6514">
        <w:rPr>
          <w:b/>
          <w:sz w:val="40"/>
        </w:rPr>
        <w:t xml:space="preserve">Ratio 1: </w:t>
      </w:r>
      <w:r w:rsidR="00DD1E06">
        <w:rPr>
          <w:b/>
          <w:sz w:val="40"/>
        </w:rPr>
        <w:t>1.05</w:t>
      </w:r>
    </w:p>
    <w:p w:rsidR="00592DAE" w:rsidRPr="000D2A38" w:rsidRDefault="001D5EAB" w:rsidP="000D2A38">
      <w:pPr>
        <w:rPr>
          <w:sz w:val="24"/>
        </w:rPr>
      </w:pPr>
      <w:r w:rsidRPr="000D2A38">
        <w:rPr>
          <w:sz w:val="24"/>
        </w:rPr>
        <w:t>Data Sources</w:t>
      </w:r>
      <w:r w:rsidR="00DD09A9" w:rsidRPr="000D2A38">
        <w:rPr>
          <w:sz w:val="24"/>
        </w:rPr>
        <w:t>- This</w:t>
      </w:r>
      <w:r w:rsidRPr="000D2A38">
        <w:rPr>
          <w:sz w:val="24"/>
        </w:rPr>
        <w:t xml:space="preserve"> analysis was done based on data sources provided </w:t>
      </w:r>
      <w:r w:rsidR="008D5731" w:rsidRPr="000D2A38">
        <w:rPr>
          <w:sz w:val="24"/>
        </w:rPr>
        <w:t>by Dare County for Parcel information and multiple state agencies as listed below:</w:t>
      </w:r>
    </w:p>
    <w:p w:rsidR="001D5EAB" w:rsidRPr="000D2A38" w:rsidRDefault="001D5EAB" w:rsidP="000D2A38">
      <w:pPr>
        <w:pStyle w:val="NoSpacing"/>
      </w:pPr>
      <w:r w:rsidRPr="000D2A38">
        <w:t>Municipal and County Boundaries acquired from NC DOT with survey work collected by NC Geodetic Survey</w:t>
      </w:r>
    </w:p>
    <w:p w:rsidR="008D5731" w:rsidRPr="000D2A38" w:rsidRDefault="008D5731" w:rsidP="000D2A38">
      <w:pPr>
        <w:pStyle w:val="NoSpacing"/>
      </w:pPr>
      <w:r w:rsidRPr="000D2A38">
        <w:t>County outlines are from 2009 NCDOT</w:t>
      </w:r>
    </w:p>
    <w:p w:rsidR="001D5EAB" w:rsidRPr="000D2A38" w:rsidRDefault="001D5EAB" w:rsidP="000D2A38">
      <w:pPr>
        <w:pStyle w:val="NoSpacing"/>
      </w:pPr>
      <w:r w:rsidRPr="000D2A38">
        <w:t>Parcel Boundaries from Dare County as of January 2013</w:t>
      </w:r>
    </w:p>
    <w:p w:rsidR="008D5731" w:rsidRPr="000D2A38" w:rsidRDefault="008D5731" w:rsidP="000D2A38">
      <w:pPr>
        <w:pStyle w:val="NoSpacing"/>
      </w:pPr>
      <w:r w:rsidRPr="000D2A38">
        <w:t>Federal Parcels shown by owner in Parcel Data</w:t>
      </w:r>
    </w:p>
    <w:p w:rsidR="008D5731" w:rsidRPr="000D2A38" w:rsidRDefault="008D5731" w:rsidP="000D2A38">
      <w:pPr>
        <w:pStyle w:val="NoSpacing"/>
      </w:pPr>
      <w:r w:rsidRPr="000D2A38">
        <w:t>State owned lands shown by owner in Parcel Data</w:t>
      </w:r>
    </w:p>
    <w:p w:rsidR="001D5EAB" w:rsidRPr="000D2A38" w:rsidRDefault="001D5EAB" w:rsidP="000D2A38">
      <w:pPr>
        <w:pStyle w:val="NoSpacing"/>
      </w:pPr>
      <w:r w:rsidRPr="000D2A38">
        <w:t>Boundaries for Federal Land boundary digitized from paper Map by Coastal Service</w:t>
      </w:r>
    </w:p>
    <w:p w:rsidR="008D5731" w:rsidRPr="000D2A38" w:rsidRDefault="008D5731" w:rsidP="000D2A38">
      <w:pPr>
        <w:rPr>
          <w:sz w:val="24"/>
        </w:rPr>
      </w:pPr>
    </w:p>
    <w:p w:rsidR="008D5731" w:rsidRPr="000D2A38" w:rsidRDefault="008D5731" w:rsidP="000D2A38">
      <w:pPr>
        <w:rPr>
          <w:sz w:val="24"/>
        </w:rPr>
      </w:pPr>
      <w:r w:rsidRPr="000D2A38">
        <w:rPr>
          <w:sz w:val="24"/>
        </w:rPr>
        <w:t xml:space="preserve">All Data is shown in WGS 83 to match NAIP Imagery 2012.  All acreage measurements are calculated by the size of the polygon drawn in ArcGIS.   </w:t>
      </w:r>
    </w:p>
    <w:p w:rsidR="008D5731" w:rsidRPr="000D2A38" w:rsidRDefault="008D5731" w:rsidP="000D2A38">
      <w:pPr>
        <w:rPr>
          <w:sz w:val="24"/>
        </w:rPr>
      </w:pPr>
      <w:r w:rsidRPr="000D2A38">
        <w:rPr>
          <w:sz w:val="24"/>
        </w:rPr>
        <w:t>Counties checked for Possible state options include:  Currituck, Dare, Hyde, Carteret, Onslow, and Pender.  Only outerbanks areas were taken into consideration except for Hoffman Forest in Onslow County</w:t>
      </w:r>
      <w:r w:rsidR="000D2A38" w:rsidRPr="000D2A38">
        <w:rPr>
          <w:sz w:val="24"/>
        </w:rPr>
        <w:t>.</w:t>
      </w:r>
    </w:p>
    <w:p w:rsidR="008D5731" w:rsidRPr="000D2A38" w:rsidRDefault="008D5731" w:rsidP="000D2A38">
      <w:pPr>
        <w:rPr>
          <w:sz w:val="24"/>
        </w:rPr>
      </w:pPr>
    </w:p>
    <w:p w:rsidR="00DD1E06" w:rsidRDefault="00DD1E06">
      <w:pPr>
        <w:rPr>
          <w:b/>
          <w:sz w:val="28"/>
        </w:rPr>
      </w:pPr>
      <w:r>
        <w:rPr>
          <w:b/>
          <w:sz w:val="28"/>
        </w:rPr>
        <w:br w:type="page"/>
      </w:r>
    </w:p>
    <w:p w:rsidR="003F7D4D" w:rsidRPr="000D2A38" w:rsidRDefault="007C6EC9" w:rsidP="000D2A38">
      <w:pPr>
        <w:rPr>
          <w:b/>
          <w:sz w:val="28"/>
        </w:rPr>
      </w:pPr>
      <w:r w:rsidRPr="000D2A38">
        <w:rPr>
          <w:b/>
          <w:sz w:val="28"/>
        </w:rPr>
        <w:t>Transfer from</w:t>
      </w:r>
      <w:r w:rsidR="003F7D4D" w:rsidRPr="000D2A38">
        <w:rPr>
          <w:b/>
          <w:sz w:val="28"/>
        </w:rPr>
        <w:t xml:space="preserve"> </w:t>
      </w:r>
      <w:r w:rsidRPr="000D2A38">
        <w:rPr>
          <w:b/>
          <w:sz w:val="28"/>
        </w:rPr>
        <w:t>Federal to</w:t>
      </w:r>
      <w:r w:rsidR="003F7D4D" w:rsidRPr="000D2A38">
        <w:rPr>
          <w:b/>
          <w:sz w:val="28"/>
        </w:rPr>
        <w:t xml:space="preserve"> State</w:t>
      </w:r>
    </w:p>
    <w:p w:rsidR="003F7D4D" w:rsidRDefault="004B04E1" w:rsidP="003F7D4D">
      <w:pPr>
        <w:rPr>
          <w:sz w:val="20"/>
        </w:rPr>
      </w:pPr>
      <w:r w:rsidRPr="004B04E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3409949</wp:posOffset>
                </wp:positionH>
                <wp:positionV relativeFrom="paragraph">
                  <wp:posOffset>2529205</wp:posOffset>
                </wp:positionV>
                <wp:extent cx="466725" cy="180975"/>
                <wp:effectExtent l="0" t="0" r="28575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04E1" w:rsidRDefault="004B04E1" w:rsidP="004B04E1">
                            <w:pPr>
                              <w:jc w:val="center"/>
                            </w:pPr>
                            <w:r>
                              <w:t>2912.4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8.5pt;margin-top:199.15pt;width:36.7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">
                <v:textbox inset="0,0,0,0">
                  <w:txbxContent>
                    <w:p w:rsidR="004B04E1" w:rsidRDefault="004B04E1" w:rsidP="004B04E1">
                      <w:pPr>
                        <w:jc w:val="center"/>
                      </w:pPr>
                      <w:r>
                        <w:t>2912.4</w:t>
                      </w:r>
                    </w:p>
                  </w:txbxContent>
                </v:textbox>
              </v:shape>
            </w:pict>
          </mc:Fallback>
        </mc:AlternateContent>
      </w:r>
      <w:r w:rsidR="00645A23">
        <w:rPr>
          <w:noProof/>
        </w:rPr>
        <w:drawing>
          <wp:inline distT="0" distB="0" distL="0" distR="0">
            <wp:extent cx="6848475" cy="5295900"/>
            <wp:effectExtent l="0" t="0" r="9525" b="0"/>
            <wp:docPr id="5" name="Picture 5" descr="C:\Users\hmorgan\Desktop\working\DataRequest\Oregon Inlet\Tranfer to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morgan\Desktop\working\DataRequest\Oregon Inlet\Tranfer to Stat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D4D" w:rsidRPr="000D2A38" w:rsidRDefault="00026219">
      <w:pPr>
        <w:rPr>
          <w:sz w:val="24"/>
        </w:rPr>
      </w:pPr>
      <w:r w:rsidRPr="000D2A38">
        <w:rPr>
          <w:sz w:val="24"/>
        </w:rPr>
        <w:t xml:space="preserve">Note: </w:t>
      </w:r>
      <w:r w:rsidR="003F7D4D" w:rsidRPr="000D2A38">
        <w:rPr>
          <w:sz w:val="24"/>
        </w:rPr>
        <w:t xml:space="preserve">Property in purple at south end of the Northern Island is a quick claim deed owned by the Worth Estate.  It was put into place 1993.  They have been paying taxes on this property.  </w:t>
      </w:r>
    </w:p>
    <w:p w:rsidR="00026219" w:rsidRPr="000D2A38" w:rsidRDefault="003F7D4D">
      <w:pPr>
        <w:rPr>
          <w:sz w:val="24"/>
        </w:rPr>
      </w:pPr>
      <w:r w:rsidRPr="000D2A38">
        <w:rPr>
          <w:sz w:val="24"/>
        </w:rPr>
        <w:t xml:space="preserve">Property in Yellow has been adjusted to incorporate possible sand movement due to Jetty’s, and clipped to federal land boundary shown in map below </w:t>
      </w:r>
    </w:p>
    <w:p w:rsidR="003F7D4D" w:rsidRPr="000D2A38" w:rsidRDefault="003F7D4D">
      <w:pPr>
        <w:rPr>
          <w:sz w:val="24"/>
        </w:rPr>
      </w:pPr>
      <w:r w:rsidRPr="000D2A38">
        <w:rPr>
          <w:sz w:val="24"/>
        </w:rPr>
        <w:t xml:space="preserve">Property in Pink at the northern tip of the southern island shown is </w:t>
      </w:r>
      <w:r w:rsidR="00033998" w:rsidRPr="000D2A38">
        <w:rPr>
          <w:sz w:val="24"/>
        </w:rPr>
        <w:t>Pea Island</w:t>
      </w:r>
      <w:r w:rsidRPr="000D2A38">
        <w:rPr>
          <w:sz w:val="24"/>
        </w:rPr>
        <w:t xml:space="preserve"> that </w:t>
      </w:r>
      <w:r w:rsidR="00033998" w:rsidRPr="000D2A38">
        <w:rPr>
          <w:sz w:val="24"/>
        </w:rPr>
        <w:t>North</w:t>
      </w:r>
      <w:r w:rsidRPr="000D2A38">
        <w:rPr>
          <w:sz w:val="24"/>
        </w:rPr>
        <w:t xml:space="preserve"> Carolina would like to acquire from federal lands.  Small </w:t>
      </w:r>
      <w:r w:rsidR="00033998" w:rsidRPr="000D2A38">
        <w:rPr>
          <w:sz w:val="24"/>
        </w:rPr>
        <w:t>Square</w:t>
      </w:r>
      <w:r w:rsidR="00026219" w:rsidRPr="000D2A38">
        <w:rPr>
          <w:sz w:val="24"/>
        </w:rPr>
        <w:t xml:space="preserve"> in middle has been transferred </w:t>
      </w:r>
      <w:r w:rsidRPr="000D2A38">
        <w:rPr>
          <w:sz w:val="24"/>
        </w:rPr>
        <w:t>to NCDOT from Fed</w:t>
      </w:r>
      <w:r w:rsidR="00026219" w:rsidRPr="000D2A38">
        <w:rPr>
          <w:sz w:val="24"/>
        </w:rPr>
        <w:t>eral government</w:t>
      </w:r>
      <w:r w:rsidRPr="000D2A38">
        <w:rPr>
          <w:sz w:val="24"/>
        </w:rPr>
        <w:t xml:space="preserve">. </w:t>
      </w:r>
    </w:p>
    <w:p w:rsidR="003F7D4D" w:rsidRDefault="003F7D4D">
      <w:pPr>
        <w:rPr>
          <w:noProof/>
        </w:rPr>
      </w:pPr>
    </w:p>
    <w:p w:rsidR="003F7D4D" w:rsidRDefault="003F7D4D">
      <w:pPr>
        <w:rPr>
          <w:noProof/>
        </w:rPr>
      </w:pPr>
      <w:bookmarkStart w:id="0" w:name="_GoBack"/>
      <w:bookmarkEnd w:id="0"/>
    </w:p>
    <w:p w:rsidR="000D2A38" w:rsidRDefault="000D2A38">
      <w:pPr>
        <w:rPr>
          <w:noProof/>
        </w:rPr>
      </w:pPr>
    </w:p>
    <w:p w:rsidR="00146415" w:rsidRDefault="00146415">
      <w:pPr>
        <w:rPr>
          <w:b/>
          <w:sz w:val="28"/>
        </w:rPr>
      </w:pPr>
      <w:r>
        <w:rPr>
          <w:b/>
          <w:sz w:val="28"/>
        </w:rPr>
        <w:br w:type="page"/>
      </w:r>
    </w:p>
    <w:p w:rsidR="00033998" w:rsidRPr="000D2A38" w:rsidRDefault="00033998">
      <w:pPr>
        <w:rPr>
          <w:b/>
          <w:sz w:val="28"/>
        </w:rPr>
      </w:pPr>
      <w:r w:rsidRPr="000D2A38">
        <w:rPr>
          <w:b/>
          <w:sz w:val="28"/>
        </w:rPr>
        <w:t xml:space="preserve">Option </w:t>
      </w:r>
      <w:r w:rsidR="00026219" w:rsidRPr="000D2A38">
        <w:rPr>
          <w:b/>
          <w:sz w:val="28"/>
        </w:rPr>
        <w:t>Zero</w:t>
      </w:r>
      <w:r w:rsidR="001D5EAB" w:rsidRPr="000D2A38">
        <w:rPr>
          <w:b/>
          <w:sz w:val="28"/>
        </w:rPr>
        <w:t>- Original Meeting information</w:t>
      </w:r>
    </w:p>
    <w:p w:rsidR="00033998" w:rsidRDefault="003A4E7E" w:rsidP="003A4E7E">
      <w:pPr>
        <w:jc w:val="center"/>
      </w:pPr>
      <w:r>
        <w:rPr>
          <w:noProof/>
        </w:rPr>
        <w:drawing>
          <wp:inline distT="0" distB="0" distL="0" distR="0">
            <wp:extent cx="3933825" cy="50906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er to fe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634" cy="50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98"/>
        <w:gridCol w:w="1304"/>
        <w:gridCol w:w="1047"/>
        <w:gridCol w:w="2236"/>
        <w:gridCol w:w="2236"/>
        <w:gridCol w:w="1895"/>
      </w:tblGrid>
      <w:tr w:rsidR="003A4E7E" w:rsidRPr="00033998" w:rsidTr="003A4E7E">
        <w:trPr>
          <w:trHeight w:val="288"/>
        </w:trPr>
        <w:tc>
          <w:tcPr>
            <w:tcW w:w="1043" w:type="pct"/>
            <w:shd w:val="clear" w:color="auto" w:fill="C6D9F1" w:themeFill="text2" w:themeFillTint="33"/>
            <w:noWrap/>
            <w:hideMark/>
          </w:tcPr>
          <w:p w:rsidR="003A4E7E" w:rsidRPr="00033998" w:rsidRDefault="003A4E7E">
            <w:pPr>
              <w:rPr>
                <w:b/>
                <w:bCs/>
              </w:rPr>
            </w:pPr>
            <w:r w:rsidRPr="00033998">
              <w:rPr>
                <w:b/>
                <w:bCs/>
              </w:rPr>
              <w:t>Options</w:t>
            </w:r>
          </w:p>
        </w:tc>
        <w:tc>
          <w:tcPr>
            <w:tcW w:w="592" w:type="pct"/>
            <w:shd w:val="clear" w:color="auto" w:fill="C6D9F1" w:themeFill="text2" w:themeFillTint="33"/>
            <w:noWrap/>
            <w:hideMark/>
          </w:tcPr>
          <w:p w:rsidR="003A4E7E" w:rsidRPr="00033998" w:rsidRDefault="003A4E7E" w:rsidP="001D5EAB">
            <w:pPr>
              <w:jc w:val="right"/>
              <w:rPr>
                <w:b/>
                <w:bCs/>
              </w:rPr>
            </w:pPr>
            <w:r w:rsidRPr="00033998">
              <w:rPr>
                <w:b/>
                <w:bCs/>
              </w:rPr>
              <w:t>Acres</w:t>
            </w:r>
          </w:p>
        </w:tc>
        <w:tc>
          <w:tcPr>
            <w:tcW w:w="475" w:type="pct"/>
            <w:shd w:val="clear" w:color="auto" w:fill="C6D9F1" w:themeFill="text2" w:themeFillTint="33"/>
            <w:noWrap/>
            <w:hideMark/>
          </w:tcPr>
          <w:p w:rsidR="003A4E7E" w:rsidRPr="00033998" w:rsidRDefault="003A4E7E">
            <w:pPr>
              <w:rPr>
                <w:b/>
                <w:bCs/>
              </w:rPr>
            </w:pPr>
            <w:r w:rsidRPr="00033998">
              <w:rPr>
                <w:b/>
                <w:bCs/>
              </w:rPr>
              <w:t>County</w:t>
            </w:r>
          </w:p>
        </w:tc>
        <w:tc>
          <w:tcPr>
            <w:tcW w:w="1015" w:type="pct"/>
            <w:shd w:val="clear" w:color="auto" w:fill="C6D9F1" w:themeFill="text2" w:themeFillTint="33"/>
            <w:noWrap/>
            <w:hideMark/>
          </w:tcPr>
          <w:p w:rsidR="003A4E7E" w:rsidRPr="00033998" w:rsidRDefault="003A4E7E">
            <w:pPr>
              <w:rPr>
                <w:b/>
                <w:bCs/>
              </w:rPr>
            </w:pPr>
            <w:r w:rsidRPr="00033998">
              <w:rPr>
                <w:b/>
                <w:bCs/>
              </w:rPr>
              <w:t>Name</w:t>
            </w:r>
          </w:p>
        </w:tc>
        <w:tc>
          <w:tcPr>
            <w:tcW w:w="1015" w:type="pct"/>
            <w:shd w:val="clear" w:color="auto" w:fill="C6D9F1" w:themeFill="text2" w:themeFillTint="33"/>
            <w:noWrap/>
            <w:hideMark/>
          </w:tcPr>
          <w:p w:rsidR="003A4E7E" w:rsidRPr="00033998" w:rsidRDefault="003A4E7E">
            <w:pPr>
              <w:rPr>
                <w:b/>
                <w:bCs/>
              </w:rPr>
            </w:pPr>
            <w:r w:rsidRPr="00033998">
              <w:rPr>
                <w:b/>
                <w:bCs/>
              </w:rPr>
              <w:t>Owner</w:t>
            </w:r>
          </w:p>
        </w:tc>
        <w:tc>
          <w:tcPr>
            <w:tcW w:w="860" w:type="pct"/>
            <w:shd w:val="clear" w:color="auto" w:fill="C6D9F1" w:themeFill="text2" w:themeFillTint="33"/>
            <w:noWrap/>
            <w:hideMark/>
          </w:tcPr>
          <w:p w:rsidR="003A4E7E" w:rsidRPr="00033998" w:rsidRDefault="003A4E7E" w:rsidP="001D5EAB">
            <w:pPr>
              <w:jc w:val="right"/>
              <w:rPr>
                <w:b/>
                <w:bCs/>
              </w:rPr>
            </w:pPr>
            <w:r w:rsidRPr="00033998">
              <w:rPr>
                <w:b/>
                <w:bCs/>
              </w:rPr>
              <w:t>PIN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 w:rsidP="00026219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256.66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>
              <w:t>Water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520.51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>
              <w:t>Water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270.71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>
              <w:t>Water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21.92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>
              <w:t>No Parcel #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25.01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>
              <w:t>No Parcel #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35.76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vAlign w:val="bottom"/>
            <w:hideMark/>
          </w:tcPr>
          <w:p w:rsidR="003A4E7E" w:rsidRDefault="003A4E7E" w:rsidP="003A4E7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031113000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> 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  <w:rPr>
                <w:b/>
                <w:bCs/>
              </w:rPr>
            </w:pPr>
            <w:r w:rsidRPr="00033998">
              <w:rPr>
                <w:b/>
                <w:bCs/>
              </w:rPr>
              <w:t>1,130.58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 </w:t>
            </w:r>
          </w:p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 </w:t>
            </w:r>
          </w:p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 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>
            <w:r w:rsidRPr="00033998">
              <w:t> </w:t>
            </w:r>
          </w:p>
        </w:tc>
      </w:tr>
    </w:tbl>
    <w:p w:rsidR="00033998" w:rsidRDefault="00033998"/>
    <w:p w:rsidR="001620F7" w:rsidRPr="000D2A38" w:rsidRDefault="001620F7">
      <w:pPr>
        <w:rPr>
          <w:sz w:val="24"/>
        </w:rPr>
      </w:pPr>
      <w:r w:rsidRPr="000D2A38">
        <w:rPr>
          <w:sz w:val="24"/>
        </w:rPr>
        <w:t xml:space="preserve">In Northern Polygons, the areas around Federal Bounds were cleaned to the Parcel Lines for the county. </w:t>
      </w:r>
    </w:p>
    <w:p w:rsidR="001620F7" w:rsidRPr="000D2A38" w:rsidRDefault="001620F7">
      <w:pPr>
        <w:rPr>
          <w:sz w:val="24"/>
        </w:rPr>
      </w:pPr>
      <w:r w:rsidRPr="000D2A38">
        <w:rPr>
          <w:sz w:val="24"/>
        </w:rPr>
        <w:t xml:space="preserve">Polygons also clipped to islands to show difference in Land and water area.  </w:t>
      </w:r>
    </w:p>
    <w:p w:rsidR="00033998" w:rsidRDefault="001620F7">
      <w:r w:rsidRPr="000D2A38">
        <w:rPr>
          <w:sz w:val="24"/>
        </w:rPr>
        <w:t>Polygon to the south is matched to the Federal Boundary provided.</w:t>
      </w:r>
      <w:r>
        <w:t xml:space="preserve"> </w:t>
      </w:r>
      <w:r w:rsidR="00033998">
        <w:br w:type="page"/>
      </w:r>
    </w:p>
    <w:p w:rsidR="007D5C77" w:rsidRDefault="00BE6514" w:rsidP="001D5EAB">
      <w:r w:rsidRPr="000D2A38">
        <w:rPr>
          <w:b/>
          <w:sz w:val="28"/>
        </w:rPr>
        <w:t xml:space="preserve">Option One and </w:t>
      </w:r>
      <w:r w:rsidR="005F11BF" w:rsidRPr="000D2A38">
        <w:rPr>
          <w:b/>
          <w:sz w:val="28"/>
        </w:rPr>
        <w:t>Two</w:t>
      </w:r>
      <w:r w:rsidR="001D5EAB" w:rsidRPr="000D2A38">
        <w:rPr>
          <w:b/>
          <w:sz w:val="28"/>
        </w:rPr>
        <w:t xml:space="preserve"> -</w:t>
      </w:r>
      <w:r w:rsidR="005F11BF" w:rsidRPr="000D2A38">
        <w:rPr>
          <w:b/>
          <w:sz w:val="28"/>
        </w:rPr>
        <w:t xml:space="preserve"> Buxton</w:t>
      </w:r>
      <w:r w:rsidRPr="000D2A38">
        <w:rPr>
          <w:b/>
          <w:sz w:val="28"/>
        </w:rPr>
        <w:t xml:space="preserve"> Woods</w:t>
      </w:r>
      <w:r w:rsidR="006B1290">
        <w:rPr>
          <w:noProof/>
        </w:rPr>
        <w:drawing>
          <wp:inline distT="0" distB="0" distL="0" distR="0" wp14:anchorId="3CD2D239" wp14:editId="6E7C51EA">
            <wp:extent cx="5876391" cy="455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8507" cy="45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80"/>
        <w:gridCol w:w="879"/>
        <w:gridCol w:w="1586"/>
        <w:gridCol w:w="917"/>
        <w:gridCol w:w="2221"/>
        <w:gridCol w:w="1613"/>
        <w:gridCol w:w="1520"/>
      </w:tblGrid>
      <w:tr w:rsidR="00BE6514" w:rsidRPr="00BE6514" w:rsidTr="00A22D62">
        <w:trPr>
          <w:trHeight w:val="288"/>
        </w:trPr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Options</w:t>
            </w:r>
          </w:p>
        </w:tc>
        <w:tc>
          <w:tcPr>
            <w:tcW w:w="3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Acres</w:t>
            </w:r>
          </w:p>
        </w:tc>
        <w:tc>
          <w:tcPr>
            <w:tcW w:w="7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Area</w:t>
            </w:r>
            <w:r w:rsidR="006B1290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SqFt</w:t>
            </w:r>
          </w:p>
        </w:tc>
        <w:tc>
          <w:tcPr>
            <w:tcW w:w="4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County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Owner</w:t>
            </w:r>
          </w:p>
        </w:tc>
        <w:tc>
          <w:tcPr>
            <w:tcW w:w="6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P</w:t>
            </w:r>
            <w:r w:rsidR="00A22D62">
              <w:rPr>
                <w:rFonts w:ascii="Calibri" w:eastAsia="Times New Roman" w:hAnsi="Calibri" w:cs="Calibri"/>
                <w:b/>
                <w:bCs/>
                <w:color w:val="000000"/>
              </w:rPr>
              <w:t>arcel</w:t>
            </w:r>
          </w:p>
        </w:tc>
      </w:tr>
      <w:tr w:rsidR="00694C5B" w:rsidRPr="00BE6514" w:rsidTr="00A22D62">
        <w:trPr>
          <w:trHeight w:val="323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30.36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1,322,304.11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014939000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32.65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1,422,168.31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014878009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59.94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2,610,842.73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026517000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29.02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1,264,304.26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027397000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5.28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230,206.06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014967000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12.84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559,092.60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028152001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77.95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3,395,388.30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016655002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16.38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713,308.40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026584000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20.95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912,623.85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026573000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18.47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804,754.64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026574001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19.55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851,388.65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026584000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19.89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866,202.56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026580000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35.92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1,564,659.67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012744003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15.18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661,306.99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026323000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48.45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2,110,650.69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012744002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4.61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200,610.40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012744003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3.73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162,516.71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012744005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7.78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338,697.54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027392005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4.15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180,693.83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026304000</w:t>
            </w:r>
          </w:p>
        </w:tc>
      </w:tr>
      <w:tr w:rsidR="00BE6514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463.08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20,171,720.30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E6514" w:rsidRPr="00BE6514" w:rsidTr="00F809F2">
        <w:trPr>
          <w:trHeight w:val="288"/>
        </w:trPr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Options</w:t>
            </w:r>
          </w:p>
        </w:tc>
        <w:tc>
          <w:tcPr>
            <w:tcW w:w="3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Acres</w:t>
            </w:r>
          </w:p>
        </w:tc>
        <w:tc>
          <w:tcPr>
            <w:tcW w:w="7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Area</w:t>
            </w:r>
            <w:r w:rsidR="006B1290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SqFt</w:t>
            </w:r>
          </w:p>
        </w:tc>
        <w:tc>
          <w:tcPr>
            <w:tcW w:w="4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County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Owner</w:t>
            </w:r>
          </w:p>
        </w:tc>
        <w:tc>
          <w:tcPr>
            <w:tcW w:w="6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P</w:t>
            </w:r>
            <w:r w:rsidR="00A22D62">
              <w:rPr>
                <w:rFonts w:ascii="Calibri" w:eastAsia="Times New Roman" w:hAnsi="Calibri" w:cs="Calibri"/>
                <w:b/>
                <w:bCs/>
                <w:color w:val="000000"/>
              </w:rPr>
              <w:t>arcel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30.71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1,337,725.99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026517001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28.27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1,231,617.37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014878002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14.99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652,829.26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026327001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3.26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142,076.61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026292003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6.50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283,149.66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026292001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15.77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686,938.49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026570000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16.99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740,255.31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027393000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12.08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526,020.31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026582000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111.77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4,868,891.84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012744001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102.49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4,464,490.43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026324000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44.71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1,947,728.22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026327000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9.03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393,462.65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026566001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31.79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1,384,715.27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015017000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8.96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390,241.64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027392004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4.01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174,808.42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023846001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38.19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1,663,619.74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015019001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9.82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427,777.38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026324002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8.45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368,094.57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026324001</w:t>
            </w:r>
          </w:p>
        </w:tc>
      </w:tr>
      <w:tr w:rsidR="00BE6514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5.15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224,489.70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028152000</w:t>
            </w:r>
          </w:p>
        </w:tc>
      </w:tr>
      <w:tr w:rsidR="00BE6514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502.96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21,908,932.90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E6514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  <w:r w:rsidR="006B1290" w:rsidRPr="006B1290">
              <w:rPr>
                <w:rFonts w:ascii="Calibri" w:eastAsia="Times New Roman" w:hAnsi="Calibri" w:cs="Calibri"/>
                <w:b/>
                <w:color w:val="000000"/>
              </w:rPr>
              <w:t>Option One and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966.04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42,080,653.20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1D2F24" w:rsidRPr="001D2F24" w:rsidRDefault="001D2F24">
      <w:pPr>
        <w:rPr>
          <w:sz w:val="20"/>
        </w:rPr>
      </w:pPr>
    </w:p>
    <w:p w:rsidR="001620F7" w:rsidRPr="000D2A38" w:rsidRDefault="007C6EC9">
      <w:pPr>
        <w:rPr>
          <w:sz w:val="24"/>
        </w:rPr>
      </w:pPr>
      <w:r w:rsidRPr="000D2A38">
        <w:rPr>
          <w:sz w:val="24"/>
        </w:rPr>
        <w:t>Buxton woods were</w:t>
      </w:r>
      <w:r w:rsidR="001620F7" w:rsidRPr="000D2A38">
        <w:rPr>
          <w:sz w:val="24"/>
        </w:rPr>
        <w:t xml:space="preserve"> split to North </w:t>
      </w:r>
      <w:r w:rsidRPr="000D2A38">
        <w:rPr>
          <w:sz w:val="24"/>
        </w:rPr>
        <w:t>and</w:t>
      </w:r>
      <w:r w:rsidR="001620F7" w:rsidRPr="000D2A38">
        <w:rPr>
          <w:sz w:val="24"/>
        </w:rPr>
        <w:t xml:space="preserve"> South to show land adjacent to Federal Lands.  </w:t>
      </w:r>
    </w:p>
    <w:p w:rsidR="00715BD8" w:rsidRDefault="001620F7">
      <w:pPr>
        <w:rPr>
          <w:sz w:val="20"/>
        </w:rPr>
      </w:pPr>
      <w:r w:rsidRPr="000D2A38">
        <w:rPr>
          <w:sz w:val="24"/>
        </w:rPr>
        <w:t xml:space="preserve">NC Coastal Resources Boundaries </w:t>
      </w:r>
      <w:r w:rsidR="00A22D62" w:rsidRPr="000D2A38">
        <w:rPr>
          <w:sz w:val="24"/>
        </w:rPr>
        <w:t>d</w:t>
      </w:r>
      <w:r w:rsidRPr="000D2A38">
        <w:rPr>
          <w:sz w:val="24"/>
        </w:rPr>
        <w:t>o not match Properties exactly.  Privately owned lands were not included in the parcels shown.</w:t>
      </w:r>
      <w:r w:rsidR="00715BD8">
        <w:rPr>
          <w:sz w:val="20"/>
        </w:rPr>
        <w:br w:type="page"/>
      </w:r>
    </w:p>
    <w:p w:rsidR="006B1290" w:rsidRPr="000D2A38" w:rsidRDefault="006B1290">
      <w:pPr>
        <w:rPr>
          <w:b/>
          <w:sz w:val="28"/>
        </w:rPr>
      </w:pPr>
      <w:r w:rsidRPr="000D2A38">
        <w:rPr>
          <w:b/>
          <w:sz w:val="28"/>
        </w:rPr>
        <w:t>Option Three - Currituck Banks</w:t>
      </w:r>
    </w:p>
    <w:p w:rsidR="006B1290" w:rsidRDefault="006B1290">
      <w:pPr>
        <w:rPr>
          <w:sz w:val="20"/>
        </w:rPr>
      </w:pPr>
      <w:r>
        <w:rPr>
          <w:noProof/>
        </w:rPr>
        <w:drawing>
          <wp:inline distT="0" distB="0" distL="0" distR="0" wp14:anchorId="52E9570A" wp14:editId="32C21161">
            <wp:extent cx="6851353" cy="528637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1"/>
        <w:gridCol w:w="902"/>
        <w:gridCol w:w="1512"/>
        <w:gridCol w:w="973"/>
        <w:gridCol w:w="1783"/>
        <w:gridCol w:w="1871"/>
        <w:gridCol w:w="1584"/>
      </w:tblGrid>
      <w:tr w:rsidR="006B1290" w:rsidRPr="006B1290" w:rsidTr="00A22D62">
        <w:trPr>
          <w:trHeight w:val="288"/>
        </w:trPr>
        <w:tc>
          <w:tcPr>
            <w:tcW w:w="2391" w:type="dxa"/>
            <w:shd w:val="clear" w:color="auto" w:fill="C6D9F1" w:themeFill="text2" w:themeFillTint="33"/>
            <w:noWrap/>
            <w:hideMark/>
          </w:tcPr>
          <w:p w:rsidR="006B1290" w:rsidRPr="006B1290" w:rsidRDefault="006B1290">
            <w:pPr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Options</w:t>
            </w:r>
          </w:p>
        </w:tc>
        <w:tc>
          <w:tcPr>
            <w:tcW w:w="902" w:type="dxa"/>
            <w:shd w:val="clear" w:color="auto" w:fill="C6D9F1" w:themeFill="text2" w:themeFillTint="33"/>
            <w:noWrap/>
            <w:hideMark/>
          </w:tcPr>
          <w:p w:rsidR="006B1290" w:rsidRPr="006B1290" w:rsidRDefault="006B1290" w:rsidP="001D5EAB">
            <w:pPr>
              <w:jc w:val="right"/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Acres</w:t>
            </w:r>
          </w:p>
        </w:tc>
        <w:tc>
          <w:tcPr>
            <w:tcW w:w="1512" w:type="dxa"/>
            <w:shd w:val="clear" w:color="auto" w:fill="C6D9F1" w:themeFill="text2" w:themeFillTint="33"/>
            <w:noWrap/>
            <w:hideMark/>
          </w:tcPr>
          <w:p w:rsidR="006B1290" w:rsidRPr="006B1290" w:rsidRDefault="006B1290" w:rsidP="001D5EAB">
            <w:pPr>
              <w:jc w:val="right"/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Area</w:t>
            </w:r>
            <w:r>
              <w:rPr>
                <w:b/>
                <w:bCs/>
                <w:sz w:val="20"/>
              </w:rPr>
              <w:t xml:space="preserve"> </w:t>
            </w:r>
            <w:r w:rsidRPr="006B1290">
              <w:rPr>
                <w:b/>
                <w:bCs/>
                <w:sz w:val="20"/>
              </w:rPr>
              <w:t>SqFt</w:t>
            </w:r>
          </w:p>
        </w:tc>
        <w:tc>
          <w:tcPr>
            <w:tcW w:w="973" w:type="dxa"/>
            <w:shd w:val="clear" w:color="auto" w:fill="C6D9F1" w:themeFill="text2" w:themeFillTint="33"/>
            <w:noWrap/>
            <w:hideMark/>
          </w:tcPr>
          <w:p w:rsidR="006B1290" w:rsidRPr="006B1290" w:rsidRDefault="006B1290">
            <w:pPr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County</w:t>
            </w:r>
          </w:p>
        </w:tc>
        <w:tc>
          <w:tcPr>
            <w:tcW w:w="1783" w:type="dxa"/>
            <w:shd w:val="clear" w:color="auto" w:fill="C6D9F1" w:themeFill="text2" w:themeFillTint="33"/>
            <w:noWrap/>
            <w:hideMark/>
          </w:tcPr>
          <w:p w:rsidR="006B1290" w:rsidRPr="006B1290" w:rsidRDefault="006B1290">
            <w:pPr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Name</w:t>
            </w:r>
          </w:p>
        </w:tc>
        <w:tc>
          <w:tcPr>
            <w:tcW w:w="1871" w:type="dxa"/>
            <w:shd w:val="clear" w:color="auto" w:fill="C6D9F1" w:themeFill="text2" w:themeFillTint="33"/>
            <w:noWrap/>
            <w:hideMark/>
          </w:tcPr>
          <w:p w:rsidR="006B1290" w:rsidRPr="006B1290" w:rsidRDefault="006B1290">
            <w:pPr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Owner</w:t>
            </w:r>
          </w:p>
        </w:tc>
        <w:tc>
          <w:tcPr>
            <w:tcW w:w="1584" w:type="dxa"/>
            <w:shd w:val="clear" w:color="auto" w:fill="C6D9F1" w:themeFill="text2" w:themeFillTint="33"/>
            <w:noWrap/>
            <w:hideMark/>
          </w:tcPr>
          <w:p w:rsidR="006B1290" w:rsidRPr="006B1290" w:rsidRDefault="006B1290" w:rsidP="001D5EAB">
            <w:pPr>
              <w:jc w:val="right"/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PIN</w:t>
            </w:r>
          </w:p>
        </w:tc>
      </w:tr>
      <w:tr w:rsidR="006B1290" w:rsidRPr="006B1290" w:rsidTr="006B1290">
        <w:trPr>
          <w:trHeight w:val="288"/>
        </w:trPr>
        <w:tc>
          <w:tcPr>
            <w:tcW w:w="239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Option Three</w:t>
            </w:r>
          </w:p>
        </w:tc>
        <w:tc>
          <w:tcPr>
            <w:tcW w:w="90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111.05</w:t>
            </w:r>
          </w:p>
        </w:tc>
        <w:tc>
          <w:tcPr>
            <w:tcW w:w="151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4,837,257.95</w:t>
            </w:r>
          </w:p>
        </w:tc>
        <w:tc>
          <w:tcPr>
            <w:tcW w:w="97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</w:t>
            </w:r>
          </w:p>
        </w:tc>
        <w:tc>
          <w:tcPr>
            <w:tcW w:w="178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 Banks</w:t>
            </w:r>
          </w:p>
        </w:tc>
        <w:tc>
          <w:tcPr>
            <w:tcW w:w="187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NC Coastal Resources</w:t>
            </w:r>
          </w:p>
        </w:tc>
        <w:tc>
          <w:tcPr>
            <w:tcW w:w="1584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9937164497</w:t>
            </w:r>
          </w:p>
        </w:tc>
      </w:tr>
      <w:tr w:rsidR="006B1290" w:rsidRPr="006B1290" w:rsidTr="006B1290">
        <w:trPr>
          <w:trHeight w:val="288"/>
        </w:trPr>
        <w:tc>
          <w:tcPr>
            <w:tcW w:w="239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Option Three</w:t>
            </w:r>
          </w:p>
        </w:tc>
        <w:tc>
          <w:tcPr>
            <w:tcW w:w="90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627.46</w:t>
            </w:r>
          </w:p>
        </w:tc>
        <w:tc>
          <w:tcPr>
            <w:tcW w:w="151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27,332,170.57</w:t>
            </w:r>
          </w:p>
        </w:tc>
        <w:tc>
          <w:tcPr>
            <w:tcW w:w="97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</w:t>
            </w:r>
          </w:p>
        </w:tc>
        <w:tc>
          <w:tcPr>
            <w:tcW w:w="178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 Banks</w:t>
            </w:r>
          </w:p>
        </w:tc>
        <w:tc>
          <w:tcPr>
            <w:tcW w:w="187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NC Coastal Resources</w:t>
            </w:r>
          </w:p>
        </w:tc>
        <w:tc>
          <w:tcPr>
            <w:tcW w:w="1584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>
              <w:rPr>
                <w:sz w:val="20"/>
              </w:rPr>
              <w:t>Water</w:t>
            </w:r>
          </w:p>
        </w:tc>
      </w:tr>
      <w:tr w:rsidR="006B1290" w:rsidRPr="006B1290" w:rsidTr="006B1290">
        <w:trPr>
          <w:trHeight w:val="288"/>
        </w:trPr>
        <w:tc>
          <w:tcPr>
            <w:tcW w:w="239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Option Three</w:t>
            </w:r>
          </w:p>
        </w:tc>
        <w:tc>
          <w:tcPr>
            <w:tcW w:w="90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215.40</w:t>
            </w:r>
          </w:p>
        </w:tc>
        <w:tc>
          <w:tcPr>
            <w:tcW w:w="151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9,382,875.90</w:t>
            </w:r>
          </w:p>
        </w:tc>
        <w:tc>
          <w:tcPr>
            <w:tcW w:w="97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</w:t>
            </w:r>
          </w:p>
        </w:tc>
        <w:tc>
          <w:tcPr>
            <w:tcW w:w="178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 Banks</w:t>
            </w:r>
          </w:p>
        </w:tc>
        <w:tc>
          <w:tcPr>
            <w:tcW w:w="187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NC Coastal Resources</w:t>
            </w:r>
          </w:p>
        </w:tc>
        <w:tc>
          <w:tcPr>
            <w:tcW w:w="1584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9937196038</w:t>
            </w:r>
          </w:p>
        </w:tc>
      </w:tr>
      <w:tr w:rsidR="006B1290" w:rsidRPr="006B1290" w:rsidTr="006B1290">
        <w:trPr>
          <w:trHeight w:val="288"/>
        </w:trPr>
        <w:tc>
          <w:tcPr>
            <w:tcW w:w="239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 </w:t>
            </w:r>
          </w:p>
        </w:tc>
        <w:tc>
          <w:tcPr>
            <w:tcW w:w="90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953.91</w:t>
            </w:r>
          </w:p>
        </w:tc>
        <w:tc>
          <w:tcPr>
            <w:tcW w:w="151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41,552,304.41</w:t>
            </w:r>
          </w:p>
        </w:tc>
        <w:tc>
          <w:tcPr>
            <w:tcW w:w="97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 </w:t>
            </w:r>
          </w:p>
        </w:tc>
        <w:tc>
          <w:tcPr>
            <w:tcW w:w="178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 </w:t>
            </w:r>
          </w:p>
        </w:tc>
        <w:tc>
          <w:tcPr>
            <w:tcW w:w="187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 </w:t>
            </w:r>
          </w:p>
        </w:tc>
        <w:tc>
          <w:tcPr>
            <w:tcW w:w="1584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 </w:t>
            </w:r>
          </w:p>
        </w:tc>
      </w:tr>
    </w:tbl>
    <w:p w:rsidR="006B1290" w:rsidRDefault="006B1290">
      <w:pPr>
        <w:rPr>
          <w:sz w:val="20"/>
        </w:rPr>
      </w:pPr>
    </w:p>
    <w:p w:rsidR="00D77AE7" w:rsidRDefault="00D77AE7">
      <w:pPr>
        <w:rPr>
          <w:sz w:val="20"/>
        </w:rPr>
      </w:pPr>
    </w:p>
    <w:sectPr w:rsidR="00D77AE7" w:rsidSect="001D2F24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7C3" w:rsidRDefault="003E37C3" w:rsidP="00592DAE">
      <w:pPr>
        <w:spacing w:after="0" w:line="240" w:lineRule="auto"/>
      </w:pPr>
      <w:r>
        <w:separator/>
      </w:r>
    </w:p>
  </w:endnote>
  <w:endnote w:type="continuationSeparator" w:id="0">
    <w:p w:rsidR="003E37C3" w:rsidRDefault="003E37C3" w:rsidP="00592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7C3" w:rsidRDefault="003E37C3" w:rsidP="00592DAE">
      <w:pPr>
        <w:spacing w:after="0" w:line="240" w:lineRule="auto"/>
      </w:pPr>
      <w:r>
        <w:separator/>
      </w:r>
    </w:p>
  </w:footnote>
  <w:footnote w:type="continuationSeparator" w:id="0">
    <w:p w:rsidR="003E37C3" w:rsidRDefault="003E37C3" w:rsidP="00592D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8934698"/>
      <w:docPartObj>
        <w:docPartGallery w:val="Watermarks"/>
        <w:docPartUnique/>
      </w:docPartObj>
    </w:sdtPr>
    <w:sdtEndPr/>
    <w:sdtContent>
      <w:p w:rsidR="00DD1E06" w:rsidRDefault="003E37C3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D31039"/>
    <w:multiLevelType w:val="hybridMultilevel"/>
    <w:tmpl w:val="016E5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2F24"/>
    <w:rsid w:val="00016416"/>
    <w:rsid w:val="00026219"/>
    <w:rsid w:val="00033998"/>
    <w:rsid w:val="000D2A38"/>
    <w:rsid w:val="00146415"/>
    <w:rsid w:val="001620F7"/>
    <w:rsid w:val="001D2F24"/>
    <w:rsid w:val="001D5EAB"/>
    <w:rsid w:val="00360D48"/>
    <w:rsid w:val="003A4E7E"/>
    <w:rsid w:val="003E37C3"/>
    <w:rsid w:val="003F7D4D"/>
    <w:rsid w:val="004B04E1"/>
    <w:rsid w:val="00534FC4"/>
    <w:rsid w:val="00547CA0"/>
    <w:rsid w:val="00592DAE"/>
    <w:rsid w:val="005C4BEE"/>
    <w:rsid w:val="005F11BF"/>
    <w:rsid w:val="00645A23"/>
    <w:rsid w:val="00694C5B"/>
    <w:rsid w:val="006B1290"/>
    <w:rsid w:val="006E7EF6"/>
    <w:rsid w:val="00715BD8"/>
    <w:rsid w:val="007C6EC9"/>
    <w:rsid w:val="007D5C77"/>
    <w:rsid w:val="008D5731"/>
    <w:rsid w:val="00951961"/>
    <w:rsid w:val="00A22D62"/>
    <w:rsid w:val="00A66348"/>
    <w:rsid w:val="00B3497E"/>
    <w:rsid w:val="00B61557"/>
    <w:rsid w:val="00BE6514"/>
    <w:rsid w:val="00D77AE7"/>
    <w:rsid w:val="00DD09A9"/>
    <w:rsid w:val="00DD1E06"/>
    <w:rsid w:val="00E01FFB"/>
    <w:rsid w:val="00E5284D"/>
    <w:rsid w:val="00F24336"/>
    <w:rsid w:val="00F809F2"/>
    <w:rsid w:val="00F93DD7"/>
    <w:rsid w:val="00FB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F2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65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92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DAE"/>
  </w:style>
  <w:style w:type="paragraph" w:styleId="Footer">
    <w:name w:val="footer"/>
    <w:basedOn w:val="Normal"/>
    <w:link w:val="FooterChar"/>
    <w:uiPriority w:val="99"/>
    <w:unhideWhenUsed/>
    <w:rsid w:val="00592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DAE"/>
  </w:style>
  <w:style w:type="paragraph" w:styleId="NoSpacing">
    <w:name w:val="No Spacing"/>
    <w:uiPriority w:val="1"/>
    <w:qFormat/>
    <w:rsid w:val="008D573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F2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65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92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DAE"/>
  </w:style>
  <w:style w:type="paragraph" w:styleId="Footer">
    <w:name w:val="footer"/>
    <w:basedOn w:val="Normal"/>
    <w:link w:val="FooterChar"/>
    <w:uiPriority w:val="99"/>
    <w:unhideWhenUsed/>
    <w:rsid w:val="00592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DAE"/>
  </w:style>
  <w:style w:type="paragraph" w:styleId="NoSpacing">
    <w:name w:val="No Spacing"/>
    <w:uiPriority w:val="1"/>
    <w:qFormat/>
    <w:rsid w:val="008D573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978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Morgan, Hope</dc:creator>
  <cp:lastModifiedBy>Morgan, Hope</cp:lastModifiedBy>
  <cp:revision>8</cp:revision>
  <dcterms:created xsi:type="dcterms:W3CDTF">2013-03-07T15:42:00Z</dcterms:created>
  <dcterms:modified xsi:type="dcterms:W3CDTF">2013-03-12T16:29:00Z</dcterms:modified>
</cp:coreProperties>
</file>