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F6209" w14:textId="77777777" w:rsidR="00AC0846" w:rsidRPr="009D10C4" w:rsidRDefault="00AC0846" w:rsidP="009D10C4">
      <w:pPr>
        <w:spacing w:after="0"/>
        <w:rPr>
          <w:rFonts w:ascii="Times New Roman" w:hAnsi="Times New Roman" w:cs="Times New Roman"/>
          <w:sz w:val="24"/>
          <w:szCs w:val="24"/>
        </w:rPr>
      </w:pPr>
      <w:bookmarkStart w:id="0" w:name="_GoBack"/>
      <w:bookmarkEnd w:id="0"/>
    </w:p>
    <w:p w14:paraId="0BD0C133" w14:textId="73A11B54" w:rsidR="00C25E17" w:rsidRPr="00C06E46" w:rsidRDefault="00A95570" w:rsidP="009D10C4">
      <w:pPr>
        <w:spacing w:after="0"/>
        <w:rPr>
          <w:rFonts w:cstheme="minorHAnsi"/>
        </w:rPr>
      </w:pPr>
      <w:r w:rsidRPr="00C06E46">
        <w:rPr>
          <w:rFonts w:cstheme="minorHAnsi"/>
        </w:rPr>
        <w:t xml:space="preserve">April </w:t>
      </w:r>
      <w:r w:rsidR="0022736D" w:rsidRPr="00C06E46">
        <w:rPr>
          <w:rFonts w:cstheme="minorHAnsi"/>
        </w:rPr>
        <w:t>7,</w:t>
      </w:r>
      <w:r w:rsidRPr="00C06E46">
        <w:rPr>
          <w:rFonts w:cstheme="minorHAnsi"/>
        </w:rPr>
        <w:t xml:space="preserve"> 2020</w:t>
      </w:r>
    </w:p>
    <w:p w14:paraId="62907168" w14:textId="77777777" w:rsidR="00A95570" w:rsidRPr="00C06E46" w:rsidRDefault="00A95570" w:rsidP="009D10C4">
      <w:pPr>
        <w:spacing w:after="0"/>
        <w:rPr>
          <w:rFonts w:cstheme="minorHAnsi"/>
        </w:rPr>
      </w:pPr>
    </w:p>
    <w:p w14:paraId="5A5B7F3E" w14:textId="77777777" w:rsidR="00A95570" w:rsidRPr="00C06E46" w:rsidRDefault="00A95570" w:rsidP="009D10C4">
      <w:pPr>
        <w:spacing w:after="0" w:line="240" w:lineRule="auto"/>
        <w:rPr>
          <w:rFonts w:cstheme="minorHAnsi"/>
        </w:rPr>
      </w:pPr>
      <w:r w:rsidRPr="00C06E46">
        <w:rPr>
          <w:rFonts w:cstheme="minorHAnsi"/>
        </w:rPr>
        <w:t>The Honorable Ralph S. Northam</w:t>
      </w:r>
    </w:p>
    <w:p w14:paraId="032D4CE9" w14:textId="77777777" w:rsidR="00A95570" w:rsidRPr="00C06E46" w:rsidRDefault="00A95570" w:rsidP="009D10C4">
      <w:pPr>
        <w:spacing w:after="0" w:line="240" w:lineRule="auto"/>
        <w:rPr>
          <w:rFonts w:cstheme="minorHAnsi"/>
        </w:rPr>
      </w:pPr>
      <w:r w:rsidRPr="00C06E46">
        <w:rPr>
          <w:rFonts w:cstheme="minorHAnsi"/>
        </w:rPr>
        <w:t>Governor of Virginia</w:t>
      </w:r>
    </w:p>
    <w:p w14:paraId="7BEC42E2" w14:textId="77777777" w:rsidR="00A95570" w:rsidRPr="00C06E46" w:rsidRDefault="00A95570" w:rsidP="009D10C4">
      <w:pPr>
        <w:spacing w:after="0" w:line="240" w:lineRule="auto"/>
        <w:rPr>
          <w:rFonts w:cstheme="minorHAnsi"/>
        </w:rPr>
      </w:pPr>
      <w:r w:rsidRPr="00C06E46">
        <w:rPr>
          <w:rFonts w:cstheme="minorHAnsi"/>
        </w:rPr>
        <w:t>P.O. Box 1475</w:t>
      </w:r>
    </w:p>
    <w:p w14:paraId="31CED9CE" w14:textId="77777777" w:rsidR="00A95570" w:rsidRPr="00C06E46" w:rsidRDefault="00A95570" w:rsidP="009D10C4">
      <w:pPr>
        <w:spacing w:after="0" w:line="240" w:lineRule="auto"/>
        <w:rPr>
          <w:rFonts w:cstheme="minorHAnsi"/>
        </w:rPr>
      </w:pPr>
      <w:r w:rsidRPr="00C06E46">
        <w:rPr>
          <w:rFonts w:cstheme="minorHAnsi"/>
        </w:rPr>
        <w:t>Richmond, VA 23218</w:t>
      </w:r>
    </w:p>
    <w:p w14:paraId="67868E6C" w14:textId="77777777" w:rsidR="00C25E17" w:rsidRPr="00C06E46" w:rsidRDefault="00C25E17" w:rsidP="009D10C4">
      <w:pPr>
        <w:spacing w:after="0"/>
        <w:rPr>
          <w:rFonts w:cstheme="minorHAnsi"/>
        </w:rPr>
      </w:pPr>
    </w:p>
    <w:p w14:paraId="3012B63A" w14:textId="6BD7E90E" w:rsidR="00A95570" w:rsidRPr="00C06E46" w:rsidRDefault="00A95570" w:rsidP="009D10C4">
      <w:pPr>
        <w:spacing w:after="0"/>
        <w:rPr>
          <w:rFonts w:cstheme="minorHAnsi"/>
          <w:b/>
          <w:bCs/>
        </w:rPr>
      </w:pPr>
      <w:r w:rsidRPr="00C06E46">
        <w:rPr>
          <w:rFonts w:cstheme="minorHAnsi"/>
          <w:b/>
          <w:bCs/>
        </w:rPr>
        <w:t>Re: Legal Protections for Healthcare Providers</w:t>
      </w:r>
    </w:p>
    <w:p w14:paraId="58E5A59C" w14:textId="77777777" w:rsidR="00A95570" w:rsidRPr="00C06E46" w:rsidRDefault="00A95570" w:rsidP="009D10C4">
      <w:pPr>
        <w:spacing w:after="0"/>
        <w:rPr>
          <w:rFonts w:cstheme="minorHAnsi"/>
        </w:rPr>
      </w:pPr>
    </w:p>
    <w:p w14:paraId="7D0F4A01" w14:textId="77777777" w:rsidR="00A95570" w:rsidRPr="00C06E46" w:rsidRDefault="00A95570" w:rsidP="009D10C4">
      <w:pPr>
        <w:spacing w:after="0"/>
        <w:rPr>
          <w:rFonts w:cstheme="minorHAnsi"/>
        </w:rPr>
      </w:pPr>
      <w:r w:rsidRPr="00C06E46">
        <w:rPr>
          <w:rFonts w:cstheme="minorHAnsi"/>
        </w:rPr>
        <w:t>Dear Governor Northam:</w:t>
      </w:r>
    </w:p>
    <w:p w14:paraId="4E96FDA0" w14:textId="77777777" w:rsidR="00A95570" w:rsidRPr="00C06E46" w:rsidRDefault="00A95570" w:rsidP="009D10C4">
      <w:pPr>
        <w:spacing w:after="0"/>
        <w:rPr>
          <w:rFonts w:cstheme="minorHAnsi"/>
        </w:rPr>
      </w:pPr>
    </w:p>
    <w:p w14:paraId="118CC74F" w14:textId="36F1AB46" w:rsidR="00A95570" w:rsidRPr="00C06E46" w:rsidRDefault="00663B79" w:rsidP="009D10C4">
      <w:pPr>
        <w:spacing w:after="0" w:line="240" w:lineRule="auto"/>
        <w:rPr>
          <w:rFonts w:cstheme="minorHAnsi"/>
        </w:rPr>
      </w:pPr>
      <w:r w:rsidRPr="00C06E46">
        <w:rPr>
          <w:rFonts w:cstheme="minorHAnsi"/>
        </w:rPr>
        <w:t xml:space="preserve">The </w:t>
      </w:r>
      <w:r w:rsidR="00716212" w:rsidRPr="00C06E46">
        <w:rPr>
          <w:rFonts w:cstheme="minorHAnsi"/>
        </w:rPr>
        <w:t xml:space="preserve">undersigned organizations </w:t>
      </w:r>
      <w:r w:rsidRPr="00C06E46">
        <w:rPr>
          <w:rFonts w:cstheme="minorHAnsi"/>
        </w:rPr>
        <w:t xml:space="preserve">sincerely thank you for </w:t>
      </w:r>
      <w:r w:rsidR="00533DF7" w:rsidRPr="00C06E46">
        <w:rPr>
          <w:rFonts w:cstheme="minorHAnsi"/>
        </w:rPr>
        <w:t>your unwavering support for</w:t>
      </w:r>
      <w:r w:rsidRPr="00C06E46">
        <w:rPr>
          <w:rFonts w:cstheme="minorHAnsi"/>
        </w:rPr>
        <w:t xml:space="preserve"> our </w:t>
      </w:r>
      <w:r w:rsidR="00D844D0" w:rsidRPr="00C06E46">
        <w:rPr>
          <w:rFonts w:cstheme="minorHAnsi"/>
        </w:rPr>
        <w:t>health care syste</w:t>
      </w:r>
      <w:r w:rsidR="00367212" w:rsidRPr="00C06E46">
        <w:rPr>
          <w:rFonts w:cstheme="minorHAnsi"/>
        </w:rPr>
        <w:t xml:space="preserve">m and its </w:t>
      </w:r>
      <w:r w:rsidRPr="00C06E46">
        <w:rPr>
          <w:rFonts w:cstheme="minorHAnsi"/>
        </w:rPr>
        <w:t xml:space="preserve">physicians, </w:t>
      </w:r>
      <w:r w:rsidR="00367212" w:rsidRPr="00C06E46">
        <w:rPr>
          <w:rFonts w:cstheme="minorHAnsi"/>
        </w:rPr>
        <w:t xml:space="preserve">nurses, </w:t>
      </w:r>
      <w:r w:rsidR="0022736D" w:rsidRPr="00C06E46">
        <w:rPr>
          <w:rFonts w:cstheme="minorHAnsi"/>
        </w:rPr>
        <w:t xml:space="preserve">physician assistants, </w:t>
      </w:r>
      <w:r w:rsidR="00FF314D" w:rsidRPr="00C06E46">
        <w:rPr>
          <w:rFonts w:cstheme="minorHAnsi"/>
        </w:rPr>
        <w:t xml:space="preserve">nurse practitioners </w:t>
      </w:r>
      <w:r w:rsidR="00367212" w:rsidRPr="00C06E46">
        <w:rPr>
          <w:rFonts w:cstheme="minorHAnsi"/>
        </w:rPr>
        <w:t xml:space="preserve">and other </w:t>
      </w:r>
      <w:r w:rsidRPr="00C06E46">
        <w:rPr>
          <w:rFonts w:cstheme="minorHAnsi"/>
        </w:rPr>
        <w:t>health care workers</w:t>
      </w:r>
      <w:r w:rsidR="00367212" w:rsidRPr="00C06E46">
        <w:rPr>
          <w:rFonts w:cstheme="minorHAnsi"/>
        </w:rPr>
        <w:t xml:space="preserve"> who are making tremendous sacrifices as part of the Commonweal</w:t>
      </w:r>
      <w:r w:rsidR="000210A7" w:rsidRPr="00C06E46">
        <w:rPr>
          <w:rFonts w:cstheme="minorHAnsi"/>
        </w:rPr>
        <w:t xml:space="preserve">th’s emergency response to the </w:t>
      </w:r>
      <w:r w:rsidRPr="00C06E46">
        <w:rPr>
          <w:rFonts w:cstheme="minorHAnsi"/>
        </w:rPr>
        <w:t>novel coronavirus (COVID-19) pandemic. The pandemic is certain to be a critical test of all of us</w:t>
      </w:r>
      <w:r w:rsidR="003C61E8" w:rsidRPr="00C06E46">
        <w:rPr>
          <w:rFonts w:cstheme="minorHAnsi"/>
        </w:rPr>
        <w:t>,</w:t>
      </w:r>
      <w:r w:rsidRPr="00C06E46">
        <w:rPr>
          <w:rFonts w:cstheme="minorHAnsi"/>
        </w:rPr>
        <w:t xml:space="preserve"> and your additional support during this great time of need is especially appreciated.</w:t>
      </w:r>
      <w:r w:rsidR="0022736D" w:rsidRPr="00C06E46">
        <w:rPr>
          <w:rFonts w:cstheme="minorHAnsi"/>
        </w:rPr>
        <w:t xml:space="preserve">  Accordingly, we are writing to request you issue an Executive Order to afford appropriate legal protections.</w:t>
      </w:r>
    </w:p>
    <w:p w14:paraId="60C6CF8E" w14:textId="77777777" w:rsidR="00663B79" w:rsidRPr="00C06E46" w:rsidRDefault="00663B79" w:rsidP="009D10C4">
      <w:pPr>
        <w:spacing w:after="0" w:line="240" w:lineRule="auto"/>
        <w:rPr>
          <w:rFonts w:cstheme="minorHAnsi"/>
        </w:rPr>
      </w:pPr>
    </w:p>
    <w:p w14:paraId="46155AB8" w14:textId="7C05FD2E" w:rsidR="00663B79" w:rsidRPr="00C06E46" w:rsidRDefault="00A27A84" w:rsidP="009D10C4">
      <w:pPr>
        <w:spacing w:after="0" w:line="240" w:lineRule="auto"/>
        <w:rPr>
          <w:rFonts w:cstheme="minorHAnsi"/>
        </w:rPr>
      </w:pPr>
      <w:r w:rsidRPr="00C06E46">
        <w:rPr>
          <w:rFonts w:cstheme="minorHAnsi"/>
        </w:rPr>
        <w:t>Under your leadership, t</w:t>
      </w:r>
      <w:r w:rsidR="00663B79" w:rsidRPr="00C06E46">
        <w:rPr>
          <w:rFonts w:cstheme="minorHAnsi"/>
        </w:rPr>
        <w:t xml:space="preserve">he Commonwealth of Virginia </w:t>
      </w:r>
      <w:r w:rsidRPr="00C06E46">
        <w:rPr>
          <w:rFonts w:cstheme="minorHAnsi"/>
        </w:rPr>
        <w:t>has made great strides</w:t>
      </w:r>
      <w:r w:rsidR="0027036A" w:rsidRPr="00C06E46">
        <w:rPr>
          <w:rFonts w:cstheme="minorHAnsi"/>
        </w:rPr>
        <w:t xml:space="preserve"> in its</w:t>
      </w:r>
      <w:r w:rsidR="00663B79" w:rsidRPr="00C06E46">
        <w:rPr>
          <w:rFonts w:cstheme="minorHAnsi"/>
        </w:rPr>
        <w:t xml:space="preserve"> </w:t>
      </w:r>
      <w:r w:rsidR="0027036A" w:rsidRPr="00C06E46">
        <w:rPr>
          <w:rFonts w:cstheme="minorHAnsi"/>
        </w:rPr>
        <w:t xml:space="preserve">emergency </w:t>
      </w:r>
      <w:r w:rsidR="00663B79" w:rsidRPr="00C06E46">
        <w:rPr>
          <w:rFonts w:cstheme="minorHAnsi"/>
        </w:rPr>
        <w:t>respon</w:t>
      </w:r>
      <w:r w:rsidR="0027036A" w:rsidRPr="00C06E46">
        <w:rPr>
          <w:rFonts w:cstheme="minorHAnsi"/>
        </w:rPr>
        <w:t>se</w:t>
      </w:r>
      <w:r w:rsidR="00663B79" w:rsidRPr="00C06E46">
        <w:rPr>
          <w:rFonts w:cstheme="minorHAnsi"/>
        </w:rPr>
        <w:t xml:space="preserve"> to COVID-19</w:t>
      </w:r>
      <w:r w:rsidR="00E24115" w:rsidRPr="00C06E46">
        <w:rPr>
          <w:rFonts w:cstheme="minorHAnsi"/>
        </w:rPr>
        <w:t>, including</w:t>
      </w:r>
      <w:r w:rsidR="00CC1FF6" w:rsidRPr="00C06E46">
        <w:rPr>
          <w:rFonts w:cstheme="minorHAnsi"/>
        </w:rPr>
        <w:t xml:space="preserve"> a series of Executive Orders</w:t>
      </w:r>
      <w:r w:rsidR="003D0DE4" w:rsidRPr="00C06E46">
        <w:rPr>
          <w:rFonts w:cstheme="minorHAnsi"/>
        </w:rPr>
        <w:t xml:space="preserve"> and Orders of Public Health Emergency aimed at</w:t>
      </w:r>
      <w:r w:rsidR="00192802" w:rsidRPr="00C06E46">
        <w:rPr>
          <w:rFonts w:cstheme="minorHAnsi"/>
        </w:rPr>
        <w:t xml:space="preserve"> reducing community spread, </w:t>
      </w:r>
      <w:r w:rsidR="00DC3D54" w:rsidRPr="00C06E46">
        <w:rPr>
          <w:rFonts w:cstheme="minorHAnsi"/>
        </w:rPr>
        <w:t xml:space="preserve">conserving </w:t>
      </w:r>
      <w:r w:rsidR="00CE0A27" w:rsidRPr="00C06E46">
        <w:rPr>
          <w:rFonts w:cstheme="minorHAnsi"/>
        </w:rPr>
        <w:t xml:space="preserve">personal protective equipment (PPE), and </w:t>
      </w:r>
      <w:r w:rsidR="006C706F" w:rsidRPr="00C06E46">
        <w:rPr>
          <w:rFonts w:cstheme="minorHAnsi"/>
        </w:rPr>
        <w:t xml:space="preserve">building up our capacity to </w:t>
      </w:r>
      <w:r w:rsidR="009A3004" w:rsidRPr="00C06E46">
        <w:rPr>
          <w:rFonts w:cstheme="minorHAnsi"/>
        </w:rPr>
        <w:t xml:space="preserve">treat </w:t>
      </w:r>
      <w:r w:rsidR="00B80E82" w:rsidRPr="00C06E46">
        <w:rPr>
          <w:rFonts w:cstheme="minorHAnsi"/>
        </w:rPr>
        <w:t xml:space="preserve">the large number of </w:t>
      </w:r>
      <w:r w:rsidR="009A3004" w:rsidRPr="00C06E46">
        <w:rPr>
          <w:rFonts w:cstheme="minorHAnsi"/>
        </w:rPr>
        <w:t>COVID-19 patients</w:t>
      </w:r>
      <w:r w:rsidR="00663B79" w:rsidRPr="00C06E46">
        <w:rPr>
          <w:rFonts w:cstheme="minorHAnsi"/>
        </w:rPr>
        <w:t xml:space="preserve"> </w:t>
      </w:r>
      <w:r w:rsidR="00B80E82" w:rsidRPr="00C06E46">
        <w:rPr>
          <w:rFonts w:cstheme="minorHAnsi"/>
        </w:rPr>
        <w:t>that are forecasted and are already beginning to be treated in hospitals</w:t>
      </w:r>
      <w:r w:rsidR="00253163" w:rsidRPr="00C06E46">
        <w:rPr>
          <w:rFonts w:cstheme="minorHAnsi"/>
        </w:rPr>
        <w:t>, hospices</w:t>
      </w:r>
      <w:r w:rsidR="00B80E82" w:rsidRPr="00C06E46">
        <w:rPr>
          <w:rFonts w:cstheme="minorHAnsi"/>
        </w:rPr>
        <w:t xml:space="preserve"> and lo</w:t>
      </w:r>
      <w:r w:rsidR="0016038B" w:rsidRPr="00C06E46">
        <w:rPr>
          <w:rFonts w:cstheme="minorHAnsi"/>
        </w:rPr>
        <w:t>ng term care facilities and residences across the Commonwealth</w:t>
      </w:r>
      <w:r w:rsidR="00B80E82" w:rsidRPr="00C06E46">
        <w:rPr>
          <w:rFonts w:cstheme="minorHAnsi"/>
        </w:rPr>
        <w:t>.</w:t>
      </w:r>
      <w:r w:rsidR="008D77AB" w:rsidRPr="00C06E46">
        <w:rPr>
          <w:rFonts w:cstheme="minorHAnsi"/>
        </w:rPr>
        <w:t xml:space="preserve"> </w:t>
      </w:r>
      <w:r w:rsidR="007C0D9F" w:rsidRPr="00C06E46">
        <w:rPr>
          <w:rFonts w:cstheme="minorHAnsi"/>
        </w:rPr>
        <w:t xml:space="preserve">But the work has only just begun. </w:t>
      </w:r>
      <w:r w:rsidR="00663B79" w:rsidRPr="00C06E46">
        <w:rPr>
          <w:rFonts w:cstheme="minorHAnsi"/>
        </w:rPr>
        <w:t>COVID-</w:t>
      </w:r>
      <w:r w:rsidR="00716212" w:rsidRPr="00C06E46">
        <w:rPr>
          <w:rFonts w:cstheme="minorHAnsi"/>
        </w:rPr>
        <w:t>1</w:t>
      </w:r>
      <w:r w:rsidR="00663B79" w:rsidRPr="00C06E46">
        <w:rPr>
          <w:rFonts w:cstheme="minorHAnsi"/>
        </w:rPr>
        <w:t>9 presents an ongoing threat to our communities. Information from the Virginia Department of Health reveals occurrences of the virus in every region of the Commonwealth. Indeed, the data suggests that in several regions there may be community spread of the virus and the number of confirmed cases, hospitalizations, and persons under investigation (PUIs) in Virginia ha</w:t>
      </w:r>
      <w:r w:rsidR="0031556F" w:rsidRPr="00C06E46">
        <w:rPr>
          <w:rFonts w:cstheme="minorHAnsi"/>
        </w:rPr>
        <w:t>ve</w:t>
      </w:r>
      <w:r w:rsidR="00663B79" w:rsidRPr="00C06E46">
        <w:rPr>
          <w:rFonts w:cstheme="minorHAnsi"/>
        </w:rPr>
        <w:t xml:space="preserve"> increased substantially.</w:t>
      </w:r>
    </w:p>
    <w:p w14:paraId="3C462068" w14:textId="77777777" w:rsidR="00663B79" w:rsidRPr="00C06E46" w:rsidRDefault="00663B79" w:rsidP="009D10C4">
      <w:pPr>
        <w:spacing w:after="0" w:line="240" w:lineRule="auto"/>
        <w:rPr>
          <w:rFonts w:cstheme="minorHAnsi"/>
        </w:rPr>
      </w:pPr>
    </w:p>
    <w:p w14:paraId="69560E45" w14:textId="25C34327" w:rsidR="00663B79" w:rsidRPr="00C06E46" w:rsidRDefault="00663B79" w:rsidP="009D10C4">
      <w:pPr>
        <w:spacing w:after="0" w:line="240" w:lineRule="auto"/>
        <w:rPr>
          <w:rFonts w:cstheme="minorHAnsi"/>
        </w:rPr>
      </w:pPr>
      <w:r w:rsidRPr="00C06E46">
        <w:rPr>
          <w:rFonts w:cstheme="minorHAnsi"/>
        </w:rPr>
        <w:t>Health care providers are already experiencing critical shortages of PPE and other supplies and in some cases are being required to reuse PPE where appropriate and possible to conserve PPE.  This is exacerbated by a severe disruption in both the state</w:t>
      </w:r>
      <w:r w:rsidR="00716212" w:rsidRPr="00C06E46">
        <w:rPr>
          <w:rFonts w:cstheme="minorHAnsi"/>
        </w:rPr>
        <w:t xml:space="preserve">, </w:t>
      </w:r>
      <w:r w:rsidRPr="00C06E46">
        <w:rPr>
          <w:rFonts w:cstheme="minorHAnsi"/>
        </w:rPr>
        <w:t>national</w:t>
      </w:r>
      <w:r w:rsidR="00716212" w:rsidRPr="00C06E46">
        <w:rPr>
          <w:rFonts w:cstheme="minorHAnsi"/>
        </w:rPr>
        <w:t xml:space="preserve">, and international </w:t>
      </w:r>
      <w:r w:rsidRPr="00C06E46">
        <w:rPr>
          <w:rFonts w:cstheme="minorHAnsi"/>
        </w:rPr>
        <w:t xml:space="preserve">supply chains caused by the significant increased use of such equipment worldwide in response to COVID-19.  </w:t>
      </w:r>
    </w:p>
    <w:p w14:paraId="256E5AC3" w14:textId="77777777" w:rsidR="00663B79" w:rsidRPr="00C06E46" w:rsidRDefault="00663B79" w:rsidP="009D10C4">
      <w:pPr>
        <w:spacing w:after="0" w:line="240" w:lineRule="auto"/>
        <w:rPr>
          <w:rFonts w:cstheme="minorHAnsi"/>
        </w:rPr>
      </w:pPr>
    </w:p>
    <w:p w14:paraId="159CC1AF" w14:textId="61B95F1E" w:rsidR="00663B79" w:rsidRPr="00C06E46" w:rsidRDefault="00663B79" w:rsidP="009D10C4">
      <w:pPr>
        <w:spacing w:after="0" w:line="240" w:lineRule="auto"/>
        <w:rPr>
          <w:rFonts w:cstheme="minorHAnsi"/>
        </w:rPr>
      </w:pPr>
      <w:r w:rsidRPr="00C06E46">
        <w:rPr>
          <w:rFonts w:cstheme="minorHAnsi"/>
        </w:rPr>
        <w:t xml:space="preserve">In order to meet the anticipated surge in demand for acute care and intensive care beds, hospitals are retrofitting care areas for use in treating COVID-19 patients. Transfer of patients with COVID-19 from hospitals to other sites of care such as assisted living facilities, </w:t>
      </w:r>
      <w:r w:rsidR="00253163" w:rsidRPr="00C06E46">
        <w:rPr>
          <w:rFonts w:cstheme="minorHAnsi"/>
        </w:rPr>
        <w:t xml:space="preserve">hospices, </w:t>
      </w:r>
      <w:r w:rsidRPr="00C06E46">
        <w:rPr>
          <w:rFonts w:cstheme="minorHAnsi"/>
        </w:rPr>
        <w:t>and nursing homes is limited by the need to contain the spread of the virus.  Additionally, the state and public and private health care providers are establishing alternate care sites to meet the anticipated surge.  All of these measures are necessary in response to the public health emergency created by COVID-19; however, they present less than optimal conditions than those indicated by conventional standards of care, placing patients, the public, and health care workers at risk.</w:t>
      </w:r>
    </w:p>
    <w:p w14:paraId="39BF1E0E" w14:textId="77777777" w:rsidR="00B11938" w:rsidRPr="00C06E46" w:rsidRDefault="00B11938" w:rsidP="009D10C4">
      <w:pPr>
        <w:spacing w:after="0" w:line="240" w:lineRule="auto"/>
        <w:rPr>
          <w:rFonts w:cstheme="minorHAnsi"/>
        </w:rPr>
      </w:pPr>
    </w:p>
    <w:p w14:paraId="73F0E3DD" w14:textId="42F1AB7E" w:rsidR="00B11938" w:rsidRPr="00C06E46" w:rsidRDefault="00B11938" w:rsidP="009D10C4">
      <w:pPr>
        <w:spacing w:after="0" w:line="240" w:lineRule="auto"/>
        <w:rPr>
          <w:rFonts w:cstheme="minorHAnsi"/>
        </w:rPr>
      </w:pPr>
      <w:r w:rsidRPr="00C06E46">
        <w:rPr>
          <w:rFonts w:cstheme="minorHAnsi"/>
        </w:rPr>
        <w:t xml:space="preserve">There are </w:t>
      </w:r>
      <w:r w:rsidR="00BE33A5" w:rsidRPr="00C06E46">
        <w:rPr>
          <w:rFonts w:cstheme="minorHAnsi"/>
        </w:rPr>
        <w:t xml:space="preserve">already </w:t>
      </w:r>
      <w:r w:rsidRPr="00C06E46">
        <w:rPr>
          <w:rFonts w:cstheme="minorHAnsi"/>
        </w:rPr>
        <w:t xml:space="preserve">reports of health care workers being infected with COVID-19 and the reality is these will continue </w:t>
      </w:r>
      <w:r w:rsidR="00FD6906" w:rsidRPr="00C06E46">
        <w:rPr>
          <w:rFonts w:cstheme="minorHAnsi"/>
        </w:rPr>
        <w:t>as the spread of the disease is inevitable. As the number of health care workers infected increases, this will place</w:t>
      </w:r>
      <w:r w:rsidR="00BA1269" w:rsidRPr="00C06E46">
        <w:rPr>
          <w:rFonts w:cstheme="minorHAnsi"/>
        </w:rPr>
        <w:t xml:space="preserve"> </w:t>
      </w:r>
      <w:r w:rsidR="004B0F49" w:rsidRPr="00C06E46">
        <w:rPr>
          <w:rFonts w:cstheme="minorHAnsi"/>
        </w:rPr>
        <w:t>an even greater strain on remaining trained staff</w:t>
      </w:r>
      <w:r w:rsidR="00BA1A12" w:rsidRPr="00C06E46">
        <w:rPr>
          <w:rFonts w:cstheme="minorHAnsi"/>
        </w:rPr>
        <w:t xml:space="preserve">. As a result, the ability of </w:t>
      </w:r>
      <w:r w:rsidR="00F268F5" w:rsidRPr="00C06E46">
        <w:rPr>
          <w:rFonts w:cstheme="minorHAnsi"/>
        </w:rPr>
        <w:lastRenderedPageBreak/>
        <w:t>hospitals, long term care facilities, and other</w:t>
      </w:r>
      <w:r w:rsidR="009D0050" w:rsidRPr="00C06E46">
        <w:rPr>
          <w:rFonts w:cstheme="minorHAnsi"/>
        </w:rPr>
        <w:t xml:space="preserve"> facilities </w:t>
      </w:r>
      <w:r w:rsidR="00BA1A12" w:rsidRPr="00C06E46">
        <w:rPr>
          <w:rFonts w:cstheme="minorHAnsi"/>
        </w:rPr>
        <w:t>to adequately staff operations will be limited, also placing patients and health care work</w:t>
      </w:r>
      <w:r w:rsidR="00814FAA" w:rsidRPr="00C06E46">
        <w:rPr>
          <w:rFonts w:cstheme="minorHAnsi"/>
        </w:rPr>
        <w:t>ers at risk.</w:t>
      </w:r>
    </w:p>
    <w:p w14:paraId="7B627AE2" w14:textId="77777777" w:rsidR="00F92A5C" w:rsidRPr="00C06E46" w:rsidRDefault="00F92A5C" w:rsidP="009D10C4">
      <w:pPr>
        <w:spacing w:after="0" w:line="240" w:lineRule="auto"/>
        <w:rPr>
          <w:rFonts w:cstheme="minorHAnsi"/>
        </w:rPr>
      </w:pPr>
    </w:p>
    <w:p w14:paraId="0C113BFF" w14:textId="77777777" w:rsidR="00371CA4" w:rsidRPr="00C06E46" w:rsidRDefault="00F92A5C" w:rsidP="009D10C4">
      <w:pPr>
        <w:spacing w:after="0" w:line="240" w:lineRule="auto"/>
        <w:rPr>
          <w:rFonts w:cstheme="minorHAnsi"/>
        </w:rPr>
      </w:pPr>
      <w:r w:rsidRPr="00C06E46">
        <w:rPr>
          <w:rFonts w:cstheme="minorHAnsi"/>
        </w:rPr>
        <w:t>Despite our collective good faith and exhaustive efforts</w:t>
      </w:r>
      <w:r w:rsidR="006E25C5" w:rsidRPr="00C06E46">
        <w:rPr>
          <w:rFonts w:cstheme="minorHAnsi"/>
        </w:rPr>
        <w:t xml:space="preserve"> and a number of environmental factors that are outside of our control</w:t>
      </w:r>
      <w:r w:rsidRPr="00C06E46">
        <w:rPr>
          <w:rFonts w:cstheme="minorHAnsi"/>
        </w:rPr>
        <w:t xml:space="preserve">, we have seen a marked increase among the legal community discussing and advertising the possibility of tort litigation for our response to the COVID-19 pandemic. We already face a critical shortage of funds </w:t>
      </w:r>
      <w:r w:rsidR="003C61E8" w:rsidRPr="00C06E46">
        <w:rPr>
          <w:rFonts w:cstheme="minorHAnsi"/>
        </w:rPr>
        <w:t xml:space="preserve">within the health care system. </w:t>
      </w:r>
      <w:r w:rsidR="00EE2122" w:rsidRPr="00C06E46">
        <w:rPr>
          <w:rFonts w:cstheme="minorHAnsi"/>
        </w:rPr>
        <w:t>Hospitals and other health care providers that have postponed non-essential health care services</w:t>
      </w:r>
      <w:r w:rsidR="00693BEF" w:rsidRPr="00C06E46">
        <w:rPr>
          <w:rFonts w:cstheme="minorHAnsi"/>
        </w:rPr>
        <w:t xml:space="preserve"> and have dedicated resources to COVID-19 emergency response </w:t>
      </w:r>
      <w:r w:rsidR="00F46901" w:rsidRPr="00C06E46">
        <w:rPr>
          <w:rFonts w:cstheme="minorHAnsi"/>
        </w:rPr>
        <w:t>a</w:t>
      </w:r>
      <w:r w:rsidR="001F63F8" w:rsidRPr="00C06E46">
        <w:rPr>
          <w:rFonts w:cstheme="minorHAnsi"/>
        </w:rPr>
        <w:t>re</w:t>
      </w:r>
      <w:r w:rsidR="00F46901" w:rsidRPr="00C06E46">
        <w:rPr>
          <w:rFonts w:cstheme="minorHAnsi"/>
        </w:rPr>
        <w:t xml:space="preserve"> facing significant financial losses</w:t>
      </w:r>
      <w:r w:rsidR="001F63F8" w:rsidRPr="00C06E46">
        <w:rPr>
          <w:rFonts w:cstheme="minorHAnsi"/>
        </w:rPr>
        <w:t xml:space="preserve"> that place our health care system at risk.</w:t>
      </w:r>
      <w:r w:rsidRPr="00C06E46">
        <w:rPr>
          <w:rFonts w:cstheme="minorHAnsi"/>
        </w:rPr>
        <w:t xml:space="preserve"> The threat of tort litigation would accelerate and exacerbate the financial strain placed on us and </w:t>
      </w:r>
      <w:r w:rsidR="00E8133A" w:rsidRPr="00C06E46">
        <w:rPr>
          <w:rFonts w:cstheme="minorHAnsi"/>
        </w:rPr>
        <w:t>the care that we provide</w:t>
      </w:r>
      <w:r w:rsidR="000609A0" w:rsidRPr="00C06E46">
        <w:rPr>
          <w:rFonts w:cstheme="minorHAnsi"/>
        </w:rPr>
        <w:t>.</w:t>
      </w:r>
      <w:r w:rsidR="00371CA4" w:rsidRPr="00C06E46">
        <w:rPr>
          <w:rFonts w:cstheme="minorHAnsi"/>
        </w:rPr>
        <w:t xml:space="preserve"> However, health care providers may not be afforded the necessary limitations of liability without clarification of existing statutes and declarations from your </w:t>
      </w:r>
      <w:r w:rsidR="000A2DAA" w:rsidRPr="00C06E46">
        <w:rPr>
          <w:rFonts w:cstheme="minorHAnsi"/>
        </w:rPr>
        <w:t>Administration</w:t>
      </w:r>
      <w:r w:rsidR="00471643" w:rsidRPr="00C06E46">
        <w:rPr>
          <w:rFonts w:cstheme="minorHAnsi"/>
        </w:rPr>
        <w:t xml:space="preserve"> to allow them to focus on the priorit</w:t>
      </w:r>
      <w:r w:rsidR="00AC0846" w:rsidRPr="00C06E46">
        <w:rPr>
          <w:rFonts w:cstheme="minorHAnsi"/>
        </w:rPr>
        <w:t>ization</w:t>
      </w:r>
      <w:r w:rsidR="00471643" w:rsidRPr="00C06E46">
        <w:rPr>
          <w:rFonts w:cstheme="minorHAnsi"/>
        </w:rPr>
        <w:t xml:space="preserve"> of patient care</w:t>
      </w:r>
      <w:r w:rsidR="00371CA4" w:rsidRPr="00C06E46">
        <w:rPr>
          <w:rFonts w:cstheme="minorHAnsi"/>
        </w:rPr>
        <w:t xml:space="preserve">. </w:t>
      </w:r>
    </w:p>
    <w:p w14:paraId="0C375DE9" w14:textId="77777777" w:rsidR="00DF2115" w:rsidRPr="00C06E46" w:rsidRDefault="00DF2115" w:rsidP="009D10C4">
      <w:pPr>
        <w:spacing w:after="0" w:line="240" w:lineRule="auto"/>
        <w:rPr>
          <w:rFonts w:cstheme="minorHAnsi"/>
        </w:rPr>
      </w:pPr>
    </w:p>
    <w:p w14:paraId="431A76EE" w14:textId="77777777" w:rsidR="00E90C6D" w:rsidRPr="00C06E46" w:rsidRDefault="006B2917" w:rsidP="009D10C4">
      <w:pPr>
        <w:spacing w:after="0" w:line="240" w:lineRule="auto"/>
        <w:rPr>
          <w:rFonts w:cstheme="minorHAnsi"/>
        </w:rPr>
      </w:pPr>
      <w:r w:rsidRPr="00C06E46">
        <w:rPr>
          <w:rFonts w:cstheme="minorHAnsi"/>
        </w:rPr>
        <w:t>Virginia</w:t>
      </w:r>
      <w:r w:rsidR="008806B1" w:rsidRPr="00C06E46">
        <w:rPr>
          <w:rFonts w:cstheme="minorHAnsi"/>
        </w:rPr>
        <w:t xml:space="preserve"> law provides some immunity</w:t>
      </w:r>
      <w:r w:rsidR="00B159A5" w:rsidRPr="00C06E46">
        <w:rPr>
          <w:rFonts w:cstheme="minorHAnsi"/>
        </w:rPr>
        <w:t xml:space="preserve"> to health care providers and other persons responding to an emergency, but there is little case law interpreting them and </w:t>
      </w:r>
      <w:r w:rsidR="002235A2" w:rsidRPr="00C06E46">
        <w:rPr>
          <w:rFonts w:cstheme="minorHAnsi"/>
        </w:rPr>
        <w:t>clarification</w:t>
      </w:r>
      <w:r w:rsidR="003D4C93" w:rsidRPr="00C06E46">
        <w:rPr>
          <w:rFonts w:cstheme="minorHAnsi"/>
        </w:rPr>
        <w:t xml:space="preserve"> </w:t>
      </w:r>
      <w:r w:rsidR="00B159A5" w:rsidRPr="00C06E46">
        <w:rPr>
          <w:rFonts w:cstheme="minorHAnsi"/>
        </w:rPr>
        <w:t xml:space="preserve">is needed </w:t>
      </w:r>
      <w:r w:rsidR="003D4C93" w:rsidRPr="00C06E46">
        <w:rPr>
          <w:rFonts w:cstheme="minorHAnsi"/>
        </w:rPr>
        <w:t xml:space="preserve">to adequately provide the limitation of liability that </w:t>
      </w:r>
      <w:r w:rsidR="00B159A5" w:rsidRPr="00C06E46">
        <w:rPr>
          <w:rFonts w:cstheme="minorHAnsi"/>
        </w:rPr>
        <w:t>is appropriate in response to the COVID-19 emergency</w:t>
      </w:r>
      <w:r w:rsidR="003D4C93" w:rsidRPr="00C06E46">
        <w:rPr>
          <w:rFonts w:cstheme="minorHAnsi"/>
        </w:rPr>
        <w:t xml:space="preserve">. </w:t>
      </w:r>
      <w:r w:rsidR="00CF378C" w:rsidRPr="00C06E46">
        <w:rPr>
          <w:rFonts w:cstheme="minorHAnsi"/>
        </w:rPr>
        <w:t>Existing statutes</w:t>
      </w:r>
      <w:r w:rsidR="00AC0846" w:rsidRPr="00C06E46">
        <w:rPr>
          <w:rFonts w:cstheme="minorHAnsi"/>
        </w:rPr>
        <w:t xml:space="preserve"> </w:t>
      </w:r>
      <w:r w:rsidR="00CF378C" w:rsidRPr="00C06E46">
        <w:rPr>
          <w:rFonts w:cstheme="minorHAnsi"/>
        </w:rPr>
        <w:t xml:space="preserve">have several gaps that could open health care providers to </w:t>
      </w:r>
      <w:r w:rsidR="00AC0846" w:rsidRPr="00C06E46">
        <w:rPr>
          <w:rFonts w:cstheme="minorHAnsi"/>
        </w:rPr>
        <w:t>law</w:t>
      </w:r>
      <w:r w:rsidR="00CF378C" w:rsidRPr="00C06E46">
        <w:rPr>
          <w:rFonts w:cstheme="minorHAnsi"/>
        </w:rPr>
        <w:t>suits</w:t>
      </w:r>
      <w:r w:rsidR="00AC0846" w:rsidRPr="00C06E46">
        <w:rPr>
          <w:rFonts w:cstheme="minorHAnsi"/>
        </w:rPr>
        <w:t>,</w:t>
      </w:r>
      <w:r w:rsidR="00CF378C" w:rsidRPr="00C06E46">
        <w:rPr>
          <w:rFonts w:cstheme="minorHAnsi"/>
        </w:rPr>
        <w:t xml:space="preserve"> </w:t>
      </w:r>
      <w:r w:rsidR="00AC0846" w:rsidRPr="00C06E46">
        <w:rPr>
          <w:rFonts w:cstheme="minorHAnsi"/>
        </w:rPr>
        <w:t>despite</w:t>
      </w:r>
      <w:r w:rsidR="00CF378C" w:rsidRPr="00C06E46">
        <w:rPr>
          <w:rFonts w:cstheme="minorHAnsi"/>
        </w:rPr>
        <w:t xml:space="preserve"> performing in good faith. </w:t>
      </w:r>
      <w:r w:rsidR="00E90C6D" w:rsidRPr="00C06E46">
        <w:rPr>
          <w:rFonts w:cstheme="minorHAnsi"/>
        </w:rPr>
        <w:t xml:space="preserve">Examples </w:t>
      </w:r>
      <w:r w:rsidR="008A089E" w:rsidRPr="00C06E46">
        <w:rPr>
          <w:rFonts w:cstheme="minorHAnsi"/>
        </w:rPr>
        <w:t>of needed clarification include:</w:t>
      </w:r>
    </w:p>
    <w:p w14:paraId="695166A5" w14:textId="77777777" w:rsidR="00100FAC" w:rsidRPr="00C06E46" w:rsidRDefault="00100FAC" w:rsidP="009D10C4">
      <w:pPr>
        <w:spacing w:after="0" w:line="240" w:lineRule="auto"/>
        <w:rPr>
          <w:rFonts w:cstheme="minorHAnsi"/>
        </w:rPr>
      </w:pPr>
    </w:p>
    <w:p w14:paraId="72DBAE24" w14:textId="77777777" w:rsidR="00541AFB" w:rsidRPr="00C06E46" w:rsidRDefault="008A089E" w:rsidP="009D10C4">
      <w:pPr>
        <w:pStyle w:val="ListParagraph"/>
        <w:numPr>
          <w:ilvl w:val="0"/>
          <w:numId w:val="22"/>
        </w:numPr>
        <w:spacing w:after="0" w:line="240" w:lineRule="auto"/>
        <w:rPr>
          <w:rFonts w:cstheme="minorHAnsi"/>
        </w:rPr>
      </w:pPr>
      <w:r w:rsidRPr="00C06E46">
        <w:rPr>
          <w:rFonts w:cstheme="minorHAnsi"/>
        </w:rPr>
        <w:t xml:space="preserve">Whether COVID-19 is a “communicable disease of public health threat” as defined in § 44-146.16 that constitutes a “disaster” as defined in § 44-146.16. </w:t>
      </w:r>
    </w:p>
    <w:p w14:paraId="70B491FD" w14:textId="77777777" w:rsidR="00995421" w:rsidRPr="00C06E46" w:rsidRDefault="00541AFB" w:rsidP="009D10C4">
      <w:pPr>
        <w:pStyle w:val="ListParagraph"/>
        <w:numPr>
          <w:ilvl w:val="0"/>
          <w:numId w:val="22"/>
        </w:numPr>
        <w:spacing w:after="0" w:line="240" w:lineRule="auto"/>
        <w:rPr>
          <w:rFonts w:cstheme="minorHAnsi"/>
        </w:rPr>
      </w:pPr>
      <w:r w:rsidRPr="00C06E46">
        <w:rPr>
          <w:rFonts w:cstheme="minorHAnsi"/>
        </w:rPr>
        <w:t>Whether f</w:t>
      </w:r>
      <w:r w:rsidR="008A089E" w:rsidRPr="00C06E46">
        <w:rPr>
          <w:rFonts w:cstheme="minorHAnsi"/>
        </w:rPr>
        <w:t xml:space="preserve">or </w:t>
      </w:r>
      <w:r w:rsidRPr="00C06E46">
        <w:rPr>
          <w:rFonts w:cstheme="minorHAnsi"/>
        </w:rPr>
        <w:t xml:space="preserve">the </w:t>
      </w:r>
      <w:r w:rsidR="008A089E" w:rsidRPr="00C06E46">
        <w:rPr>
          <w:rFonts w:cstheme="minorHAnsi"/>
        </w:rPr>
        <w:t xml:space="preserve">purpose of Va. Code § 8.01-225.01, Executive Order No. 51 is a state emergency that has been declared and for purposes of Va. Code § 8.01-225.02, Executive Order No. 51 is a state emergency that has been declared in response to a disaster. </w:t>
      </w:r>
    </w:p>
    <w:p w14:paraId="5A517AF0" w14:textId="77777777" w:rsidR="00C079E4" w:rsidRPr="00C06E46" w:rsidRDefault="00995421" w:rsidP="009D10C4">
      <w:pPr>
        <w:pStyle w:val="ListParagraph"/>
        <w:numPr>
          <w:ilvl w:val="0"/>
          <w:numId w:val="22"/>
        </w:numPr>
        <w:spacing w:after="0" w:line="240" w:lineRule="auto"/>
        <w:rPr>
          <w:rFonts w:cstheme="minorHAnsi"/>
        </w:rPr>
      </w:pPr>
      <w:r w:rsidRPr="00C06E46">
        <w:rPr>
          <w:rFonts w:cstheme="minorHAnsi"/>
        </w:rPr>
        <w:t xml:space="preserve">Whether </w:t>
      </w:r>
      <w:r w:rsidR="008A089E" w:rsidRPr="00C06E46">
        <w:rPr>
          <w:rFonts w:cstheme="minorHAnsi"/>
        </w:rPr>
        <w:t xml:space="preserve">Va. Code § 8.01-225.01 and § 8.01-225.02 provide immunity to “health care providers” during declared state emergencies, such as the current COVID-19 pandemic. </w:t>
      </w:r>
    </w:p>
    <w:p w14:paraId="02E635EA" w14:textId="4C4FD4A2" w:rsidR="008A089E" w:rsidRPr="00C06E46" w:rsidRDefault="00C079E4" w:rsidP="009D10C4">
      <w:pPr>
        <w:pStyle w:val="ListParagraph"/>
        <w:numPr>
          <w:ilvl w:val="0"/>
          <w:numId w:val="22"/>
        </w:numPr>
        <w:spacing w:after="0" w:line="240" w:lineRule="auto"/>
        <w:rPr>
          <w:rFonts w:cstheme="minorHAnsi"/>
        </w:rPr>
      </w:pPr>
      <w:r w:rsidRPr="00C06E46">
        <w:rPr>
          <w:rFonts w:cstheme="minorHAnsi"/>
        </w:rPr>
        <w:t xml:space="preserve">To what extent facilities such as </w:t>
      </w:r>
      <w:r w:rsidR="00411F88" w:rsidRPr="00C06E46">
        <w:rPr>
          <w:rFonts w:cstheme="minorHAnsi"/>
        </w:rPr>
        <w:t>assisted living facilities</w:t>
      </w:r>
      <w:r w:rsidR="00260CDB">
        <w:rPr>
          <w:rFonts w:cstheme="minorHAnsi"/>
        </w:rPr>
        <w:t>, adult day centers, home care and hospice</w:t>
      </w:r>
      <w:r w:rsidR="00411F88" w:rsidRPr="00C06E46">
        <w:rPr>
          <w:rFonts w:cstheme="minorHAnsi"/>
        </w:rPr>
        <w:t xml:space="preserve"> </w:t>
      </w:r>
      <w:r w:rsidR="00F97D09" w:rsidRPr="00C06E46">
        <w:rPr>
          <w:rFonts w:cstheme="minorHAnsi"/>
        </w:rPr>
        <w:t xml:space="preserve">that are not included in </w:t>
      </w:r>
      <w:r w:rsidR="001339FE" w:rsidRPr="00C06E46">
        <w:rPr>
          <w:rFonts w:cstheme="minorHAnsi"/>
        </w:rPr>
        <w:t xml:space="preserve">the definition of </w:t>
      </w:r>
      <w:r w:rsidR="008A089E" w:rsidRPr="00C06E46">
        <w:rPr>
          <w:rFonts w:cstheme="minorHAnsi"/>
        </w:rPr>
        <w:t xml:space="preserve"> “health care provider” pursuant to the definition in § 8.01-581.1. Va. Code § 8.01-581.1 </w:t>
      </w:r>
      <w:r w:rsidR="001339FE" w:rsidRPr="00C06E46">
        <w:rPr>
          <w:rFonts w:cstheme="minorHAnsi"/>
        </w:rPr>
        <w:t>would have any protection under § 8.01-225.01 and § 8.01-225.02.</w:t>
      </w:r>
    </w:p>
    <w:p w14:paraId="54AEF4A0" w14:textId="4C4CC974" w:rsidR="00DB00AA" w:rsidRPr="00C06E46" w:rsidRDefault="001339FE" w:rsidP="009D10C4">
      <w:pPr>
        <w:pStyle w:val="ListParagraph"/>
        <w:numPr>
          <w:ilvl w:val="0"/>
          <w:numId w:val="22"/>
        </w:numPr>
        <w:spacing w:after="0" w:line="240" w:lineRule="auto"/>
        <w:rPr>
          <w:rFonts w:cstheme="minorHAnsi"/>
        </w:rPr>
      </w:pPr>
      <w:r w:rsidRPr="00C06E46">
        <w:rPr>
          <w:rFonts w:cstheme="minorHAnsi"/>
        </w:rPr>
        <w:t xml:space="preserve">What activities </w:t>
      </w:r>
      <w:r w:rsidR="00107ADB" w:rsidRPr="00C06E46">
        <w:rPr>
          <w:rFonts w:cstheme="minorHAnsi"/>
        </w:rPr>
        <w:t xml:space="preserve">are included in </w:t>
      </w:r>
      <w:r w:rsidR="00947542" w:rsidRPr="00C06E46">
        <w:rPr>
          <w:rFonts w:cstheme="minorHAnsi"/>
        </w:rPr>
        <w:t xml:space="preserve">what it means to “respond to a disaster,” and what it means for a “lack of resources” </w:t>
      </w:r>
      <w:r w:rsidR="00107ADB" w:rsidRPr="00C06E46">
        <w:rPr>
          <w:rFonts w:cstheme="minorHAnsi"/>
        </w:rPr>
        <w:t>under § 8.01-225.02</w:t>
      </w:r>
      <w:r w:rsidR="00716212" w:rsidRPr="00C06E46">
        <w:rPr>
          <w:rFonts w:cstheme="minorHAnsi"/>
        </w:rPr>
        <w:t>.</w:t>
      </w:r>
    </w:p>
    <w:p w14:paraId="56EB74D1" w14:textId="77777777" w:rsidR="00107ADB" w:rsidRPr="00C06E46" w:rsidRDefault="00107ADB" w:rsidP="009D10C4">
      <w:pPr>
        <w:spacing w:after="0" w:line="240" w:lineRule="auto"/>
        <w:rPr>
          <w:rFonts w:cstheme="minorHAnsi"/>
        </w:rPr>
      </w:pPr>
    </w:p>
    <w:p w14:paraId="21ED6CD7" w14:textId="38D94853" w:rsidR="0048311E" w:rsidRPr="00C06E46" w:rsidRDefault="00107ADB" w:rsidP="009D10C4">
      <w:pPr>
        <w:spacing w:after="0" w:line="240" w:lineRule="auto"/>
        <w:rPr>
          <w:rFonts w:cstheme="minorHAnsi"/>
        </w:rPr>
      </w:pPr>
      <w:r w:rsidRPr="00C06E46">
        <w:rPr>
          <w:rFonts w:cstheme="minorHAnsi"/>
        </w:rPr>
        <w:t>These and other</w:t>
      </w:r>
      <w:r w:rsidR="00947542" w:rsidRPr="00C06E46">
        <w:rPr>
          <w:rFonts w:cstheme="minorHAnsi"/>
        </w:rPr>
        <w:t xml:space="preserve"> ambiguities open health care providers to </w:t>
      </w:r>
      <w:r w:rsidR="00AC0846" w:rsidRPr="00C06E46">
        <w:rPr>
          <w:rFonts w:cstheme="minorHAnsi"/>
        </w:rPr>
        <w:t>lawsuits</w:t>
      </w:r>
      <w:r w:rsidR="00947542" w:rsidRPr="00C06E46">
        <w:rPr>
          <w:rFonts w:cstheme="minorHAnsi"/>
        </w:rPr>
        <w:t xml:space="preserve"> as the </w:t>
      </w:r>
      <w:r w:rsidR="00C109D3" w:rsidRPr="00C06E46">
        <w:rPr>
          <w:rFonts w:cstheme="minorHAnsi"/>
        </w:rPr>
        <w:t xml:space="preserve">law </w:t>
      </w:r>
      <w:r w:rsidR="00947542" w:rsidRPr="00C06E46">
        <w:rPr>
          <w:rFonts w:cstheme="minorHAnsi"/>
        </w:rPr>
        <w:t>currently exists in our Commonwealth</w:t>
      </w:r>
      <w:r w:rsidRPr="00C06E46">
        <w:rPr>
          <w:rFonts w:cstheme="minorHAnsi"/>
        </w:rPr>
        <w:t>. Th</w:t>
      </w:r>
      <w:r w:rsidR="005074E5" w:rsidRPr="00C06E46">
        <w:rPr>
          <w:rFonts w:cstheme="minorHAnsi"/>
        </w:rPr>
        <w:t>e changing dynamic and situation of this pandemic warrant grants of civil and criminal immunity where health care providers act in good faith. Other states have codified such “good faith” immunity by statute, such as Maryland which provides that healthcare providers, including assisted living programs, are “immune from civil or criminal liability if the health care provider acts in good faith and under a catastrophic health emergency proclamation.”</w:t>
      </w:r>
      <w:r w:rsidR="005074E5" w:rsidRPr="00C06E46">
        <w:rPr>
          <w:rStyle w:val="FootnoteReference"/>
          <w:rFonts w:cstheme="minorHAnsi"/>
        </w:rPr>
        <w:footnoteReference w:id="1"/>
      </w:r>
      <w:r w:rsidR="005074E5" w:rsidRPr="00C06E46">
        <w:rPr>
          <w:rFonts w:cstheme="minorHAnsi"/>
        </w:rPr>
        <w:t xml:space="preserve"> </w:t>
      </w:r>
    </w:p>
    <w:p w14:paraId="2C7531B3" w14:textId="77777777" w:rsidR="0048311E" w:rsidRPr="00C06E46" w:rsidRDefault="0048311E" w:rsidP="009D10C4">
      <w:pPr>
        <w:spacing w:after="0" w:line="240" w:lineRule="auto"/>
        <w:ind w:firstLine="600"/>
        <w:rPr>
          <w:rFonts w:cstheme="minorHAnsi"/>
        </w:rPr>
      </w:pPr>
    </w:p>
    <w:p w14:paraId="27005F58" w14:textId="0291628A" w:rsidR="00C25E17" w:rsidRPr="00C06E46" w:rsidRDefault="0048311E" w:rsidP="009D10C4">
      <w:pPr>
        <w:spacing w:after="0" w:line="240" w:lineRule="auto"/>
        <w:rPr>
          <w:rFonts w:cstheme="minorHAnsi"/>
        </w:rPr>
      </w:pPr>
      <w:r w:rsidRPr="00C06E46">
        <w:rPr>
          <w:rFonts w:cstheme="minorHAnsi"/>
        </w:rPr>
        <w:t>O</w:t>
      </w:r>
      <w:r w:rsidR="005074E5" w:rsidRPr="00C06E46">
        <w:rPr>
          <w:rFonts w:cstheme="minorHAnsi"/>
        </w:rPr>
        <w:t xml:space="preserve">thers have proclaimed civil or criminal immunity by way of executive orders such as New Jersey which </w:t>
      </w:r>
      <w:r w:rsidR="00A46670" w:rsidRPr="00C06E46">
        <w:rPr>
          <w:rFonts w:cstheme="minorHAnsi"/>
        </w:rPr>
        <w:t>declares</w:t>
      </w:r>
      <w:r w:rsidR="005074E5" w:rsidRPr="00C06E46">
        <w:rPr>
          <w:rFonts w:cstheme="minorHAnsi"/>
        </w:rPr>
        <w:t xml:space="preserve"> that health care providers are</w:t>
      </w:r>
      <w:r w:rsidR="00A46670" w:rsidRPr="00C06E46">
        <w:rPr>
          <w:rFonts w:cstheme="minorHAnsi"/>
        </w:rPr>
        <w:t xml:space="preserve"> afford</w:t>
      </w:r>
      <w:r w:rsidR="00AC0846" w:rsidRPr="00C06E46">
        <w:rPr>
          <w:rFonts w:cstheme="minorHAnsi"/>
        </w:rPr>
        <w:t>ed</w:t>
      </w:r>
      <w:r w:rsidR="00A46670" w:rsidRPr="00C06E46">
        <w:rPr>
          <w:rFonts w:cstheme="minorHAnsi"/>
        </w:rPr>
        <w:t xml:space="preserve"> civil liability</w:t>
      </w:r>
      <w:r w:rsidR="00AC0846" w:rsidRPr="00C06E46">
        <w:rPr>
          <w:rFonts w:cstheme="minorHAnsi"/>
        </w:rPr>
        <w:t xml:space="preserve"> immunity</w:t>
      </w:r>
      <w:r w:rsidR="00A46670" w:rsidRPr="00C06E46">
        <w:rPr>
          <w:rFonts w:cstheme="minorHAnsi"/>
        </w:rPr>
        <w:t xml:space="preserve"> “as a result of the individual’s acts or omissions undertaken in good faith, whether or not within the scope of the licensee’s practice, in the course of providing healthcare services in support of the State’s COVID-19 response, </w:t>
      </w:r>
      <w:r w:rsidR="00A46670" w:rsidRPr="00C06E46">
        <w:rPr>
          <w:rFonts w:cstheme="minorHAnsi"/>
          <w:b/>
          <w:bCs/>
        </w:rPr>
        <w:t xml:space="preserve">whether or not </w:t>
      </w:r>
      <w:r w:rsidR="00A46670" w:rsidRPr="00C06E46">
        <w:rPr>
          <w:rFonts w:cstheme="minorHAnsi"/>
          <w:b/>
          <w:bCs/>
        </w:rPr>
        <w:lastRenderedPageBreak/>
        <w:t>such immunity is otherwise available under current law.</w:t>
      </w:r>
      <w:r w:rsidR="00A46670" w:rsidRPr="00C06E46">
        <w:rPr>
          <w:rFonts w:cstheme="minorHAnsi"/>
        </w:rPr>
        <w:t>”</w:t>
      </w:r>
      <w:r w:rsidR="00A46670" w:rsidRPr="00C06E46">
        <w:rPr>
          <w:rStyle w:val="FootnoteReference"/>
          <w:rFonts w:cstheme="minorHAnsi"/>
        </w:rPr>
        <w:footnoteReference w:id="2"/>
      </w:r>
      <w:r w:rsidR="00A46670" w:rsidRPr="00C06E46">
        <w:rPr>
          <w:rFonts w:cstheme="minorHAnsi"/>
        </w:rPr>
        <w:t xml:space="preserve"> </w:t>
      </w:r>
      <w:r w:rsidR="00471643" w:rsidRPr="00C06E46">
        <w:rPr>
          <w:rFonts w:cstheme="minorHAnsi"/>
        </w:rPr>
        <w:t>On March 29, 2020, Governor Gretchen Whitmer of Michigan issued Executive Order No. 2020-30 that provides immunity to “any licensed health care professional or designated health care facility that provides medical services in support of…the COVID-19 pandemic</w:t>
      </w:r>
      <w:r w:rsidR="00716212" w:rsidRPr="00C06E46">
        <w:rPr>
          <w:rFonts w:cstheme="minorHAnsi"/>
        </w:rPr>
        <w:t xml:space="preserve"> </w:t>
      </w:r>
      <w:r w:rsidR="00471643" w:rsidRPr="00C06E46">
        <w:rPr>
          <w:rFonts w:cstheme="minorHAnsi"/>
        </w:rPr>
        <w:t>…</w:t>
      </w:r>
      <w:r w:rsidR="00716212" w:rsidRPr="00C06E46">
        <w:rPr>
          <w:rFonts w:cstheme="minorHAnsi"/>
        </w:rPr>
        <w:t xml:space="preserve"> </w:t>
      </w:r>
      <w:r w:rsidR="00471643" w:rsidRPr="00C06E46">
        <w:rPr>
          <w:rFonts w:cstheme="minorHAnsi"/>
        </w:rPr>
        <w:t>regardless of how or under what circumstances or by what cause those injuries are sustained, unless</w:t>
      </w:r>
      <w:r w:rsidR="00716212" w:rsidRPr="00C06E46">
        <w:rPr>
          <w:rFonts w:cstheme="minorHAnsi"/>
        </w:rPr>
        <w:t xml:space="preserve"> </w:t>
      </w:r>
      <w:r w:rsidR="00471643" w:rsidRPr="00C06E46">
        <w:rPr>
          <w:rFonts w:cstheme="minorHAnsi"/>
        </w:rPr>
        <w:t>…</w:t>
      </w:r>
      <w:r w:rsidR="00716212" w:rsidRPr="00C06E46">
        <w:rPr>
          <w:rFonts w:cstheme="minorHAnsi"/>
        </w:rPr>
        <w:t xml:space="preserve"> </w:t>
      </w:r>
      <w:r w:rsidR="00471643" w:rsidRPr="00C06E46">
        <w:rPr>
          <w:rFonts w:cstheme="minorHAnsi"/>
        </w:rPr>
        <w:t>caused by</w:t>
      </w:r>
      <w:r w:rsidR="00716212" w:rsidRPr="00C06E46">
        <w:rPr>
          <w:rFonts w:cstheme="minorHAnsi"/>
        </w:rPr>
        <w:t xml:space="preserve"> </w:t>
      </w:r>
      <w:r w:rsidR="00471643" w:rsidRPr="00C06E46">
        <w:rPr>
          <w:rFonts w:cstheme="minorHAnsi"/>
        </w:rPr>
        <w:t>…</w:t>
      </w:r>
      <w:r w:rsidR="00716212" w:rsidRPr="00C06E46">
        <w:rPr>
          <w:rFonts w:cstheme="minorHAnsi"/>
        </w:rPr>
        <w:t xml:space="preserve"> </w:t>
      </w:r>
      <w:r w:rsidR="00471643" w:rsidRPr="00C06E46">
        <w:rPr>
          <w:rFonts w:cstheme="minorHAnsi"/>
        </w:rPr>
        <w:t>gross negligence.”</w:t>
      </w:r>
      <w:r w:rsidR="00471643" w:rsidRPr="00C06E46">
        <w:rPr>
          <w:rStyle w:val="FootnoteReference"/>
          <w:rFonts w:cstheme="minorHAnsi"/>
        </w:rPr>
        <w:footnoteReference w:id="3"/>
      </w:r>
      <w:r w:rsidR="00471643" w:rsidRPr="00C06E46">
        <w:rPr>
          <w:rFonts w:cstheme="minorHAnsi"/>
        </w:rPr>
        <w:t xml:space="preserve"> Such grants of immunity </w:t>
      </w:r>
      <w:r w:rsidR="00AC0846" w:rsidRPr="00C06E46">
        <w:rPr>
          <w:rFonts w:cstheme="minorHAnsi"/>
        </w:rPr>
        <w:t xml:space="preserve">for acting in good faith </w:t>
      </w:r>
      <w:r w:rsidR="00471643" w:rsidRPr="00C06E46">
        <w:rPr>
          <w:rFonts w:cstheme="minorHAnsi"/>
        </w:rPr>
        <w:t>are essential</w:t>
      </w:r>
      <w:r w:rsidR="00AC0846" w:rsidRPr="00C06E46">
        <w:rPr>
          <w:rFonts w:cstheme="minorHAnsi"/>
        </w:rPr>
        <w:t xml:space="preserve"> to</w:t>
      </w:r>
      <w:r w:rsidR="00471643" w:rsidRPr="00C06E46">
        <w:rPr>
          <w:rFonts w:cstheme="minorHAnsi"/>
        </w:rPr>
        <w:t xml:space="preserve"> recogniz</w:t>
      </w:r>
      <w:r w:rsidR="00AC0846" w:rsidRPr="00C06E46">
        <w:rPr>
          <w:rFonts w:cstheme="minorHAnsi"/>
        </w:rPr>
        <w:t>ing</w:t>
      </w:r>
      <w:r w:rsidR="00471643" w:rsidRPr="00C06E46">
        <w:rPr>
          <w:rFonts w:cstheme="minorHAnsi"/>
        </w:rPr>
        <w:t xml:space="preserve"> the strain on health care provider resources and </w:t>
      </w:r>
      <w:r w:rsidR="00AC0846" w:rsidRPr="00C06E46">
        <w:rPr>
          <w:rFonts w:cstheme="minorHAnsi"/>
        </w:rPr>
        <w:t xml:space="preserve">protecting them from </w:t>
      </w:r>
      <w:r w:rsidR="00471643" w:rsidRPr="00C06E46">
        <w:rPr>
          <w:rFonts w:cstheme="minorHAnsi"/>
        </w:rPr>
        <w:t>the difficult decisions that may need to be made.</w:t>
      </w:r>
    </w:p>
    <w:p w14:paraId="5456791A" w14:textId="77777777" w:rsidR="00C25E17" w:rsidRPr="009D10C4" w:rsidRDefault="00C25E17" w:rsidP="009D10C4">
      <w:pPr>
        <w:spacing w:after="0" w:line="240" w:lineRule="auto"/>
        <w:rPr>
          <w:rFonts w:ascii="Times New Roman" w:hAnsi="Times New Roman" w:cs="Times New Roman"/>
          <w:sz w:val="24"/>
          <w:szCs w:val="24"/>
        </w:rPr>
      </w:pPr>
    </w:p>
    <w:p w14:paraId="1470B4E3" w14:textId="732DE86B" w:rsidR="00AC0846" w:rsidRPr="00C06E46" w:rsidRDefault="00471643" w:rsidP="009D10C4">
      <w:pPr>
        <w:spacing w:after="0" w:line="240" w:lineRule="auto"/>
        <w:rPr>
          <w:rFonts w:cstheme="minorHAnsi"/>
        </w:rPr>
      </w:pPr>
      <w:r w:rsidRPr="00C06E46">
        <w:rPr>
          <w:rFonts w:cstheme="minorHAnsi"/>
        </w:rPr>
        <w:t>For the foregoing reasons, w</w:t>
      </w:r>
      <w:r w:rsidR="006B2917" w:rsidRPr="00C06E46">
        <w:rPr>
          <w:rFonts w:cstheme="minorHAnsi"/>
        </w:rPr>
        <w:t xml:space="preserve">e respectfully request that you continue your support of </w:t>
      </w:r>
      <w:r w:rsidR="00B65FE4" w:rsidRPr="00C06E46">
        <w:rPr>
          <w:rFonts w:cstheme="minorHAnsi"/>
        </w:rPr>
        <w:t xml:space="preserve">health care providers </w:t>
      </w:r>
      <w:r w:rsidR="006B2917" w:rsidRPr="00C06E46">
        <w:rPr>
          <w:rFonts w:cstheme="minorHAnsi"/>
        </w:rPr>
        <w:t xml:space="preserve">by issuing an executive order that will afford our members with the legal protections necessary to fully focus on treating patients and containing this pandemic rather than focusing on lawsuit mitigation. </w:t>
      </w:r>
      <w:r w:rsidRPr="00C06E46">
        <w:rPr>
          <w:rFonts w:cstheme="minorHAnsi"/>
        </w:rPr>
        <w:t>Specifically, we request that you clarify that existing legal immunity protections include assisted living facilities</w:t>
      </w:r>
      <w:r w:rsidR="00B62738">
        <w:rPr>
          <w:rFonts w:cstheme="minorHAnsi"/>
        </w:rPr>
        <w:t xml:space="preserve">, adult day centers, home care and hospice, </w:t>
      </w:r>
      <w:r w:rsidRPr="00C06E46">
        <w:rPr>
          <w:rFonts w:cstheme="minorHAnsi"/>
        </w:rPr>
        <w:t xml:space="preserve">and also declare civil and criminal immunity to health care providers that act in good faith. By doing so, you will enable health care providers to focus on the difficult task of combating </w:t>
      </w:r>
      <w:r w:rsidR="00B65FE4" w:rsidRPr="00C06E46">
        <w:rPr>
          <w:rFonts w:cstheme="minorHAnsi"/>
        </w:rPr>
        <w:t>the COVID-19 outbreak without fear of legal retribution that could lead to insolvency.</w:t>
      </w:r>
    </w:p>
    <w:p w14:paraId="42D82528" w14:textId="77777777" w:rsidR="00AC0846" w:rsidRPr="009D10C4" w:rsidRDefault="00AC0846" w:rsidP="00716212">
      <w:pPr>
        <w:spacing w:after="0" w:line="240" w:lineRule="auto"/>
        <w:rPr>
          <w:rFonts w:ascii="Times New Roman" w:hAnsi="Times New Roman" w:cs="Times New Roman"/>
          <w:sz w:val="24"/>
          <w:szCs w:val="24"/>
        </w:rPr>
      </w:pPr>
    </w:p>
    <w:p w14:paraId="79164E50" w14:textId="77777777" w:rsidR="00B65FE4" w:rsidRPr="00C06E46" w:rsidRDefault="00AC0846" w:rsidP="009D10C4">
      <w:pPr>
        <w:spacing w:after="0" w:line="240" w:lineRule="auto"/>
        <w:rPr>
          <w:rFonts w:cstheme="minorHAnsi"/>
        </w:rPr>
      </w:pPr>
      <w:r w:rsidRPr="00C06E46">
        <w:rPr>
          <w:rFonts w:cstheme="minorHAnsi"/>
        </w:rPr>
        <w:t>Your leadership and service to our Commonwealth during these difficult times are greatly appreciated.</w:t>
      </w:r>
    </w:p>
    <w:p w14:paraId="0D285066" w14:textId="77777777" w:rsidR="00716212" w:rsidRPr="00C06E46" w:rsidRDefault="00716212" w:rsidP="009D10C4">
      <w:pPr>
        <w:spacing w:after="0" w:line="240" w:lineRule="auto"/>
        <w:rPr>
          <w:rFonts w:cstheme="minorHAnsi"/>
        </w:rPr>
      </w:pPr>
    </w:p>
    <w:p w14:paraId="6387983F" w14:textId="290CBEB5" w:rsidR="00B65FE4" w:rsidRDefault="00B65FE4" w:rsidP="00850CD8">
      <w:pPr>
        <w:spacing w:after="0" w:line="240" w:lineRule="auto"/>
        <w:rPr>
          <w:rFonts w:cstheme="minorHAnsi"/>
        </w:rPr>
      </w:pPr>
      <w:r w:rsidRPr="00C06E46">
        <w:rPr>
          <w:rFonts w:cstheme="minorHAnsi"/>
        </w:rPr>
        <w:t>Sincerely,</w:t>
      </w:r>
    </w:p>
    <w:p w14:paraId="68FCFE51" w14:textId="77777777" w:rsidR="00C06E46" w:rsidRPr="00C06E46" w:rsidRDefault="00C06E46" w:rsidP="00850CD8">
      <w:pPr>
        <w:spacing w:after="0" w:line="240" w:lineRule="auto"/>
        <w:rPr>
          <w:rFonts w:cstheme="minorHAnsi"/>
        </w:rPr>
      </w:pPr>
    </w:p>
    <w:p w14:paraId="60FA36ED" w14:textId="77777777" w:rsidR="00716212" w:rsidRPr="00C06E46" w:rsidRDefault="00716212" w:rsidP="00716212">
      <w:pPr>
        <w:spacing w:after="0"/>
        <w:rPr>
          <w:rFonts w:cstheme="minorHAnsi"/>
          <w:b/>
          <w:bCs/>
        </w:rPr>
      </w:pPr>
      <w:r w:rsidRPr="00C06E46">
        <w:rPr>
          <w:rFonts w:cstheme="minorHAnsi"/>
          <w:b/>
          <w:bCs/>
        </w:rPr>
        <w:t xml:space="preserve">LeadingAge Virginia </w:t>
      </w:r>
    </w:p>
    <w:p w14:paraId="542D5D7A" w14:textId="2352CBB4" w:rsidR="00716212" w:rsidRPr="00C06E46" w:rsidRDefault="00716212" w:rsidP="00716212">
      <w:pPr>
        <w:spacing w:after="0"/>
        <w:rPr>
          <w:rFonts w:cstheme="minorHAnsi"/>
          <w:b/>
          <w:bCs/>
        </w:rPr>
      </w:pPr>
      <w:r w:rsidRPr="00C06E46">
        <w:rPr>
          <w:rFonts w:cstheme="minorHAnsi"/>
          <w:b/>
          <w:bCs/>
        </w:rPr>
        <w:t>Medical Society of Virginia</w:t>
      </w:r>
    </w:p>
    <w:p w14:paraId="3A5D6F17" w14:textId="2BB37587" w:rsidR="00850CD8" w:rsidRDefault="00850CD8" w:rsidP="00716212">
      <w:pPr>
        <w:spacing w:after="0"/>
        <w:rPr>
          <w:rFonts w:cstheme="minorHAnsi"/>
          <w:b/>
          <w:bCs/>
        </w:rPr>
      </w:pPr>
      <w:r w:rsidRPr="00C06E46">
        <w:rPr>
          <w:rFonts w:cstheme="minorHAnsi"/>
          <w:b/>
          <w:bCs/>
        </w:rPr>
        <w:t>Richmond Academy of Medicine</w:t>
      </w:r>
    </w:p>
    <w:p w14:paraId="1EB07464" w14:textId="56A7347D" w:rsidR="00C06E46" w:rsidRPr="00C06E46" w:rsidRDefault="00C06E46" w:rsidP="00716212">
      <w:pPr>
        <w:spacing w:after="0"/>
        <w:rPr>
          <w:rFonts w:cstheme="minorHAnsi"/>
          <w:b/>
          <w:bCs/>
        </w:rPr>
      </w:pPr>
      <w:r>
        <w:rPr>
          <w:rFonts w:cstheme="minorHAnsi"/>
          <w:b/>
          <w:bCs/>
        </w:rPr>
        <w:t>Psychiatric Society of Virginia</w:t>
      </w:r>
    </w:p>
    <w:p w14:paraId="5CBA8852" w14:textId="57ADF7A1" w:rsidR="008167FD" w:rsidRPr="00C06E46" w:rsidRDefault="008167FD" w:rsidP="00716212">
      <w:pPr>
        <w:spacing w:after="0"/>
        <w:rPr>
          <w:rFonts w:cstheme="minorHAnsi"/>
          <w:b/>
          <w:bCs/>
        </w:rPr>
      </w:pPr>
      <w:r w:rsidRPr="00C06E46">
        <w:rPr>
          <w:rFonts w:cstheme="minorHAnsi"/>
          <w:b/>
          <w:bCs/>
        </w:rPr>
        <w:t>The American College of Obstetricians and Gynecologists</w:t>
      </w:r>
    </w:p>
    <w:p w14:paraId="153B8080" w14:textId="0536A972" w:rsidR="000F1D3C" w:rsidRPr="00C06E46" w:rsidRDefault="000F1D3C" w:rsidP="00716212">
      <w:pPr>
        <w:spacing w:after="0"/>
        <w:rPr>
          <w:rFonts w:cstheme="minorHAnsi"/>
          <w:b/>
          <w:bCs/>
        </w:rPr>
      </w:pPr>
      <w:r w:rsidRPr="00C06E46">
        <w:rPr>
          <w:rFonts w:cstheme="minorHAnsi"/>
          <w:b/>
          <w:bCs/>
        </w:rPr>
        <w:t>Virginia Academy of Physician Assistants</w:t>
      </w:r>
    </w:p>
    <w:p w14:paraId="1369E660" w14:textId="77777777" w:rsidR="00716212" w:rsidRPr="00C06E46" w:rsidRDefault="00716212" w:rsidP="00716212">
      <w:pPr>
        <w:spacing w:after="0"/>
        <w:rPr>
          <w:rFonts w:cstheme="minorHAnsi"/>
          <w:b/>
          <w:bCs/>
        </w:rPr>
      </w:pPr>
      <w:r w:rsidRPr="00C06E46">
        <w:rPr>
          <w:rFonts w:cstheme="minorHAnsi"/>
          <w:b/>
          <w:bCs/>
        </w:rPr>
        <w:t>Virginia Association for Home Care and Hospice</w:t>
      </w:r>
    </w:p>
    <w:p w14:paraId="60B7A207" w14:textId="2EF6C23A" w:rsidR="00716212" w:rsidRDefault="00716212" w:rsidP="00716212">
      <w:pPr>
        <w:spacing w:after="0"/>
        <w:rPr>
          <w:rFonts w:cstheme="minorHAnsi"/>
          <w:b/>
          <w:bCs/>
        </w:rPr>
      </w:pPr>
      <w:r w:rsidRPr="00C06E46">
        <w:rPr>
          <w:rFonts w:cstheme="minorHAnsi"/>
          <w:b/>
          <w:bCs/>
        </w:rPr>
        <w:t>Virginia Association for Hospices &amp; Palliative Care</w:t>
      </w:r>
    </w:p>
    <w:p w14:paraId="4B85F1A7" w14:textId="5F3EC97E" w:rsidR="00EB21E4" w:rsidRPr="00C06E46" w:rsidRDefault="00EB21E4" w:rsidP="00716212">
      <w:pPr>
        <w:spacing w:after="0"/>
        <w:rPr>
          <w:rFonts w:cstheme="minorHAnsi"/>
          <w:b/>
          <w:bCs/>
        </w:rPr>
      </w:pPr>
      <w:r>
        <w:rPr>
          <w:rFonts w:cstheme="minorHAnsi"/>
          <w:b/>
          <w:bCs/>
        </w:rPr>
        <w:t>Virginia College of Emergency Physicians</w:t>
      </w:r>
    </w:p>
    <w:p w14:paraId="750C0ADB" w14:textId="28A23F0A" w:rsidR="001C2830" w:rsidRPr="00C06E46" w:rsidRDefault="001C2830" w:rsidP="00716212">
      <w:pPr>
        <w:spacing w:after="0"/>
        <w:rPr>
          <w:rFonts w:cstheme="minorHAnsi"/>
          <w:b/>
          <w:bCs/>
        </w:rPr>
      </w:pPr>
      <w:r w:rsidRPr="00C06E46">
        <w:rPr>
          <w:rFonts w:cstheme="minorHAnsi"/>
          <w:b/>
          <w:bCs/>
        </w:rPr>
        <w:t>Virginia Council of Nurse Practitioners</w:t>
      </w:r>
    </w:p>
    <w:p w14:paraId="53588732" w14:textId="6335BFCD" w:rsidR="00850CD8" w:rsidRPr="00C06E46" w:rsidRDefault="00850CD8" w:rsidP="00716212">
      <w:pPr>
        <w:spacing w:after="0"/>
        <w:rPr>
          <w:rFonts w:cstheme="minorHAnsi"/>
          <w:b/>
          <w:bCs/>
        </w:rPr>
      </w:pPr>
      <w:r w:rsidRPr="00C06E46">
        <w:rPr>
          <w:rFonts w:cstheme="minorHAnsi"/>
          <w:b/>
          <w:bCs/>
        </w:rPr>
        <w:t>Virginia Dental Association</w:t>
      </w:r>
    </w:p>
    <w:p w14:paraId="48D495FC" w14:textId="6FA438B9" w:rsidR="00850CD8" w:rsidRPr="00C06E46" w:rsidRDefault="00850CD8" w:rsidP="00716212">
      <w:pPr>
        <w:spacing w:after="0"/>
        <w:rPr>
          <w:rFonts w:cstheme="minorHAnsi"/>
          <w:b/>
          <w:bCs/>
        </w:rPr>
      </w:pPr>
      <w:r w:rsidRPr="00C06E46">
        <w:rPr>
          <w:rFonts w:cstheme="minorHAnsi"/>
          <w:b/>
          <w:bCs/>
        </w:rPr>
        <w:t>Virginia’s Family Physicians</w:t>
      </w:r>
    </w:p>
    <w:p w14:paraId="57E826D9" w14:textId="7E05337A" w:rsidR="00716212" w:rsidRPr="00C06E46" w:rsidRDefault="00716212" w:rsidP="00716212">
      <w:pPr>
        <w:spacing w:after="0"/>
        <w:rPr>
          <w:rFonts w:cstheme="minorHAnsi"/>
          <w:b/>
          <w:bCs/>
        </w:rPr>
      </w:pPr>
      <w:r w:rsidRPr="00C06E46">
        <w:rPr>
          <w:rFonts w:cstheme="minorHAnsi"/>
          <w:b/>
          <w:bCs/>
        </w:rPr>
        <w:t>Virginia Health Care Association – Virginia Center for Assisted Living</w:t>
      </w:r>
    </w:p>
    <w:p w14:paraId="2894B885" w14:textId="2ACC75FD" w:rsidR="007A0883" w:rsidRPr="00C06E46" w:rsidRDefault="007A0883" w:rsidP="00716212">
      <w:pPr>
        <w:spacing w:after="0"/>
        <w:rPr>
          <w:rFonts w:cstheme="minorHAnsi"/>
          <w:b/>
          <w:bCs/>
        </w:rPr>
      </w:pPr>
      <w:r w:rsidRPr="00C06E46">
        <w:rPr>
          <w:rFonts w:cstheme="minorHAnsi"/>
          <w:b/>
          <w:bCs/>
        </w:rPr>
        <w:t>Virginia Hospital and Healthcare Association</w:t>
      </w:r>
    </w:p>
    <w:p w14:paraId="53C93EAA" w14:textId="4AA707BB" w:rsidR="007A0883" w:rsidRDefault="007A0883" w:rsidP="00716212">
      <w:pPr>
        <w:spacing w:after="0"/>
        <w:rPr>
          <w:rFonts w:cstheme="minorHAnsi"/>
          <w:b/>
          <w:bCs/>
        </w:rPr>
      </w:pPr>
      <w:r w:rsidRPr="00C06E46">
        <w:rPr>
          <w:rFonts w:cstheme="minorHAnsi"/>
          <w:b/>
          <w:bCs/>
        </w:rPr>
        <w:t>Virginia Nurses Association</w:t>
      </w:r>
    </w:p>
    <w:p w14:paraId="04E06BD3" w14:textId="785FCBBA" w:rsidR="009125EA" w:rsidRDefault="009125EA" w:rsidP="00716212">
      <w:pPr>
        <w:spacing w:after="0"/>
        <w:rPr>
          <w:rFonts w:cstheme="minorHAnsi"/>
          <w:b/>
          <w:bCs/>
        </w:rPr>
      </w:pPr>
      <w:r>
        <w:rPr>
          <w:rFonts w:cstheme="minorHAnsi"/>
          <w:b/>
          <w:bCs/>
        </w:rPr>
        <w:t xml:space="preserve">Virginia </w:t>
      </w:r>
      <w:proofErr w:type="spellStart"/>
      <w:r>
        <w:rPr>
          <w:rFonts w:cstheme="minorHAnsi"/>
          <w:b/>
          <w:bCs/>
        </w:rPr>
        <w:t>Orthop</w:t>
      </w:r>
      <w:r w:rsidR="00C42AE2">
        <w:rPr>
          <w:rFonts w:cstheme="minorHAnsi"/>
          <w:b/>
          <w:bCs/>
        </w:rPr>
        <w:t>a</w:t>
      </w:r>
      <w:r>
        <w:rPr>
          <w:rFonts w:cstheme="minorHAnsi"/>
          <w:b/>
          <w:bCs/>
        </w:rPr>
        <w:t>edic</w:t>
      </w:r>
      <w:proofErr w:type="spellEnd"/>
      <w:r>
        <w:rPr>
          <w:rFonts w:cstheme="minorHAnsi"/>
          <w:b/>
          <w:bCs/>
        </w:rPr>
        <w:t xml:space="preserve"> Society</w:t>
      </w:r>
    </w:p>
    <w:p w14:paraId="0E17A7FE" w14:textId="6F495698" w:rsidR="0094291D" w:rsidRDefault="0094291D" w:rsidP="00716212">
      <w:pPr>
        <w:spacing w:after="0"/>
        <w:rPr>
          <w:rFonts w:cstheme="minorHAnsi"/>
          <w:b/>
          <w:bCs/>
        </w:rPr>
      </w:pPr>
      <w:r>
        <w:rPr>
          <w:rFonts w:cstheme="minorHAnsi"/>
          <w:b/>
          <w:bCs/>
        </w:rPr>
        <w:t>Virginia Society of Eye Physicians and Surgeons</w:t>
      </w:r>
    </w:p>
    <w:p w14:paraId="35DF711E" w14:textId="1A659BA8" w:rsidR="00E2014C" w:rsidRPr="00C06E46" w:rsidRDefault="00E2014C" w:rsidP="00716212">
      <w:pPr>
        <w:spacing w:after="0"/>
        <w:rPr>
          <w:rFonts w:cstheme="minorHAnsi"/>
          <w:b/>
          <w:bCs/>
        </w:rPr>
      </w:pPr>
      <w:r>
        <w:rPr>
          <w:rFonts w:cstheme="minorHAnsi"/>
          <w:b/>
          <w:bCs/>
        </w:rPr>
        <w:t>Virginia Society of Oral &amp; Maxillofacial Surgeons</w:t>
      </w:r>
    </w:p>
    <w:p w14:paraId="0379C70C" w14:textId="507961B3" w:rsidR="00C06E46" w:rsidRPr="00C06E46" w:rsidRDefault="00850CD8" w:rsidP="00716212">
      <w:pPr>
        <w:spacing w:after="0"/>
        <w:rPr>
          <w:rFonts w:cstheme="minorHAnsi"/>
          <w:b/>
          <w:bCs/>
        </w:rPr>
      </w:pPr>
      <w:r w:rsidRPr="00C06E46">
        <w:rPr>
          <w:rFonts w:cstheme="minorHAnsi"/>
          <w:b/>
          <w:bCs/>
        </w:rPr>
        <w:t>Virginia Society of Plastic Surgeons</w:t>
      </w:r>
    </w:p>
    <w:p w14:paraId="5BA5FD0C" w14:textId="7B55B513" w:rsidR="00C06E46" w:rsidRDefault="008C0F8F">
      <w:pPr>
        <w:rPr>
          <w:rFonts w:cstheme="minorHAnsi"/>
          <w:b/>
          <w:bCs/>
          <w:sz w:val="20"/>
          <w:szCs w:val="20"/>
        </w:rPr>
      </w:pPr>
      <w:r>
        <w:rPr>
          <w:noProof/>
        </w:rPr>
        <w:lastRenderedPageBreak/>
        <w:drawing>
          <wp:anchor distT="0" distB="0" distL="114300" distR="114300" simplePos="0" relativeHeight="251669504" behindDoc="0" locked="0" layoutInCell="1" allowOverlap="1" wp14:anchorId="0639373B" wp14:editId="4DC2BF14">
            <wp:simplePos x="0" y="0"/>
            <wp:positionH relativeFrom="column">
              <wp:posOffset>-485775</wp:posOffset>
            </wp:positionH>
            <wp:positionV relativeFrom="paragraph">
              <wp:posOffset>57785</wp:posOffset>
            </wp:positionV>
            <wp:extent cx="1109345" cy="10953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9345" cy="109537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7CE33F5" wp14:editId="6B26D915">
            <wp:simplePos x="0" y="0"/>
            <wp:positionH relativeFrom="margin">
              <wp:posOffset>3810000</wp:posOffset>
            </wp:positionH>
            <wp:positionV relativeFrom="paragraph">
              <wp:posOffset>12700</wp:posOffset>
            </wp:positionV>
            <wp:extent cx="2296794" cy="883740"/>
            <wp:effectExtent l="0" t="0" r="8890" b="0"/>
            <wp:wrapSquare wrapText="bothSides"/>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6794" cy="88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A06F96A" wp14:editId="53C44D48">
            <wp:simplePos x="0" y="0"/>
            <wp:positionH relativeFrom="margin">
              <wp:posOffset>1238250</wp:posOffset>
            </wp:positionH>
            <wp:positionV relativeFrom="paragraph">
              <wp:posOffset>10160</wp:posOffset>
            </wp:positionV>
            <wp:extent cx="1809750" cy="790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790575"/>
                    </a:xfrm>
                    <a:prstGeom prst="rect">
                      <a:avLst/>
                    </a:prstGeom>
                    <a:noFill/>
                    <a:ln>
                      <a:noFill/>
                    </a:ln>
                  </pic:spPr>
                </pic:pic>
              </a:graphicData>
            </a:graphic>
          </wp:anchor>
        </w:drawing>
      </w:r>
    </w:p>
    <w:p w14:paraId="314F7647" w14:textId="38C3DF7F" w:rsidR="00850CD8" w:rsidRPr="00C06E46" w:rsidRDefault="00850CD8" w:rsidP="00716212">
      <w:pPr>
        <w:spacing w:after="0"/>
        <w:rPr>
          <w:rFonts w:cstheme="minorHAnsi"/>
          <w:b/>
          <w:bCs/>
          <w:sz w:val="20"/>
          <w:szCs w:val="20"/>
        </w:rPr>
      </w:pPr>
    </w:p>
    <w:p w14:paraId="3F5F2113" w14:textId="6652AE2D" w:rsidR="008167FD" w:rsidRDefault="008167FD" w:rsidP="009D10C4">
      <w:pPr>
        <w:spacing w:after="0"/>
        <w:rPr>
          <w:noProof/>
        </w:rPr>
      </w:pPr>
    </w:p>
    <w:p w14:paraId="29D8715C" w14:textId="1D74DE6D" w:rsidR="00FA09DD" w:rsidRDefault="009125EA" w:rsidP="009D10C4">
      <w:pPr>
        <w:spacing w:after="0"/>
        <w:rPr>
          <w:noProof/>
        </w:rPr>
      </w:pPr>
      <w:r>
        <w:rPr>
          <w:noProof/>
        </w:rPr>
        <w:drawing>
          <wp:anchor distT="0" distB="0" distL="114300" distR="114300" simplePos="0" relativeHeight="251665408" behindDoc="0" locked="0" layoutInCell="1" allowOverlap="1" wp14:anchorId="7F99995F" wp14:editId="79F93EC0">
            <wp:simplePos x="0" y="0"/>
            <wp:positionH relativeFrom="margin">
              <wp:posOffset>-647700</wp:posOffset>
            </wp:positionH>
            <wp:positionV relativeFrom="paragraph">
              <wp:posOffset>137160</wp:posOffset>
            </wp:positionV>
            <wp:extent cx="2750820" cy="1809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082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90869E" w14:textId="5FFB6592" w:rsidR="008167FD" w:rsidRDefault="008167FD" w:rsidP="009D10C4">
      <w:pPr>
        <w:spacing w:after="0"/>
        <w:rPr>
          <w:noProof/>
        </w:rPr>
      </w:pPr>
    </w:p>
    <w:p w14:paraId="1B197C53" w14:textId="46FBEDA2" w:rsidR="008167FD" w:rsidRDefault="008C0F8F" w:rsidP="009D10C4">
      <w:pPr>
        <w:spacing w:after="0"/>
        <w:rPr>
          <w:noProof/>
        </w:rPr>
      </w:pPr>
      <w:r>
        <w:rPr>
          <w:noProof/>
        </w:rPr>
        <w:drawing>
          <wp:anchor distT="0" distB="0" distL="114300" distR="114300" simplePos="0" relativeHeight="251663360" behindDoc="0" locked="0" layoutInCell="1" allowOverlap="1" wp14:anchorId="0F5088A8" wp14:editId="49D84D06">
            <wp:simplePos x="0" y="0"/>
            <wp:positionH relativeFrom="margin">
              <wp:align>right</wp:align>
            </wp:positionH>
            <wp:positionV relativeFrom="paragraph">
              <wp:posOffset>13335</wp:posOffset>
            </wp:positionV>
            <wp:extent cx="1534160" cy="1274445"/>
            <wp:effectExtent l="0" t="0" r="889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4160" cy="1274445"/>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2576" behindDoc="0" locked="0" layoutInCell="1" allowOverlap="1" wp14:anchorId="4B6833E5" wp14:editId="3DCFBD97">
            <wp:simplePos x="0" y="0"/>
            <wp:positionH relativeFrom="margin">
              <wp:align>center</wp:align>
            </wp:positionH>
            <wp:positionV relativeFrom="paragraph">
              <wp:posOffset>9525</wp:posOffset>
            </wp:positionV>
            <wp:extent cx="1238250" cy="12382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D6275C" w14:textId="7826A14B" w:rsidR="008167FD" w:rsidRDefault="008167FD" w:rsidP="009D10C4">
      <w:pPr>
        <w:spacing w:after="0"/>
        <w:rPr>
          <w:noProof/>
        </w:rPr>
      </w:pPr>
    </w:p>
    <w:p w14:paraId="16D75C52" w14:textId="5164A28B" w:rsidR="008167FD" w:rsidRDefault="008167FD" w:rsidP="009D10C4">
      <w:pPr>
        <w:spacing w:after="0"/>
        <w:rPr>
          <w:rFonts w:ascii="Times New Roman" w:hAnsi="Times New Roman" w:cs="Times New Roman"/>
          <w:b/>
          <w:bCs/>
          <w:sz w:val="24"/>
          <w:szCs w:val="24"/>
        </w:rPr>
      </w:pPr>
    </w:p>
    <w:p w14:paraId="0E006B8B" w14:textId="2B354A7A" w:rsidR="00DE2287" w:rsidRDefault="00DE2287" w:rsidP="009D10C4">
      <w:pPr>
        <w:spacing w:after="0"/>
        <w:rPr>
          <w:rFonts w:ascii="Times New Roman" w:hAnsi="Times New Roman" w:cs="Times New Roman"/>
          <w:b/>
          <w:bCs/>
          <w:sz w:val="24"/>
          <w:szCs w:val="24"/>
        </w:rPr>
      </w:pPr>
    </w:p>
    <w:p w14:paraId="12333657" w14:textId="51AD9CCC" w:rsidR="00DE2287" w:rsidRDefault="00DE2287" w:rsidP="009D10C4">
      <w:pPr>
        <w:spacing w:after="0"/>
        <w:rPr>
          <w:rFonts w:ascii="Times New Roman" w:hAnsi="Times New Roman" w:cs="Times New Roman"/>
          <w:b/>
          <w:bCs/>
          <w:sz w:val="24"/>
          <w:szCs w:val="24"/>
        </w:rPr>
      </w:pPr>
    </w:p>
    <w:p w14:paraId="295FBCBB" w14:textId="30C53B72" w:rsidR="00DE2287" w:rsidRDefault="008C0F8F" w:rsidP="009D10C4">
      <w:pPr>
        <w:spacing w:after="0"/>
        <w:rPr>
          <w:noProof/>
        </w:rPr>
      </w:pPr>
      <w:r>
        <w:rPr>
          <w:noProof/>
        </w:rPr>
        <w:drawing>
          <wp:anchor distT="0" distB="0" distL="114300" distR="114300" simplePos="0" relativeHeight="251674624" behindDoc="0" locked="0" layoutInCell="1" allowOverlap="1" wp14:anchorId="666881DB" wp14:editId="5FEE5E72">
            <wp:simplePos x="0" y="0"/>
            <wp:positionH relativeFrom="margin">
              <wp:posOffset>-485775</wp:posOffset>
            </wp:positionH>
            <wp:positionV relativeFrom="paragraph">
              <wp:posOffset>322580</wp:posOffset>
            </wp:positionV>
            <wp:extent cx="1524000" cy="809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0" cy="809625"/>
                    </a:xfrm>
                    <a:prstGeom prst="rect">
                      <a:avLst/>
                    </a:prstGeom>
                    <a:noFill/>
                    <a:ln>
                      <a:noFill/>
                    </a:ln>
                  </pic:spPr>
                </pic:pic>
              </a:graphicData>
            </a:graphic>
          </wp:anchor>
        </w:drawing>
      </w:r>
      <w:r w:rsidR="00DE2287">
        <w:rPr>
          <w:rFonts w:ascii="Times New Roman" w:hAnsi="Times New Roman" w:cs="Times New Roman"/>
          <w:b/>
          <w:bCs/>
          <w:sz w:val="24"/>
          <w:szCs w:val="24"/>
        </w:rPr>
        <w:tab/>
      </w:r>
      <w:r w:rsidR="00DE2287">
        <w:rPr>
          <w:rFonts w:ascii="Times New Roman" w:hAnsi="Times New Roman" w:cs="Times New Roman"/>
          <w:b/>
          <w:bCs/>
          <w:sz w:val="24"/>
          <w:szCs w:val="24"/>
        </w:rPr>
        <w:tab/>
      </w:r>
      <w:r w:rsidR="00DE2287">
        <w:rPr>
          <w:rFonts w:ascii="Times New Roman" w:hAnsi="Times New Roman" w:cs="Times New Roman"/>
          <w:b/>
          <w:bCs/>
          <w:sz w:val="24"/>
          <w:szCs w:val="24"/>
        </w:rPr>
        <w:tab/>
      </w:r>
      <w:r w:rsidR="00DE2287">
        <w:rPr>
          <w:rFonts w:ascii="Times New Roman" w:hAnsi="Times New Roman" w:cs="Times New Roman"/>
          <w:b/>
          <w:bCs/>
          <w:sz w:val="24"/>
          <w:szCs w:val="24"/>
        </w:rPr>
        <w:tab/>
      </w:r>
      <w:r w:rsidR="00DE2287">
        <w:rPr>
          <w:rFonts w:ascii="Times New Roman" w:hAnsi="Times New Roman" w:cs="Times New Roman"/>
          <w:b/>
          <w:bCs/>
          <w:sz w:val="24"/>
          <w:szCs w:val="24"/>
        </w:rPr>
        <w:tab/>
      </w:r>
    </w:p>
    <w:p w14:paraId="7E51F15A" w14:textId="072A671B" w:rsidR="00850CD8" w:rsidRPr="00850CD8" w:rsidRDefault="008C0F8F" w:rsidP="00850CD8">
      <w:pPr>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4D9747C3" wp14:editId="2B373913">
            <wp:simplePos x="0" y="0"/>
            <wp:positionH relativeFrom="column">
              <wp:posOffset>1571625</wp:posOffset>
            </wp:positionH>
            <wp:positionV relativeFrom="paragraph">
              <wp:posOffset>8890</wp:posOffset>
            </wp:positionV>
            <wp:extent cx="2476500" cy="4445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270455-70CC-470E-836A-07C2336D67BA"/>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2476500" cy="4445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6511973" wp14:editId="2C3FFF2C">
            <wp:simplePos x="0" y="0"/>
            <wp:positionH relativeFrom="margin">
              <wp:posOffset>4244975</wp:posOffset>
            </wp:positionH>
            <wp:positionV relativeFrom="paragraph">
              <wp:posOffset>133985</wp:posOffset>
            </wp:positionV>
            <wp:extent cx="2204720" cy="952500"/>
            <wp:effectExtent l="0" t="0" r="5080" b="0"/>
            <wp:wrapSquare wrapText="bothSides"/>
            <wp:docPr id="3" name="Picture 3" descr="Virginia Association for Home Care and Hos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ginia Association for Home Care and Hosp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4720" cy="952500"/>
                    </a:xfrm>
                    <a:prstGeom prst="rect">
                      <a:avLst/>
                    </a:prstGeom>
                    <a:noFill/>
                    <a:ln>
                      <a:noFill/>
                    </a:ln>
                  </pic:spPr>
                </pic:pic>
              </a:graphicData>
            </a:graphic>
          </wp:anchor>
        </w:drawing>
      </w:r>
    </w:p>
    <w:p w14:paraId="608796B5" w14:textId="03574E5B" w:rsidR="00850CD8" w:rsidRPr="00850CD8" w:rsidRDefault="00850CD8" w:rsidP="00850CD8">
      <w:pPr>
        <w:rPr>
          <w:rFonts w:ascii="Times New Roman" w:hAnsi="Times New Roman" w:cs="Times New Roman"/>
          <w:sz w:val="24"/>
          <w:szCs w:val="24"/>
        </w:rPr>
      </w:pPr>
    </w:p>
    <w:p w14:paraId="39CE45FB" w14:textId="4765A365" w:rsidR="00850CD8" w:rsidRPr="00850CD8" w:rsidRDefault="008C0F8F" w:rsidP="00850CD8">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3925CE9E" wp14:editId="336773DE">
            <wp:simplePos x="0" y="0"/>
            <wp:positionH relativeFrom="margin">
              <wp:posOffset>1187450</wp:posOffset>
            </wp:positionH>
            <wp:positionV relativeFrom="paragraph">
              <wp:posOffset>8255</wp:posOffset>
            </wp:positionV>
            <wp:extent cx="2329815" cy="584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32981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D96">
        <w:rPr>
          <w:noProof/>
        </w:rPr>
        <w:drawing>
          <wp:anchor distT="0" distB="0" distL="114300" distR="114300" simplePos="0" relativeHeight="251660288" behindDoc="0" locked="0" layoutInCell="1" allowOverlap="1" wp14:anchorId="58C28E6A" wp14:editId="5B389812">
            <wp:simplePos x="0" y="0"/>
            <wp:positionH relativeFrom="margin">
              <wp:posOffset>-715010</wp:posOffset>
            </wp:positionH>
            <wp:positionV relativeFrom="paragraph">
              <wp:posOffset>340360</wp:posOffset>
            </wp:positionV>
            <wp:extent cx="2084070" cy="13938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4070"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E61484" w14:textId="7EF5AAB5" w:rsidR="00850CD8" w:rsidRDefault="00850CD8" w:rsidP="001C2830">
      <w:pPr>
        <w:rPr>
          <w:rFonts w:ascii="Times New Roman" w:hAnsi="Times New Roman" w:cs="Times New Roman"/>
          <w:sz w:val="24"/>
          <w:szCs w:val="24"/>
        </w:rPr>
      </w:pPr>
      <w:r>
        <w:rPr>
          <w:rFonts w:ascii="Times New Roman" w:hAnsi="Times New Roman" w:cs="Times New Roman"/>
          <w:sz w:val="24"/>
          <w:szCs w:val="24"/>
        </w:rPr>
        <w:tab/>
      </w:r>
    </w:p>
    <w:p w14:paraId="2A30E298" w14:textId="0022C21F" w:rsidR="0094291D" w:rsidRDefault="0094291D" w:rsidP="001C283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58902E9" wp14:editId="609112AD">
            <wp:simplePos x="0" y="0"/>
            <wp:positionH relativeFrom="margin">
              <wp:posOffset>2524125</wp:posOffset>
            </wp:positionH>
            <wp:positionV relativeFrom="paragraph">
              <wp:posOffset>127000</wp:posOffset>
            </wp:positionV>
            <wp:extent cx="2774315" cy="88519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74315" cy="885190"/>
                    </a:xfrm>
                    <a:prstGeom prst="rect">
                      <a:avLst/>
                    </a:prstGeom>
                    <a:noFill/>
                    <a:ln>
                      <a:noFill/>
                    </a:ln>
                  </pic:spPr>
                </pic:pic>
              </a:graphicData>
            </a:graphic>
          </wp:anchor>
        </w:drawing>
      </w:r>
    </w:p>
    <w:p w14:paraId="15A0A5F2" w14:textId="27F37E48" w:rsidR="0094291D" w:rsidRDefault="0094291D" w:rsidP="001C2830">
      <w:pPr>
        <w:rPr>
          <w:rFonts w:ascii="Times New Roman" w:hAnsi="Times New Roman" w:cs="Times New Roman"/>
          <w:sz w:val="24"/>
          <w:szCs w:val="24"/>
        </w:rPr>
      </w:pPr>
    </w:p>
    <w:p w14:paraId="6F7C81C4" w14:textId="5CBE006A" w:rsidR="0094291D" w:rsidRDefault="0094291D" w:rsidP="001C2830">
      <w:pPr>
        <w:rPr>
          <w:rFonts w:ascii="Times New Roman" w:hAnsi="Times New Roman" w:cs="Times New Roman"/>
          <w:sz w:val="24"/>
          <w:szCs w:val="24"/>
        </w:rPr>
      </w:pPr>
    </w:p>
    <w:p w14:paraId="753D6340" w14:textId="73735384" w:rsidR="0094291D" w:rsidRDefault="008C0F8F" w:rsidP="001C2830">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1BFFBAD5" wp14:editId="7B88C4FA">
            <wp:simplePos x="0" y="0"/>
            <wp:positionH relativeFrom="column">
              <wp:posOffset>4629785</wp:posOffset>
            </wp:positionH>
            <wp:positionV relativeFrom="paragraph">
              <wp:posOffset>302260</wp:posOffset>
            </wp:positionV>
            <wp:extent cx="1727835" cy="847725"/>
            <wp:effectExtent l="0" t="0" r="571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2783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BFAC7AD" wp14:editId="6C2C867C">
            <wp:simplePos x="0" y="0"/>
            <wp:positionH relativeFrom="margin">
              <wp:posOffset>428625</wp:posOffset>
            </wp:positionH>
            <wp:positionV relativeFrom="paragraph">
              <wp:posOffset>215265</wp:posOffset>
            </wp:positionV>
            <wp:extent cx="3371850" cy="514350"/>
            <wp:effectExtent l="0" t="0" r="0" b="0"/>
            <wp:wrapSquare wrapText="bothSides"/>
            <wp:docPr id="5" name="Picture 5" descr="Virginia Health Care Association | Virginia Center for Assisted Liv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rginia Health Care Association | Virginia Center for Assisted Living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1850" cy="514350"/>
                    </a:xfrm>
                    <a:prstGeom prst="rect">
                      <a:avLst/>
                    </a:prstGeom>
                    <a:noFill/>
                    <a:ln>
                      <a:noFill/>
                    </a:ln>
                  </pic:spPr>
                </pic:pic>
              </a:graphicData>
            </a:graphic>
          </wp:anchor>
        </w:drawing>
      </w:r>
    </w:p>
    <w:p w14:paraId="05499508" w14:textId="2838AB65" w:rsidR="0094291D" w:rsidRDefault="0094291D" w:rsidP="001C2830">
      <w:pPr>
        <w:rPr>
          <w:rFonts w:ascii="Times New Roman" w:hAnsi="Times New Roman" w:cs="Times New Roman"/>
          <w:sz w:val="24"/>
          <w:szCs w:val="24"/>
        </w:rPr>
      </w:pPr>
    </w:p>
    <w:p w14:paraId="24C82421" w14:textId="7FFA5711" w:rsidR="0094291D" w:rsidRDefault="0094291D" w:rsidP="001C2830">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60219A73" wp14:editId="138FBFDB">
            <wp:simplePos x="0" y="0"/>
            <wp:positionH relativeFrom="margin">
              <wp:posOffset>-449580</wp:posOffset>
            </wp:positionH>
            <wp:positionV relativeFrom="paragraph">
              <wp:posOffset>255905</wp:posOffset>
            </wp:positionV>
            <wp:extent cx="1497330" cy="146685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7330" cy="1466850"/>
                    </a:xfrm>
                    <a:prstGeom prst="rect">
                      <a:avLst/>
                    </a:prstGeom>
                    <a:noFill/>
                    <a:ln>
                      <a:noFill/>
                    </a:ln>
                  </pic:spPr>
                </pic:pic>
              </a:graphicData>
            </a:graphic>
          </wp:anchor>
        </w:drawing>
      </w:r>
    </w:p>
    <w:p w14:paraId="10058D2A" w14:textId="41EB2C79" w:rsidR="0094291D" w:rsidRDefault="0094291D" w:rsidP="001C283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22D00F2A" wp14:editId="1DA4EDFB">
            <wp:simplePos x="0" y="0"/>
            <wp:positionH relativeFrom="margin">
              <wp:posOffset>1419225</wp:posOffset>
            </wp:positionH>
            <wp:positionV relativeFrom="paragraph">
              <wp:posOffset>11430</wp:posOffset>
            </wp:positionV>
            <wp:extent cx="2533650" cy="736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533650" cy="73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BC8A0B" w14:textId="133E2D6C" w:rsidR="0094291D" w:rsidRDefault="0094291D" w:rsidP="001C2830">
      <w:pPr>
        <w:rPr>
          <w:rFonts w:ascii="Times New Roman" w:hAnsi="Times New Roman" w:cs="Times New Roman"/>
          <w:sz w:val="24"/>
          <w:szCs w:val="24"/>
        </w:rPr>
      </w:pPr>
    </w:p>
    <w:p w14:paraId="366CD782" w14:textId="1F564D53" w:rsidR="0094291D" w:rsidRPr="00850CD8" w:rsidRDefault="008C0F8F" w:rsidP="001C2830">
      <w:pPr>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402C1E67" wp14:editId="2AF786CF">
            <wp:simplePos x="0" y="0"/>
            <wp:positionH relativeFrom="margin">
              <wp:posOffset>3124200</wp:posOffset>
            </wp:positionH>
            <wp:positionV relativeFrom="paragraph">
              <wp:posOffset>222885</wp:posOffset>
            </wp:positionV>
            <wp:extent cx="3390900" cy="55753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9090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09BF94A" wp14:editId="2A76737B">
            <wp:simplePos x="0" y="0"/>
            <wp:positionH relativeFrom="margin">
              <wp:posOffset>428625</wp:posOffset>
            </wp:positionH>
            <wp:positionV relativeFrom="paragraph">
              <wp:posOffset>946785</wp:posOffset>
            </wp:positionV>
            <wp:extent cx="1714500" cy="6692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669290"/>
                    </a:xfrm>
                    <a:prstGeom prst="rect">
                      <a:avLst/>
                    </a:prstGeom>
                    <a:noFill/>
                    <a:ln>
                      <a:noFill/>
                    </a:ln>
                  </pic:spPr>
                </pic:pic>
              </a:graphicData>
            </a:graphic>
          </wp:anchor>
        </w:drawing>
      </w:r>
      <w:r>
        <w:rPr>
          <w:noProof/>
        </w:rPr>
        <w:drawing>
          <wp:anchor distT="0" distB="0" distL="114300" distR="114300" simplePos="0" relativeHeight="251676672" behindDoc="0" locked="0" layoutInCell="1" allowOverlap="1" wp14:anchorId="5AE0A8DF" wp14:editId="0362DF76">
            <wp:simplePos x="0" y="0"/>
            <wp:positionH relativeFrom="margin">
              <wp:align>right</wp:align>
            </wp:positionH>
            <wp:positionV relativeFrom="paragraph">
              <wp:posOffset>939800</wp:posOffset>
            </wp:positionV>
            <wp:extent cx="2747645" cy="6667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7645" cy="666750"/>
                    </a:xfrm>
                    <a:prstGeom prst="rect">
                      <a:avLst/>
                    </a:prstGeom>
                    <a:noFill/>
                    <a:ln>
                      <a:noFill/>
                    </a:ln>
                  </pic:spPr>
                </pic:pic>
              </a:graphicData>
            </a:graphic>
          </wp:anchor>
        </w:drawing>
      </w:r>
    </w:p>
    <w:sectPr w:rsidR="0094291D" w:rsidRPr="00850CD8" w:rsidSect="005B7E46">
      <w:headerReference w:type="default" r:id="rId33"/>
      <w:footerReference w:type="default" r:id="rId34"/>
      <w:footerReference w:type="first" r:id="rId35"/>
      <w:pgSz w:w="12240" w:h="15840" w:code="1"/>
      <w:pgMar w:top="1440" w:right="1440" w:bottom="144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5713D" w14:textId="77777777" w:rsidR="006626E1" w:rsidRDefault="006626E1" w:rsidP="00523828">
      <w:pPr>
        <w:spacing w:after="0" w:line="240" w:lineRule="auto"/>
      </w:pPr>
      <w:r>
        <w:separator/>
      </w:r>
    </w:p>
  </w:endnote>
  <w:endnote w:type="continuationSeparator" w:id="0">
    <w:p w14:paraId="2D26A0F8" w14:textId="77777777" w:rsidR="006626E1" w:rsidRDefault="006626E1" w:rsidP="0052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04209"/>
      <w:docPartObj>
        <w:docPartGallery w:val="Page Numbers (Bottom of Page)"/>
        <w:docPartUnique/>
      </w:docPartObj>
    </w:sdtPr>
    <w:sdtEndPr>
      <w:rPr>
        <w:rFonts w:ascii="Times New Roman" w:hAnsi="Times New Roman" w:cs="Times New Roman"/>
        <w:noProof/>
      </w:rPr>
    </w:sdtEndPr>
    <w:sdtContent>
      <w:p w14:paraId="5BA75291" w14:textId="12198019" w:rsidR="005B7E46" w:rsidRDefault="005B7E46" w:rsidP="005B7E46">
        <w:pPr>
          <w:pStyle w:val="Footer"/>
        </w:pPr>
      </w:p>
      <w:p w14:paraId="524E147B" w14:textId="12198019" w:rsidR="00DB26D3" w:rsidRPr="00DB26D3" w:rsidRDefault="00205803">
        <w:pPr>
          <w:pStyle w:val="Footer"/>
          <w:jc w:val="center"/>
          <w:rPr>
            <w:rFonts w:ascii="Times New Roman" w:hAnsi="Times New Roman" w:cs="Times New Roman"/>
          </w:rPr>
        </w:pPr>
        <w:r w:rsidRPr="00DB26D3">
          <w:rPr>
            <w:rFonts w:ascii="Times New Roman" w:hAnsi="Times New Roman" w:cs="Times New Roman"/>
          </w:rPr>
          <w:fldChar w:fldCharType="begin"/>
        </w:r>
        <w:r w:rsidR="00DB26D3" w:rsidRPr="00DB26D3">
          <w:rPr>
            <w:rFonts w:ascii="Times New Roman" w:hAnsi="Times New Roman" w:cs="Times New Roman"/>
          </w:rPr>
          <w:instrText xml:space="preserve"> PAGE   \* MERGEFORMAT </w:instrText>
        </w:r>
        <w:r w:rsidRPr="00DB26D3">
          <w:rPr>
            <w:rFonts w:ascii="Times New Roman" w:hAnsi="Times New Roman" w:cs="Times New Roman"/>
          </w:rPr>
          <w:fldChar w:fldCharType="separate"/>
        </w:r>
        <w:r w:rsidR="00253163">
          <w:rPr>
            <w:rFonts w:ascii="Times New Roman" w:hAnsi="Times New Roman" w:cs="Times New Roman"/>
            <w:noProof/>
          </w:rPr>
          <w:t>3</w:t>
        </w:r>
        <w:r w:rsidRPr="00DB26D3">
          <w:rPr>
            <w:rFonts w:ascii="Times New Roman" w:hAnsi="Times New Roman" w:cs="Times New Roman"/>
            <w:noProof/>
          </w:rPr>
          <w:fldChar w:fldCharType="end"/>
        </w:r>
      </w:p>
    </w:sdtContent>
  </w:sdt>
  <w:p w14:paraId="187493B8" w14:textId="77777777" w:rsidR="00DB26D3" w:rsidRDefault="00DB26D3" w:rsidP="00DB26D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78596" w14:textId="1AA37779" w:rsidR="00DB26D3" w:rsidRDefault="00DB26D3">
    <w:pPr>
      <w:pStyle w:val="Footer"/>
      <w:jc w:val="center"/>
    </w:pPr>
  </w:p>
  <w:p w14:paraId="354CBDAF" w14:textId="77777777" w:rsidR="00DB26D3" w:rsidRDefault="00DB2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0A69D" w14:textId="77777777" w:rsidR="006626E1" w:rsidRDefault="006626E1" w:rsidP="00523828">
      <w:pPr>
        <w:spacing w:after="0" w:line="240" w:lineRule="auto"/>
      </w:pPr>
      <w:r>
        <w:separator/>
      </w:r>
    </w:p>
  </w:footnote>
  <w:footnote w:type="continuationSeparator" w:id="0">
    <w:p w14:paraId="221724E4" w14:textId="77777777" w:rsidR="006626E1" w:rsidRDefault="006626E1" w:rsidP="00523828">
      <w:pPr>
        <w:spacing w:after="0" w:line="240" w:lineRule="auto"/>
      </w:pPr>
      <w:r>
        <w:continuationSeparator/>
      </w:r>
    </w:p>
  </w:footnote>
  <w:footnote w:id="1">
    <w:p w14:paraId="32C7B029" w14:textId="77777777" w:rsidR="005074E5" w:rsidRPr="00BB392A" w:rsidRDefault="005074E5">
      <w:pPr>
        <w:pStyle w:val="FootnoteText"/>
        <w:rPr>
          <w:rFonts w:ascii="Times New Roman" w:hAnsi="Times New Roman" w:cs="Times New Roman"/>
        </w:rPr>
      </w:pPr>
      <w:r w:rsidRPr="00BB392A">
        <w:rPr>
          <w:rStyle w:val="FootnoteReference"/>
          <w:rFonts w:ascii="Times New Roman" w:hAnsi="Times New Roman" w:cs="Times New Roman"/>
        </w:rPr>
        <w:footnoteRef/>
      </w:r>
      <w:r w:rsidRPr="00BB392A">
        <w:rPr>
          <w:rFonts w:ascii="Times New Roman" w:hAnsi="Times New Roman" w:cs="Times New Roman"/>
        </w:rPr>
        <w:t xml:space="preserve"> Md. Code 14-3A-06</w:t>
      </w:r>
    </w:p>
  </w:footnote>
  <w:footnote w:id="2">
    <w:p w14:paraId="31BDE704" w14:textId="77777777" w:rsidR="00A46670" w:rsidRPr="00BB392A" w:rsidRDefault="00A46670">
      <w:pPr>
        <w:pStyle w:val="FootnoteText"/>
        <w:rPr>
          <w:rFonts w:ascii="Times New Roman" w:hAnsi="Times New Roman" w:cs="Times New Roman"/>
        </w:rPr>
      </w:pPr>
      <w:r w:rsidRPr="00BB392A">
        <w:rPr>
          <w:rStyle w:val="FootnoteReference"/>
          <w:rFonts w:ascii="Times New Roman" w:hAnsi="Times New Roman" w:cs="Times New Roman"/>
        </w:rPr>
        <w:footnoteRef/>
      </w:r>
      <w:r w:rsidRPr="00BB392A">
        <w:rPr>
          <w:rFonts w:ascii="Times New Roman" w:hAnsi="Times New Roman" w:cs="Times New Roman"/>
        </w:rPr>
        <w:t xml:space="preserve"> State of New Jersey, Executive Order No. 112, available at </w:t>
      </w:r>
      <w:hyperlink r:id="rId1" w:history="1">
        <w:r w:rsidRPr="00BB392A">
          <w:rPr>
            <w:rStyle w:val="Hyperlink"/>
            <w:rFonts w:ascii="Times New Roman" w:hAnsi="Times New Roman" w:cs="Times New Roman"/>
          </w:rPr>
          <w:t>https://nj.gov/infobank/eo/056murphy/pdf/EO-112.pdf</w:t>
        </w:r>
      </w:hyperlink>
      <w:r w:rsidRPr="00BB392A">
        <w:rPr>
          <w:rFonts w:ascii="Times New Roman" w:hAnsi="Times New Roman" w:cs="Times New Roman"/>
        </w:rPr>
        <w:t>.</w:t>
      </w:r>
    </w:p>
  </w:footnote>
  <w:footnote w:id="3">
    <w:p w14:paraId="5D54614A" w14:textId="77777777" w:rsidR="00471643" w:rsidRDefault="00471643">
      <w:pPr>
        <w:pStyle w:val="FootnoteText"/>
      </w:pPr>
      <w:r w:rsidRPr="00BB392A">
        <w:rPr>
          <w:rStyle w:val="FootnoteReference"/>
          <w:rFonts w:ascii="Times New Roman" w:hAnsi="Times New Roman" w:cs="Times New Roman"/>
        </w:rPr>
        <w:footnoteRef/>
      </w:r>
      <w:r w:rsidRPr="00BB392A">
        <w:rPr>
          <w:rFonts w:ascii="Times New Roman" w:hAnsi="Times New Roman" w:cs="Times New Roman"/>
        </w:rPr>
        <w:t xml:space="preserve"> State of Michigan, Executive Order No. 2020-30, available at </w:t>
      </w:r>
      <w:hyperlink r:id="rId2" w:history="1">
        <w:r w:rsidRPr="00BB392A">
          <w:rPr>
            <w:rStyle w:val="Hyperlink"/>
            <w:rFonts w:ascii="Times New Roman" w:hAnsi="Times New Roman" w:cs="Times New Roman"/>
          </w:rPr>
          <w:t>https://www.michigan.gov/whitmer/0,9309,7-387-90499_90705-523481--,00.html</w:t>
        </w:r>
      </w:hyperlink>
      <w:r w:rsidRPr="00BB392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3D356" w14:textId="77777777" w:rsidR="00523828" w:rsidRPr="00C06E46" w:rsidRDefault="00A335AA" w:rsidP="009D10C4">
    <w:pPr>
      <w:pStyle w:val="Default"/>
      <w:jc w:val="right"/>
      <w:rPr>
        <w:rStyle w:val="A0"/>
        <w:rFonts w:asciiTheme="minorHAnsi" w:hAnsiTheme="minorHAnsi" w:cstheme="minorHAnsi"/>
        <w:b w:val="0"/>
        <w:color w:val="auto"/>
        <w:sz w:val="22"/>
        <w:szCs w:val="22"/>
      </w:rPr>
    </w:pPr>
    <w:r w:rsidRPr="00C06E46">
      <w:rPr>
        <w:rStyle w:val="A0"/>
        <w:rFonts w:asciiTheme="minorHAnsi" w:hAnsiTheme="minorHAnsi" w:cstheme="minorHAnsi"/>
        <w:b w:val="0"/>
        <w:color w:val="auto"/>
        <w:sz w:val="22"/>
        <w:szCs w:val="22"/>
      </w:rPr>
      <w:t>The Honorable Ralph S. Northam</w:t>
    </w:r>
  </w:p>
  <w:p w14:paraId="001F5CAB" w14:textId="77777777" w:rsidR="00BB392A" w:rsidRPr="00C06E46" w:rsidRDefault="00BB392A" w:rsidP="009D10C4">
    <w:pPr>
      <w:pStyle w:val="Default"/>
      <w:jc w:val="right"/>
      <w:rPr>
        <w:rStyle w:val="A0"/>
        <w:rFonts w:asciiTheme="minorHAnsi" w:hAnsiTheme="minorHAnsi" w:cstheme="minorHAnsi"/>
        <w:b w:val="0"/>
        <w:color w:val="auto"/>
        <w:sz w:val="22"/>
        <w:szCs w:val="22"/>
      </w:rPr>
    </w:pPr>
    <w:r w:rsidRPr="00C06E46">
      <w:rPr>
        <w:rStyle w:val="A0"/>
        <w:rFonts w:asciiTheme="minorHAnsi" w:hAnsiTheme="minorHAnsi" w:cstheme="minorHAnsi"/>
        <w:b w:val="0"/>
        <w:color w:val="auto"/>
        <w:sz w:val="22"/>
        <w:szCs w:val="22"/>
      </w:rPr>
      <w:t>Legal Protections for Health Care Providers</w:t>
    </w:r>
  </w:p>
  <w:p w14:paraId="4E32B81A" w14:textId="1FF2AA52" w:rsidR="003341F6" w:rsidRPr="00C06E46" w:rsidRDefault="00BB392A" w:rsidP="009D10C4">
    <w:pPr>
      <w:pStyle w:val="Default"/>
      <w:pBdr>
        <w:bottom w:val="single" w:sz="12" w:space="1" w:color="auto"/>
      </w:pBdr>
      <w:jc w:val="right"/>
      <w:rPr>
        <w:rStyle w:val="A0"/>
        <w:rFonts w:asciiTheme="minorHAnsi" w:hAnsiTheme="minorHAnsi" w:cstheme="minorHAnsi"/>
        <w:b w:val="0"/>
        <w:color w:val="auto"/>
        <w:sz w:val="24"/>
        <w:szCs w:val="24"/>
      </w:rPr>
    </w:pPr>
    <w:r w:rsidRPr="00C06E46">
      <w:rPr>
        <w:rStyle w:val="A0"/>
        <w:rFonts w:asciiTheme="minorHAnsi" w:hAnsiTheme="minorHAnsi" w:cstheme="minorHAnsi"/>
        <w:b w:val="0"/>
        <w:color w:val="auto"/>
        <w:sz w:val="22"/>
        <w:szCs w:val="22"/>
      </w:rPr>
      <w:t xml:space="preserve">April </w:t>
    </w:r>
    <w:r w:rsidR="003A6CE0" w:rsidRPr="00C06E46">
      <w:rPr>
        <w:rStyle w:val="A0"/>
        <w:rFonts w:asciiTheme="minorHAnsi" w:hAnsiTheme="minorHAnsi" w:cstheme="minorHAnsi"/>
        <w:b w:val="0"/>
        <w:color w:val="auto"/>
        <w:sz w:val="22"/>
        <w:szCs w:val="22"/>
      </w:rPr>
      <w:t>7,</w:t>
    </w:r>
    <w:r w:rsidR="005544DF" w:rsidRPr="00C06E46">
      <w:rPr>
        <w:rStyle w:val="A0"/>
        <w:rFonts w:asciiTheme="minorHAnsi" w:hAnsiTheme="minorHAnsi" w:cstheme="minorHAnsi"/>
        <w:b w:val="0"/>
        <w:color w:val="auto"/>
        <w:sz w:val="22"/>
        <w:szCs w:val="22"/>
      </w:rPr>
      <w:t xml:space="preserve"> 2020</w:t>
    </w:r>
  </w:p>
  <w:p w14:paraId="0ACDAF31" w14:textId="77777777" w:rsidR="00523828" w:rsidRDefault="00523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7F0"/>
    <w:multiLevelType w:val="hybridMultilevel"/>
    <w:tmpl w:val="9FD2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3CE4"/>
    <w:multiLevelType w:val="hybridMultilevel"/>
    <w:tmpl w:val="3D22B5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E5A"/>
    <w:multiLevelType w:val="hybridMultilevel"/>
    <w:tmpl w:val="DE50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67966"/>
    <w:multiLevelType w:val="hybridMultilevel"/>
    <w:tmpl w:val="4454CFF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6903A00"/>
    <w:multiLevelType w:val="hybridMultilevel"/>
    <w:tmpl w:val="92E030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BDA302B"/>
    <w:multiLevelType w:val="hybridMultilevel"/>
    <w:tmpl w:val="53A418B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2B95AD9"/>
    <w:multiLevelType w:val="hybridMultilevel"/>
    <w:tmpl w:val="262A6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835BD"/>
    <w:multiLevelType w:val="hybridMultilevel"/>
    <w:tmpl w:val="00C603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D57A2"/>
    <w:multiLevelType w:val="hybridMultilevel"/>
    <w:tmpl w:val="56FC5B1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2C865E7C"/>
    <w:multiLevelType w:val="hybridMultilevel"/>
    <w:tmpl w:val="F4E2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C2345"/>
    <w:multiLevelType w:val="hybridMultilevel"/>
    <w:tmpl w:val="AEAEF0F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2DF641F"/>
    <w:multiLevelType w:val="hybridMultilevel"/>
    <w:tmpl w:val="92E62B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C13DD"/>
    <w:multiLevelType w:val="hybridMultilevel"/>
    <w:tmpl w:val="667A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8A335B"/>
    <w:multiLevelType w:val="hybridMultilevel"/>
    <w:tmpl w:val="C924FE4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48715977"/>
    <w:multiLevelType w:val="hybridMultilevel"/>
    <w:tmpl w:val="C7DC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F4EE8"/>
    <w:multiLevelType w:val="hybridMultilevel"/>
    <w:tmpl w:val="BE94D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9E0A9D"/>
    <w:multiLevelType w:val="hybridMultilevel"/>
    <w:tmpl w:val="AC56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476D"/>
    <w:multiLevelType w:val="hybridMultilevel"/>
    <w:tmpl w:val="AD0C16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8B29EC"/>
    <w:multiLevelType w:val="hybridMultilevel"/>
    <w:tmpl w:val="08B4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36879"/>
    <w:multiLevelType w:val="hybridMultilevel"/>
    <w:tmpl w:val="CC00CA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1B20B5C"/>
    <w:multiLevelType w:val="hybridMultilevel"/>
    <w:tmpl w:val="F496D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41667B"/>
    <w:multiLevelType w:val="hybridMultilevel"/>
    <w:tmpl w:val="B8B6BD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6"/>
  </w:num>
  <w:num w:numId="4">
    <w:abstractNumId w:val="2"/>
  </w:num>
  <w:num w:numId="5">
    <w:abstractNumId w:val="9"/>
  </w:num>
  <w:num w:numId="6">
    <w:abstractNumId w:val="4"/>
  </w:num>
  <w:num w:numId="7">
    <w:abstractNumId w:val="19"/>
  </w:num>
  <w:num w:numId="8">
    <w:abstractNumId w:val="7"/>
  </w:num>
  <w:num w:numId="9">
    <w:abstractNumId w:val="13"/>
  </w:num>
  <w:num w:numId="10">
    <w:abstractNumId w:val="1"/>
  </w:num>
  <w:num w:numId="11">
    <w:abstractNumId w:val="11"/>
  </w:num>
  <w:num w:numId="12">
    <w:abstractNumId w:val="18"/>
  </w:num>
  <w:num w:numId="13">
    <w:abstractNumId w:val="21"/>
  </w:num>
  <w:num w:numId="14">
    <w:abstractNumId w:val="20"/>
  </w:num>
  <w:num w:numId="15">
    <w:abstractNumId w:val="17"/>
  </w:num>
  <w:num w:numId="16">
    <w:abstractNumId w:val="3"/>
  </w:num>
  <w:num w:numId="17">
    <w:abstractNumId w:val="12"/>
  </w:num>
  <w:num w:numId="18">
    <w:abstractNumId w:val="8"/>
  </w:num>
  <w:num w:numId="19">
    <w:abstractNumId w:val="10"/>
  </w:num>
  <w:num w:numId="20">
    <w:abstractNumId w:val="14"/>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58"/>
    <w:rsid w:val="00006FCF"/>
    <w:rsid w:val="00012347"/>
    <w:rsid w:val="000179BB"/>
    <w:rsid w:val="000210A7"/>
    <w:rsid w:val="00021E83"/>
    <w:rsid w:val="00027BC6"/>
    <w:rsid w:val="00027D82"/>
    <w:rsid w:val="0003636A"/>
    <w:rsid w:val="00041B2A"/>
    <w:rsid w:val="00042C3A"/>
    <w:rsid w:val="00042F16"/>
    <w:rsid w:val="00051520"/>
    <w:rsid w:val="000600CE"/>
    <w:rsid w:val="000609A0"/>
    <w:rsid w:val="000656E1"/>
    <w:rsid w:val="000702B4"/>
    <w:rsid w:val="0007163E"/>
    <w:rsid w:val="00071772"/>
    <w:rsid w:val="00080215"/>
    <w:rsid w:val="00094131"/>
    <w:rsid w:val="00095132"/>
    <w:rsid w:val="000A2DAA"/>
    <w:rsid w:val="000B0E46"/>
    <w:rsid w:val="000C5C77"/>
    <w:rsid w:val="000C6CCE"/>
    <w:rsid w:val="000D2E9F"/>
    <w:rsid w:val="000D46EC"/>
    <w:rsid w:val="000D6FD5"/>
    <w:rsid w:val="000E16EE"/>
    <w:rsid w:val="000E2891"/>
    <w:rsid w:val="000E6028"/>
    <w:rsid w:val="000E605D"/>
    <w:rsid w:val="000F1780"/>
    <w:rsid w:val="000F1D3C"/>
    <w:rsid w:val="00100FAC"/>
    <w:rsid w:val="00107ADB"/>
    <w:rsid w:val="00107D13"/>
    <w:rsid w:val="001233A9"/>
    <w:rsid w:val="00123C2F"/>
    <w:rsid w:val="00123DF0"/>
    <w:rsid w:val="001339FE"/>
    <w:rsid w:val="00141E72"/>
    <w:rsid w:val="0014450B"/>
    <w:rsid w:val="0015458B"/>
    <w:rsid w:val="0016038B"/>
    <w:rsid w:val="00161229"/>
    <w:rsid w:val="00163669"/>
    <w:rsid w:val="00165C4B"/>
    <w:rsid w:val="0017571D"/>
    <w:rsid w:val="001778C7"/>
    <w:rsid w:val="0018566D"/>
    <w:rsid w:val="001906D4"/>
    <w:rsid w:val="00192802"/>
    <w:rsid w:val="001930E6"/>
    <w:rsid w:val="00193A45"/>
    <w:rsid w:val="001A61C0"/>
    <w:rsid w:val="001B3018"/>
    <w:rsid w:val="001B42CF"/>
    <w:rsid w:val="001C2830"/>
    <w:rsid w:val="001F63F8"/>
    <w:rsid w:val="001F6D1C"/>
    <w:rsid w:val="001F7596"/>
    <w:rsid w:val="002056FF"/>
    <w:rsid w:val="00205803"/>
    <w:rsid w:val="00205C5B"/>
    <w:rsid w:val="0022286F"/>
    <w:rsid w:val="002235A2"/>
    <w:rsid w:val="0022736D"/>
    <w:rsid w:val="00230123"/>
    <w:rsid w:val="002351D2"/>
    <w:rsid w:val="0024046E"/>
    <w:rsid w:val="00243315"/>
    <w:rsid w:val="0025028A"/>
    <w:rsid w:val="00250368"/>
    <w:rsid w:val="00253163"/>
    <w:rsid w:val="0025601F"/>
    <w:rsid w:val="00260CDB"/>
    <w:rsid w:val="0027036A"/>
    <w:rsid w:val="00274E0F"/>
    <w:rsid w:val="0029018C"/>
    <w:rsid w:val="00290458"/>
    <w:rsid w:val="00290BC3"/>
    <w:rsid w:val="00291540"/>
    <w:rsid w:val="00296648"/>
    <w:rsid w:val="002A4657"/>
    <w:rsid w:val="002A567E"/>
    <w:rsid w:val="002A5A90"/>
    <w:rsid w:val="002C10C4"/>
    <w:rsid w:val="002C1782"/>
    <w:rsid w:val="002C720B"/>
    <w:rsid w:val="002D0B74"/>
    <w:rsid w:val="002E3087"/>
    <w:rsid w:val="002E43CF"/>
    <w:rsid w:val="002F1AAA"/>
    <w:rsid w:val="003045B0"/>
    <w:rsid w:val="0031367D"/>
    <w:rsid w:val="0031556F"/>
    <w:rsid w:val="00317C94"/>
    <w:rsid w:val="00322332"/>
    <w:rsid w:val="00323D15"/>
    <w:rsid w:val="003322EE"/>
    <w:rsid w:val="003341F6"/>
    <w:rsid w:val="00343F7A"/>
    <w:rsid w:val="003444BF"/>
    <w:rsid w:val="003467E6"/>
    <w:rsid w:val="0034782A"/>
    <w:rsid w:val="00347E14"/>
    <w:rsid w:val="003545CE"/>
    <w:rsid w:val="00367212"/>
    <w:rsid w:val="0037099A"/>
    <w:rsid w:val="00371CA4"/>
    <w:rsid w:val="00371D44"/>
    <w:rsid w:val="00383727"/>
    <w:rsid w:val="00387894"/>
    <w:rsid w:val="00397A2F"/>
    <w:rsid w:val="003A0573"/>
    <w:rsid w:val="003A1500"/>
    <w:rsid w:val="003A1E54"/>
    <w:rsid w:val="003A5205"/>
    <w:rsid w:val="003A6CE0"/>
    <w:rsid w:val="003B3144"/>
    <w:rsid w:val="003B66BA"/>
    <w:rsid w:val="003B6A62"/>
    <w:rsid w:val="003C41AE"/>
    <w:rsid w:val="003C61E8"/>
    <w:rsid w:val="003D0DE4"/>
    <w:rsid w:val="003D4C93"/>
    <w:rsid w:val="003D4F8C"/>
    <w:rsid w:val="003E1484"/>
    <w:rsid w:val="003E7A11"/>
    <w:rsid w:val="003F0E18"/>
    <w:rsid w:val="003F25A5"/>
    <w:rsid w:val="003F6811"/>
    <w:rsid w:val="00407A2E"/>
    <w:rsid w:val="004114BA"/>
    <w:rsid w:val="00411F88"/>
    <w:rsid w:val="0041236D"/>
    <w:rsid w:val="00413EAD"/>
    <w:rsid w:val="00421CD1"/>
    <w:rsid w:val="00424651"/>
    <w:rsid w:val="00432784"/>
    <w:rsid w:val="00434454"/>
    <w:rsid w:val="00442B2B"/>
    <w:rsid w:val="00447A92"/>
    <w:rsid w:val="004564D5"/>
    <w:rsid w:val="004608AE"/>
    <w:rsid w:val="0046443D"/>
    <w:rsid w:val="00467597"/>
    <w:rsid w:val="00471643"/>
    <w:rsid w:val="00474AD5"/>
    <w:rsid w:val="004827E7"/>
    <w:rsid w:val="00482F17"/>
    <w:rsid w:val="0048311E"/>
    <w:rsid w:val="00483999"/>
    <w:rsid w:val="00491002"/>
    <w:rsid w:val="00491BD8"/>
    <w:rsid w:val="00492296"/>
    <w:rsid w:val="004B0F49"/>
    <w:rsid w:val="004B4300"/>
    <w:rsid w:val="004C07CB"/>
    <w:rsid w:val="004C5AFE"/>
    <w:rsid w:val="004D1504"/>
    <w:rsid w:val="004D664B"/>
    <w:rsid w:val="004E5340"/>
    <w:rsid w:val="004E6FF1"/>
    <w:rsid w:val="004E77C8"/>
    <w:rsid w:val="004E784B"/>
    <w:rsid w:val="004F184B"/>
    <w:rsid w:val="004F42D9"/>
    <w:rsid w:val="004F5CD4"/>
    <w:rsid w:val="004F7343"/>
    <w:rsid w:val="00505807"/>
    <w:rsid w:val="00506246"/>
    <w:rsid w:val="00507227"/>
    <w:rsid w:val="005074E5"/>
    <w:rsid w:val="005146F0"/>
    <w:rsid w:val="00517CA7"/>
    <w:rsid w:val="00523828"/>
    <w:rsid w:val="00523A76"/>
    <w:rsid w:val="005278B9"/>
    <w:rsid w:val="00531CEA"/>
    <w:rsid w:val="00533DF7"/>
    <w:rsid w:val="00541AFB"/>
    <w:rsid w:val="00545ED1"/>
    <w:rsid w:val="00550766"/>
    <w:rsid w:val="00550DA6"/>
    <w:rsid w:val="005514A5"/>
    <w:rsid w:val="00551766"/>
    <w:rsid w:val="00552180"/>
    <w:rsid w:val="005544DF"/>
    <w:rsid w:val="0056641A"/>
    <w:rsid w:val="005814B5"/>
    <w:rsid w:val="00584349"/>
    <w:rsid w:val="00587C20"/>
    <w:rsid w:val="0059045E"/>
    <w:rsid w:val="00596DF2"/>
    <w:rsid w:val="005978E8"/>
    <w:rsid w:val="00597D0E"/>
    <w:rsid w:val="005A5AF0"/>
    <w:rsid w:val="005B75AB"/>
    <w:rsid w:val="005B7E46"/>
    <w:rsid w:val="005C4ACE"/>
    <w:rsid w:val="005D1940"/>
    <w:rsid w:val="005E10FE"/>
    <w:rsid w:val="005E2A42"/>
    <w:rsid w:val="005E2B2F"/>
    <w:rsid w:val="005F09CB"/>
    <w:rsid w:val="005F2FD5"/>
    <w:rsid w:val="005F38BC"/>
    <w:rsid w:val="006028B1"/>
    <w:rsid w:val="00607A94"/>
    <w:rsid w:val="00611449"/>
    <w:rsid w:val="006159A6"/>
    <w:rsid w:val="0062022F"/>
    <w:rsid w:val="00620367"/>
    <w:rsid w:val="00623A50"/>
    <w:rsid w:val="0064175D"/>
    <w:rsid w:val="00647779"/>
    <w:rsid w:val="0065184D"/>
    <w:rsid w:val="006626E1"/>
    <w:rsid w:val="00663B79"/>
    <w:rsid w:val="0067004A"/>
    <w:rsid w:val="006776BD"/>
    <w:rsid w:val="00684F19"/>
    <w:rsid w:val="00687C3C"/>
    <w:rsid w:val="00691DA8"/>
    <w:rsid w:val="00693BEF"/>
    <w:rsid w:val="00697D55"/>
    <w:rsid w:val="006B2917"/>
    <w:rsid w:val="006B6DE1"/>
    <w:rsid w:val="006B717C"/>
    <w:rsid w:val="006B7758"/>
    <w:rsid w:val="006C6CA6"/>
    <w:rsid w:val="006C706F"/>
    <w:rsid w:val="006D7F8E"/>
    <w:rsid w:val="006E25C5"/>
    <w:rsid w:val="006F2804"/>
    <w:rsid w:val="006F3F6B"/>
    <w:rsid w:val="007007B7"/>
    <w:rsid w:val="00705CAA"/>
    <w:rsid w:val="007077A5"/>
    <w:rsid w:val="0071148F"/>
    <w:rsid w:val="00713D61"/>
    <w:rsid w:val="00716212"/>
    <w:rsid w:val="00741E03"/>
    <w:rsid w:val="00742626"/>
    <w:rsid w:val="00742937"/>
    <w:rsid w:val="00744B75"/>
    <w:rsid w:val="00753F8B"/>
    <w:rsid w:val="00765ABF"/>
    <w:rsid w:val="00767E99"/>
    <w:rsid w:val="00777AD7"/>
    <w:rsid w:val="00786E4B"/>
    <w:rsid w:val="00795646"/>
    <w:rsid w:val="007A0883"/>
    <w:rsid w:val="007A1C0F"/>
    <w:rsid w:val="007A2FFF"/>
    <w:rsid w:val="007A54E5"/>
    <w:rsid w:val="007A77A1"/>
    <w:rsid w:val="007B7F73"/>
    <w:rsid w:val="007C0D9F"/>
    <w:rsid w:val="007D1FAB"/>
    <w:rsid w:val="007D5354"/>
    <w:rsid w:val="007E0DCE"/>
    <w:rsid w:val="007E28A3"/>
    <w:rsid w:val="007F0796"/>
    <w:rsid w:val="007F16FB"/>
    <w:rsid w:val="007F1F17"/>
    <w:rsid w:val="00806A49"/>
    <w:rsid w:val="008114D3"/>
    <w:rsid w:val="00812D48"/>
    <w:rsid w:val="008142F6"/>
    <w:rsid w:val="00814813"/>
    <w:rsid w:val="00814FAA"/>
    <w:rsid w:val="008167FD"/>
    <w:rsid w:val="00820CA9"/>
    <w:rsid w:val="008255FF"/>
    <w:rsid w:val="008406A2"/>
    <w:rsid w:val="00845E59"/>
    <w:rsid w:val="00850CD8"/>
    <w:rsid w:val="0085552D"/>
    <w:rsid w:val="00862115"/>
    <w:rsid w:val="0086467F"/>
    <w:rsid w:val="008677E8"/>
    <w:rsid w:val="0086794A"/>
    <w:rsid w:val="0087218B"/>
    <w:rsid w:val="00872429"/>
    <w:rsid w:val="00876EF4"/>
    <w:rsid w:val="008806B1"/>
    <w:rsid w:val="008809E9"/>
    <w:rsid w:val="00883BB6"/>
    <w:rsid w:val="008873E2"/>
    <w:rsid w:val="008963C3"/>
    <w:rsid w:val="008A089E"/>
    <w:rsid w:val="008A3DFC"/>
    <w:rsid w:val="008B29AA"/>
    <w:rsid w:val="008C0F8F"/>
    <w:rsid w:val="008C160B"/>
    <w:rsid w:val="008C2668"/>
    <w:rsid w:val="008C4E68"/>
    <w:rsid w:val="008D77AB"/>
    <w:rsid w:val="008D7804"/>
    <w:rsid w:val="008D7AFE"/>
    <w:rsid w:val="008E59FC"/>
    <w:rsid w:val="008F1A80"/>
    <w:rsid w:val="008F2C9F"/>
    <w:rsid w:val="008F5DE4"/>
    <w:rsid w:val="008F7758"/>
    <w:rsid w:val="009026EE"/>
    <w:rsid w:val="00906457"/>
    <w:rsid w:val="009125EA"/>
    <w:rsid w:val="00915A1B"/>
    <w:rsid w:val="009259BB"/>
    <w:rsid w:val="00934043"/>
    <w:rsid w:val="00941156"/>
    <w:rsid w:val="00941287"/>
    <w:rsid w:val="0094291D"/>
    <w:rsid w:val="009444BD"/>
    <w:rsid w:val="009455B0"/>
    <w:rsid w:val="0094648E"/>
    <w:rsid w:val="009468BC"/>
    <w:rsid w:val="00947231"/>
    <w:rsid w:val="00947542"/>
    <w:rsid w:val="009512FB"/>
    <w:rsid w:val="00953D87"/>
    <w:rsid w:val="0097147E"/>
    <w:rsid w:val="00974C46"/>
    <w:rsid w:val="009827BC"/>
    <w:rsid w:val="00994C23"/>
    <w:rsid w:val="00995421"/>
    <w:rsid w:val="009A3004"/>
    <w:rsid w:val="009B057F"/>
    <w:rsid w:val="009B2EB3"/>
    <w:rsid w:val="009C1DA9"/>
    <w:rsid w:val="009D0050"/>
    <w:rsid w:val="009D0D96"/>
    <w:rsid w:val="009D10C4"/>
    <w:rsid w:val="009D166C"/>
    <w:rsid w:val="009E2673"/>
    <w:rsid w:val="009E4E72"/>
    <w:rsid w:val="009E6E0F"/>
    <w:rsid w:val="009F08B5"/>
    <w:rsid w:val="009F65D9"/>
    <w:rsid w:val="009F6A9D"/>
    <w:rsid w:val="009F6E7B"/>
    <w:rsid w:val="00A006BD"/>
    <w:rsid w:val="00A04518"/>
    <w:rsid w:val="00A12961"/>
    <w:rsid w:val="00A13357"/>
    <w:rsid w:val="00A17FDD"/>
    <w:rsid w:val="00A232A7"/>
    <w:rsid w:val="00A27A84"/>
    <w:rsid w:val="00A335AA"/>
    <w:rsid w:val="00A37D8B"/>
    <w:rsid w:val="00A400AB"/>
    <w:rsid w:val="00A40430"/>
    <w:rsid w:val="00A41949"/>
    <w:rsid w:val="00A45BEF"/>
    <w:rsid w:val="00A46670"/>
    <w:rsid w:val="00A61FEB"/>
    <w:rsid w:val="00A64780"/>
    <w:rsid w:val="00A65006"/>
    <w:rsid w:val="00A73723"/>
    <w:rsid w:val="00A7555B"/>
    <w:rsid w:val="00A760F1"/>
    <w:rsid w:val="00A7611A"/>
    <w:rsid w:val="00A82672"/>
    <w:rsid w:val="00A83623"/>
    <w:rsid w:val="00A867B8"/>
    <w:rsid w:val="00A91242"/>
    <w:rsid w:val="00A95570"/>
    <w:rsid w:val="00AA1A8F"/>
    <w:rsid w:val="00AB42A7"/>
    <w:rsid w:val="00AC0846"/>
    <w:rsid w:val="00AC0ADD"/>
    <w:rsid w:val="00AC7E69"/>
    <w:rsid w:val="00AD58B5"/>
    <w:rsid w:val="00AE21A3"/>
    <w:rsid w:val="00AE35B5"/>
    <w:rsid w:val="00AE4C51"/>
    <w:rsid w:val="00AE7DCD"/>
    <w:rsid w:val="00AF0863"/>
    <w:rsid w:val="00AF7573"/>
    <w:rsid w:val="00B05F40"/>
    <w:rsid w:val="00B11938"/>
    <w:rsid w:val="00B159A5"/>
    <w:rsid w:val="00B16913"/>
    <w:rsid w:val="00B22B24"/>
    <w:rsid w:val="00B26429"/>
    <w:rsid w:val="00B30B1B"/>
    <w:rsid w:val="00B30F1B"/>
    <w:rsid w:val="00B37C74"/>
    <w:rsid w:val="00B42621"/>
    <w:rsid w:val="00B52679"/>
    <w:rsid w:val="00B533E1"/>
    <w:rsid w:val="00B62738"/>
    <w:rsid w:val="00B638AC"/>
    <w:rsid w:val="00B63F59"/>
    <w:rsid w:val="00B65FE4"/>
    <w:rsid w:val="00B67D2B"/>
    <w:rsid w:val="00B72755"/>
    <w:rsid w:val="00B7299F"/>
    <w:rsid w:val="00B80E82"/>
    <w:rsid w:val="00B94009"/>
    <w:rsid w:val="00BA1269"/>
    <w:rsid w:val="00BA1A12"/>
    <w:rsid w:val="00BA6F26"/>
    <w:rsid w:val="00BB392A"/>
    <w:rsid w:val="00BC1F93"/>
    <w:rsid w:val="00BC6F72"/>
    <w:rsid w:val="00BE05D3"/>
    <w:rsid w:val="00BE33A5"/>
    <w:rsid w:val="00BE50AD"/>
    <w:rsid w:val="00BF413F"/>
    <w:rsid w:val="00C0196C"/>
    <w:rsid w:val="00C04507"/>
    <w:rsid w:val="00C05AE0"/>
    <w:rsid w:val="00C06687"/>
    <w:rsid w:val="00C06E46"/>
    <w:rsid w:val="00C079E4"/>
    <w:rsid w:val="00C109D3"/>
    <w:rsid w:val="00C17163"/>
    <w:rsid w:val="00C22920"/>
    <w:rsid w:val="00C25E17"/>
    <w:rsid w:val="00C33CC8"/>
    <w:rsid w:val="00C4020B"/>
    <w:rsid w:val="00C4280F"/>
    <w:rsid w:val="00C42AE2"/>
    <w:rsid w:val="00C43479"/>
    <w:rsid w:val="00C46D4A"/>
    <w:rsid w:val="00C5288C"/>
    <w:rsid w:val="00C61E0A"/>
    <w:rsid w:val="00C62EA0"/>
    <w:rsid w:val="00C8056D"/>
    <w:rsid w:val="00C82D05"/>
    <w:rsid w:val="00C9623D"/>
    <w:rsid w:val="00C96DA8"/>
    <w:rsid w:val="00CA3A4D"/>
    <w:rsid w:val="00CA5213"/>
    <w:rsid w:val="00CB3FB0"/>
    <w:rsid w:val="00CC04F7"/>
    <w:rsid w:val="00CC19D1"/>
    <w:rsid w:val="00CC1FF6"/>
    <w:rsid w:val="00CC6FAE"/>
    <w:rsid w:val="00CD12F7"/>
    <w:rsid w:val="00CD6EBC"/>
    <w:rsid w:val="00CD7F33"/>
    <w:rsid w:val="00CE0A27"/>
    <w:rsid w:val="00CE23E9"/>
    <w:rsid w:val="00CE6EEE"/>
    <w:rsid w:val="00CF021A"/>
    <w:rsid w:val="00CF1B8D"/>
    <w:rsid w:val="00CF3544"/>
    <w:rsid w:val="00CF378C"/>
    <w:rsid w:val="00CF431F"/>
    <w:rsid w:val="00D23512"/>
    <w:rsid w:val="00D328B3"/>
    <w:rsid w:val="00D348F8"/>
    <w:rsid w:val="00D34AAC"/>
    <w:rsid w:val="00D405DC"/>
    <w:rsid w:val="00D42C4E"/>
    <w:rsid w:val="00D43190"/>
    <w:rsid w:val="00D47601"/>
    <w:rsid w:val="00D47A0B"/>
    <w:rsid w:val="00D54C99"/>
    <w:rsid w:val="00D55495"/>
    <w:rsid w:val="00D60A2C"/>
    <w:rsid w:val="00D61974"/>
    <w:rsid w:val="00D71F1D"/>
    <w:rsid w:val="00D74C06"/>
    <w:rsid w:val="00D756A0"/>
    <w:rsid w:val="00D762EE"/>
    <w:rsid w:val="00D76D31"/>
    <w:rsid w:val="00D844D0"/>
    <w:rsid w:val="00D94FFB"/>
    <w:rsid w:val="00DA0935"/>
    <w:rsid w:val="00DA3544"/>
    <w:rsid w:val="00DB00AA"/>
    <w:rsid w:val="00DB2018"/>
    <w:rsid w:val="00DB2451"/>
    <w:rsid w:val="00DB26D3"/>
    <w:rsid w:val="00DB7E6E"/>
    <w:rsid w:val="00DC3D54"/>
    <w:rsid w:val="00DC634A"/>
    <w:rsid w:val="00DD5B92"/>
    <w:rsid w:val="00DD649F"/>
    <w:rsid w:val="00DE1365"/>
    <w:rsid w:val="00DE2287"/>
    <w:rsid w:val="00DE22D2"/>
    <w:rsid w:val="00DE4BA3"/>
    <w:rsid w:val="00DE6C4A"/>
    <w:rsid w:val="00DF09BD"/>
    <w:rsid w:val="00DF10F1"/>
    <w:rsid w:val="00DF2115"/>
    <w:rsid w:val="00DF5184"/>
    <w:rsid w:val="00E12D9E"/>
    <w:rsid w:val="00E179E8"/>
    <w:rsid w:val="00E2014C"/>
    <w:rsid w:val="00E20DCD"/>
    <w:rsid w:val="00E24115"/>
    <w:rsid w:val="00E27C87"/>
    <w:rsid w:val="00E32974"/>
    <w:rsid w:val="00E32A48"/>
    <w:rsid w:val="00E33E7F"/>
    <w:rsid w:val="00E34068"/>
    <w:rsid w:val="00E3434C"/>
    <w:rsid w:val="00E477E4"/>
    <w:rsid w:val="00E507F0"/>
    <w:rsid w:val="00E63A7C"/>
    <w:rsid w:val="00E65084"/>
    <w:rsid w:val="00E75308"/>
    <w:rsid w:val="00E77D96"/>
    <w:rsid w:val="00E8133A"/>
    <w:rsid w:val="00E843D6"/>
    <w:rsid w:val="00E858B3"/>
    <w:rsid w:val="00E90C6D"/>
    <w:rsid w:val="00EA5858"/>
    <w:rsid w:val="00EA5BD2"/>
    <w:rsid w:val="00EA5FB9"/>
    <w:rsid w:val="00EA6CE1"/>
    <w:rsid w:val="00EB21E4"/>
    <w:rsid w:val="00EB5425"/>
    <w:rsid w:val="00EC51BA"/>
    <w:rsid w:val="00EC5B81"/>
    <w:rsid w:val="00ED7C5F"/>
    <w:rsid w:val="00EE2122"/>
    <w:rsid w:val="00EE40A7"/>
    <w:rsid w:val="00EE42C4"/>
    <w:rsid w:val="00EF3632"/>
    <w:rsid w:val="00F0446A"/>
    <w:rsid w:val="00F05902"/>
    <w:rsid w:val="00F07C4C"/>
    <w:rsid w:val="00F1433E"/>
    <w:rsid w:val="00F17842"/>
    <w:rsid w:val="00F24536"/>
    <w:rsid w:val="00F268F5"/>
    <w:rsid w:val="00F3223A"/>
    <w:rsid w:val="00F32704"/>
    <w:rsid w:val="00F35E61"/>
    <w:rsid w:val="00F37C05"/>
    <w:rsid w:val="00F454EB"/>
    <w:rsid w:val="00F4660E"/>
    <w:rsid w:val="00F46901"/>
    <w:rsid w:val="00F50056"/>
    <w:rsid w:val="00F56107"/>
    <w:rsid w:val="00F56AAA"/>
    <w:rsid w:val="00F74BC2"/>
    <w:rsid w:val="00F8622C"/>
    <w:rsid w:val="00F87292"/>
    <w:rsid w:val="00F87E99"/>
    <w:rsid w:val="00F92A5C"/>
    <w:rsid w:val="00F97D09"/>
    <w:rsid w:val="00FA09DD"/>
    <w:rsid w:val="00FB203E"/>
    <w:rsid w:val="00FC062C"/>
    <w:rsid w:val="00FC0969"/>
    <w:rsid w:val="00FD088C"/>
    <w:rsid w:val="00FD53E7"/>
    <w:rsid w:val="00FD6906"/>
    <w:rsid w:val="00FD6B96"/>
    <w:rsid w:val="00FE3902"/>
    <w:rsid w:val="00FE7DBF"/>
    <w:rsid w:val="00FF314D"/>
    <w:rsid w:val="00FF5ABD"/>
    <w:rsid w:val="00FF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B332D"/>
  <w15:docId w15:val="{484F58B5-E455-4045-9F8E-674A0492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544"/>
    <w:rPr>
      <w:rFonts w:ascii="Tahoma" w:hAnsi="Tahoma" w:cs="Tahoma"/>
      <w:sz w:val="16"/>
      <w:szCs w:val="16"/>
    </w:rPr>
  </w:style>
  <w:style w:type="paragraph" w:customStyle="1" w:styleId="Default">
    <w:name w:val="Default"/>
    <w:rsid w:val="00DA3544"/>
    <w:pPr>
      <w:autoSpaceDE w:val="0"/>
      <w:autoSpaceDN w:val="0"/>
      <w:adjustRightInd w:val="0"/>
      <w:spacing w:after="0" w:line="240" w:lineRule="auto"/>
    </w:pPr>
    <w:rPr>
      <w:rFonts w:ascii="Myriad Pro" w:hAnsi="Myriad Pro" w:cs="Myriad Pro"/>
      <w:color w:val="000000"/>
      <w:sz w:val="24"/>
      <w:szCs w:val="24"/>
    </w:rPr>
  </w:style>
  <w:style w:type="character" w:customStyle="1" w:styleId="A0">
    <w:name w:val="A0"/>
    <w:uiPriority w:val="99"/>
    <w:rsid w:val="00DA3544"/>
    <w:rPr>
      <w:rFonts w:cs="Myriad Pro"/>
      <w:b/>
      <w:bCs/>
      <w:color w:val="0096D6"/>
      <w:sz w:val="44"/>
      <w:szCs w:val="44"/>
    </w:rPr>
  </w:style>
  <w:style w:type="character" w:styleId="Hyperlink">
    <w:name w:val="Hyperlink"/>
    <w:basedOn w:val="DefaultParagraphFont"/>
    <w:uiPriority w:val="99"/>
    <w:unhideWhenUsed/>
    <w:rsid w:val="00D328B3"/>
    <w:rPr>
      <w:color w:val="0000FF" w:themeColor="hyperlink"/>
      <w:u w:val="single"/>
    </w:rPr>
  </w:style>
  <w:style w:type="paragraph" w:styleId="ListParagraph">
    <w:name w:val="List Paragraph"/>
    <w:basedOn w:val="Normal"/>
    <w:uiPriority w:val="34"/>
    <w:qFormat/>
    <w:rsid w:val="009455B0"/>
    <w:pPr>
      <w:ind w:left="720"/>
      <w:contextualSpacing/>
    </w:pPr>
  </w:style>
  <w:style w:type="paragraph" w:styleId="Header">
    <w:name w:val="header"/>
    <w:basedOn w:val="Normal"/>
    <w:link w:val="HeaderChar"/>
    <w:uiPriority w:val="99"/>
    <w:unhideWhenUsed/>
    <w:rsid w:val="00523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828"/>
  </w:style>
  <w:style w:type="paragraph" w:styleId="Footer">
    <w:name w:val="footer"/>
    <w:basedOn w:val="Normal"/>
    <w:link w:val="FooterChar"/>
    <w:uiPriority w:val="99"/>
    <w:unhideWhenUsed/>
    <w:rsid w:val="00523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828"/>
  </w:style>
  <w:style w:type="table" w:styleId="TableGrid">
    <w:name w:val="Table Grid"/>
    <w:basedOn w:val="TableNormal"/>
    <w:uiPriority w:val="59"/>
    <w:rsid w:val="004F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930E6"/>
    <w:rPr>
      <w:color w:val="605E5C"/>
      <w:shd w:val="clear" w:color="auto" w:fill="E1DFDD"/>
    </w:rPr>
  </w:style>
  <w:style w:type="paragraph" w:styleId="FootnoteText">
    <w:name w:val="footnote text"/>
    <w:basedOn w:val="Normal"/>
    <w:link w:val="FootnoteTextChar"/>
    <w:uiPriority w:val="99"/>
    <w:semiHidden/>
    <w:unhideWhenUsed/>
    <w:rsid w:val="005074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74E5"/>
    <w:rPr>
      <w:sz w:val="20"/>
      <w:szCs w:val="20"/>
    </w:rPr>
  </w:style>
  <w:style w:type="character" w:styleId="FootnoteReference">
    <w:name w:val="footnote reference"/>
    <w:basedOn w:val="DefaultParagraphFont"/>
    <w:uiPriority w:val="99"/>
    <w:semiHidden/>
    <w:unhideWhenUsed/>
    <w:rsid w:val="005074E5"/>
    <w:rPr>
      <w:vertAlign w:val="superscript"/>
    </w:rPr>
  </w:style>
  <w:style w:type="character" w:styleId="CommentReference">
    <w:name w:val="annotation reference"/>
    <w:basedOn w:val="DefaultParagraphFont"/>
    <w:uiPriority w:val="99"/>
    <w:semiHidden/>
    <w:unhideWhenUsed/>
    <w:rsid w:val="00716212"/>
    <w:rPr>
      <w:sz w:val="16"/>
      <w:szCs w:val="16"/>
    </w:rPr>
  </w:style>
  <w:style w:type="paragraph" w:styleId="CommentText">
    <w:name w:val="annotation text"/>
    <w:basedOn w:val="Normal"/>
    <w:link w:val="CommentTextChar"/>
    <w:uiPriority w:val="99"/>
    <w:semiHidden/>
    <w:unhideWhenUsed/>
    <w:rsid w:val="00716212"/>
    <w:pPr>
      <w:spacing w:line="240" w:lineRule="auto"/>
    </w:pPr>
    <w:rPr>
      <w:sz w:val="20"/>
      <w:szCs w:val="20"/>
    </w:rPr>
  </w:style>
  <w:style w:type="character" w:customStyle="1" w:styleId="CommentTextChar">
    <w:name w:val="Comment Text Char"/>
    <w:basedOn w:val="DefaultParagraphFont"/>
    <w:link w:val="CommentText"/>
    <w:uiPriority w:val="99"/>
    <w:semiHidden/>
    <w:rsid w:val="00716212"/>
    <w:rPr>
      <w:sz w:val="20"/>
      <w:szCs w:val="20"/>
    </w:rPr>
  </w:style>
  <w:style w:type="paragraph" w:styleId="CommentSubject">
    <w:name w:val="annotation subject"/>
    <w:basedOn w:val="CommentText"/>
    <w:next w:val="CommentText"/>
    <w:link w:val="CommentSubjectChar"/>
    <w:uiPriority w:val="99"/>
    <w:semiHidden/>
    <w:unhideWhenUsed/>
    <w:rsid w:val="00716212"/>
    <w:rPr>
      <w:b/>
      <w:bCs/>
    </w:rPr>
  </w:style>
  <w:style w:type="character" w:customStyle="1" w:styleId="CommentSubjectChar">
    <w:name w:val="Comment Subject Char"/>
    <w:basedOn w:val="CommentTextChar"/>
    <w:link w:val="CommentSubject"/>
    <w:uiPriority w:val="99"/>
    <w:semiHidden/>
    <w:rsid w:val="007162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3883">
      <w:bodyDiv w:val="1"/>
      <w:marLeft w:val="0"/>
      <w:marRight w:val="0"/>
      <w:marTop w:val="0"/>
      <w:marBottom w:val="0"/>
      <w:divBdr>
        <w:top w:val="none" w:sz="0" w:space="0" w:color="auto"/>
        <w:left w:val="none" w:sz="0" w:space="0" w:color="auto"/>
        <w:bottom w:val="none" w:sz="0" w:space="0" w:color="auto"/>
        <w:right w:val="none" w:sz="0" w:space="0" w:color="auto"/>
      </w:divBdr>
    </w:div>
    <w:div w:id="183175458">
      <w:bodyDiv w:val="1"/>
      <w:marLeft w:val="0"/>
      <w:marRight w:val="0"/>
      <w:marTop w:val="0"/>
      <w:marBottom w:val="0"/>
      <w:divBdr>
        <w:top w:val="none" w:sz="0" w:space="0" w:color="auto"/>
        <w:left w:val="none" w:sz="0" w:space="0" w:color="auto"/>
        <w:bottom w:val="none" w:sz="0" w:space="0" w:color="auto"/>
        <w:right w:val="none" w:sz="0" w:space="0" w:color="auto"/>
      </w:divBdr>
    </w:div>
    <w:div w:id="211775593">
      <w:bodyDiv w:val="1"/>
      <w:marLeft w:val="0"/>
      <w:marRight w:val="0"/>
      <w:marTop w:val="0"/>
      <w:marBottom w:val="0"/>
      <w:divBdr>
        <w:top w:val="none" w:sz="0" w:space="0" w:color="auto"/>
        <w:left w:val="none" w:sz="0" w:space="0" w:color="auto"/>
        <w:bottom w:val="none" w:sz="0" w:space="0" w:color="auto"/>
        <w:right w:val="none" w:sz="0" w:space="0" w:color="auto"/>
      </w:divBdr>
    </w:div>
    <w:div w:id="335545511">
      <w:bodyDiv w:val="1"/>
      <w:marLeft w:val="0"/>
      <w:marRight w:val="0"/>
      <w:marTop w:val="0"/>
      <w:marBottom w:val="0"/>
      <w:divBdr>
        <w:top w:val="none" w:sz="0" w:space="0" w:color="auto"/>
        <w:left w:val="none" w:sz="0" w:space="0" w:color="auto"/>
        <w:bottom w:val="none" w:sz="0" w:space="0" w:color="auto"/>
        <w:right w:val="none" w:sz="0" w:space="0" w:color="auto"/>
      </w:divBdr>
    </w:div>
    <w:div w:id="431753576">
      <w:bodyDiv w:val="1"/>
      <w:marLeft w:val="0"/>
      <w:marRight w:val="0"/>
      <w:marTop w:val="0"/>
      <w:marBottom w:val="0"/>
      <w:divBdr>
        <w:top w:val="none" w:sz="0" w:space="0" w:color="auto"/>
        <w:left w:val="none" w:sz="0" w:space="0" w:color="auto"/>
        <w:bottom w:val="none" w:sz="0" w:space="0" w:color="auto"/>
        <w:right w:val="none" w:sz="0" w:space="0" w:color="auto"/>
      </w:divBdr>
      <w:divsChild>
        <w:div w:id="1418163082">
          <w:marLeft w:val="0"/>
          <w:marRight w:val="0"/>
          <w:marTop w:val="0"/>
          <w:marBottom w:val="0"/>
          <w:divBdr>
            <w:top w:val="none" w:sz="0" w:space="0" w:color="auto"/>
            <w:left w:val="none" w:sz="0" w:space="0" w:color="auto"/>
            <w:bottom w:val="none" w:sz="0" w:space="0" w:color="auto"/>
            <w:right w:val="none" w:sz="0" w:space="0" w:color="auto"/>
          </w:divBdr>
          <w:divsChild>
            <w:div w:id="280452495">
              <w:marLeft w:val="0"/>
              <w:marRight w:val="0"/>
              <w:marTop w:val="0"/>
              <w:marBottom w:val="0"/>
              <w:divBdr>
                <w:top w:val="none" w:sz="0" w:space="0" w:color="auto"/>
                <w:left w:val="none" w:sz="0" w:space="0" w:color="auto"/>
                <w:bottom w:val="none" w:sz="0" w:space="0" w:color="auto"/>
                <w:right w:val="none" w:sz="0" w:space="0" w:color="auto"/>
              </w:divBdr>
              <w:divsChild>
                <w:div w:id="725377818">
                  <w:marLeft w:val="0"/>
                  <w:marRight w:val="0"/>
                  <w:marTop w:val="0"/>
                  <w:marBottom w:val="0"/>
                  <w:divBdr>
                    <w:top w:val="none" w:sz="0" w:space="0" w:color="auto"/>
                    <w:left w:val="none" w:sz="0" w:space="0" w:color="auto"/>
                    <w:bottom w:val="none" w:sz="0" w:space="0" w:color="auto"/>
                    <w:right w:val="none" w:sz="0" w:space="0" w:color="auto"/>
                  </w:divBdr>
                  <w:divsChild>
                    <w:div w:id="1419985152">
                      <w:marLeft w:val="0"/>
                      <w:marRight w:val="0"/>
                      <w:marTop w:val="0"/>
                      <w:marBottom w:val="0"/>
                      <w:divBdr>
                        <w:top w:val="none" w:sz="0" w:space="0" w:color="auto"/>
                        <w:left w:val="none" w:sz="0" w:space="0" w:color="auto"/>
                        <w:bottom w:val="none" w:sz="0" w:space="0" w:color="auto"/>
                        <w:right w:val="none" w:sz="0" w:space="0" w:color="auto"/>
                      </w:divBdr>
                      <w:divsChild>
                        <w:div w:id="21324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48856">
      <w:bodyDiv w:val="1"/>
      <w:marLeft w:val="0"/>
      <w:marRight w:val="0"/>
      <w:marTop w:val="0"/>
      <w:marBottom w:val="0"/>
      <w:divBdr>
        <w:top w:val="none" w:sz="0" w:space="0" w:color="auto"/>
        <w:left w:val="none" w:sz="0" w:space="0" w:color="auto"/>
        <w:bottom w:val="none" w:sz="0" w:space="0" w:color="auto"/>
        <w:right w:val="none" w:sz="0" w:space="0" w:color="auto"/>
      </w:divBdr>
      <w:divsChild>
        <w:div w:id="75061402">
          <w:marLeft w:val="0"/>
          <w:marRight w:val="0"/>
          <w:marTop w:val="0"/>
          <w:marBottom w:val="0"/>
          <w:divBdr>
            <w:top w:val="none" w:sz="0" w:space="0" w:color="auto"/>
            <w:left w:val="none" w:sz="0" w:space="0" w:color="auto"/>
            <w:bottom w:val="none" w:sz="0" w:space="0" w:color="auto"/>
            <w:right w:val="none" w:sz="0" w:space="0" w:color="auto"/>
          </w:divBdr>
          <w:divsChild>
            <w:div w:id="682631227">
              <w:marLeft w:val="0"/>
              <w:marRight w:val="0"/>
              <w:marTop w:val="0"/>
              <w:marBottom w:val="0"/>
              <w:divBdr>
                <w:top w:val="none" w:sz="0" w:space="0" w:color="auto"/>
                <w:left w:val="none" w:sz="0" w:space="0" w:color="auto"/>
                <w:bottom w:val="none" w:sz="0" w:space="0" w:color="auto"/>
                <w:right w:val="none" w:sz="0" w:space="0" w:color="auto"/>
              </w:divBdr>
              <w:divsChild>
                <w:div w:id="409666177">
                  <w:marLeft w:val="0"/>
                  <w:marRight w:val="0"/>
                  <w:marTop w:val="0"/>
                  <w:marBottom w:val="0"/>
                  <w:divBdr>
                    <w:top w:val="none" w:sz="0" w:space="0" w:color="auto"/>
                    <w:left w:val="none" w:sz="0" w:space="0" w:color="auto"/>
                    <w:bottom w:val="none" w:sz="0" w:space="0" w:color="auto"/>
                    <w:right w:val="none" w:sz="0" w:space="0" w:color="auto"/>
                  </w:divBdr>
                  <w:divsChild>
                    <w:div w:id="1554921350">
                      <w:marLeft w:val="0"/>
                      <w:marRight w:val="0"/>
                      <w:marTop w:val="0"/>
                      <w:marBottom w:val="0"/>
                      <w:divBdr>
                        <w:top w:val="none" w:sz="0" w:space="0" w:color="auto"/>
                        <w:left w:val="none" w:sz="0" w:space="0" w:color="auto"/>
                        <w:bottom w:val="none" w:sz="0" w:space="0" w:color="auto"/>
                        <w:right w:val="none" w:sz="0" w:space="0" w:color="auto"/>
                      </w:divBdr>
                      <w:divsChild>
                        <w:div w:id="13711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44692">
      <w:bodyDiv w:val="1"/>
      <w:marLeft w:val="0"/>
      <w:marRight w:val="0"/>
      <w:marTop w:val="0"/>
      <w:marBottom w:val="0"/>
      <w:divBdr>
        <w:top w:val="none" w:sz="0" w:space="0" w:color="auto"/>
        <w:left w:val="none" w:sz="0" w:space="0" w:color="auto"/>
        <w:bottom w:val="none" w:sz="0" w:space="0" w:color="auto"/>
        <w:right w:val="none" w:sz="0" w:space="0" w:color="auto"/>
      </w:divBdr>
      <w:divsChild>
        <w:div w:id="450057076">
          <w:marLeft w:val="0"/>
          <w:marRight w:val="0"/>
          <w:marTop w:val="0"/>
          <w:marBottom w:val="0"/>
          <w:divBdr>
            <w:top w:val="none" w:sz="0" w:space="0" w:color="auto"/>
            <w:left w:val="none" w:sz="0" w:space="0" w:color="auto"/>
            <w:bottom w:val="none" w:sz="0" w:space="0" w:color="auto"/>
            <w:right w:val="none" w:sz="0" w:space="0" w:color="auto"/>
          </w:divBdr>
          <w:divsChild>
            <w:div w:id="1377389884">
              <w:marLeft w:val="0"/>
              <w:marRight w:val="0"/>
              <w:marTop w:val="0"/>
              <w:marBottom w:val="0"/>
              <w:divBdr>
                <w:top w:val="none" w:sz="0" w:space="0" w:color="auto"/>
                <w:left w:val="none" w:sz="0" w:space="0" w:color="auto"/>
                <w:bottom w:val="none" w:sz="0" w:space="0" w:color="auto"/>
                <w:right w:val="none" w:sz="0" w:space="0" w:color="auto"/>
              </w:divBdr>
              <w:divsChild>
                <w:div w:id="889347334">
                  <w:marLeft w:val="0"/>
                  <w:marRight w:val="0"/>
                  <w:marTop w:val="0"/>
                  <w:marBottom w:val="0"/>
                  <w:divBdr>
                    <w:top w:val="none" w:sz="0" w:space="0" w:color="auto"/>
                    <w:left w:val="none" w:sz="0" w:space="0" w:color="auto"/>
                    <w:bottom w:val="none" w:sz="0" w:space="0" w:color="auto"/>
                    <w:right w:val="none" w:sz="0" w:space="0" w:color="auto"/>
                  </w:divBdr>
                  <w:divsChild>
                    <w:div w:id="2083090925">
                      <w:marLeft w:val="0"/>
                      <w:marRight w:val="0"/>
                      <w:marTop w:val="0"/>
                      <w:marBottom w:val="0"/>
                      <w:divBdr>
                        <w:top w:val="none" w:sz="0" w:space="0" w:color="auto"/>
                        <w:left w:val="none" w:sz="0" w:space="0" w:color="auto"/>
                        <w:bottom w:val="none" w:sz="0" w:space="0" w:color="auto"/>
                        <w:right w:val="none" w:sz="0" w:space="0" w:color="auto"/>
                      </w:divBdr>
                      <w:divsChild>
                        <w:div w:id="1419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673367">
      <w:bodyDiv w:val="1"/>
      <w:marLeft w:val="0"/>
      <w:marRight w:val="0"/>
      <w:marTop w:val="0"/>
      <w:marBottom w:val="0"/>
      <w:divBdr>
        <w:top w:val="none" w:sz="0" w:space="0" w:color="auto"/>
        <w:left w:val="none" w:sz="0" w:space="0" w:color="auto"/>
        <w:bottom w:val="none" w:sz="0" w:space="0" w:color="auto"/>
        <w:right w:val="none" w:sz="0" w:space="0" w:color="auto"/>
      </w:divBdr>
      <w:divsChild>
        <w:div w:id="1181549405">
          <w:marLeft w:val="0"/>
          <w:marRight w:val="0"/>
          <w:marTop w:val="0"/>
          <w:marBottom w:val="0"/>
          <w:divBdr>
            <w:top w:val="none" w:sz="0" w:space="0" w:color="auto"/>
            <w:left w:val="none" w:sz="0" w:space="0" w:color="auto"/>
            <w:bottom w:val="none" w:sz="0" w:space="0" w:color="auto"/>
            <w:right w:val="none" w:sz="0" w:space="0" w:color="auto"/>
          </w:divBdr>
          <w:divsChild>
            <w:div w:id="798110822">
              <w:marLeft w:val="0"/>
              <w:marRight w:val="0"/>
              <w:marTop w:val="0"/>
              <w:marBottom w:val="0"/>
              <w:divBdr>
                <w:top w:val="none" w:sz="0" w:space="0" w:color="auto"/>
                <w:left w:val="none" w:sz="0" w:space="0" w:color="auto"/>
                <w:bottom w:val="none" w:sz="0" w:space="0" w:color="auto"/>
                <w:right w:val="none" w:sz="0" w:space="0" w:color="auto"/>
              </w:divBdr>
              <w:divsChild>
                <w:div w:id="576668051">
                  <w:marLeft w:val="0"/>
                  <w:marRight w:val="0"/>
                  <w:marTop w:val="0"/>
                  <w:marBottom w:val="0"/>
                  <w:divBdr>
                    <w:top w:val="none" w:sz="0" w:space="0" w:color="auto"/>
                    <w:left w:val="none" w:sz="0" w:space="0" w:color="auto"/>
                    <w:bottom w:val="none" w:sz="0" w:space="0" w:color="auto"/>
                    <w:right w:val="none" w:sz="0" w:space="0" w:color="auto"/>
                  </w:divBdr>
                  <w:divsChild>
                    <w:div w:id="763497380">
                      <w:marLeft w:val="0"/>
                      <w:marRight w:val="0"/>
                      <w:marTop w:val="0"/>
                      <w:marBottom w:val="0"/>
                      <w:divBdr>
                        <w:top w:val="none" w:sz="0" w:space="0" w:color="auto"/>
                        <w:left w:val="none" w:sz="0" w:space="0" w:color="auto"/>
                        <w:bottom w:val="none" w:sz="0" w:space="0" w:color="auto"/>
                        <w:right w:val="none" w:sz="0" w:space="0" w:color="auto"/>
                      </w:divBdr>
                      <w:divsChild>
                        <w:div w:id="2513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023796">
      <w:bodyDiv w:val="1"/>
      <w:marLeft w:val="0"/>
      <w:marRight w:val="0"/>
      <w:marTop w:val="0"/>
      <w:marBottom w:val="0"/>
      <w:divBdr>
        <w:top w:val="none" w:sz="0" w:space="0" w:color="auto"/>
        <w:left w:val="none" w:sz="0" w:space="0" w:color="auto"/>
        <w:bottom w:val="none" w:sz="0" w:space="0" w:color="auto"/>
        <w:right w:val="none" w:sz="0" w:space="0" w:color="auto"/>
      </w:divBdr>
    </w:div>
    <w:div w:id="626156737">
      <w:bodyDiv w:val="1"/>
      <w:marLeft w:val="0"/>
      <w:marRight w:val="0"/>
      <w:marTop w:val="0"/>
      <w:marBottom w:val="0"/>
      <w:divBdr>
        <w:top w:val="none" w:sz="0" w:space="0" w:color="auto"/>
        <w:left w:val="none" w:sz="0" w:space="0" w:color="auto"/>
        <w:bottom w:val="none" w:sz="0" w:space="0" w:color="auto"/>
        <w:right w:val="none" w:sz="0" w:space="0" w:color="auto"/>
      </w:divBdr>
    </w:div>
    <w:div w:id="836190415">
      <w:bodyDiv w:val="1"/>
      <w:marLeft w:val="0"/>
      <w:marRight w:val="0"/>
      <w:marTop w:val="0"/>
      <w:marBottom w:val="0"/>
      <w:divBdr>
        <w:top w:val="none" w:sz="0" w:space="0" w:color="auto"/>
        <w:left w:val="none" w:sz="0" w:space="0" w:color="auto"/>
        <w:bottom w:val="none" w:sz="0" w:space="0" w:color="auto"/>
        <w:right w:val="none" w:sz="0" w:space="0" w:color="auto"/>
      </w:divBdr>
    </w:div>
    <w:div w:id="907419251">
      <w:bodyDiv w:val="1"/>
      <w:marLeft w:val="0"/>
      <w:marRight w:val="0"/>
      <w:marTop w:val="0"/>
      <w:marBottom w:val="0"/>
      <w:divBdr>
        <w:top w:val="none" w:sz="0" w:space="0" w:color="auto"/>
        <w:left w:val="none" w:sz="0" w:space="0" w:color="auto"/>
        <w:bottom w:val="none" w:sz="0" w:space="0" w:color="auto"/>
        <w:right w:val="none" w:sz="0" w:space="0" w:color="auto"/>
      </w:divBdr>
    </w:div>
    <w:div w:id="966853564">
      <w:bodyDiv w:val="1"/>
      <w:marLeft w:val="0"/>
      <w:marRight w:val="0"/>
      <w:marTop w:val="0"/>
      <w:marBottom w:val="0"/>
      <w:divBdr>
        <w:top w:val="none" w:sz="0" w:space="0" w:color="auto"/>
        <w:left w:val="none" w:sz="0" w:space="0" w:color="auto"/>
        <w:bottom w:val="none" w:sz="0" w:space="0" w:color="auto"/>
        <w:right w:val="none" w:sz="0" w:space="0" w:color="auto"/>
      </w:divBdr>
    </w:div>
    <w:div w:id="1035693735">
      <w:bodyDiv w:val="1"/>
      <w:marLeft w:val="0"/>
      <w:marRight w:val="0"/>
      <w:marTop w:val="0"/>
      <w:marBottom w:val="0"/>
      <w:divBdr>
        <w:top w:val="none" w:sz="0" w:space="0" w:color="auto"/>
        <w:left w:val="none" w:sz="0" w:space="0" w:color="auto"/>
        <w:bottom w:val="none" w:sz="0" w:space="0" w:color="auto"/>
        <w:right w:val="none" w:sz="0" w:space="0" w:color="auto"/>
      </w:divBdr>
    </w:div>
    <w:div w:id="1350527517">
      <w:bodyDiv w:val="1"/>
      <w:marLeft w:val="0"/>
      <w:marRight w:val="0"/>
      <w:marTop w:val="0"/>
      <w:marBottom w:val="0"/>
      <w:divBdr>
        <w:top w:val="none" w:sz="0" w:space="0" w:color="auto"/>
        <w:left w:val="none" w:sz="0" w:space="0" w:color="auto"/>
        <w:bottom w:val="none" w:sz="0" w:space="0" w:color="auto"/>
        <w:right w:val="none" w:sz="0" w:space="0" w:color="auto"/>
      </w:divBdr>
    </w:div>
    <w:div w:id="1494025469">
      <w:bodyDiv w:val="1"/>
      <w:marLeft w:val="0"/>
      <w:marRight w:val="0"/>
      <w:marTop w:val="0"/>
      <w:marBottom w:val="0"/>
      <w:divBdr>
        <w:top w:val="none" w:sz="0" w:space="0" w:color="auto"/>
        <w:left w:val="none" w:sz="0" w:space="0" w:color="auto"/>
        <w:bottom w:val="none" w:sz="0" w:space="0" w:color="auto"/>
        <w:right w:val="none" w:sz="0" w:space="0" w:color="auto"/>
      </w:divBdr>
      <w:divsChild>
        <w:div w:id="322710370">
          <w:marLeft w:val="0"/>
          <w:marRight w:val="0"/>
          <w:marTop w:val="0"/>
          <w:marBottom w:val="0"/>
          <w:divBdr>
            <w:top w:val="none" w:sz="0" w:space="0" w:color="auto"/>
            <w:left w:val="none" w:sz="0" w:space="0" w:color="auto"/>
            <w:bottom w:val="none" w:sz="0" w:space="0" w:color="auto"/>
            <w:right w:val="none" w:sz="0" w:space="0" w:color="auto"/>
          </w:divBdr>
          <w:divsChild>
            <w:div w:id="1783845347">
              <w:marLeft w:val="0"/>
              <w:marRight w:val="0"/>
              <w:marTop w:val="0"/>
              <w:marBottom w:val="0"/>
              <w:divBdr>
                <w:top w:val="none" w:sz="0" w:space="0" w:color="auto"/>
                <w:left w:val="none" w:sz="0" w:space="0" w:color="auto"/>
                <w:bottom w:val="none" w:sz="0" w:space="0" w:color="auto"/>
                <w:right w:val="none" w:sz="0" w:space="0" w:color="auto"/>
              </w:divBdr>
              <w:divsChild>
                <w:div w:id="756368919">
                  <w:marLeft w:val="0"/>
                  <w:marRight w:val="0"/>
                  <w:marTop w:val="0"/>
                  <w:marBottom w:val="0"/>
                  <w:divBdr>
                    <w:top w:val="none" w:sz="0" w:space="0" w:color="auto"/>
                    <w:left w:val="none" w:sz="0" w:space="0" w:color="auto"/>
                    <w:bottom w:val="none" w:sz="0" w:space="0" w:color="auto"/>
                    <w:right w:val="none" w:sz="0" w:space="0" w:color="auto"/>
                  </w:divBdr>
                  <w:divsChild>
                    <w:div w:id="1280915641">
                      <w:marLeft w:val="0"/>
                      <w:marRight w:val="0"/>
                      <w:marTop w:val="0"/>
                      <w:marBottom w:val="0"/>
                      <w:divBdr>
                        <w:top w:val="none" w:sz="0" w:space="0" w:color="auto"/>
                        <w:left w:val="none" w:sz="0" w:space="0" w:color="auto"/>
                        <w:bottom w:val="none" w:sz="0" w:space="0" w:color="auto"/>
                        <w:right w:val="none" w:sz="0" w:space="0" w:color="auto"/>
                      </w:divBdr>
                      <w:divsChild>
                        <w:div w:id="8164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9755">
      <w:bodyDiv w:val="1"/>
      <w:marLeft w:val="0"/>
      <w:marRight w:val="0"/>
      <w:marTop w:val="0"/>
      <w:marBottom w:val="0"/>
      <w:divBdr>
        <w:top w:val="none" w:sz="0" w:space="0" w:color="auto"/>
        <w:left w:val="none" w:sz="0" w:space="0" w:color="auto"/>
        <w:bottom w:val="none" w:sz="0" w:space="0" w:color="auto"/>
        <w:right w:val="none" w:sz="0" w:space="0" w:color="auto"/>
      </w:divBdr>
    </w:div>
    <w:div w:id="1566182297">
      <w:bodyDiv w:val="1"/>
      <w:marLeft w:val="0"/>
      <w:marRight w:val="0"/>
      <w:marTop w:val="0"/>
      <w:marBottom w:val="0"/>
      <w:divBdr>
        <w:top w:val="none" w:sz="0" w:space="0" w:color="auto"/>
        <w:left w:val="none" w:sz="0" w:space="0" w:color="auto"/>
        <w:bottom w:val="none" w:sz="0" w:space="0" w:color="auto"/>
        <w:right w:val="none" w:sz="0" w:space="0" w:color="auto"/>
      </w:divBdr>
    </w:div>
    <w:div w:id="1606696696">
      <w:bodyDiv w:val="1"/>
      <w:marLeft w:val="0"/>
      <w:marRight w:val="0"/>
      <w:marTop w:val="0"/>
      <w:marBottom w:val="0"/>
      <w:divBdr>
        <w:top w:val="none" w:sz="0" w:space="0" w:color="auto"/>
        <w:left w:val="none" w:sz="0" w:space="0" w:color="auto"/>
        <w:bottom w:val="none" w:sz="0" w:space="0" w:color="auto"/>
        <w:right w:val="none" w:sz="0" w:space="0" w:color="auto"/>
      </w:divBdr>
    </w:div>
    <w:div w:id="1857234893">
      <w:bodyDiv w:val="1"/>
      <w:marLeft w:val="0"/>
      <w:marRight w:val="0"/>
      <w:marTop w:val="0"/>
      <w:marBottom w:val="0"/>
      <w:divBdr>
        <w:top w:val="none" w:sz="0" w:space="0" w:color="auto"/>
        <w:left w:val="none" w:sz="0" w:space="0" w:color="auto"/>
        <w:bottom w:val="none" w:sz="0" w:space="0" w:color="auto"/>
        <w:right w:val="none" w:sz="0" w:space="0" w:color="auto"/>
      </w:divBdr>
      <w:divsChild>
        <w:div w:id="1920017440">
          <w:marLeft w:val="0"/>
          <w:marRight w:val="0"/>
          <w:marTop w:val="0"/>
          <w:marBottom w:val="0"/>
          <w:divBdr>
            <w:top w:val="none" w:sz="0" w:space="0" w:color="auto"/>
            <w:left w:val="none" w:sz="0" w:space="0" w:color="auto"/>
            <w:bottom w:val="none" w:sz="0" w:space="0" w:color="auto"/>
            <w:right w:val="none" w:sz="0" w:space="0" w:color="auto"/>
          </w:divBdr>
          <w:divsChild>
            <w:div w:id="1141725056">
              <w:marLeft w:val="0"/>
              <w:marRight w:val="0"/>
              <w:marTop w:val="0"/>
              <w:marBottom w:val="0"/>
              <w:divBdr>
                <w:top w:val="none" w:sz="0" w:space="0" w:color="auto"/>
                <w:left w:val="none" w:sz="0" w:space="0" w:color="auto"/>
                <w:bottom w:val="none" w:sz="0" w:space="0" w:color="auto"/>
                <w:right w:val="none" w:sz="0" w:space="0" w:color="auto"/>
              </w:divBdr>
              <w:divsChild>
                <w:div w:id="767191199">
                  <w:marLeft w:val="0"/>
                  <w:marRight w:val="0"/>
                  <w:marTop w:val="0"/>
                  <w:marBottom w:val="0"/>
                  <w:divBdr>
                    <w:top w:val="none" w:sz="0" w:space="0" w:color="auto"/>
                    <w:left w:val="none" w:sz="0" w:space="0" w:color="auto"/>
                    <w:bottom w:val="none" w:sz="0" w:space="0" w:color="auto"/>
                    <w:right w:val="none" w:sz="0" w:space="0" w:color="auto"/>
                  </w:divBdr>
                  <w:divsChild>
                    <w:div w:id="649361374">
                      <w:marLeft w:val="0"/>
                      <w:marRight w:val="0"/>
                      <w:marTop w:val="0"/>
                      <w:marBottom w:val="0"/>
                      <w:divBdr>
                        <w:top w:val="none" w:sz="0" w:space="0" w:color="auto"/>
                        <w:left w:val="none" w:sz="0" w:space="0" w:color="auto"/>
                        <w:bottom w:val="none" w:sz="0" w:space="0" w:color="auto"/>
                        <w:right w:val="none" w:sz="0" w:space="0" w:color="auto"/>
                      </w:divBdr>
                      <w:divsChild>
                        <w:div w:id="20158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3.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image" Target="cid:image002.png@01D60CDE.5FA944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cid:B6841CF4-4DBA-4C6A-A9DC-F4373556E0A6@localdomain" TargetMode="External"/><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cid:image004.png@01D60CE2.A8DC2430" TargetMode="External"/><Relationship Id="rId27" Type="http://schemas.openxmlformats.org/officeDocument/2006/relationships/image" Target="media/image15.jpeg"/><Relationship Id="rId30" Type="http://schemas.openxmlformats.org/officeDocument/2006/relationships/image" Target="media/image17.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www.michigan.gov/whitmer/0,9309,7-387-90499_90705-523481--,00.html" TargetMode="External"/><Relationship Id="rId1" Type="http://schemas.openxmlformats.org/officeDocument/2006/relationships/hyperlink" Target="https://nj.gov/infobank/eo/056murphy/pdf/EO-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0E1DCF3979A4458D69DEEAC987223C" ma:contentTypeVersion="12" ma:contentTypeDescription="Create a new document." ma:contentTypeScope="" ma:versionID="bba868eae8842607390f756b16ca62ec">
  <xsd:schema xmlns:xsd="http://www.w3.org/2001/XMLSchema" xmlns:xs="http://www.w3.org/2001/XMLSchema" xmlns:p="http://schemas.microsoft.com/office/2006/metadata/properties" xmlns:ns2="f9dd95c9-ac52-4d82-8b12-1a4b4ee74be7" xmlns:ns3="3615acfe-f33b-4a5c-99a0-63ffd5f40244" targetNamespace="http://schemas.microsoft.com/office/2006/metadata/properties" ma:root="true" ma:fieldsID="44d1dabcf95eb93552c04c6c9c8f74ef" ns2:_="" ns3:_="">
    <xsd:import namespace="f9dd95c9-ac52-4d82-8b12-1a4b4ee74be7"/>
    <xsd:import namespace="3615acfe-f33b-4a5c-99a0-63ffd5f402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d95c9-ac52-4d82-8b12-1a4b4ee74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15acfe-f33b-4a5c-99a0-63ffd5f4024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6A620-44BA-4E3C-A5C6-47C2FB36100E}">
  <ds:schemaRefs>
    <ds:schemaRef ds:uri="http://schemas.microsoft.com/sharepoint/v3/contenttype/forms"/>
  </ds:schemaRefs>
</ds:datastoreItem>
</file>

<file path=customXml/itemProps2.xml><?xml version="1.0" encoding="utf-8"?>
<ds:datastoreItem xmlns:ds="http://schemas.openxmlformats.org/officeDocument/2006/customXml" ds:itemID="{3432BC3E-EB95-4E9F-9717-F01792299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d95c9-ac52-4d82-8b12-1a4b4ee74be7"/>
    <ds:schemaRef ds:uri="3615acfe-f33b-4a5c-99a0-63ffd5f40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4302C-81A2-4115-BBDD-5F98D8213F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FAC9E3-58F7-4C44-A279-5F75237E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Rawlings, Brent</dc:creator>
  <cp:lastModifiedBy>Dime, Julie</cp:lastModifiedBy>
  <cp:revision>2</cp:revision>
  <cp:lastPrinted>2020-04-07T20:36:00Z</cp:lastPrinted>
  <dcterms:created xsi:type="dcterms:W3CDTF">2020-04-10T19:05:00Z</dcterms:created>
  <dcterms:modified xsi:type="dcterms:W3CDTF">2020-04-10T19:05:00Z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0x0101007F0E1DCF3979A4458D69DEEAC987223C</vt:lpwstr>
  </property>
  <property fmtid="{D5CDD505-2E9C-101B-9397-08002B2CF9AE}" pid="3" name="Order">
    <vt:r8>2292400</vt:r8>
  </property>
</Properties>
</file>