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92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pt;margin-top:804pt;width:0;height:0;z-index:-251658240;mso-position-horizontal-relative:page;mso-position-vertical-relative:page" o:allowincell="f">
            <v:imagedata r:id="rId5" o:title="" chromakey="white"/>
            <w10:wrap anchorx="page" anchory="page"/>
          </v:shape>
        </w:pict>
      </w:r>
      <w:r>
        <w:rPr>
          <w:rFonts w:ascii="Calibri" w:hAnsi="Calibri" w:cs="Calibri"/>
          <w:b/>
          <w:bCs/>
          <w:sz w:val="24"/>
          <w:szCs w:val="24"/>
        </w:rPr>
        <w:t>VIRGINIA</w:t>
      </w: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BICYCLE FATALITIES IN CRASHES BY JURISDICTION</w:t>
      </w: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8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CALENDAR YEARS 2008 - 2012</w:t>
      </w: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0"/>
        <w:gridCol w:w="820"/>
        <w:gridCol w:w="840"/>
        <w:gridCol w:w="840"/>
        <w:gridCol w:w="840"/>
        <w:gridCol w:w="8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Bicycle Fatalities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Jurisdiction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2009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Accomack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Albemarle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Alleghany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Amelia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Amherst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Appomattox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Arlington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Augusta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Bath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Bedford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Bland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Botetourt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Brunswick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Buchanan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Buckingham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Campbell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Caroline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Carroll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Charles City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Charlotte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Chesterfield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Clarke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Craig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Culpeper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Cumberland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Dickenson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Dinwiddie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Essex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Fairfax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Fauquier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Floyd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Fluvanna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Franklin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Frederick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Giles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Gloucester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D230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20" w:h="15840"/>
          <w:pgMar w:top="1326" w:right="2400" w:bottom="821" w:left="3080" w:header="720" w:footer="720" w:gutter="0"/>
          <w:cols w:space="720" w:equalWidth="0">
            <w:col w:w="6740"/>
          </w:cols>
          <w:noEndnote/>
        </w:sectPr>
      </w:pP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920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noProof/>
        </w:rPr>
        <w:lastRenderedPageBreak/>
        <w:pict>
          <v:shape id="_x0000_s1027" type="#_x0000_t75" style="position:absolute;left:0;text-align:left;margin-left:17pt;margin-top:804pt;width:0;height:0;z-index:-251657216;mso-position-horizontal-relative:page;mso-position-vertical-relative:page" o:allowincell="f">
            <v:imagedata r:id="rId5" o:title="" chromakey="white"/>
            <w10:wrap anchorx="page" anchory="page"/>
          </v:shape>
        </w:pict>
      </w:r>
      <w:r>
        <w:rPr>
          <w:noProof/>
        </w:rPr>
        <w:pict>
          <v:shape id="_x0000_s1028" type="#_x0000_t75" style="position:absolute;left:0;text-align:left;margin-left:17pt;margin-top:804pt;width:0;height:0;z-index:-251656192;mso-position-horizontal-relative:page;mso-position-vertical-relative:page" o:allowincell="f">
            <v:imagedata r:id="rId5" o:title="" chromakey="white"/>
            <w10:wrap anchorx="page" anchory="page"/>
          </v:shape>
        </w:pict>
      </w:r>
      <w:r>
        <w:rPr>
          <w:rFonts w:ascii="Calibri" w:hAnsi="Calibri" w:cs="Calibri"/>
          <w:b/>
          <w:bCs/>
          <w:sz w:val="24"/>
          <w:szCs w:val="24"/>
        </w:rPr>
        <w:t>VIRGINIA</w:t>
      </w: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BICYCLE FATALITIES IN CRASHES BY JURISDICTION</w:t>
      </w: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8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CALENDAR YEARS 2008 - 2012</w:t>
      </w: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0"/>
        <w:gridCol w:w="820"/>
        <w:gridCol w:w="840"/>
        <w:gridCol w:w="840"/>
        <w:gridCol w:w="840"/>
        <w:gridCol w:w="8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24"/>
                <w:szCs w:val="24"/>
              </w:rPr>
              <w:t>Bicycle Fatalities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Jurisdiction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2009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Goochland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Grayson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Greene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Greensville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Halifax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Hanover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Henrico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Henry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Highland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Isle of Wight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James City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King &amp; Queen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King George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King William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Lancaster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Lee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Loudoun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Louisa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Lunenburg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Madison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Mathews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Mecklenburg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Middlesex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Montgomery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Nelson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New Kent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Northampton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Northumberland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Nottoway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Orange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Page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Patrick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Pittsylvania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Powhatan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Prince Edward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Prince George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326" w:right="2400" w:bottom="821" w:left="3080" w:header="720" w:footer="720" w:gutter="0"/>
          <w:cols w:space="720" w:equalWidth="0">
            <w:col w:w="6740"/>
          </w:cols>
          <w:noEndnote/>
        </w:sectPr>
      </w:pP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920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noProof/>
        </w:rPr>
        <w:lastRenderedPageBreak/>
        <w:pict>
          <v:shape id="_x0000_s1029" type="#_x0000_t75" style="position:absolute;left:0;text-align:left;margin-left:17pt;margin-top:804pt;width:0;height:0;z-index:-251655168;mso-position-horizontal-relative:page;mso-position-vertical-relative:page" o:allowincell="f">
            <v:imagedata r:id="rId5" o:title="" chromakey="white"/>
            <w10:wrap anchorx="page" anchory="page"/>
          </v:shape>
        </w:pict>
      </w:r>
      <w:r>
        <w:rPr>
          <w:noProof/>
        </w:rPr>
        <w:pict>
          <v:shape id="_x0000_s1030" type="#_x0000_t75" style="position:absolute;left:0;text-align:left;margin-left:17pt;margin-top:804pt;width:0;height:0;z-index:-251654144;mso-position-horizontal-relative:page;mso-position-vertical-relative:page" o:allowincell="f">
            <v:imagedata r:id="rId5" o:title="" chromakey="white"/>
            <w10:wrap anchorx="page" anchory="page"/>
          </v:shape>
        </w:pict>
      </w:r>
      <w:r>
        <w:rPr>
          <w:rFonts w:ascii="Calibri" w:hAnsi="Calibri" w:cs="Calibri"/>
          <w:b/>
          <w:bCs/>
          <w:sz w:val="24"/>
          <w:szCs w:val="24"/>
        </w:rPr>
        <w:t>VIRGINIA</w:t>
      </w: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BICYCLE FATALITIES IN CRASHES BY JURISDICTION</w:t>
      </w: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8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CALENDAR YEARS 2008 - 2012</w:t>
      </w: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0"/>
        <w:gridCol w:w="820"/>
        <w:gridCol w:w="840"/>
        <w:gridCol w:w="840"/>
        <w:gridCol w:w="840"/>
        <w:gridCol w:w="8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24"/>
                <w:szCs w:val="24"/>
              </w:rPr>
              <w:t>Bicycle Fatalities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Jurisdiction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2009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Prince William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Pulaski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Rappahannock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Richmond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Roanoke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Rockbridge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Rockingham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Russell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Scott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Shenandoah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Smyth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Southampton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Spotsylvania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Stafford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Surry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Sussex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Tazewell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Warren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Washington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Westmoreland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Wise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Wythe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York Co.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Alexandria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Bedford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Bristol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Buena Vista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Charlottesville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Chesapeake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Colonial Heights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Covington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Danville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Emporia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Fairfax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Falls Church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Franklin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326" w:right="2400" w:bottom="821" w:left="3080" w:header="720" w:footer="720" w:gutter="0"/>
          <w:cols w:space="720" w:equalWidth="0">
            <w:col w:w="6740"/>
          </w:cols>
          <w:noEndnote/>
        </w:sectPr>
      </w:pP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920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  <w:r>
        <w:rPr>
          <w:noProof/>
        </w:rPr>
        <w:pict>
          <v:shape id="_x0000_s1031" type="#_x0000_t75" style="position:absolute;left:0;text-align:left;margin-left:17pt;margin-top:804pt;width:0;height:0;z-index:-251653120;mso-position-horizontal-relative:page;mso-position-vertical-relative:page" o:allowincell="f">
            <v:imagedata r:id="rId5" o:title="" chromakey="white"/>
            <w10:wrap anchorx="page" anchory="page"/>
          </v:shape>
        </w:pict>
      </w:r>
      <w:r>
        <w:rPr>
          <w:rFonts w:ascii="Calibri" w:hAnsi="Calibri" w:cs="Calibri"/>
          <w:b/>
          <w:bCs/>
          <w:sz w:val="24"/>
          <w:szCs w:val="24"/>
        </w:rPr>
        <w:t>VIRGINIA</w:t>
      </w: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BICYCLE FATALITIES IN CRASHES BY JURISDICTION</w:t>
      </w: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8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CALENDAR YEARS 2008 - 2012</w:t>
      </w:r>
    </w:p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0"/>
        <w:gridCol w:w="820"/>
        <w:gridCol w:w="840"/>
        <w:gridCol w:w="840"/>
        <w:gridCol w:w="840"/>
        <w:gridCol w:w="8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24"/>
                <w:szCs w:val="24"/>
              </w:rPr>
              <w:t>Bicycle Fatalities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Jurisdiction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2009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Fredericksburg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Galax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Hampton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Harrisonburg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Hopewell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Lexington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Lynchburg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Manassas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Manassas Park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Martinsville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Newport News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Norfolk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Norton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Petersburg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Poquoson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Portsmouth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Radford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Richmond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Roanoke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Salem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Staunton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Suffolk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Va. Beach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Waynesboro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Williamsburg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Winchester City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Stated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Total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D23020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D23020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2" type="#_x0000_t75" style="position:absolute;margin-left:24.75pt;margin-top:63.05pt;width:259.3pt;height:22.55pt;z-index:-251652096;mso-position-horizontal-relative:text;mso-position-vertical-relative:text" o:allowincell="f">
            <v:imagedata r:id="rId6" o:title=""/>
          </v:shape>
        </w:pict>
      </w:r>
    </w:p>
    <w:sectPr w:rsidR="00000000">
      <w:pgSz w:w="12240" w:h="15840"/>
      <w:pgMar w:top="1326" w:right="2400" w:bottom="1440" w:left="3080" w:header="720" w:footer="720" w:gutter="0"/>
      <w:cols w:space="720" w:equalWidth="0">
        <w:col w:w="67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3020"/>
    <w:rsid w:val="00D23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499</ap:Words>
  <ap:Characters>2846</ap:Characters>
  <ap:Application>convertonlinefree.com</ap:Application>
  <ap:DocSecurity>4</ap:DocSecurity>
  <ap:Lines>23</ap:Lines>
  <ap:Paragraphs>6</ap:Paragraphs>
  <ap:ScaleCrop>false</ap:ScaleCrop>
  <ap:Company/>
  <ap:LinksUpToDate>false</ap:LinksUpToDate>
  <ap:CharactersWithSpaces>3339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2</cp:revision>
  <dcterms:created xsi:type="dcterms:W3CDTF">2013-11-12T10:15:00Z</dcterms:created>
  <dcterms:modified xsi:type="dcterms:W3CDTF">2013-11-12T10:15:00Z</dcterms:modified>
</cp:coreProperties>
</file>