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C067E" w14:textId="3C44C9FA" w:rsidR="003E434A" w:rsidRDefault="001B68E0" w:rsidP="00D36BAF">
      <w:pPr>
        <w:pStyle w:val="Title"/>
      </w:pPr>
      <w:r>
        <w:t xml:space="preserve">Deliverable </w:t>
      </w:r>
      <w:r w:rsidR="00526BCD">
        <w:t>1</w:t>
      </w:r>
    </w:p>
    <w:p w14:paraId="0800A907" w14:textId="1C611822" w:rsidR="008D24C3" w:rsidRDefault="008D24C3" w:rsidP="008D24C3"/>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7465"/>
      </w:tblGrid>
      <w:tr w:rsidR="001C235C" w:rsidRPr="00A67785" w14:paraId="1AE65767" w14:textId="77777777" w:rsidTr="001C235C">
        <w:tc>
          <w:tcPr>
            <w:tcW w:w="1885" w:type="dxa"/>
          </w:tcPr>
          <w:p w14:paraId="7CD59311" w14:textId="06AC09CA" w:rsidR="001C235C" w:rsidRPr="00B07CFC" w:rsidRDefault="001C235C" w:rsidP="000B6A9A">
            <w:r w:rsidRPr="00B07CFC">
              <w:t>To:</w:t>
            </w:r>
          </w:p>
        </w:tc>
        <w:tc>
          <w:tcPr>
            <w:tcW w:w="7465" w:type="dxa"/>
          </w:tcPr>
          <w:p w14:paraId="2877E704" w14:textId="1ADA4573" w:rsidR="001C235C" w:rsidRPr="00B07CFC" w:rsidRDefault="001B68E0" w:rsidP="000B6A9A">
            <w:r w:rsidRPr="00B07CFC">
              <w:t>Prof. Rivera</w:t>
            </w:r>
          </w:p>
        </w:tc>
      </w:tr>
      <w:tr w:rsidR="001C235C" w:rsidRPr="00A67785" w14:paraId="62BBD869" w14:textId="77777777" w:rsidTr="001C235C">
        <w:tc>
          <w:tcPr>
            <w:tcW w:w="1885" w:type="dxa"/>
          </w:tcPr>
          <w:p w14:paraId="11B3C0D2" w14:textId="37B3AA01" w:rsidR="001C235C" w:rsidRPr="00B07CFC" w:rsidRDefault="001C235C" w:rsidP="000B6A9A">
            <w:r w:rsidRPr="00B07CFC">
              <w:t>From:</w:t>
            </w:r>
          </w:p>
        </w:tc>
        <w:tc>
          <w:tcPr>
            <w:tcW w:w="7465" w:type="dxa"/>
          </w:tcPr>
          <w:p w14:paraId="37F8E6D2" w14:textId="7284BF79" w:rsidR="001C235C" w:rsidRPr="00B07CFC" w:rsidRDefault="00526BCD" w:rsidP="000B6A9A">
            <w:r w:rsidRPr="00B07CFC">
              <w:t>Jake Albin</w:t>
            </w:r>
          </w:p>
        </w:tc>
      </w:tr>
      <w:tr w:rsidR="001C235C" w:rsidRPr="00A67785" w14:paraId="0A4761E1" w14:textId="77777777" w:rsidTr="00B07CFC">
        <w:trPr>
          <w:trHeight w:val="119"/>
        </w:trPr>
        <w:tc>
          <w:tcPr>
            <w:tcW w:w="1885" w:type="dxa"/>
          </w:tcPr>
          <w:p w14:paraId="6E78C9C0" w14:textId="359B1B2A" w:rsidR="001C235C" w:rsidRPr="00B07CFC" w:rsidRDefault="001C235C" w:rsidP="000B6A9A">
            <w:r w:rsidRPr="00B07CFC">
              <w:t>Date</w:t>
            </w:r>
            <w:r w:rsidR="001B68E0" w:rsidRPr="00B07CFC">
              <w:t xml:space="preserve"> Submitted</w:t>
            </w:r>
            <w:r w:rsidRPr="00B07CFC">
              <w:t>:</w:t>
            </w:r>
          </w:p>
        </w:tc>
        <w:tc>
          <w:tcPr>
            <w:tcW w:w="7465" w:type="dxa"/>
          </w:tcPr>
          <w:p w14:paraId="2AE0B9DF" w14:textId="5896872D" w:rsidR="001C235C" w:rsidRPr="00B07CFC" w:rsidRDefault="00526BCD" w:rsidP="000B6A9A">
            <w:r w:rsidRPr="00B07CFC">
              <w:t>November</w:t>
            </w:r>
            <w:r w:rsidR="001C235C" w:rsidRPr="00B07CFC">
              <w:t xml:space="preserve"> </w:t>
            </w:r>
            <w:r w:rsidRPr="00B07CFC">
              <w:t>18</w:t>
            </w:r>
            <w:r w:rsidR="00BB2B21" w:rsidRPr="00B07CFC">
              <w:rPr>
                <w:vertAlign w:val="superscript"/>
              </w:rPr>
              <w:t>rd</w:t>
            </w:r>
            <w:r w:rsidR="00A67785" w:rsidRPr="00B07CFC">
              <w:t xml:space="preserve"> </w:t>
            </w:r>
            <w:r w:rsidR="001C235C" w:rsidRPr="00B07CFC">
              <w:t>, 201</w:t>
            </w:r>
            <w:r w:rsidRPr="00B07CFC">
              <w:t>9</w:t>
            </w:r>
          </w:p>
        </w:tc>
      </w:tr>
      <w:tr w:rsidR="001C235C" w:rsidRPr="00A67785" w14:paraId="2E126B90" w14:textId="77777777" w:rsidTr="001C235C">
        <w:tc>
          <w:tcPr>
            <w:tcW w:w="1885" w:type="dxa"/>
          </w:tcPr>
          <w:p w14:paraId="54CCE9A2" w14:textId="3DAA51A4" w:rsidR="001C235C" w:rsidRPr="00B07CFC" w:rsidRDefault="001C235C" w:rsidP="000B6A9A">
            <w:r w:rsidRPr="00B07CFC">
              <w:t>Subject:</w:t>
            </w:r>
          </w:p>
        </w:tc>
        <w:tc>
          <w:tcPr>
            <w:tcW w:w="7465" w:type="dxa"/>
          </w:tcPr>
          <w:p w14:paraId="542BC431" w14:textId="3DB2FF3C" w:rsidR="001C235C" w:rsidRPr="00B07CFC" w:rsidRDefault="001B68E0" w:rsidP="000B6A9A">
            <w:pPr>
              <w:rPr>
                <w:b/>
              </w:rPr>
            </w:pPr>
            <w:r w:rsidRPr="00B07CFC">
              <w:rPr>
                <w:b/>
              </w:rPr>
              <w:t>Final Pr</w:t>
            </w:r>
            <w:r w:rsidR="00526BCD" w:rsidRPr="00B07CFC">
              <w:rPr>
                <w:b/>
              </w:rPr>
              <w:t>o</w:t>
            </w:r>
            <w:r w:rsidRPr="00B07CFC">
              <w:rPr>
                <w:b/>
              </w:rPr>
              <w:t>ject</w:t>
            </w:r>
          </w:p>
        </w:tc>
      </w:tr>
    </w:tbl>
    <w:p w14:paraId="5256F0D8" w14:textId="77777777" w:rsidR="001C235C" w:rsidRPr="00A67785" w:rsidRDefault="001C235C" w:rsidP="000B6A9A">
      <w:pPr>
        <w:rPr>
          <w:sz w:val="20"/>
          <w:szCs w:val="20"/>
        </w:rPr>
      </w:pPr>
    </w:p>
    <w:p w14:paraId="72404F09" w14:textId="766C2495" w:rsidR="004D144F" w:rsidRDefault="001B68E0" w:rsidP="001B68E0">
      <w:pPr>
        <w:pStyle w:val="Heading1"/>
      </w:pPr>
      <w:r>
        <w:t>Summary:</w:t>
      </w:r>
    </w:p>
    <w:p w14:paraId="2DC469D5" w14:textId="3A6A1A4F" w:rsidR="001B68E0" w:rsidRPr="001B68E0" w:rsidRDefault="00694EBF" w:rsidP="001B68E0">
      <w:r>
        <w:t>This deliverable looks at the scope of work behind designing a column fit for producing styrene. As such, industrial uses and applications of the monomer are discussed. Other literature is reviewed as well, looking at the reaction mechanism and the associated safety data. To run this column, material and energy balances should to solved in addition to equations of state</w:t>
      </w:r>
      <w:r w:rsidR="00307491">
        <w:t xml:space="preserve">. All of </w:t>
      </w:r>
      <w:bookmarkStart w:id="0" w:name="_GoBack"/>
      <w:r w:rsidR="00307491">
        <w:t xml:space="preserve">this is investigated within the report. </w:t>
      </w:r>
      <w:r>
        <w:t xml:space="preserve">Research into common distillation methods, RADFRAC and DSTWU are reviewed and summarized </w:t>
      </w:r>
      <w:r w:rsidR="00307491">
        <w:t>as well, concluding a look into just the beginning of the project.</w:t>
      </w:r>
    </w:p>
    <w:bookmarkEnd w:id="0"/>
    <w:p w14:paraId="360C30D9" w14:textId="014FDB73" w:rsidR="001B68E0" w:rsidRDefault="001B68E0" w:rsidP="000B6A9A">
      <w:pPr>
        <w:rPr>
          <w:sz w:val="20"/>
          <w:szCs w:val="20"/>
        </w:rPr>
      </w:pPr>
    </w:p>
    <w:p w14:paraId="5B9B89E4" w14:textId="014BF58A" w:rsidR="001B68E0" w:rsidRDefault="00526BCD" w:rsidP="001B68E0">
      <w:pPr>
        <w:pStyle w:val="Heading1"/>
      </w:pPr>
      <w:r>
        <w:t>Literature Review</w:t>
      </w:r>
      <w:r w:rsidR="001B68E0">
        <w:t>:</w:t>
      </w:r>
    </w:p>
    <w:p w14:paraId="058A9B29" w14:textId="1E93E75A" w:rsidR="00A514E9" w:rsidRDefault="00526BCD" w:rsidP="002B5EF3">
      <w:r>
        <w:t>The main product of this mechanism is the styrene monomer, which has its wealth of industrial uses, markets, and customers. I</w:t>
      </w:r>
      <w:r w:rsidR="00BB442B">
        <w:t xml:space="preserve">n its purest form, it </w:t>
      </w:r>
      <w:r>
        <w:t xml:space="preserve">is considered an important building block of the </w:t>
      </w:r>
      <w:r w:rsidR="00BB442B">
        <w:t>plastics industry. As such, it’s often used in</w:t>
      </w:r>
      <w:r w:rsidR="00BA70DC">
        <w:t xml:space="preserve"> </w:t>
      </w:r>
      <w:r w:rsidR="004E4F98">
        <w:t xml:space="preserve">a wide variety of packaging </w:t>
      </w:r>
      <w:r w:rsidR="00A514E9">
        <w:t>operations.</w:t>
      </w:r>
      <w:r w:rsidR="002B5EF3">
        <w:t xml:space="preserve"> </w:t>
      </w:r>
      <w:r w:rsidR="00A514E9">
        <w:t>A list of these uses is tabulated below</w:t>
      </w:r>
      <w:r w:rsidR="00F328B1">
        <w:t xml:space="preserve">. </w:t>
      </w:r>
      <w:r w:rsidR="00694EBF">
        <w:t>[1]</w:t>
      </w:r>
    </w:p>
    <w:p w14:paraId="23BD40D9" w14:textId="77777777" w:rsidR="00F328B1" w:rsidRDefault="00F328B1" w:rsidP="00F328B1">
      <w:pPr>
        <w:jc w:val="center"/>
      </w:pPr>
    </w:p>
    <w:tbl>
      <w:tblPr>
        <w:tblStyle w:val="TableGrid"/>
        <w:tblW w:w="0" w:type="auto"/>
        <w:tblLook w:val="04A0" w:firstRow="1" w:lastRow="0" w:firstColumn="1" w:lastColumn="0" w:noHBand="0" w:noVBand="1"/>
      </w:tblPr>
      <w:tblGrid>
        <w:gridCol w:w="1435"/>
        <w:gridCol w:w="7915"/>
      </w:tblGrid>
      <w:tr w:rsidR="00A514E9" w14:paraId="7BF9AC39" w14:textId="77777777" w:rsidTr="00915A6F">
        <w:tc>
          <w:tcPr>
            <w:tcW w:w="1435" w:type="dxa"/>
          </w:tcPr>
          <w:p w14:paraId="22A4F88B" w14:textId="26D9304E" w:rsidR="00A514E9" w:rsidRDefault="00915A6F" w:rsidP="00A514E9">
            <w:r>
              <w:t>Use</w:t>
            </w:r>
          </w:p>
        </w:tc>
        <w:tc>
          <w:tcPr>
            <w:tcW w:w="7915" w:type="dxa"/>
          </w:tcPr>
          <w:p w14:paraId="2DDFC0F1" w14:textId="3BC8A81A" w:rsidR="00A514E9" w:rsidRDefault="00915A6F" w:rsidP="00A514E9">
            <w:r>
              <w:t>Description</w:t>
            </w:r>
          </w:p>
        </w:tc>
      </w:tr>
      <w:tr w:rsidR="00A514E9" w14:paraId="45582236" w14:textId="77777777" w:rsidTr="00915A6F">
        <w:tc>
          <w:tcPr>
            <w:tcW w:w="1435" w:type="dxa"/>
          </w:tcPr>
          <w:p w14:paraId="3450FC45" w14:textId="2C338560" w:rsidR="00A514E9" w:rsidRDefault="00915A6F" w:rsidP="00A514E9">
            <w:r>
              <w:t>Solid &amp; Film Polystyrene</w:t>
            </w:r>
          </w:p>
        </w:tc>
        <w:tc>
          <w:tcPr>
            <w:tcW w:w="7915" w:type="dxa"/>
          </w:tcPr>
          <w:p w14:paraId="21EABCC2" w14:textId="2B2AB0B9" w:rsidR="00A514E9" w:rsidRDefault="00915A6F" w:rsidP="00A514E9">
            <w:r>
              <w:t>Used in food service containers, CD cases, appliance housings, etc.</w:t>
            </w:r>
          </w:p>
        </w:tc>
      </w:tr>
      <w:tr w:rsidR="00A514E9" w14:paraId="06B8315F" w14:textId="77777777" w:rsidTr="00915A6F">
        <w:tc>
          <w:tcPr>
            <w:tcW w:w="1435" w:type="dxa"/>
          </w:tcPr>
          <w:p w14:paraId="6125533F" w14:textId="188BEFE6" w:rsidR="00A514E9" w:rsidRDefault="00915A6F" w:rsidP="00A514E9">
            <w:r>
              <w:t>Polyst</w:t>
            </w:r>
            <w:r w:rsidR="002B5EF3">
              <w:t>y</w:t>
            </w:r>
            <w:r>
              <w:t>rene foam</w:t>
            </w:r>
          </w:p>
        </w:tc>
        <w:tc>
          <w:tcPr>
            <w:tcW w:w="7915" w:type="dxa"/>
          </w:tcPr>
          <w:p w14:paraId="6FF78BB9" w14:textId="62652A10" w:rsidR="00A514E9" w:rsidRDefault="00915A6F" w:rsidP="00A514E9">
            <w:r>
              <w:t>Found in food service products and building insulation.</w:t>
            </w:r>
          </w:p>
        </w:tc>
      </w:tr>
      <w:tr w:rsidR="00A514E9" w14:paraId="06A4547C" w14:textId="77777777" w:rsidTr="00915A6F">
        <w:tc>
          <w:tcPr>
            <w:tcW w:w="1435" w:type="dxa"/>
          </w:tcPr>
          <w:p w14:paraId="634AB20C" w14:textId="7F721901" w:rsidR="00A514E9" w:rsidRDefault="00915A6F" w:rsidP="00A514E9">
            <w:r>
              <w:t>Composites</w:t>
            </w:r>
          </w:p>
        </w:tc>
        <w:tc>
          <w:tcPr>
            <w:tcW w:w="7915" w:type="dxa"/>
          </w:tcPr>
          <w:p w14:paraId="439D5A77" w14:textId="5E0B858C" w:rsidR="00A514E9" w:rsidRDefault="00915A6F" w:rsidP="00A514E9">
            <w:r>
              <w:t>Used in shower enclosures, boats, wind turbines, and more.</w:t>
            </w:r>
          </w:p>
        </w:tc>
      </w:tr>
      <w:tr w:rsidR="00E90570" w14:paraId="27EBAE3A" w14:textId="77777777" w:rsidTr="00915A6F">
        <w:tc>
          <w:tcPr>
            <w:tcW w:w="1435" w:type="dxa"/>
          </w:tcPr>
          <w:p w14:paraId="3BEE273C" w14:textId="161E48C7" w:rsidR="00E90570" w:rsidRDefault="00E90570" w:rsidP="00A514E9">
            <w:r>
              <w:t>ABS Plastic</w:t>
            </w:r>
          </w:p>
        </w:tc>
        <w:tc>
          <w:tcPr>
            <w:tcW w:w="7915" w:type="dxa"/>
          </w:tcPr>
          <w:p w14:paraId="3A63F646" w14:textId="5E718139" w:rsidR="00E90570" w:rsidRDefault="00E90570" w:rsidP="00A514E9">
            <w:r>
              <w:t>Used in medical devices, household appliances, and luggage.</w:t>
            </w:r>
          </w:p>
        </w:tc>
      </w:tr>
      <w:tr w:rsidR="00E90570" w14:paraId="313F3AE4" w14:textId="77777777" w:rsidTr="00915A6F">
        <w:tc>
          <w:tcPr>
            <w:tcW w:w="1435" w:type="dxa"/>
          </w:tcPr>
          <w:p w14:paraId="1787B5E6" w14:textId="70D26E95" w:rsidR="00E90570" w:rsidRDefault="00E90570" w:rsidP="00A514E9">
            <w:r>
              <w:t>SAN Plastic</w:t>
            </w:r>
          </w:p>
        </w:tc>
        <w:tc>
          <w:tcPr>
            <w:tcW w:w="7915" w:type="dxa"/>
          </w:tcPr>
          <w:p w14:paraId="4C59EF54" w14:textId="63C45975" w:rsidR="00E90570" w:rsidRDefault="00E90570" w:rsidP="00A514E9">
            <w:r>
              <w:t>Found in food containers and optical fibers.</w:t>
            </w:r>
          </w:p>
        </w:tc>
      </w:tr>
      <w:tr w:rsidR="00E90570" w14:paraId="0C5A3D78" w14:textId="77777777" w:rsidTr="00915A6F">
        <w:tc>
          <w:tcPr>
            <w:tcW w:w="1435" w:type="dxa"/>
          </w:tcPr>
          <w:p w14:paraId="61C2FA58" w14:textId="7005F4ED" w:rsidR="00E90570" w:rsidRDefault="00E90570" w:rsidP="00A514E9">
            <w:r>
              <w:t>SB Rubber (SBR)</w:t>
            </w:r>
          </w:p>
        </w:tc>
        <w:tc>
          <w:tcPr>
            <w:tcW w:w="7915" w:type="dxa"/>
          </w:tcPr>
          <w:p w14:paraId="100AE0AE" w14:textId="56EA1BCC" w:rsidR="00E90570" w:rsidRDefault="00E90570" w:rsidP="00A514E9">
            <w:r>
              <w:t>Reduces dependence on natural rubbers, increases performance in tires and can improve efficiency.</w:t>
            </w:r>
          </w:p>
        </w:tc>
      </w:tr>
      <w:tr w:rsidR="00E90570" w14:paraId="25704E98" w14:textId="77777777" w:rsidTr="00915A6F">
        <w:tc>
          <w:tcPr>
            <w:tcW w:w="1435" w:type="dxa"/>
          </w:tcPr>
          <w:p w14:paraId="0881546F" w14:textId="01A9D4C0" w:rsidR="00E90570" w:rsidRDefault="00E90570" w:rsidP="00A514E9">
            <w:r>
              <w:t>SB Latex (SBL)</w:t>
            </w:r>
          </w:p>
        </w:tc>
        <w:tc>
          <w:tcPr>
            <w:tcW w:w="7915" w:type="dxa"/>
          </w:tcPr>
          <w:p w14:paraId="6490E364" w14:textId="2417E899" w:rsidR="00E90570" w:rsidRDefault="00E90570" w:rsidP="00A514E9">
            <w:r>
              <w:t>Used in paper coatings and carpeting.</w:t>
            </w:r>
          </w:p>
        </w:tc>
      </w:tr>
    </w:tbl>
    <w:p w14:paraId="0DA2B794" w14:textId="77777777" w:rsidR="00A514E9" w:rsidRDefault="00A514E9" w:rsidP="00A514E9"/>
    <w:p w14:paraId="5D5B7754" w14:textId="68ADEBE9" w:rsidR="002B5EF3" w:rsidRDefault="00E90570" w:rsidP="002B5EF3">
      <w:r>
        <w:t>Some data was identified online highlighting the demand of styrene and</w:t>
      </w:r>
      <w:r w:rsidR="00353B11">
        <w:t xml:space="preserve"> to what percentage each use makes up the total use of styrene industrially. The co-polymers tab makes up the use for ABS, SAN, and other plastics. This is shown below.</w:t>
      </w:r>
      <w:r w:rsidR="00694EBF">
        <w:t xml:space="preserve"> [3]</w:t>
      </w:r>
    </w:p>
    <w:p w14:paraId="01A9DC83" w14:textId="6C7D4CD4" w:rsidR="00353B11" w:rsidRDefault="00353B11" w:rsidP="002B5EF3"/>
    <w:p w14:paraId="1DF9468C" w14:textId="440284B9" w:rsidR="00353B11" w:rsidRDefault="00353B11" w:rsidP="00353B11">
      <w:pPr>
        <w:jc w:val="center"/>
      </w:pPr>
      <w:r>
        <w:rPr>
          <w:noProof/>
        </w:rPr>
        <w:lastRenderedPageBreak/>
        <w:drawing>
          <wp:inline distT="0" distB="0" distL="0" distR="0" wp14:anchorId="2FAA7690" wp14:editId="5CC22F61">
            <wp:extent cx="5092262" cy="2885089"/>
            <wp:effectExtent l="0" t="0" r="13335"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55F739" w14:textId="77777777" w:rsidR="002B5EF3" w:rsidRDefault="002B5EF3" w:rsidP="002B5EF3"/>
    <w:p w14:paraId="264B2B8E" w14:textId="445BE5F0" w:rsidR="00915A6F" w:rsidRDefault="00915A6F" w:rsidP="002B5EF3">
      <w:r>
        <w:t xml:space="preserve">This monomer is so widely used because of its longevity and utility. </w:t>
      </w:r>
      <w:r w:rsidR="003035BD">
        <w:t xml:space="preserve">It’s applications can reduce plant emissions, cushion gear used for military functions, and improve efficiency in other manufacturing processes. It’s this </w:t>
      </w:r>
      <w:r w:rsidR="00F328B1">
        <w:t>variability that keeps the demand for the product so high.</w:t>
      </w:r>
      <w:r w:rsidR="00694EBF">
        <w:t xml:space="preserve"> [2]</w:t>
      </w:r>
    </w:p>
    <w:p w14:paraId="1F147114" w14:textId="77777777" w:rsidR="00F328B1" w:rsidRDefault="00F328B1" w:rsidP="001B68E0"/>
    <w:p w14:paraId="606654E3" w14:textId="283F8D6E" w:rsidR="006752EE" w:rsidRDefault="004E4F98" w:rsidP="001B68E0">
      <w:r>
        <w:t xml:space="preserve">It’s conventionally made </w:t>
      </w:r>
      <w:r w:rsidR="00197800">
        <w:t xml:space="preserve">by alkylating benzene with ethylene to producing ethylbenzene. Then, by dehydrating it, styrene </w:t>
      </w:r>
      <w:r w:rsidR="001539E3">
        <w:t>is the resultant product. Styrene can be polymerized using standard plastic technology to produce a wide variety of polymers and copolymers. This can be done via batch or continuous processes</w:t>
      </w:r>
      <w:r w:rsidR="00A514E9">
        <w:t>, oftentimes by mass polymerization or emulsion.</w:t>
      </w:r>
      <w:r w:rsidR="006752EE">
        <w:t xml:space="preserve"> These reactions are as follows.</w:t>
      </w:r>
    </w:p>
    <w:p w14:paraId="2921740D" w14:textId="77777777" w:rsidR="006752EE" w:rsidRDefault="006752EE" w:rsidP="001B68E0"/>
    <w:p w14:paraId="6F38D1AD" w14:textId="314C800A" w:rsidR="006752EE" w:rsidRDefault="006752EE" w:rsidP="006752EE">
      <w:pPr>
        <w:jc w:val="center"/>
        <w:rPr>
          <w:vertAlign w:val="subscript"/>
        </w:rPr>
      </w:pPr>
      <w:r>
        <w:t>C</w:t>
      </w:r>
      <w:r>
        <w:rPr>
          <w:vertAlign w:val="subscript"/>
        </w:rPr>
        <w:t>7</w:t>
      </w:r>
      <w:r>
        <w:t>H</w:t>
      </w:r>
      <w:r>
        <w:rPr>
          <w:vertAlign w:val="subscript"/>
        </w:rPr>
        <w:t>8</w:t>
      </w:r>
      <w:r>
        <w:t xml:space="preserve"> + CH</w:t>
      </w:r>
      <w:r>
        <w:rPr>
          <w:vertAlign w:val="subscript"/>
        </w:rPr>
        <w:t>3</w:t>
      </w:r>
      <w:r>
        <w:t xml:space="preserve">OH </w:t>
      </w:r>
      <w:r>
        <w:sym w:font="Wingdings" w:char="F0E0"/>
      </w:r>
      <w:r>
        <w:t xml:space="preserve"> C</w:t>
      </w:r>
      <w:r>
        <w:rPr>
          <w:vertAlign w:val="subscript"/>
        </w:rPr>
        <w:t>8</w:t>
      </w:r>
      <w:r>
        <w:t>H</w:t>
      </w:r>
      <w:r>
        <w:rPr>
          <w:vertAlign w:val="subscript"/>
        </w:rPr>
        <w:t>8</w:t>
      </w:r>
      <w:r>
        <w:t xml:space="preserve"> + H</w:t>
      </w:r>
      <w:r>
        <w:rPr>
          <w:vertAlign w:val="subscript"/>
        </w:rPr>
        <w:t>2</w:t>
      </w:r>
      <w:r>
        <w:t>O + H</w:t>
      </w:r>
      <w:r>
        <w:rPr>
          <w:vertAlign w:val="subscript"/>
        </w:rPr>
        <w:t>2</w:t>
      </w:r>
    </w:p>
    <w:p w14:paraId="5ED8D3ED" w14:textId="1C8EA772" w:rsidR="006752EE" w:rsidRDefault="006752EE" w:rsidP="006752EE">
      <w:pPr>
        <w:jc w:val="center"/>
      </w:pPr>
      <w:r>
        <w:t>C</w:t>
      </w:r>
      <w:r>
        <w:rPr>
          <w:vertAlign w:val="subscript"/>
        </w:rPr>
        <w:t>7</w:t>
      </w:r>
      <w:r>
        <w:t>H</w:t>
      </w:r>
      <w:r>
        <w:rPr>
          <w:vertAlign w:val="subscript"/>
        </w:rPr>
        <w:t>8</w:t>
      </w:r>
      <w:r>
        <w:t xml:space="preserve"> + C</w:t>
      </w:r>
      <w:r w:rsidR="003E434A">
        <w:t>H</w:t>
      </w:r>
      <w:r>
        <w:rPr>
          <w:vertAlign w:val="subscript"/>
        </w:rPr>
        <w:t>3</w:t>
      </w:r>
      <w:r>
        <w:t xml:space="preserve">OH </w:t>
      </w:r>
      <w:r>
        <w:sym w:font="Wingdings" w:char="F0E0"/>
      </w:r>
      <w:r>
        <w:t xml:space="preserve"> C</w:t>
      </w:r>
      <w:r>
        <w:rPr>
          <w:vertAlign w:val="subscript"/>
        </w:rPr>
        <w:t>8</w:t>
      </w:r>
      <w:r>
        <w:t>H</w:t>
      </w:r>
      <w:r>
        <w:rPr>
          <w:vertAlign w:val="subscript"/>
        </w:rPr>
        <w:t>10</w:t>
      </w:r>
      <w:r>
        <w:t xml:space="preserve"> + H</w:t>
      </w:r>
      <w:r>
        <w:rPr>
          <w:vertAlign w:val="subscript"/>
        </w:rPr>
        <w:t>2</w:t>
      </w:r>
      <w:r>
        <w:t>O</w:t>
      </w:r>
    </w:p>
    <w:p w14:paraId="22A4D301" w14:textId="036DEE51" w:rsidR="006752EE" w:rsidRDefault="006752EE" w:rsidP="006752EE"/>
    <w:p w14:paraId="2B5C59DE" w14:textId="200DF206" w:rsidR="006752EE" w:rsidRPr="006752EE" w:rsidRDefault="006752EE" w:rsidP="006752EE">
      <w:r>
        <w:t>Where C</w:t>
      </w:r>
      <w:r>
        <w:rPr>
          <w:vertAlign w:val="subscript"/>
        </w:rPr>
        <w:t>7</w:t>
      </w:r>
      <w:r>
        <w:t>H</w:t>
      </w:r>
      <w:r>
        <w:rPr>
          <w:vertAlign w:val="subscript"/>
        </w:rPr>
        <w:t>8</w:t>
      </w:r>
      <w:r>
        <w:t xml:space="preserve"> is toluene, CH</w:t>
      </w:r>
      <w:r>
        <w:rPr>
          <w:vertAlign w:val="subscript"/>
        </w:rPr>
        <w:t>3</w:t>
      </w:r>
      <w:r>
        <w:t>OH is methanol, C</w:t>
      </w:r>
      <w:r>
        <w:rPr>
          <w:vertAlign w:val="subscript"/>
        </w:rPr>
        <w:t>8</w:t>
      </w:r>
      <w:r>
        <w:t>H</w:t>
      </w:r>
      <w:r>
        <w:rPr>
          <w:vertAlign w:val="subscript"/>
        </w:rPr>
        <w:t>8</w:t>
      </w:r>
      <w:r>
        <w:t xml:space="preserve"> is styrene, and C</w:t>
      </w:r>
      <w:r>
        <w:rPr>
          <w:vertAlign w:val="subscript"/>
        </w:rPr>
        <w:t>8</w:t>
      </w:r>
      <w:r>
        <w:t>H</w:t>
      </w:r>
      <w:r>
        <w:rPr>
          <w:vertAlign w:val="subscript"/>
        </w:rPr>
        <w:t xml:space="preserve">!0 </w:t>
      </w:r>
      <w:r>
        <w:t>is ethylbenzene.</w:t>
      </w:r>
    </w:p>
    <w:p w14:paraId="3D35E7EA" w14:textId="580EC19D" w:rsidR="00E82D3C" w:rsidRDefault="00E82D3C" w:rsidP="001B68E0"/>
    <w:p w14:paraId="49269A6C" w14:textId="45BA1F70" w:rsidR="00E82D3C" w:rsidRDefault="00C77F77" w:rsidP="001B68E0">
      <w:r>
        <w:t>To distill crude styrene, a good sum of the attention is focused on keeping the product from polymerizing. Most polymerization inhibitors are only effective up to temperature limits of around 130 ºC</w:t>
      </w:r>
      <w:r w:rsidR="00C5500D">
        <w:t>, creating a dilemma when investigating process design. Thus, in order to keep the temperature low, several column</w:t>
      </w:r>
      <w:r w:rsidR="003C601C">
        <w:t>s</w:t>
      </w:r>
      <w:r w:rsidR="00C5500D">
        <w:t xml:space="preserve"> often utilize vacuum distillation to accomplish the feat. </w:t>
      </w:r>
    </w:p>
    <w:p w14:paraId="06179741" w14:textId="1054EE39" w:rsidR="00C5500D" w:rsidRDefault="00C5500D" w:rsidP="001B68E0"/>
    <w:p w14:paraId="2543AEB7" w14:textId="4D8A299D" w:rsidR="003C601C" w:rsidRDefault="003C601C" w:rsidP="001B68E0">
      <w:r>
        <w:t>Vacuum distillation is often called low temperature distillation because of the aforementioned reason. It works by keeping the pressure in the column below the vapor pressure of the liquid, allowing it to work effectively. There are several advantages of these types of designs in industry. This ideology increases the relative volatility of the components in the mixture</w:t>
      </w:r>
      <w:r w:rsidR="006C4F34">
        <w:t xml:space="preserve">. It also prevents the degradation of products because of its low temperature, keeping the purity at a desired level. </w:t>
      </w:r>
      <w:r w:rsidR="00694EBF">
        <w:t>[4]</w:t>
      </w:r>
    </w:p>
    <w:p w14:paraId="23C1573C" w14:textId="36D32C77" w:rsidR="00C5500D" w:rsidRDefault="00C5500D" w:rsidP="001B68E0"/>
    <w:p w14:paraId="5E5DA12D" w14:textId="5DFE2D22" w:rsidR="006C4F34" w:rsidRDefault="006752EE" w:rsidP="001B68E0">
      <w:r>
        <w:t xml:space="preserve">There are </w:t>
      </w:r>
      <w:r w:rsidR="0015525D">
        <w:t>four</w:t>
      </w:r>
      <w:r>
        <w:t xml:space="preserve"> different components of this reaction mechanism which have their own safety and toxicity data</w:t>
      </w:r>
      <w:r w:rsidR="008A59D8">
        <w:t>. Each of these MSDS sheets are highlighted below.</w:t>
      </w:r>
    </w:p>
    <w:p w14:paraId="1AB9CC2C" w14:textId="64DA758C" w:rsidR="008A59D8" w:rsidRDefault="008A59D8" w:rsidP="001B68E0"/>
    <w:tbl>
      <w:tblPr>
        <w:tblStyle w:val="TableGrid"/>
        <w:tblW w:w="0" w:type="auto"/>
        <w:tblLook w:val="04A0" w:firstRow="1" w:lastRow="0" w:firstColumn="1" w:lastColumn="0" w:noHBand="0" w:noVBand="1"/>
      </w:tblPr>
      <w:tblGrid>
        <w:gridCol w:w="4675"/>
        <w:gridCol w:w="4675"/>
      </w:tblGrid>
      <w:tr w:rsidR="008A59D8" w14:paraId="57569228" w14:textId="77777777" w:rsidTr="003E434A">
        <w:tc>
          <w:tcPr>
            <w:tcW w:w="9350" w:type="dxa"/>
            <w:gridSpan w:val="2"/>
          </w:tcPr>
          <w:p w14:paraId="3FE88C2E" w14:textId="49F1E822" w:rsidR="008A59D8" w:rsidRPr="0015525D" w:rsidRDefault="008A59D8" w:rsidP="008A59D8">
            <w:pPr>
              <w:jc w:val="center"/>
              <w:rPr>
                <w:b/>
                <w:bCs/>
              </w:rPr>
            </w:pPr>
            <w:r w:rsidRPr="0015525D">
              <w:rPr>
                <w:b/>
                <w:bCs/>
              </w:rPr>
              <w:t>Toluene</w:t>
            </w:r>
          </w:p>
        </w:tc>
      </w:tr>
      <w:tr w:rsidR="008A59D8" w14:paraId="0AC2D257" w14:textId="77777777" w:rsidTr="008A59D8">
        <w:tc>
          <w:tcPr>
            <w:tcW w:w="4675" w:type="dxa"/>
          </w:tcPr>
          <w:p w14:paraId="71404B95" w14:textId="227ED595" w:rsidR="008A59D8" w:rsidRDefault="008A59D8" w:rsidP="008A59D8">
            <w:pPr>
              <w:jc w:val="center"/>
            </w:pPr>
            <w:r>
              <w:t>Physical State</w:t>
            </w:r>
          </w:p>
        </w:tc>
        <w:tc>
          <w:tcPr>
            <w:tcW w:w="4675" w:type="dxa"/>
          </w:tcPr>
          <w:p w14:paraId="4AA082B2" w14:textId="64E75E43" w:rsidR="008A59D8" w:rsidRDefault="008A59D8" w:rsidP="008A59D8">
            <w:pPr>
              <w:jc w:val="center"/>
            </w:pPr>
            <w:r>
              <w:t>Liquid</w:t>
            </w:r>
          </w:p>
        </w:tc>
      </w:tr>
      <w:tr w:rsidR="008A59D8" w14:paraId="79A55673" w14:textId="77777777" w:rsidTr="008A59D8">
        <w:tc>
          <w:tcPr>
            <w:tcW w:w="4675" w:type="dxa"/>
          </w:tcPr>
          <w:p w14:paraId="6F0C07C1" w14:textId="557A041B" w:rsidR="008A59D8" w:rsidRDefault="008A59D8" w:rsidP="008A59D8">
            <w:pPr>
              <w:jc w:val="center"/>
            </w:pPr>
            <w:r>
              <w:t>Appearance</w:t>
            </w:r>
          </w:p>
        </w:tc>
        <w:tc>
          <w:tcPr>
            <w:tcW w:w="4675" w:type="dxa"/>
          </w:tcPr>
          <w:p w14:paraId="3B926123" w14:textId="63440FD2" w:rsidR="008A59D8" w:rsidRDefault="008A59D8" w:rsidP="008A59D8">
            <w:pPr>
              <w:jc w:val="center"/>
            </w:pPr>
            <w:r>
              <w:t>Colorless</w:t>
            </w:r>
          </w:p>
        </w:tc>
      </w:tr>
      <w:tr w:rsidR="008A59D8" w14:paraId="34E2598D" w14:textId="77777777" w:rsidTr="008A59D8">
        <w:tc>
          <w:tcPr>
            <w:tcW w:w="4675" w:type="dxa"/>
          </w:tcPr>
          <w:p w14:paraId="56F278B4" w14:textId="7B9E7B40" w:rsidR="008A59D8" w:rsidRDefault="008A59D8" w:rsidP="008A59D8">
            <w:pPr>
              <w:jc w:val="center"/>
            </w:pPr>
            <w:r>
              <w:t>Odor</w:t>
            </w:r>
          </w:p>
        </w:tc>
        <w:tc>
          <w:tcPr>
            <w:tcW w:w="4675" w:type="dxa"/>
          </w:tcPr>
          <w:p w14:paraId="2F0D8635" w14:textId="6DCB3FA4" w:rsidR="008A59D8" w:rsidRDefault="008A59D8" w:rsidP="008A59D8">
            <w:pPr>
              <w:jc w:val="center"/>
            </w:pPr>
            <w:r>
              <w:t>aromatic</w:t>
            </w:r>
          </w:p>
        </w:tc>
      </w:tr>
      <w:tr w:rsidR="008A59D8" w14:paraId="4F7C73B4" w14:textId="77777777" w:rsidTr="008A59D8">
        <w:tc>
          <w:tcPr>
            <w:tcW w:w="4675" w:type="dxa"/>
          </w:tcPr>
          <w:p w14:paraId="6A9235D6" w14:textId="7A852495" w:rsidR="008A59D8" w:rsidRDefault="008A59D8" w:rsidP="008A59D8">
            <w:pPr>
              <w:jc w:val="center"/>
            </w:pPr>
            <w:r>
              <w:t>Odor Threshold</w:t>
            </w:r>
          </w:p>
        </w:tc>
        <w:tc>
          <w:tcPr>
            <w:tcW w:w="4675" w:type="dxa"/>
          </w:tcPr>
          <w:p w14:paraId="062834C1" w14:textId="3DE360EB" w:rsidR="008A59D8" w:rsidRDefault="008A59D8" w:rsidP="008A59D8">
            <w:pPr>
              <w:jc w:val="center"/>
            </w:pPr>
            <w:r>
              <w:t>1.74 ppm</w:t>
            </w:r>
          </w:p>
        </w:tc>
      </w:tr>
      <w:tr w:rsidR="008A59D8" w14:paraId="78AC5AA2" w14:textId="77777777" w:rsidTr="008A59D8">
        <w:tc>
          <w:tcPr>
            <w:tcW w:w="4675" w:type="dxa"/>
          </w:tcPr>
          <w:p w14:paraId="746FA4F1" w14:textId="0BC721C5" w:rsidR="008A59D8" w:rsidRDefault="008A59D8" w:rsidP="008A59D8">
            <w:pPr>
              <w:jc w:val="center"/>
            </w:pPr>
            <w:r>
              <w:t>pH</w:t>
            </w:r>
          </w:p>
        </w:tc>
        <w:tc>
          <w:tcPr>
            <w:tcW w:w="4675" w:type="dxa"/>
          </w:tcPr>
          <w:p w14:paraId="7A17A89C" w14:textId="1AD58C93" w:rsidR="008A59D8" w:rsidRDefault="008A59D8" w:rsidP="008A59D8">
            <w:pPr>
              <w:jc w:val="center"/>
            </w:pPr>
            <w:r>
              <w:t>N/A</w:t>
            </w:r>
          </w:p>
        </w:tc>
      </w:tr>
      <w:tr w:rsidR="008A59D8" w14:paraId="1B1144D1" w14:textId="77777777" w:rsidTr="008A59D8">
        <w:tc>
          <w:tcPr>
            <w:tcW w:w="4675" w:type="dxa"/>
          </w:tcPr>
          <w:p w14:paraId="3F4D29B3" w14:textId="133EB479" w:rsidR="008A59D8" w:rsidRDefault="008A59D8" w:rsidP="008A59D8">
            <w:pPr>
              <w:jc w:val="center"/>
            </w:pPr>
            <w:r>
              <w:t>Melting Point/Range</w:t>
            </w:r>
          </w:p>
        </w:tc>
        <w:tc>
          <w:tcPr>
            <w:tcW w:w="4675" w:type="dxa"/>
          </w:tcPr>
          <w:p w14:paraId="0E457E77" w14:textId="380A48BF" w:rsidR="008A59D8" w:rsidRDefault="008A59D8" w:rsidP="008A59D8">
            <w:pPr>
              <w:jc w:val="center"/>
            </w:pPr>
            <w:r>
              <w:t>-95ºC / -139 ºF</w:t>
            </w:r>
          </w:p>
        </w:tc>
      </w:tr>
      <w:tr w:rsidR="008A59D8" w14:paraId="0AD6D260" w14:textId="77777777" w:rsidTr="008A59D8">
        <w:tc>
          <w:tcPr>
            <w:tcW w:w="4675" w:type="dxa"/>
          </w:tcPr>
          <w:p w14:paraId="0089D880" w14:textId="40B97D02" w:rsidR="008A59D8" w:rsidRDefault="008A59D8" w:rsidP="008A59D8">
            <w:pPr>
              <w:jc w:val="center"/>
            </w:pPr>
            <w:r>
              <w:t>Boiling Point/Range</w:t>
            </w:r>
          </w:p>
        </w:tc>
        <w:tc>
          <w:tcPr>
            <w:tcW w:w="4675" w:type="dxa"/>
          </w:tcPr>
          <w:p w14:paraId="4343606B" w14:textId="2870E54D" w:rsidR="008A59D8" w:rsidRDefault="008A59D8" w:rsidP="008A59D8">
            <w:pPr>
              <w:jc w:val="center"/>
            </w:pPr>
            <w:r>
              <w:t>111 ºC / 231.8 ºF</w:t>
            </w:r>
          </w:p>
        </w:tc>
      </w:tr>
      <w:tr w:rsidR="008A59D8" w14:paraId="71E1FCE0" w14:textId="77777777" w:rsidTr="008A59D8">
        <w:tc>
          <w:tcPr>
            <w:tcW w:w="4675" w:type="dxa"/>
          </w:tcPr>
          <w:p w14:paraId="6E516239" w14:textId="4919BF71" w:rsidR="008A59D8" w:rsidRDefault="008A59D8" w:rsidP="008A59D8">
            <w:pPr>
              <w:jc w:val="center"/>
            </w:pPr>
            <w:r>
              <w:t>Flash Point</w:t>
            </w:r>
          </w:p>
        </w:tc>
        <w:tc>
          <w:tcPr>
            <w:tcW w:w="4675" w:type="dxa"/>
          </w:tcPr>
          <w:p w14:paraId="43320B22" w14:textId="6B454F8A" w:rsidR="008A59D8" w:rsidRDefault="008A59D8" w:rsidP="008A59D8">
            <w:pPr>
              <w:jc w:val="center"/>
            </w:pPr>
            <w:r>
              <w:t>4 ºC / 39.2º F</w:t>
            </w:r>
          </w:p>
        </w:tc>
      </w:tr>
      <w:tr w:rsidR="008A59D8" w14:paraId="2DEED8EE" w14:textId="77777777" w:rsidTr="008A59D8">
        <w:tc>
          <w:tcPr>
            <w:tcW w:w="4675" w:type="dxa"/>
          </w:tcPr>
          <w:p w14:paraId="05AF224D" w14:textId="03C5E78F" w:rsidR="008A59D8" w:rsidRDefault="008A59D8" w:rsidP="008A59D8">
            <w:pPr>
              <w:jc w:val="center"/>
            </w:pPr>
            <w:r>
              <w:t>Evaporation Rate</w:t>
            </w:r>
          </w:p>
        </w:tc>
        <w:tc>
          <w:tcPr>
            <w:tcW w:w="4675" w:type="dxa"/>
          </w:tcPr>
          <w:p w14:paraId="2AC3A071" w14:textId="00E02FBD" w:rsidR="008A59D8" w:rsidRDefault="008A59D8" w:rsidP="008A59D8">
            <w:pPr>
              <w:jc w:val="center"/>
            </w:pPr>
            <w:r>
              <w:t>2.4</w:t>
            </w:r>
          </w:p>
        </w:tc>
      </w:tr>
      <w:tr w:rsidR="008A59D8" w14:paraId="47372CDD" w14:textId="77777777" w:rsidTr="008A59D8">
        <w:tc>
          <w:tcPr>
            <w:tcW w:w="4675" w:type="dxa"/>
          </w:tcPr>
          <w:p w14:paraId="3F05000C" w14:textId="06F27217" w:rsidR="008A59D8" w:rsidRDefault="008A59D8" w:rsidP="008A59D8">
            <w:pPr>
              <w:jc w:val="center"/>
            </w:pPr>
            <w:r>
              <w:t>Flammability (solid/gas)</w:t>
            </w:r>
          </w:p>
        </w:tc>
        <w:tc>
          <w:tcPr>
            <w:tcW w:w="4675" w:type="dxa"/>
          </w:tcPr>
          <w:p w14:paraId="3DDFA12E" w14:textId="4A96B94D" w:rsidR="008A59D8" w:rsidRPr="00A5371F" w:rsidRDefault="00A5371F" w:rsidP="008A59D8">
            <w:pPr>
              <w:jc w:val="center"/>
              <w:rPr>
                <w:lang w:val="el-GR"/>
              </w:rPr>
            </w:pPr>
            <w:r>
              <w:t>N/A</w:t>
            </w:r>
          </w:p>
        </w:tc>
      </w:tr>
      <w:tr w:rsidR="008A59D8" w14:paraId="26F19F1B" w14:textId="77777777" w:rsidTr="008A59D8">
        <w:tc>
          <w:tcPr>
            <w:tcW w:w="4675" w:type="dxa"/>
          </w:tcPr>
          <w:p w14:paraId="76198B43" w14:textId="69D22073" w:rsidR="008A59D8" w:rsidRDefault="008A59D8" w:rsidP="008A59D8">
            <w:pPr>
              <w:jc w:val="center"/>
            </w:pPr>
            <w:r>
              <w:t>UFL</w:t>
            </w:r>
          </w:p>
        </w:tc>
        <w:tc>
          <w:tcPr>
            <w:tcW w:w="4675" w:type="dxa"/>
          </w:tcPr>
          <w:p w14:paraId="4D007E14" w14:textId="7CDB874B" w:rsidR="008A59D8" w:rsidRPr="00A5371F" w:rsidRDefault="00A5371F" w:rsidP="008A59D8">
            <w:pPr>
              <w:jc w:val="center"/>
            </w:pPr>
            <w:r>
              <w:rPr>
                <w:lang w:val="el-GR"/>
              </w:rPr>
              <w:t xml:space="preserve">7.1 </w:t>
            </w:r>
            <w:r>
              <w:t>vol%</w:t>
            </w:r>
          </w:p>
        </w:tc>
      </w:tr>
      <w:tr w:rsidR="008A59D8" w14:paraId="44736F21" w14:textId="77777777" w:rsidTr="008A59D8">
        <w:tc>
          <w:tcPr>
            <w:tcW w:w="4675" w:type="dxa"/>
          </w:tcPr>
          <w:p w14:paraId="1E71A07C" w14:textId="21158E34" w:rsidR="008A59D8" w:rsidRDefault="008A59D8" w:rsidP="008A59D8">
            <w:pPr>
              <w:jc w:val="center"/>
            </w:pPr>
            <w:r>
              <w:t>LFL</w:t>
            </w:r>
          </w:p>
        </w:tc>
        <w:tc>
          <w:tcPr>
            <w:tcW w:w="4675" w:type="dxa"/>
          </w:tcPr>
          <w:p w14:paraId="08266814" w14:textId="3F84D9FD" w:rsidR="008A59D8" w:rsidRDefault="00A5371F" w:rsidP="008A59D8">
            <w:pPr>
              <w:jc w:val="center"/>
            </w:pPr>
            <w:r>
              <w:t>1.1 vol%</w:t>
            </w:r>
          </w:p>
        </w:tc>
      </w:tr>
      <w:tr w:rsidR="008A59D8" w14:paraId="77B881E1" w14:textId="77777777" w:rsidTr="008A59D8">
        <w:tc>
          <w:tcPr>
            <w:tcW w:w="4675" w:type="dxa"/>
          </w:tcPr>
          <w:p w14:paraId="1B7B10BE" w14:textId="223F18C5" w:rsidR="008A59D8" w:rsidRDefault="008A59D8" w:rsidP="008A59D8">
            <w:pPr>
              <w:jc w:val="center"/>
            </w:pPr>
            <w:r>
              <w:t>Vapor Pressure</w:t>
            </w:r>
          </w:p>
        </w:tc>
        <w:tc>
          <w:tcPr>
            <w:tcW w:w="4675" w:type="dxa"/>
          </w:tcPr>
          <w:p w14:paraId="5B3E1500" w14:textId="45FACCB1" w:rsidR="008A59D8" w:rsidRDefault="00A5371F" w:rsidP="008A59D8">
            <w:pPr>
              <w:jc w:val="center"/>
            </w:pPr>
            <w:r>
              <w:t>29 mbar @ 20 ºC</w:t>
            </w:r>
          </w:p>
        </w:tc>
      </w:tr>
      <w:tr w:rsidR="008A59D8" w14:paraId="55FA0CEF" w14:textId="77777777" w:rsidTr="008A59D8">
        <w:tc>
          <w:tcPr>
            <w:tcW w:w="4675" w:type="dxa"/>
          </w:tcPr>
          <w:p w14:paraId="7C5B8F9E" w14:textId="44AE57C9" w:rsidR="008A59D8" w:rsidRDefault="008A59D8" w:rsidP="008A59D8">
            <w:pPr>
              <w:jc w:val="center"/>
            </w:pPr>
            <w:r>
              <w:t>Vapor Density</w:t>
            </w:r>
          </w:p>
        </w:tc>
        <w:tc>
          <w:tcPr>
            <w:tcW w:w="4675" w:type="dxa"/>
          </w:tcPr>
          <w:p w14:paraId="5FA19C67" w14:textId="5F1947BA" w:rsidR="008A59D8" w:rsidRDefault="00A5371F" w:rsidP="008A59D8">
            <w:pPr>
              <w:jc w:val="center"/>
            </w:pPr>
            <w:r>
              <w:t>3.1</w:t>
            </w:r>
          </w:p>
        </w:tc>
      </w:tr>
      <w:tr w:rsidR="008A59D8" w14:paraId="1B43960A" w14:textId="77777777" w:rsidTr="008A59D8">
        <w:tc>
          <w:tcPr>
            <w:tcW w:w="4675" w:type="dxa"/>
          </w:tcPr>
          <w:p w14:paraId="74CF0DC7" w14:textId="4E9BFF3E" w:rsidR="008A59D8" w:rsidRDefault="008A59D8" w:rsidP="008A59D8">
            <w:pPr>
              <w:jc w:val="center"/>
            </w:pPr>
            <w:r>
              <w:t>Specific Gravity</w:t>
            </w:r>
          </w:p>
        </w:tc>
        <w:tc>
          <w:tcPr>
            <w:tcW w:w="4675" w:type="dxa"/>
          </w:tcPr>
          <w:p w14:paraId="46508D25" w14:textId="1F9E87FD" w:rsidR="008A59D8" w:rsidRDefault="00A5371F" w:rsidP="008A59D8">
            <w:pPr>
              <w:jc w:val="center"/>
            </w:pPr>
            <w:r>
              <w:t>0.866</w:t>
            </w:r>
          </w:p>
        </w:tc>
      </w:tr>
      <w:tr w:rsidR="008A59D8" w14:paraId="1CB51CB4" w14:textId="77777777" w:rsidTr="008A59D8">
        <w:tc>
          <w:tcPr>
            <w:tcW w:w="4675" w:type="dxa"/>
          </w:tcPr>
          <w:p w14:paraId="0ADFD00F" w14:textId="17977E6A" w:rsidR="008A59D8" w:rsidRDefault="008A59D8" w:rsidP="008A59D8">
            <w:pPr>
              <w:jc w:val="center"/>
            </w:pPr>
            <w:r>
              <w:t>Solubility</w:t>
            </w:r>
          </w:p>
        </w:tc>
        <w:tc>
          <w:tcPr>
            <w:tcW w:w="4675" w:type="dxa"/>
          </w:tcPr>
          <w:p w14:paraId="473D7B6F" w14:textId="2BDD9DAC" w:rsidR="008A59D8" w:rsidRDefault="00A5371F" w:rsidP="008A59D8">
            <w:pPr>
              <w:jc w:val="center"/>
            </w:pPr>
            <w:r>
              <w:t>Insoluble in water</w:t>
            </w:r>
          </w:p>
        </w:tc>
      </w:tr>
      <w:tr w:rsidR="008A59D8" w14:paraId="7E856C48" w14:textId="77777777" w:rsidTr="008A59D8">
        <w:tc>
          <w:tcPr>
            <w:tcW w:w="4675" w:type="dxa"/>
          </w:tcPr>
          <w:p w14:paraId="6B1AF4E3" w14:textId="4D7B3C6B" w:rsidR="008A59D8" w:rsidRDefault="008A59D8" w:rsidP="008A59D8">
            <w:pPr>
              <w:jc w:val="center"/>
            </w:pPr>
            <w:r>
              <w:t>Partition Coefficient</w:t>
            </w:r>
          </w:p>
        </w:tc>
        <w:tc>
          <w:tcPr>
            <w:tcW w:w="4675" w:type="dxa"/>
          </w:tcPr>
          <w:p w14:paraId="04319DF5" w14:textId="0BC25832" w:rsidR="008A59D8" w:rsidRDefault="00A5371F" w:rsidP="008A59D8">
            <w:pPr>
              <w:jc w:val="center"/>
            </w:pPr>
            <w:r>
              <w:t>No data available</w:t>
            </w:r>
          </w:p>
        </w:tc>
      </w:tr>
      <w:tr w:rsidR="008A59D8" w14:paraId="46C94147" w14:textId="77777777" w:rsidTr="008A59D8">
        <w:tc>
          <w:tcPr>
            <w:tcW w:w="4675" w:type="dxa"/>
          </w:tcPr>
          <w:p w14:paraId="5F9813C5" w14:textId="0DB5980A" w:rsidR="008A59D8" w:rsidRDefault="008A59D8" w:rsidP="008A59D8">
            <w:pPr>
              <w:jc w:val="center"/>
            </w:pPr>
            <w:r>
              <w:t>Autoignition Temperature</w:t>
            </w:r>
          </w:p>
        </w:tc>
        <w:tc>
          <w:tcPr>
            <w:tcW w:w="4675" w:type="dxa"/>
          </w:tcPr>
          <w:p w14:paraId="683B5218" w14:textId="35BFD434" w:rsidR="008A59D8" w:rsidRDefault="00A5371F" w:rsidP="008A59D8">
            <w:pPr>
              <w:jc w:val="center"/>
            </w:pPr>
            <w:r>
              <w:t>535 ºC / 995 ºF</w:t>
            </w:r>
          </w:p>
        </w:tc>
      </w:tr>
      <w:tr w:rsidR="008A59D8" w14:paraId="5D0FDF2A" w14:textId="77777777" w:rsidTr="008A59D8">
        <w:tc>
          <w:tcPr>
            <w:tcW w:w="4675" w:type="dxa"/>
          </w:tcPr>
          <w:p w14:paraId="31DA237A" w14:textId="3441446F" w:rsidR="008A59D8" w:rsidRDefault="008A59D8" w:rsidP="008A59D8">
            <w:pPr>
              <w:jc w:val="center"/>
            </w:pPr>
            <w:r>
              <w:t>Decomposition Temperature</w:t>
            </w:r>
          </w:p>
        </w:tc>
        <w:tc>
          <w:tcPr>
            <w:tcW w:w="4675" w:type="dxa"/>
          </w:tcPr>
          <w:p w14:paraId="188FBB44" w14:textId="619DA915" w:rsidR="008A59D8" w:rsidRDefault="00A5371F" w:rsidP="008A59D8">
            <w:pPr>
              <w:jc w:val="center"/>
            </w:pPr>
            <w:r>
              <w:t>No data available</w:t>
            </w:r>
          </w:p>
        </w:tc>
      </w:tr>
      <w:tr w:rsidR="008A59D8" w14:paraId="4B146BF1" w14:textId="77777777" w:rsidTr="008A59D8">
        <w:tc>
          <w:tcPr>
            <w:tcW w:w="4675" w:type="dxa"/>
          </w:tcPr>
          <w:p w14:paraId="44F148B1" w14:textId="5DF65F1E" w:rsidR="008A59D8" w:rsidRDefault="008A59D8" w:rsidP="008A59D8">
            <w:pPr>
              <w:jc w:val="center"/>
            </w:pPr>
            <w:r>
              <w:t>Viscosity</w:t>
            </w:r>
          </w:p>
        </w:tc>
        <w:tc>
          <w:tcPr>
            <w:tcW w:w="4675" w:type="dxa"/>
          </w:tcPr>
          <w:p w14:paraId="777E807E" w14:textId="6D73AAB9" w:rsidR="008A59D8" w:rsidRDefault="00A5371F" w:rsidP="008A59D8">
            <w:pPr>
              <w:jc w:val="center"/>
            </w:pPr>
            <w:r>
              <w:t xml:space="preserve">0.6 </w:t>
            </w:r>
            <w:proofErr w:type="spellStart"/>
            <w:r>
              <w:t>mPa.s</w:t>
            </w:r>
            <w:proofErr w:type="spellEnd"/>
            <w:r>
              <w:t xml:space="preserve"> @ 20 ºC</w:t>
            </w:r>
          </w:p>
        </w:tc>
      </w:tr>
      <w:tr w:rsidR="00A5371F" w14:paraId="7FC0A919" w14:textId="77777777" w:rsidTr="008A59D8">
        <w:tc>
          <w:tcPr>
            <w:tcW w:w="4675" w:type="dxa"/>
          </w:tcPr>
          <w:p w14:paraId="67CA27ED" w14:textId="66B5D802" w:rsidR="00A5371F" w:rsidRDefault="00A5371F" w:rsidP="008A59D8">
            <w:pPr>
              <w:jc w:val="center"/>
            </w:pPr>
            <w:r>
              <w:t>Molecular Weight</w:t>
            </w:r>
          </w:p>
        </w:tc>
        <w:tc>
          <w:tcPr>
            <w:tcW w:w="4675" w:type="dxa"/>
          </w:tcPr>
          <w:p w14:paraId="516A8D6E" w14:textId="3D830A5E" w:rsidR="00A5371F" w:rsidRDefault="00A5371F" w:rsidP="008A59D8">
            <w:pPr>
              <w:jc w:val="center"/>
            </w:pPr>
            <w:r>
              <w:t>92.14</w:t>
            </w:r>
          </w:p>
        </w:tc>
      </w:tr>
    </w:tbl>
    <w:p w14:paraId="2BDC5EBB" w14:textId="1E44C099" w:rsidR="008A59D8" w:rsidRDefault="008A59D8" w:rsidP="001B68E0"/>
    <w:p w14:paraId="4E9D70DE" w14:textId="77777777" w:rsidR="00A5371F" w:rsidRDefault="00A5371F" w:rsidP="001B68E0"/>
    <w:tbl>
      <w:tblPr>
        <w:tblStyle w:val="TableGrid"/>
        <w:tblW w:w="0" w:type="auto"/>
        <w:tblLook w:val="04A0" w:firstRow="1" w:lastRow="0" w:firstColumn="1" w:lastColumn="0" w:noHBand="0" w:noVBand="1"/>
      </w:tblPr>
      <w:tblGrid>
        <w:gridCol w:w="4675"/>
        <w:gridCol w:w="4675"/>
      </w:tblGrid>
      <w:tr w:rsidR="00A5371F" w14:paraId="0DC87E15" w14:textId="77777777" w:rsidTr="003E434A">
        <w:tc>
          <w:tcPr>
            <w:tcW w:w="9350" w:type="dxa"/>
            <w:gridSpan w:val="2"/>
          </w:tcPr>
          <w:p w14:paraId="6D69C571" w14:textId="5EA6294F" w:rsidR="00A5371F" w:rsidRPr="0015525D" w:rsidRDefault="00A5371F" w:rsidP="003E434A">
            <w:pPr>
              <w:jc w:val="center"/>
              <w:rPr>
                <w:b/>
                <w:bCs/>
              </w:rPr>
            </w:pPr>
            <w:r w:rsidRPr="0015525D">
              <w:rPr>
                <w:b/>
                <w:bCs/>
              </w:rPr>
              <w:t>Methanol</w:t>
            </w:r>
          </w:p>
        </w:tc>
      </w:tr>
      <w:tr w:rsidR="00A5371F" w14:paraId="7DC542C4" w14:textId="77777777" w:rsidTr="003E434A">
        <w:tc>
          <w:tcPr>
            <w:tcW w:w="4675" w:type="dxa"/>
          </w:tcPr>
          <w:p w14:paraId="5F99B32F" w14:textId="77777777" w:rsidR="00A5371F" w:rsidRDefault="00A5371F" w:rsidP="003E434A">
            <w:pPr>
              <w:jc w:val="center"/>
            </w:pPr>
            <w:r>
              <w:t>Physical State</w:t>
            </w:r>
          </w:p>
        </w:tc>
        <w:tc>
          <w:tcPr>
            <w:tcW w:w="4675" w:type="dxa"/>
          </w:tcPr>
          <w:p w14:paraId="267BFDD3" w14:textId="77777777" w:rsidR="00A5371F" w:rsidRDefault="00A5371F" w:rsidP="003E434A">
            <w:pPr>
              <w:jc w:val="center"/>
            </w:pPr>
            <w:r>
              <w:t>Liquid</w:t>
            </w:r>
          </w:p>
        </w:tc>
      </w:tr>
      <w:tr w:rsidR="00A5371F" w14:paraId="79D41FEC" w14:textId="77777777" w:rsidTr="003E434A">
        <w:tc>
          <w:tcPr>
            <w:tcW w:w="4675" w:type="dxa"/>
          </w:tcPr>
          <w:p w14:paraId="139F6579" w14:textId="77777777" w:rsidR="00A5371F" w:rsidRDefault="00A5371F" w:rsidP="003E434A">
            <w:pPr>
              <w:jc w:val="center"/>
            </w:pPr>
            <w:r>
              <w:t>Appearance</w:t>
            </w:r>
          </w:p>
        </w:tc>
        <w:tc>
          <w:tcPr>
            <w:tcW w:w="4675" w:type="dxa"/>
          </w:tcPr>
          <w:p w14:paraId="650487A1" w14:textId="77777777" w:rsidR="00A5371F" w:rsidRDefault="00A5371F" w:rsidP="003E434A">
            <w:pPr>
              <w:jc w:val="center"/>
            </w:pPr>
            <w:r>
              <w:t>Colorless</w:t>
            </w:r>
          </w:p>
        </w:tc>
      </w:tr>
      <w:tr w:rsidR="00A5371F" w14:paraId="428D0E18" w14:textId="77777777" w:rsidTr="003E434A">
        <w:tc>
          <w:tcPr>
            <w:tcW w:w="4675" w:type="dxa"/>
          </w:tcPr>
          <w:p w14:paraId="59D9AB47" w14:textId="77777777" w:rsidR="00A5371F" w:rsidRDefault="00A5371F" w:rsidP="003E434A">
            <w:pPr>
              <w:jc w:val="center"/>
            </w:pPr>
            <w:r>
              <w:t>Odor</w:t>
            </w:r>
          </w:p>
        </w:tc>
        <w:tc>
          <w:tcPr>
            <w:tcW w:w="4675" w:type="dxa"/>
          </w:tcPr>
          <w:p w14:paraId="0E8C9717" w14:textId="329A8D48" w:rsidR="00A5371F" w:rsidRDefault="00A5371F" w:rsidP="003E434A">
            <w:pPr>
              <w:jc w:val="center"/>
            </w:pPr>
            <w:r>
              <w:t>Mild, alcohol odor</w:t>
            </w:r>
          </w:p>
        </w:tc>
      </w:tr>
      <w:tr w:rsidR="00A5371F" w14:paraId="3EE71BA6" w14:textId="77777777" w:rsidTr="003E434A">
        <w:tc>
          <w:tcPr>
            <w:tcW w:w="4675" w:type="dxa"/>
          </w:tcPr>
          <w:p w14:paraId="38628629" w14:textId="77777777" w:rsidR="00A5371F" w:rsidRDefault="00A5371F" w:rsidP="003E434A">
            <w:pPr>
              <w:jc w:val="center"/>
            </w:pPr>
            <w:r>
              <w:t>Odor Threshold</w:t>
            </w:r>
          </w:p>
        </w:tc>
        <w:tc>
          <w:tcPr>
            <w:tcW w:w="4675" w:type="dxa"/>
          </w:tcPr>
          <w:p w14:paraId="36C1ABC3" w14:textId="2A1D720B" w:rsidR="00A5371F" w:rsidRDefault="00A5371F" w:rsidP="003E434A">
            <w:pPr>
              <w:jc w:val="center"/>
            </w:pPr>
            <w:r>
              <w:t>No data available</w:t>
            </w:r>
          </w:p>
        </w:tc>
      </w:tr>
      <w:tr w:rsidR="00A5371F" w14:paraId="00470864" w14:textId="77777777" w:rsidTr="003E434A">
        <w:tc>
          <w:tcPr>
            <w:tcW w:w="4675" w:type="dxa"/>
          </w:tcPr>
          <w:p w14:paraId="431C97E8" w14:textId="77777777" w:rsidR="00A5371F" w:rsidRDefault="00A5371F" w:rsidP="003E434A">
            <w:pPr>
              <w:jc w:val="center"/>
            </w:pPr>
            <w:r>
              <w:t>pH</w:t>
            </w:r>
          </w:p>
        </w:tc>
        <w:tc>
          <w:tcPr>
            <w:tcW w:w="4675" w:type="dxa"/>
          </w:tcPr>
          <w:p w14:paraId="3AFC68A3" w14:textId="77777777" w:rsidR="00A5371F" w:rsidRDefault="00A5371F" w:rsidP="003E434A">
            <w:pPr>
              <w:jc w:val="center"/>
            </w:pPr>
            <w:r>
              <w:t>N/A</w:t>
            </w:r>
          </w:p>
        </w:tc>
      </w:tr>
      <w:tr w:rsidR="00A5371F" w14:paraId="4655A337" w14:textId="77777777" w:rsidTr="003E434A">
        <w:tc>
          <w:tcPr>
            <w:tcW w:w="4675" w:type="dxa"/>
          </w:tcPr>
          <w:p w14:paraId="40198945" w14:textId="77777777" w:rsidR="00A5371F" w:rsidRDefault="00A5371F" w:rsidP="003E434A">
            <w:pPr>
              <w:jc w:val="center"/>
            </w:pPr>
            <w:r>
              <w:t>Melting Point/Range</w:t>
            </w:r>
          </w:p>
        </w:tc>
        <w:tc>
          <w:tcPr>
            <w:tcW w:w="4675" w:type="dxa"/>
          </w:tcPr>
          <w:p w14:paraId="2EB3E49A" w14:textId="02D3D742" w:rsidR="00A5371F" w:rsidRDefault="00A5371F" w:rsidP="003E434A">
            <w:pPr>
              <w:jc w:val="center"/>
            </w:pPr>
            <w:r>
              <w:t>-97.8ºC</w:t>
            </w:r>
          </w:p>
        </w:tc>
      </w:tr>
      <w:tr w:rsidR="00A5371F" w14:paraId="184A39CD" w14:textId="77777777" w:rsidTr="003E434A">
        <w:tc>
          <w:tcPr>
            <w:tcW w:w="4675" w:type="dxa"/>
          </w:tcPr>
          <w:p w14:paraId="5E634274" w14:textId="77777777" w:rsidR="00A5371F" w:rsidRDefault="00A5371F" w:rsidP="003E434A">
            <w:pPr>
              <w:jc w:val="center"/>
            </w:pPr>
            <w:r>
              <w:t>Boiling Point/Range</w:t>
            </w:r>
          </w:p>
        </w:tc>
        <w:tc>
          <w:tcPr>
            <w:tcW w:w="4675" w:type="dxa"/>
          </w:tcPr>
          <w:p w14:paraId="20F9554D" w14:textId="1DCBAB0F" w:rsidR="00A5371F" w:rsidRDefault="00A5371F" w:rsidP="003E434A">
            <w:pPr>
              <w:jc w:val="center"/>
            </w:pPr>
            <w:r>
              <w:t>64.7 ºC</w:t>
            </w:r>
          </w:p>
        </w:tc>
      </w:tr>
      <w:tr w:rsidR="00A5371F" w14:paraId="68010601" w14:textId="77777777" w:rsidTr="003E434A">
        <w:tc>
          <w:tcPr>
            <w:tcW w:w="4675" w:type="dxa"/>
          </w:tcPr>
          <w:p w14:paraId="7298243E" w14:textId="77777777" w:rsidR="00A5371F" w:rsidRDefault="00A5371F" w:rsidP="003E434A">
            <w:pPr>
              <w:jc w:val="center"/>
            </w:pPr>
            <w:r>
              <w:t>Flash Point</w:t>
            </w:r>
          </w:p>
        </w:tc>
        <w:tc>
          <w:tcPr>
            <w:tcW w:w="4675" w:type="dxa"/>
          </w:tcPr>
          <w:p w14:paraId="51B35642" w14:textId="2DC29E6E" w:rsidR="00A5371F" w:rsidRDefault="00A5371F" w:rsidP="003E434A">
            <w:pPr>
              <w:jc w:val="center"/>
            </w:pPr>
            <w:r>
              <w:t>9.7 ºC</w:t>
            </w:r>
          </w:p>
        </w:tc>
      </w:tr>
      <w:tr w:rsidR="00A5371F" w14:paraId="3CBB0A42" w14:textId="77777777" w:rsidTr="003E434A">
        <w:tc>
          <w:tcPr>
            <w:tcW w:w="4675" w:type="dxa"/>
          </w:tcPr>
          <w:p w14:paraId="0A504103" w14:textId="77777777" w:rsidR="00A5371F" w:rsidRDefault="00A5371F" w:rsidP="003E434A">
            <w:pPr>
              <w:jc w:val="center"/>
            </w:pPr>
            <w:r>
              <w:t>Evaporation Rate</w:t>
            </w:r>
          </w:p>
        </w:tc>
        <w:tc>
          <w:tcPr>
            <w:tcW w:w="4675" w:type="dxa"/>
          </w:tcPr>
          <w:p w14:paraId="43DAD21A" w14:textId="3D34CFEB" w:rsidR="00A5371F" w:rsidRDefault="003E434A" w:rsidP="003E434A">
            <w:pPr>
              <w:jc w:val="center"/>
            </w:pPr>
            <w:r>
              <w:t>No data available</w:t>
            </w:r>
          </w:p>
        </w:tc>
      </w:tr>
      <w:tr w:rsidR="00A5371F" w:rsidRPr="00A5371F" w14:paraId="632084CF" w14:textId="77777777" w:rsidTr="003E434A">
        <w:tc>
          <w:tcPr>
            <w:tcW w:w="4675" w:type="dxa"/>
          </w:tcPr>
          <w:p w14:paraId="6E856582" w14:textId="77777777" w:rsidR="00A5371F" w:rsidRDefault="00A5371F" w:rsidP="003E434A">
            <w:pPr>
              <w:jc w:val="center"/>
            </w:pPr>
            <w:r>
              <w:t>Flammability (solid/gas)</w:t>
            </w:r>
          </w:p>
        </w:tc>
        <w:tc>
          <w:tcPr>
            <w:tcW w:w="4675" w:type="dxa"/>
          </w:tcPr>
          <w:p w14:paraId="0E941CC6" w14:textId="77777777" w:rsidR="00A5371F" w:rsidRPr="00A5371F" w:rsidRDefault="00A5371F" w:rsidP="003E434A">
            <w:pPr>
              <w:jc w:val="center"/>
              <w:rPr>
                <w:lang w:val="el-GR"/>
              </w:rPr>
            </w:pPr>
            <w:r>
              <w:t>N/A</w:t>
            </w:r>
          </w:p>
        </w:tc>
      </w:tr>
      <w:tr w:rsidR="00A5371F" w:rsidRPr="00A5371F" w14:paraId="5735A2DD" w14:textId="77777777" w:rsidTr="003E434A">
        <w:tc>
          <w:tcPr>
            <w:tcW w:w="4675" w:type="dxa"/>
          </w:tcPr>
          <w:p w14:paraId="7193F1D5" w14:textId="77777777" w:rsidR="00A5371F" w:rsidRDefault="00A5371F" w:rsidP="003E434A">
            <w:pPr>
              <w:jc w:val="center"/>
            </w:pPr>
            <w:r>
              <w:t>UFL</w:t>
            </w:r>
          </w:p>
        </w:tc>
        <w:tc>
          <w:tcPr>
            <w:tcW w:w="4675" w:type="dxa"/>
          </w:tcPr>
          <w:p w14:paraId="53B16327" w14:textId="2C1C38FD" w:rsidR="00A5371F" w:rsidRPr="00A5371F" w:rsidRDefault="003E434A" w:rsidP="003E434A">
            <w:pPr>
              <w:jc w:val="center"/>
            </w:pPr>
            <w:r>
              <w:t>35.6 vol%</w:t>
            </w:r>
          </w:p>
        </w:tc>
      </w:tr>
      <w:tr w:rsidR="00A5371F" w14:paraId="4C776803" w14:textId="77777777" w:rsidTr="003E434A">
        <w:tc>
          <w:tcPr>
            <w:tcW w:w="4675" w:type="dxa"/>
          </w:tcPr>
          <w:p w14:paraId="3FB5CE01" w14:textId="77777777" w:rsidR="00A5371F" w:rsidRDefault="00A5371F" w:rsidP="003E434A">
            <w:pPr>
              <w:jc w:val="center"/>
            </w:pPr>
            <w:r>
              <w:t>LFL</w:t>
            </w:r>
          </w:p>
        </w:tc>
        <w:tc>
          <w:tcPr>
            <w:tcW w:w="4675" w:type="dxa"/>
          </w:tcPr>
          <w:p w14:paraId="3CACCE69" w14:textId="389EF862" w:rsidR="00A5371F" w:rsidRDefault="003E434A" w:rsidP="003E434A">
            <w:pPr>
              <w:jc w:val="center"/>
            </w:pPr>
            <w:r>
              <w:t>5.5 vol%</w:t>
            </w:r>
          </w:p>
        </w:tc>
      </w:tr>
      <w:tr w:rsidR="00A5371F" w14:paraId="42C69CC7" w14:textId="77777777" w:rsidTr="003E434A">
        <w:tc>
          <w:tcPr>
            <w:tcW w:w="4675" w:type="dxa"/>
          </w:tcPr>
          <w:p w14:paraId="1BDE1B13" w14:textId="77777777" w:rsidR="00A5371F" w:rsidRDefault="00A5371F" w:rsidP="003E434A">
            <w:pPr>
              <w:jc w:val="center"/>
            </w:pPr>
            <w:r>
              <w:t>Vapor Pressure</w:t>
            </w:r>
          </w:p>
        </w:tc>
        <w:tc>
          <w:tcPr>
            <w:tcW w:w="4675" w:type="dxa"/>
          </w:tcPr>
          <w:p w14:paraId="32C17587" w14:textId="76F55E31" w:rsidR="00A5371F" w:rsidRDefault="003E434A" w:rsidP="003E434A">
            <w:pPr>
              <w:jc w:val="center"/>
            </w:pPr>
            <w:r>
              <w:t xml:space="preserve">128 </w:t>
            </w:r>
            <w:proofErr w:type="spellStart"/>
            <w:r>
              <w:t>hPa</w:t>
            </w:r>
            <w:proofErr w:type="spellEnd"/>
            <w:r w:rsidR="00A5371F">
              <w:t xml:space="preserve"> @ 20 </w:t>
            </w:r>
            <w:r>
              <w:t>ºC</w:t>
            </w:r>
          </w:p>
        </w:tc>
      </w:tr>
      <w:tr w:rsidR="00A5371F" w14:paraId="19D98BAC" w14:textId="77777777" w:rsidTr="003E434A">
        <w:tc>
          <w:tcPr>
            <w:tcW w:w="4675" w:type="dxa"/>
          </w:tcPr>
          <w:p w14:paraId="587944E0" w14:textId="36CCA756" w:rsidR="00A5371F" w:rsidRDefault="003E434A" w:rsidP="003E434A">
            <w:pPr>
              <w:jc w:val="center"/>
            </w:pPr>
            <w:r>
              <w:lastRenderedPageBreak/>
              <w:t>Critical Pressure</w:t>
            </w:r>
          </w:p>
        </w:tc>
        <w:tc>
          <w:tcPr>
            <w:tcW w:w="4675" w:type="dxa"/>
          </w:tcPr>
          <w:p w14:paraId="3F542343" w14:textId="01B3A8ED" w:rsidR="00A5371F" w:rsidRDefault="003E434A" w:rsidP="003E434A">
            <w:pPr>
              <w:jc w:val="center"/>
            </w:pPr>
            <w:r>
              <w:t xml:space="preserve">79547 </w:t>
            </w:r>
            <w:proofErr w:type="spellStart"/>
            <w:r>
              <w:t>hPa</w:t>
            </w:r>
            <w:proofErr w:type="spellEnd"/>
          </w:p>
        </w:tc>
      </w:tr>
      <w:tr w:rsidR="003E434A" w14:paraId="3CDE5987" w14:textId="77777777" w:rsidTr="003E434A">
        <w:tc>
          <w:tcPr>
            <w:tcW w:w="4675" w:type="dxa"/>
          </w:tcPr>
          <w:p w14:paraId="49D00027" w14:textId="3AC70BE1" w:rsidR="003E434A" w:rsidRDefault="003E434A" w:rsidP="003E434A">
            <w:pPr>
              <w:jc w:val="center"/>
            </w:pPr>
            <w:r>
              <w:t>Solubility</w:t>
            </w:r>
          </w:p>
        </w:tc>
        <w:tc>
          <w:tcPr>
            <w:tcW w:w="4675" w:type="dxa"/>
          </w:tcPr>
          <w:p w14:paraId="4BA2BAA0" w14:textId="300EF110" w:rsidR="003E434A" w:rsidRDefault="003E434A" w:rsidP="003E434A">
            <w:pPr>
              <w:jc w:val="center"/>
            </w:pPr>
            <w:r>
              <w:t>Solubility in water, ethanol, ether, etc.</w:t>
            </w:r>
          </w:p>
        </w:tc>
      </w:tr>
      <w:tr w:rsidR="003E434A" w14:paraId="4E4213BA" w14:textId="77777777" w:rsidTr="003E434A">
        <w:tc>
          <w:tcPr>
            <w:tcW w:w="4675" w:type="dxa"/>
          </w:tcPr>
          <w:p w14:paraId="63004718" w14:textId="29041095" w:rsidR="003E434A" w:rsidRDefault="003E434A" w:rsidP="003E434A">
            <w:pPr>
              <w:jc w:val="center"/>
            </w:pPr>
            <w:r>
              <w:t>Autoignition Temperature</w:t>
            </w:r>
          </w:p>
        </w:tc>
        <w:tc>
          <w:tcPr>
            <w:tcW w:w="4675" w:type="dxa"/>
          </w:tcPr>
          <w:p w14:paraId="1CB45C35" w14:textId="418E3B5C" w:rsidR="003E434A" w:rsidRDefault="003E434A" w:rsidP="003E434A">
            <w:pPr>
              <w:jc w:val="center"/>
            </w:pPr>
            <w:r>
              <w:t>455 ºC</w:t>
            </w:r>
          </w:p>
        </w:tc>
      </w:tr>
      <w:tr w:rsidR="003E434A" w14:paraId="0C972F5E" w14:textId="77777777" w:rsidTr="003E434A">
        <w:tc>
          <w:tcPr>
            <w:tcW w:w="4675" w:type="dxa"/>
          </w:tcPr>
          <w:p w14:paraId="57FBA26E" w14:textId="6F1521F5" w:rsidR="003E434A" w:rsidRDefault="003E434A" w:rsidP="003E434A">
            <w:pPr>
              <w:jc w:val="center"/>
            </w:pPr>
            <w:r>
              <w:t>Decomposition Temperature</w:t>
            </w:r>
          </w:p>
        </w:tc>
        <w:tc>
          <w:tcPr>
            <w:tcW w:w="4675" w:type="dxa"/>
          </w:tcPr>
          <w:p w14:paraId="6B934A52" w14:textId="4B0EC059" w:rsidR="003E434A" w:rsidRDefault="003E434A" w:rsidP="003E434A">
            <w:pPr>
              <w:jc w:val="center"/>
            </w:pPr>
            <w:r>
              <w:t>No data available</w:t>
            </w:r>
          </w:p>
        </w:tc>
      </w:tr>
      <w:tr w:rsidR="003E434A" w14:paraId="6E43A0AF" w14:textId="77777777" w:rsidTr="003E434A">
        <w:tc>
          <w:tcPr>
            <w:tcW w:w="4675" w:type="dxa"/>
          </w:tcPr>
          <w:p w14:paraId="1F00DB21" w14:textId="6A562AC8" w:rsidR="003E434A" w:rsidRDefault="003E434A" w:rsidP="003E434A">
            <w:pPr>
              <w:jc w:val="center"/>
            </w:pPr>
            <w:r>
              <w:t>Viscosity</w:t>
            </w:r>
          </w:p>
        </w:tc>
        <w:tc>
          <w:tcPr>
            <w:tcW w:w="4675" w:type="dxa"/>
          </w:tcPr>
          <w:p w14:paraId="7EE33A61" w14:textId="492953C7" w:rsidR="003E434A" w:rsidRDefault="003E434A" w:rsidP="003E434A">
            <w:pPr>
              <w:jc w:val="center"/>
            </w:pPr>
            <w:r>
              <w:t xml:space="preserve">0.544 </w:t>
            </w:r>
            <w:proofErr w:type="spellStart"/>
            <w:r>
              <w:t>mPa.s</w:t>
            </w:r>
            <w:proofErr w:type="spellEnd"/>
            <w:r>
              <w:t xml:space="preserve"> @ 20 ºC</w:t>
            </w:r>
          </w:p>
        </w:tc>
      </w:tr>
      <w:tr w:rsidR="003E434A" w14:paraId="0E39C4C4" w14:textId="77777777" w:rsidTr="003E434A">
        <w:tc>
          <w:tcPr>
            <w:tcW w:w="4675" w:type="dxa"/>
          </w:tcPr>
          <w:p w14:paraId="337846BF" w14:textId="3043ABFB" w:rsidR="003E434A" w:rsidRDefault="003E434A" w:rsidP="003E434A">
            <w:pPr>
              <w:jc w:val="center"/>
            </w:pPr>
            <w:r>
              <w:t>Molecular Weight</w:t>
            </w:r>
          </w:p>
        </w:tc>
        <w:tc>
          <w:tcPr>
            <w:tcW w:w="4675" w:type="dxa"/>
          </w:tcPr>
          <w:p w14:paraId="283ED9E4" w14:textId="6845232C" w:rsidR="003E434A" w:rsidRDefault="003E434A" w:rsidP="003E434A">
            <w:pPr>
              <w:jc w:val="center"/>
            </w:pPr>
            <w:r>
              <w:t>32.04 g/mol</w:t>
            </w:r>
          </w:p>
        </w:tc>
      </w:tr>
    </w:tbl>
    <w:p w14:paraId="54A383B7" w14:textId="088806BA" w:rsidR="00A5371F" w:rsidRDefault="00A5371F" w:rsidP="001B68E0"/>
    <w:p w14:paraId="6576B9ED" w14:textId="16C7A752" w:rsidR="003E434A" w:rsidRDefault="003E434A" w:rsidP="001B68E0"/>
    <w:tbl>
      <w:tblPr>
        <w:tblStyle w:val="TableGrid"/>
        <w:tblW w:w="0" w:type="auto"/>
        <w:tblLook w:val="04A0" w:firstRow="1" w:lastRow="0" w:firstColumn="1" w:lastColumn="0" w:noHBand="0" w:noVBand="1"/>
      </w:tblPr>
      <w:tblGrid>
        <w:gridCol w:w="4675"/>
        <w:gridCol w:w="4675"/>
      </w:tblGrid>
      <w:tr w:rsidR="003E434A" w14:paraId="0C6D1679" w14:textId="77777777" w:rsidTr="003E434A">
        <w:tc>
          <w:tcPr>
            <w:tcW w:w="9350" w:type="dxa"/>
            <w:gridSpan w:val="2"/>
          </w:tcPr>
          <w:p w14:paraId="4775C756" w14:textId="13B8EF6A" w:rsidR="003E434A" w:rsidRPr="0015525D" w:rsidRDefault="003E434A" w:rsidP="003E434A">
            <w:pPr>
              <w:jc w:val="center"/>
              <w:rPr>
                <w:b/>
                <w:bCs/>
              </w:rPr>
            </w:pPr>
            <w:r w:rsidRPr="0015525D">
              <w:rPr>
                <w:b/>
                <w:bCs/>
              </w:rPr>
              <w:t>Styrene</w:t>
            </w:r>
          </w:p>
        </w:tc>
      </w:tr>
      <w:tr w:rsidR="003E434A" w14:paraId="6129F2F1" w14:textId="77777777" w:rsidTr="003E434A">
        <w:tc>
          <w:tcPr>
            <w:tcW w:w="4675" w:type="dxa"/>
          </w:tcPr>
          <w:p w14:paraId="5003C678" w14:textId="77777777" w:rsidR="003E434A" w:rsidRDefault="003E434A" w:rsidP="003E434A">
            <w:pPr>
              <w:jc w:val="center"/>
            </w:pPr>
            <w:r>
              <w:t>Physical State</w:t>
            </w:r>
          </w:p>
        </w:tc>
        <w:tc>
          <w:tcPr>
            <w:tcW w:w="4675" w:type="dxa"/>
          </w:tcPr>
          <w:p w14:paraId="3BE1D15F" w14:textId="77777777" w:rsidR="003E434A" w:rsidRDefault="003E434A" w:rsidP="003E434A">
            <w:pPr>
              <w:jc w:val="center"/>
            </w:pPr>
            <w:r>
              <w:t>Liquid</w:t>
            </w:r>
          </w:p>
        </w:tc>
      </w:tr>
      <w:tr w:rsidR="003E434A" w14:paraId="3782FFF4" w14:textId="77777777" w:rsidTr="003E434A">
        <w:tc>
          <w:tcPr>
            <w:tcW w:w="4675" w:type="dxa"/>
          </w:tcPr>
          <w:p w14:paraId="2159E1B1" w14:textId="77777777" w:rsidR="003E434A" w:rsidRDefault="003E434A" w:rsidP="003E434A">
            <w:pPr>
              <w:jc w:val="center"/>
            </w:pPr>
            <w:r>
              <w:t>Appearance</w:t>
            </w:r>
          </w:p>
        </w:tc>
        <w:tc>
          <w:tcPr>
            <w:tcW w:w="4675" w:type="dxa"/>
          </w:tcPr>
          <w:p w14:paraId="10340A7C" w14:textId="77777777" w:rsidR="003E434A" w:rsidRDefault="003E434A" w:rsidP="003E434A">
            <w:pPr>
              <w:jc w:val="center"/>
            </w:pPr>
            <w:r>
              <w:t>Colorless</w:t>
            </w:r>
          </w:p>
        </w:tc>
      </w:tr>
      <w:tr w:rsidR="003E434A" w14:paraId="76A81A35" w14:textId="77777777" w:rsidTr="003E434A">
        <w:tc>
          <w:tcPr>
            <w:tcW w:w="4675" w:type="dxa"/>
          </w:tcPr>
          <w:p w14:paraId="37A2035D" w14:textId="77777777" w:rsidR="003E434A" w:rsidRDefault="003E434A" w:rsidP="003E434A">
            <w:pPr>
              <w:jc w:val="center"/>
            </w:pPr>
            <w:r>
              <w:t>Odor</w:t>
            </w:r>
          </w:p>
        </w:tc>
        <w:tc>
          <w:tcPr>
            <w:tcW w:w="4675" w:type="dxa"/>
          </w:tcPr>
          <w:p w14:paraId="5D67EAD0" w14:textId="2A612521" w:rsidR="003E434A" w:rsidRDefault="003E434A" w:rsidP="003E434A">
            <w:pPr>
              <w:jc w:val="center"/>
            </w:pPr>
            <w:r>
              <w:t>pungent</w:t>
            </w:r>
          </w:p>
        </w:tc>
      </w:tr>
      <w:tr w:rsidR="003E434A" w14:paraId="16F85B61" w14:textId="77777777" w:rsidTr="003E434A">
        <w:tc>
          <w:tcPr>
            <w:tcW w:w="4675" w:type="dxa"/>
          </w:tcPr>
          <w:p w14:paraId="2A024BA1" w14:textId="77777777" w:rsidR="003E434A" w:rsidRDefault="003E434A" w:rsidP="003E434A">
            <w:pPr>
              <w:jc w:val="center"/>
            </w:pPr>
            <w:r>
              <w:t>Odor Threshold</w:t>
            </w:r>
          </w:p>
        </w:tc>
        <w:tc>
          <w:tcPr>
            <w:tcW w:w="4675" w:type="dxa"/>
          </w:tcPr>
          <w:p w14:paraId="351C3A61" w14:textId="7A7FDCDB" w:rsidR="003E434A" w:rsidRDefault="003E434A" w:rsidP="003E434A">
            <w:pPr>
              <w:jc w:val="center"/>
            </w:pPr>
            <w:r>
              <w:t>No information available</w:t>
            </w:r>
          </w:p>
        </w:tc>
      </w:tr>
      <w:tr w:rsidR="003E434A" w14:paraId="68BBAF71" w14:textId="77777777" w:rsidTr="003E434A">
        <w:tc>
          <w:tcPr>
            <w:tcW w:w="4675" w:type="dxa"/>
          </w:tcPr>
          <w:p w14:paraId="50D65E4C" w14:textId="77777777" w:rsidR="003E434A" w:rsidRDefault="003E434A" w:rsidP="003E434A">
            <w:pPr>
              <w:jc w:val="center"/>
            </w:pPr>
            <w:r>
              <w:t>pH</w:t>
            </w:r>
          </w:p>
        </w:tc>
        <w:tc>
          <w:tcPr>
            <w:tcW w:w="4675" w:type="dxa"/>
          </w:tcPr>
          <w:p w14:paraId="4AEC5D14" w14:textId="41CF79E1" w:rsidR="003E434A" w:rsidRDefault="003E434A" w:rsidP="003E434A">
            <w:pPr>
              <w:jc w:val="center"/>
            </w:pPr>
            <w:r>
              <w:t>No information available</w:t>
            </w:r>
          </w:p>
        </w:tc>
      </w:tr>
      <w:tr w:rsidR="003E434A" w14:paraId="23CD4239" w14:textId="77777777" w:rsidTr="003E434A">
        <w:tc>
          <w:tcPr>
            <w:tcW w:w="4675" w:type="dxa"/>
          </w:tcPr>
          <w:p w14:paraId="03466077" w14:textId="77777777" w:rsidR="003E434A" w:rsidRDefault="003E434A" w:rsidP="003E434A">
            <w:pPr>
              <w:jc w:val="center"/>
            </w:pPr>
            <w:r>
              <w:t>Melting Point/Range</w:t>
            </w:r>
          </w:p>
        </w:tc>
        <w:tc>
          <w:tcPr>
            <w:tcW w:w="4675" w:type="dxa"/>
          </w:tcPr>
          <w:p w14:paraId="3DEF639D" w14:textId="50706BE3" w:rsidR="003E434A" w:rsidRDefault="003E434A" w:rsidP="003E434A">
            <w:pPr>
              <w:jc w:val="center"/>
            </w:pPr>
            <w:r>
              <w:t>-31 ºC</w:t>
            </w:r>
          </w:p>
        </w:tc>
      </w:tr>
      <w:tr w:rsidR="003E434A" w14:paraId="68C164CF" w14:textId="77777777" w:rsidTr="003E434A">
        <w:tc>
          <w:tcPr>
            <w:tcW w:w="4675" w:type="dxa"/>
          </w:tcPr>
          <w:p w14:paraId="14725A6E" w14:textId="77777777" w:rsidR="003E434A" w:rsidRDefault="003E434A" w:rsidP="003E434A">
            <w:pPr>
              <w:jc w:val="center"/>
            </w:pPr>
            <w:r>
              <w:t>Boiling Point/Range</w:t>
            </w:r>
          </w:p>
        </w:tc>
        <w:tc>
          <w:tcPr>
            <w:tcW w:w="4675" w:type="dxa"/>
          </w:tcPr>
          <w:p w14:paraId="0203D9A6" w14:textId="186B12B2" w:rsidR="003E434A" w:rsidRDefault="003E434A" w:rsidP="003E434A">
            <w:pPr>
              <w:jc w:val="center"/>
            </w:pPr>
            <w:r>
              <w:t>145 ºC</w:t>
            </w:r>
          </w:p>
        </w:tc>
      </w:tr>
      <w:tr w:rsidR="003E434A" w14:paraId="0D4E650F" w14:textId="77777777" w:rsidTr="003E434A">
        <w:tc>
          <w:tcPr>
            <w:tcW w:w="4675" w:type="dxa"/>
          </w:tcPr>
          <w:p w14:paraId="5E45392F" w14:textId="77777777" w:rsidR="003E434A" w:rsidRDefault="003E434A" w:rsidP="003E434A">
            <w:pPr>
              <w:jc w:val="center"/>
            </w:pPr>
            <w:r>
              <w:t>Flash Point</w:t>
            </w:r>
          </w:p>
        </w:tc>
        <w:tc>
          <w:tcPr>
            <w:tcW w:w="4675" w:type="dxa"/>
          </w:tcPr>
          <w:p w14:paraId="20AFA4B5" w14:textId="3F9FEA25" w:rsidR="003E434A" w:rsidRDefault="003E434A" w:rsidP="003E434A">
            <w:pPr>
              <w:jc w:val="center"/>
            </w:pPr>
            <w:r>
              <w:t>31 ºC</w:t>
            </w:r>
          </w:p>
        </w:tc>
      </w:tr>
      <w:tr w:rsidR="003E434A" w14:paraId="535741DF" w14:textId="77777777" w:rsidTr="003E434A">
        <w:tc>
          <w:tcPr>
            <w:tcW w:w="4675" w:type="dxa"/>
          </w:tcPr>
          <w:p w14:paraId="1387B7DC" w14:textId="77777777" w:rsidR="003E434A" w:rsidRDefault="003E434A" w:rsidP="003E434A">
            <w:pPr>
              <w:jc w:val="center"/>
            </w:pPr>
            <w:r>
              <w:t>Evaporation Rate</w:t>
            </w:r>
          </w:p>
        </w:tc>
        <w:tc>
          <w:tcPr>
            <w:tcW w:w="4675" w:type="dxa"/>
          </w:tcPr>
          <w:p w14:paraId="58A52A5E" w14:textId="7025B0B9" w:rsidR="003E434A" w:rsidRDefault="003E434A" w:rsidP="003E434A">
            <w:pPr>
              <w:jc w:val="center"/>
            </w:pPr>
            <w:r>
              <w:t>No information available</w:t>
            </w:r>
          </w:p>
        </w:tc>
      </w:tr>
      <w:tr w:rsidR="003E434A" w:rsidRPr="00A5371F" w14:paraId="60A84887" w14:textId="77777777" w:rsidTr="003E434A">
        <w:tc>
          <w:tcPr>
            <w:tcW w:w="4675" w:type="dxa"/>
          </w:tcPr>
          <w:p w14:paraId="5586ED2A" w14:textId="77777777" w:rsidR="003E434A" w:rsidRDefault="003E434A" w:rsidP="003E434A">
            <w:pPr>
              <w:jc w:val="center"/>
            </w:pPr>
            <w:r>
              <w:t>Flammability (solid/gas)</w:t>
            </w:r>
          </w:p>
        </w:tc>
        <w:tc>
          <w:tcPr>
            <w:tcW w:w="4675" w:type="dxa"/>
          </w:tcPr>
          <w:p w14:paraId="34454657" w14:textId="68354EBE" w:rsidR="003E434A" w:rsidRPr="00A5371F" w:rsidRDefault="003E434A" w:rsidP="003E434A">
            <w:pPr>
              <w:jc w:val="center"/>
              <w:rPr>
                <w:lang w:val="el-GR"/>
              </w:rPr>
            </w:pPr>
            <w:r>
              <w:t>No information available</w:t>
            </w:r>
          </w:p>
        </w:tc>
      </w:tr>
      <w:tr w:rsidR="003E434A" w:rsidRPr="00A5371F" w14:paraId="29949AB3" w14:textId="77777777" w:rsidTr="003E434A">
        <w:tc>
          <w:tcPr>
            <w:tcW w:w="4675" w:type="dxa"/>
          </w:tcPr>
          <w:p w14:paraId="32F3437A" w14:textId="77777777" w:rsidR="003E434A" w:rsidRDefault="003E434A" w:rsidP="003E434A">
            <w:pPr>
              <w:jc w:val="center"/>
            </w:pPr>
            <w:r>
              <w:t>UFL</w:t>
            </w:r>
          </w:p>
        </w:tc>
        <w:tc>
          <w:tcPr>
            <w:tcW w:w="4675" w:type="dxa"/>
          </w:tcPr>
          <w:p w14:paraId="39707065" w14:textId="7F95555A" w:rsidR="003E434A" w:rsidRPr="00A5371F" w:rsidRDefault="003E434A" w:rsidP="003E434A">
            <w:pPr>
              <w:jc w:val="center"/>
            </w:pPr>
            <w:r>
              <w:rPr>
                <w:lang w:val="el-GR"/>
              </w:rPr>
              <w:t>7.</w:t>
            </w:r>
            <w:r>
              <w:t>0</w:t>
            </w:r>
            <w:r>
              <w:rPr>
                <w:lang w:val="el-GR"/>
              </w:rPr>
              <w:t xml:space="preserve"> </w:t>
            </w:r>
            <w:r>
              <w:t>vol%</w:t>
            </w:r>
          </w:p>
        </w:tc>
      </w:tr>
      <w:tr w:rsidR="003E434A" w14:paraId="500449FF" w14:textId="77777777" w:rsidTr="003E434A">
        <w:tc>
          <w:tcPr>
            <w:tcW w:w="4675" w:type="dxa"/>
          </w:tcPr>
          <w:p w14:paraId="44FF8DDC" w14:textId="77777777" w:rsidR="003E434A" w:rsidRDefault="003E434A" w:rsidP="003E434A">
            <w:pPr>
              <w:jc w:val="center"/>
            </w:pPr>
            <w:r>
              <w:t>LFL</w:t>
            </w:r>
          </w:p>
        </w:tc>
        <w:tc>
          <w:tcPr>
            <w:tcW w:w="4675" w:type="dxa"/>
          </w:tcPr>
          <w:p w14:paraId="1AF1F9AE" w14:textId="77777777" w:rsidR="003E434A" w:rsidRDefault="003E434A" w:rsidP="003E434A">
            <w:pPr>
              <w:jc w:val="center"/>
            </w:pPr>
            <w:r>
              <w:t>1.1 vol%</w:t>
            </w:r>
          </w:p>
        </w:tc>
      </w:tr>
      <w:tr w:rsidR="003E434A" w14:paraId="1CE3BCC5" w14:textId="77777777" w:rsidTr="003E434A">
        <w:tc>
          <w:tcPr>
            <w:tcW w:w="4675" w:type="dxa"/>
          </w:tcPr>
          <w:p w14:paraId="4F97A7E8" w14:textId="77777777" w:rsidR="003E434A" w:rsidRDefault="003E434A" w:rsidP="003E434A">
            <w:pPr>
              <w:jc w:val="center"/>
            </w:pPr>
            <w:r>
              <w:t>Vapor Pressure</w:t>
            </w:r>
          </w:p>
        </w:tc>
        <w:tc>
          <w:tcPr>
            <w:tcW w:w="4675" w:type="dxa"/>
          </w:tcPr>
          <w:p w14:paraId="08115B2F" w14:textId="67BA5927" w:rsidR="003E434A" w:rsidRDefault="003E434A" w:rsidP="003E434A">
            <w:pPr>
              <w:jc w:val="center"/>
            </w:pPr>
            <w:r>
              <w:t>7 mbar @ 20 ºC</w:t>
            </w:r>
          </w:p>
        </w:tc>
      </w:tr>
      <w:tr w:rsidR="003E434A" w14:paraId="03A739F0" w14:textId="77777777" w:rsidTr="003E434A">
        <w:tc>
          <w:tcPr>
            <w:tcW w:w="4675" w:type="dxa"/>
          </w:tcPr>
          <w:p w14:paraId="67CD88DD" w14:textId="77777777" w:rsidR="003E434A" w:rsidRDefault="003E434A" w:rsidP="003E434A">
            <w:pPr>
              <w:jc w:val="center"/>
            </w:pPr>
            <w:r>
              <w:t>Vapor Density</w:t>
            </w:r>
          </w:p>
        </w:tc>
        <w:tc>
          <w:tcPr>
            <w:tcW w:w="4675" w:type="dxa"/>
          </w:tcPr>
          <w:p w14:paraId="53086212" w14:textId="7CB528AF" w:rsidR="003E434A" w:rsidRDefault="003E434A" w:rsidP="003E434A">
            <w:pPr>
              <w:jc w:val="center"/>
            </w:pPr>
            <w:r>
              <w:t>1.22</w:t>
            </w:r>
          </w:p>
        </w:tc>
      </w:tr>
      <w:tr w:rsidR="003E434A" w14:paraId="092D886C" w14:textId="77777777" w:rsidTr="003E434A">
        <w:tc>
          <w:tcPr>
            <w:tcW w:w="4675" w:type="dxa"/>
          </w:tcPr>
          <w:p w14:paraId="41666728" w14:textId="77777777" w:rsidR="003E434A" w:rsidRDefault="003E434A" w:rsidP="003E434A">
            <w:pPr>
              <w:jc w:val="center"/>
            </w:pPr>
            <w:r>
              <w:t>Specific Gravity</w:t>
            </w:r>
          </w:p>
        </w:tc>
        <w:tc>
          <w:tcPr>
            <w:tcW w:w="4675" w:type="dxa"/>
          </w:tcPr>
          <w:p w14:paraId="10904180" w14:textId="5AA1C543" w:rsidR="003E434A" w:rsidRDefault="003E434A" w:rsidP="003E434A">
            <w:pPr>
              <w:jc w:val="center"/>
            </w:pPr>
            <w:r>
              <w:t>0.906</w:t>
            </w:r>
          </w:p>
        </w:tc>
      </w:tr>
      <w:tr w:rsidR="003E434A" w14:paraId="0EE18009" w14:textId="77777777" w:rsidTr="003E434A">
        <w:tc>
          <w:tcPr>
            <w:tcW w:w="4675" w:type="dxa"/>
          </w:tcPr>
          <w:p w14:paraId="32D73E33" w14:textId="77777777" w:rsidR="003E434A" w:rsidRDefault="003E434A" w:rsidP="003E434A">
            <w:pPr>
              <w:jc w:val="center"/>
            </w:pPr>
            <w:r>
              <w:t>Solubility</w:t>
            </w:r>
          </w:p>
        </w:tc>
        <w:tc>
          <w:tcPr>
            <w:tcW w:w="4675" w:type="dxa"/>
          </w:tcPr>
          <w:p w14:paraId="0679EF64" w14:textId="733AE0F8" w:rsidR="003E434A" w:rsidRDefault="003E434A" w:rsidP="003E434A">
            <w:pPr>
              <w:jc w:val="center"/>
            </w:pPr>
            <w:r>
              <w:t>Moderately soluble</w:t>
            </w:r>
          </w:p>
        </w:tc>
      </w:tr>
      <w:tr w:rsidR="003E434A" w14:paraId="4C88221F" w14:textId="77777777" w:rsidTr="003E434A">
        <w:tc>
          <w:tcPr>
            <w:tcW w:w="4675" w:type="dxa"/>
          </w:tcPr>
          <w:p w14:paraId="7BF98F4A" w14:textId="77777777" w:rsidR="003E434A" w:rsidRDefault="003E434A" w:rsidP="003E434A">
            <w:pPr>
              <w:jc w:val="center"/>
            </w:pPr>
            <w:r>
              <w:t>Partition Coefficient</w:t>
            </w:r>
          </w:p>
        </w:tc>
        <w:tc>
          <w:tcPr>
            <w:tcW w:w="4675" w:type="dxa"/>
          </w:tcPr>
          <w:p w14:paraId="2FFB08AA" w14:textId="77777777" w:rsidR="003E434A" w:rsidRDefault="003E434A" w:rsidP="003E434A">
            <w:pPr>
              <w:jc w:val="center"/>
            </w:pPr>
            <w:r>
              <w:t>No data available</w:t>
            </w:r>
          </w:p>
        </w:tc>
      </w:tr>
      <w:tr w:rsidR="003E434A" w14:paraId="2D2668A6" w14:textId="77777777" w:rsidTr="003E434A">
        <w:tc>
          <w:tcPr>
            <w:tcW w:w="4675" w:type="dxa"/>
          </w:tcPr>
          <w:p w14:paraId="1D91DA3A" w14:textId="77777777" w:rsidR="003E434A" w:rsidRDefault="003E434A" w:rsidP="003E434A">
            <w:pPr>
              <w:jc w:val="center"/>
            </w:pPr>
            <w:r>
              <w:t>Autoignition Temperature</w:t>
            </w:r>
          </w:p>
        </w:tc>
        <w:tc>
          <w:tcPr>
            <w:tcW w:w="4675" w:type="dxa"/>
          </w:tcPr>
          <w:p w14:paraId="7F6DAA2C" w14:textId="333A1DB9" w:rsidR="003E434A" w:rsidRDefault="003E434A" w:rsidP="003E434A">
            <w:pPr>
              <w:jc w:val="center"/>
            </w:pPr>
            <w:r>
              <w:t>490 ºC</w:t>
            </w:r>
          </w:p>
        </w:tc>
      </w:tr>
      <w:tr w:rsidR="003E434A" w14:paraId="407AF5AC" w14:textId="77777777" w:rsidTr="003E434A">
        <w:tc>
          <w:tcPr>
            <w:tcW w:w="4675" w:type="dxa"/>
          </w:tcPr>
          <w:p w14:paraId="35897C27" w14:textId="77777777" w:rsidR="003E434A" w:rsidRDefault="003E434A" w:rsidP="003E434A">
            <w:pPr>
              <w:jc w:val="center"/>
            </w:pPr>
            <w:r>
              <w:t>Decomposition Temperature</w:t>
            </w:r>
          </w:p>
        </w:tc>
        <w:tc>
          <w:tcPr>
            <w:tcW w:w="4675" w:type="dxa"/>
          </w:tcPr>
          <w:p w14:paraId="766CA175" w14:textId="77777777" w:rsidR="003E434A" w:rsidRDefault="003E434A" w:rsidP="003E434A">
            <w:pPr>
              <w:jc w:val="center"/>
            </w:pPr>
            <w:r>
              <w:t>No data available</w:t>
            </w:r>
          </w:p>
        </w:tc>
      </w:tr>
      <w:tr w:rsidR="003E434A" w14:paraId="11B41EA3" w14:textId="77777777" w:rsidTr="003E434A">
        <w:tc>
          <w:tcPr>
            <w:tcW w:w="4675" w:type="dxa"/>
          </w:tcPr>
          <w:p w14:paraId="482F9E2D" w14:textId="77777777" w:rsidR="003E434A" w:rsidRDefault="003E434A" w:rsidP="003E434A">
            <w:pPr>
              <w:jc w:val="center"/>
            </w:pPr>
            <w:r>
              <w:t>Viscosity</w:t>
            </w:r>
          </w:p>
        </w:tc>
        <w:tc>
          <w:tcPr>
            <w:tcW w:w="4675" w:type="dxa"/>
          </w:tcPr>
          <w:p w14:paraId="65D40441" w14:textId="40041CEA" w:rsidR="003E434A" w:rsidRDefault="003E434A" w:rsidP="003E434A">
            <w:pPr>
              <w:jc w:val="center"/>
            </w:pPr>
            <w:r>
              <w:t xml:space="preserve">0.695 </w:t>
            </w:r>
            <w:proofErr w:type="spellStart"/>
            <w:r>
              <w:t>mPa.s</w:t>
            </w:r>
            <w:proofErr w:type="spellEnd"/>
            <w:r>
              <w:t xml:space="preserve"> @ 20 ºC</w:t>
            </w:r>
          </w:p>
        </w:tc>
      </w:tr>
      <w:tr w:rsidR="003E434A" w14:paraId="049048C7" w14:textId="77777777" w:rsidTr="003E434A">
        <w:tc>
          <w:tcPr>
            <w:tcW w:w="4675" w:type="dxa"/>
          </w:tcPr>
          <w:p w14:paraId="460811B4" w14:textId="77777777" w:rsidR="003E434A" w:rsidRDefault="003E434A" w:rsidP="003E434A">
            <w:pPr>
              <w:jc w:val="center"/>
            </w:pPr>
            <w:r>
              <w:t>Molecular Weight</w:t>
            </w:r>
          </w:p>
        </w:tc>
        <w:tc>
          <w:tcPr>
            <w:tcW w:w="4675" w:type="dxa"/>
          </w:tcPr>
          <w:p w14:paraId="3E9C12F6" w14:textId="54146768" w:rsidR="003E434A" w:rsidRDefault="003E434A" w:rsidP="003E434A">
            <w:pPr>
              <w:jc w:val="center"/>
            </w:pPr>
            <w:r>
              <w:t>104.15</w:t>
            </w:r>
          </w:p>
        </w:tc>
      </w:tr>
    </w:tbl>
    <w:p w14:paraId="046AAFB0" w14:textId="3E482F18" w:rsidR="003E434A" w:rsidRDefault="003E434A" w:rsidP="001B68E0"/>
    <w:p w14:paraId="724384A8" w14:textId="2345122D" w:rsidR="003E434A" w:rsidRDefault="003E434A" w:rsidP="001B68E0"/>
    <w:tbl>
      <w:tblPr>
        <w:tblStyle w:val="TableGrid"/>
        <w:tblW w:w="0" w:type="auto"/>
        <w:tblLook w:val="04A0" w:firstRow="1" w:lastRow="0" w:firstColumn="1" w:lastColumn="0" w:noHBand="0" w:noVBand="1"/>
      </w:tblPr>
      <w:tblGrid>
        <w:gridCol w:w="4675"/>
        <w:gridCol w:w="4675"/>
      </w:tblGrid>
      <w:tr w:rsidR="003E434A" w14:paraId="02939CCD" w14:textId="77777777" w:rsidTr="003E434A">
        <w:tc>
          <w:tcPr>
            <w:tcW w:w="9350" w:type="dxa"/>
            <w:gridSpan w:val="2"/>
          </w:tcPr>
          <w:p w14:paraId="73258CB3" w14:textId="4C48587C" w:rsidR="003E434A" w:rsidRPr="0015525D" w:rsidRDefault="003E434A" w:rsidP="003E434A">
            <w:pPr>
              <w:jc w:val="center"/>
              <w:rPr>
                <w:b/>
                <w:bCs/>
              </w:rPr>
            </w:pPr>
            <w:r w:rsidRPr="0015525D">
              <w:rPr>
                <w:b/>
                <w:bCs/>
              </w:rPr>
              <w:t>Ethylbenzene</w:t>
            </w:r>
          </w:p>
        </w:tc>
      </w:tr>
      <w:tr w:rsidR="003E434A" w14:paraId="38882ED7" w14:textId="77777777" w:rsidTr="003E434A">
        <w:tc>
          <w:tcPr>
            <w:tcW w:w="4675" w:type="dxa"/>
          </w:tcPr>
          <w:p w14:paraId="73F31BFE" w14:textId="77777777" w:rsidR="003E434A" w:rsidRDefault="003E434A" w:rsidP="003E434A">
            <w:pPr>
              <w:jc w:val="center"/>
            </w:pPr>
            <w:r>
              <w:t>Physical State</w:t>
            </w:r>
          </w:p>
        </w:tc>
        <w:tc>
          <w:tcPr>
            <w:tcW w:w="4675" w:type="dxa"/>
          </w:tcPr>
          <w:p w14:paraId="5085CFF8" w14:textId="77777777" w:rsidR="003E434A" w:rsidRDefault="003E434A" w:rsidP="003E434A">
            <w:pPr>
              <w:jc w:val="center"/>
            </w:pPr>
            <w:r>
              <w:t>Liquid</w:t>
            </w:r>
          </w:p>
        </w:tc>
      </w:tr>
      <w:tr w:rsidR="003E434A" w14:paraId="728C305E" w14:textId="77777777" w:rsidTr="003E434A">
        <w:tc>
          <w:tcPr>
            <w:tcW w:w="4675" w:type="dxa"/>
          </w:tcPr>
          <w:p w14:paraId="5B79CE76" w14:textId="77777777" w:rsidR="003E434A" w:rsidRDefault="003E434A" w:rsidP="003E434A">
            <w:pPr>
              <w:jc w:val="center"/>
            </w:pPr>
            <w:r>
              <w:t>Appearance</w:t>
            </w:r>
          </w:p>
        </w:tc>
        <w:tc>
          <w:tcPr>
            <w:tcW w:w="4675" w:type="dxa"/>
          </w:tcPr>
          <w:p w14:paraId="6AF27555" w14:textId="77777777" w:rsidR="003E434A" w:rsidRDefault="003E434A" w:rsidP="003E434A">
            <w:pPr>
              <w:jc w:val="center"/>
            </w:pPr>
            <w:r>
              <w:t>Colorless</w:t>
            </w:r>
          </w:p>
        </w:tc>
      </w:tr>
      <w:tr w:rsidR="003E434A" w14:paraId="6F2F64C6" w14:textId="77777777" w:rsidTr="003E434A">
        <w:tc>
          <w:tcPr>
            <w:tcW w:w="4675" w:type="dxa"/>
          </w:tcPr>
          <w:p w14:paraId="072874F9" w14:textId="77777777" w:rsidR="003E434A" w:rsidRDefault="003E434A" w:rsidP="003E434A">
            <w:pPr>
              <w:jc w:val="center"/>
            </w:pPr>
            <w:r>
              <w:t>Odor</w:t>
            </w:r>
          </w:p>
        </w:tc>
        <w:tc>
          <w:tcPr>
            <w:tcW w:w="4675" w:type="dxa"/>
          </w:tcPr>
          <w:p w14:paraId="361C1A72" w14:textId="3ED67DE8" w:rsidR="003E434A" w:rsidRDefault="003E434A" w:rsidP="003E434A">
            <w:pPr>
              <w:jc w:val="center"/>
            </w:pPr>
            <w:r>
              <w:t>aromatic</w:t>
            </w:r>
          </w:p>
        </w:tc>
      </w:tr>
      <w:tr w:rsidR="003E434A" w14:paraId="55AD8345" w14:textId="77777777" w:rsidTr="003E434A">
        <w:tc>
          <w:tcPr>
            <w:tcW w:w="4675" w:type="dxa"/>
          </w:tcPr>
          <w:p w14:paraId="0839E636" w14:textId="77777777" w:rsidR="003E434A" w:rsidRDefault="003E434A" w:rsidP="003E434A">
            <w:pPr>
              <w:jc w:val="center"/>
            </w:pPr>
            <w:r>
              <w:t>Odor Threshold</w:t>
            </w:r>
          </w:p>
        </w:tc>
        <w:tc>
          <w:tcPr>
            <w:tcW w:w="4675" w:type="dxa"/>
          </w:tcPr>
          <w:p w14:paraId="304156D9" w14:textId="77777777" w:rsidR="003E434A" w:rsidRDefault="003E434A" w:rsidP="003E434A">
            <w:pPr>
              <w:jc w:val="center"/>
            </w:pPr>
            <w:r>
              <w:t>No information available</w:t>
            </w:r>
          </w:p>
        </w:tc>
      </w:tr>
      <w:tr w:rsidR="003E434A" w14:paraId="78AD765E" w14:textId="77777777" w:rsidTr="003E434A">
        <w:tc>
          <w:tcPr>
            <w:tcW w:w="4675" w:type="dxa"/>
          </w:tcPr>
          <w:p w14:paraId="7C91CFFF" w14:textId="77777777" w:rsidR="003E434A" w:rsidRDefault="003E434A" w:rsidP="003E434A">
            <w:pPr>
              <w:jc w:val="center"/>
            </w:pPr>
            <w:r>
              <w:t>pH</w:t>
            </w:r>
          </w:p>
        </w:tc>
        <w:tc>
          <w:tcPr>
            <w:tcW w:w="4675" w:type="dxa"/>
          </w:tcPr>
          <w:p w14:paraId="00E552FD" w14:textId="77777777" w:rsidR="003E434A" w:rsidRDefault="003E434A" w:rsidP="003E434A">
            <w:pPr>
              <w:jc w:val="center"/>
            </w:pPr>
            <w:r>
              <w:t>No information available</w:t>
            </w:r>
          </w:p>
        </w:tc>
      </w:tr>
      <w:tr w:rsidR="003E434A" w14:paraId="1A47ED2C" w14:textId="77777777" w:rsidTr="003E434A">
        <w:tc>
          <w:tcPr>
            <w:tcW w:w="4675" w:type="dxa"/>
          </w:tcPr>
          <w:p w14:paraId="31A2F8C6" w14:textId="77777777" w:rsidR="003E434A" w:rsidRDefault="003E434A" w:rsidP="003E434A">
            <w:pPr>
              <w:jc w:val="center"/>
            </w:pPr>
            <w:r>
              <w:t>Melting Point/Range</w:t>
            </w:r>
          </w:p>
        </w:tc>
        <w:tc>
          <w:tcPr>
            <w:tcW w:w="4675" w:type="dxa"/>
          </w:tcPr>
          <w:p w14:paraId="542E9646" w14:textId="0219F532" w:rsidR="003E434A" w:rsidRDefault="003E434A" w:rsidP="003E434A">
            <w:pPr>
              <w:jc w:val="center"/>
            </w:pPr>
            <w:r>
              <w:t>-95 ºC</w:t>
            </w:r>
          </w:p>
        </w:tc>
      </w:tr>
      <w:tr w:rsidR="003E434A" w14:paraId="18293EA2" w14:textId="77777777" w:rsidTr="003E434A">
        <w:tc>
          <w:tcPr>
            <w:tcW w:w="4675" w:type="dxa"/>
          </w:tcPr>
          <w:p w14:paraId="5462807B" w14:textId="77777777" w:rsidR="003E434A" w:rsidRDefault="003E434A" w:rsidP="003E434A">
            <w:pPr>
              <w:jc w:val="center"/>
            </w:pPr>
            <w:r>
              <w:t>Boiling Point/Range</w:t>
            </w:r>
          </w:p>
        </w:tc>
        <w:tc>
          <w:tcPr>
            <w:tcW w:w="4675" w:type="dxa"/>
          </w:tcPr>
          <w:p w14:paraId="61E7E42B" w14:textId="3F0CD51A" w:rsidR="003E434A" w:rsidRDefault="003E434A" w:rsidP="003E434A">
            <w:pPr>
              <w:jc w:val="center"/>
            </w:pPr>
            <w:r>
              <w:t>136 ºC</w:t>
            </w:r>
          </w:p>
        </w:tc>
      </w:tr>
      <w:tr w:rsidR="003E434A" w14:paraId="41D35D42" w14:textId="77777777" w:rsidTr="003E434A">
        <w:tc>
          <w:tcPr>
            <w:tcW w:w="4675" w:type="dxa"/>
          </w:tcPr>
          <w:p w14:paraId="01548DBE" w14:textId="77777777" w:rsidR="003E434A" w:rsidRDefault="003E434A" w:rsidP="003E434A">
            <w:pPr>
              <w:jc w:val="center"/>
            </w:pPr>
            <w:r>
              <w:t>Flash Point</w:t>
            </w:r>
          </w:p>
        </w:tc>
        <w:tc>
          <w:tcPr>
            <w:tcW w:w="4675" w:type="dxa"/>
          </w:tcPr>
          <w:p w14:paraId="23CE710A" w14:textId="7C4D98D2" w:rsidR="003E434A" w:rsidRDefault="003E434A" w:rsidP="003E434A">
            <w:pPr>
              <w:jc w:val="center"/>
            </w:pPr>
            <w:r>
              <w:t>22 ºC</w:t>
            </w:r>
          </w:p>
        </w:tc>
      </w:tr>
      <w:tr w:rsidR="003E434A" w14:paraId="72A7292C" w14:textId="77777777" w:rsidTr="003E434A">
        <w:tc>
          <w:tcPr>
            <w:tcW w:w="4675" w:type="dxa"/>
          </w:tcPr>
          <w:p w14:paraId="64AD7D09" w14:textId="77777777" w:rsidR="003E434A" w:rsidRDefault="003E434A" w:rsidP="003E434A">
            <w:pPr>
              <w:jc w:val="center"/>
            </w:pPr>
            <w:r>
              <w:lastRenderedPageBreak/>
              <w:t>Evaporation Rate</w:t>
            </w:r>
          </w:p>
        </w:tc>
        <w:tc>
          <w:tcPr>
            <w:tcW w:w="4675" w:type="dxa"/>
          </w:tcPr>
          <w:p w14:paraId="6EA2B282" w14:textId="77777777" w:rsidR="003E434A" w:rsidRDefault="003E434A" w:rsidP="003E434A">
            <w:pPr>
              <w:jc w:val="center"/>
            </w:pPr>
            <w:r>
              <w:t>No information available</w:t>
            </w:r>
          </w:p>
        </w:tc>
      </w:tr>
      <w:tr w:rsidR="003E434A" w:rsidRPr="00A5371F" w14:paraId="3D89DAA6" w14:textId="77777777" w:rsidTr="003E434A">
        <w:tc>
          <w:tcPr>
            <w:tcW w:w="4675" w:type="dxa"/>
          </w:tcPr>
          <w:p w14:paraId="11E3783F" w14:textId="77777777" w:rsidR="003E434A" w:rsidRDefault="003E434A" w:rsidP="003E434A">
            <w:pPr>
              <w:jc w:val="center"/>
            </w:pPr>
            <w:r>
              <w:t>Flammability (solid/gas)</w:t>
            </w:r>
          </w:p>
        </w:tc>
        <w:tc>
          <w:tcPr>
            <w:tcW w:w="4675" w:type="dxa"/>
          </w:tcPr>
          <w:p w14:paraId="5E88B4B8" w14:textId="77777777" w:rsidR="003E434A" w:rsidRPr="00A5371F" w:rsidRDefault="003E434A" w:rsidP="003E434A">
            <w:pPr>
              <w:jc w:val="center"/>
              <w:rPr>
                <w:lang w:val="el-GR"/>
              </w:rPr>
            </w:pPr>
            <w:r>
              <w:t>No information available</w:t>
            </w:r>
          </w:p>
        </w:tc>
      </w:tr>
      <w:tr w:rsidR="003E434A" w:rsidRPr="00A5371F" w14:paraId="1FC9B223" w14:textId="77777777" w:rsidTr="003E434A">
        <w:tc>
          <w:tcPr>
            <w:tcW w:w="4675" w:type="dxa"/>
          </w:tcPr>
          <w:p w14:paraId="6C95EA0B" w14:textId="77777777" w:rsidR="003E434A" w:rsidRDefault="003E434A" w:rsidP="003E434A">
            <w:pPr>
              <w:jc w:val="center"/>
            </w:pPr>
            <w:r>
              <w:t>UFL</w:t>
            </w:r>
          </w:p>
        </w:tc>
        <w:tc>
          <w:tcPr>
            <w:tcW w:w="4675" w:type="dxa"/>
          </w:tcPr>
          <w:p w14:paraId="4E409CBC" w14:textId="3A7782DC" w:rsidR="003E434A" w:rsidRPr="00A5371F" w:rsidRDefault="0015525D" w:rsidP="003E434A">
            <w:pPr>
              <w:jc w:val="center"/>
            </w:pPr>
            <w:r>
              <w:t>6.8</w:t>
            </w:r>
            <w:r w:rsidR="003E434A">
              <w:rPr>
                <w:lang w:val="el-GR"/>
              </w:rPr>
              <w:t xml:space="preserve"> </w:t>
            </w:r>
            <w:r w:rsidR="003E434A">
              <w:t>vol%</w:t>
            </w:r>
          </w:p>
        </w:tc>
      </w:tr>
      <w:tr w:rsidR="003E434A" w14:paraId="7F220E48" w14:textId="77777777" w:rsidTr="003E434A">
        <w:tc>
          <w:tcPr>
            <w:tcW w:w="4675" w:type="dxa"/>
          </w:tcPr>
          <w:p w14:paraId="17C3BA64" w14:textId="77777777" w:rsidR="003E434A" w:rsidRDefault="003E434A" w:rsidP="003E434A">
            <w:pPr>
              <w:jc w:val="center"/>
            </w:pPr>
            <w:r>
              <w:t>LFL</w:t>
            </w:r>
          </w:p>
        </w:tc>
        <w:tc>
          <w:tcPr>
            <w:tcW w:w="4675" w:type="dxa"/>
          </w:tcPr>
          <w:p w14:paraId="4AD2415B" w14:textId="66F4DCE9" w:rsidR="003E434A" w:rsidRDefault="003E434A" w:rsidP="003E434A">
            <w:pPr>
              <w:jc w:val="center"/>
            </w:pPr>
            <w:r>
              <w:t>1.</w:t>
            </w:r>
            <w:r w:rsidR="0015525D">
              <w:t>2</w:t>
            </w:r>
            <w:r>
              <w:t xml:space="preserve"> vol%</w:t>
            </w:r>
          </w:p>
        </w:tc>
      </w:tr>
      <w:tr w:rsidR="003E434A" w14:paraId="1773BD89" w14:textId="77777777" w:rsidTr="003E434A">
        <w:tc>
          <w:tcPr>
            <w:tcW w:w="4675" w:type="dxa"/>
          </w:tcPr>
          <w:p w14:paraId="588AD245" w14:textId="77777777" w:rsidR="003E434A" w:rsidRDefault="003E434A" w:rsidP="003E434A">
            <w:pPr>
              <w:jc w:val="center"/>
            </w:pPr>
            <w:r>
              <w:t>Vapor Pressure</w:t>
            </w:r>
          </w:p>
        </w:tc>
        <w:tc>
          <w:tcPr>
            <w:tcW w:w="4675" w:type="dxa"/>
          </w:tcPr>
          <w:p w14:paraId="60B1937B" w14:textId="29A69D8A" w:rsidR="003E434A" w:rsidRDefault="0015525D" w:rsidP="003E434A">
            <w:pPr>
              <w:jc w:val="center"/>
            </w:pPr>
            <w:r>
              <w:t>No information available</w:t>
            </w:r>
          </w:p>
        </w:tc>
      </w:tr>
      <w:tr w:rsidR="003E434A" w14:paraId="08C0EF23" w14:textId="77777777" w:rsidTr="003E434A">
        <w:tc>
          <w:tcPr>
            <w:tcW w:w="4675" w:type="dxa"/>
          </w:tcPr>
          <w:p w14:paraId="4E3B012B" w14:textId="77777777" w:rsidR="003E434A" w:rsidRDefault="003E434A" w:rsidP="003E434A">
            <w:pPr>
              <w:jc w:val="center"/>
            </w:pPr>
            <w:r>
              <w:t>Vapor Density</w:t>
            </w:r>
          </w:p>
        </w:tc>
        <w:tc>
          <w:tcPr>
            <w:tcW w:w="4675" w:type="dxa"/>
          </w:tcPr>
          <w:p w14:paraId="48A8A4A3" w14:textId="5CF8A345" w:rsidR="003E434A" w:rsidRDefault="0015525D" w:rsidP="003E434A">
            <w:pPr>
              <w:jc w:val="center"/>
            </w:pPr>
            <w:r>
              <w:t>No information available</w:t>
            </w:r>
          </w:p>
        </w:tc>
      </w:tr>
      <w:tr w:rsidR="003E434A" w14:paraId="5582694A" w14:textId="77777777" w:rsidTr="003E434A">
        <w:tc>
          <w:tcPr>
            <w:tcW w:w="4675" w:type="dxa"/>
          </w:tcPr>
          <w:p w14:paraId="6CA2D719" w14:textId="77777777" w:rsidR="003E434A" w:rsidRDefault="003E434A" w:rsidP="003E434A">
            <w:pPr>
              <w:jc w:val="center"/>
            </w:pPr>
            <w:r>
              <w:t>Specific Gravity</w:t>
            </w:r>
          </w:p>
        </w:tc>
        <w:tc>
          <w:tcPr>
            <w:tcW w:w="4675" w:type="dxa"/>
          </w:tcPr>
          <w:p w14:paraId="3E22BB90" w14:textId="7CFADA50" w:rsidR="003E434A" w:rsidRDefault="003E434A" w:rsidP="003E434A">
            <w:pPr>
              <w:jc w:val="center"/>
            </w:pPr>
            <w:r>
              <w:t>0.</w:t>
            </w:r>
            <w:r w:rsidR="0015525D">
              <w:t>860</w:t>
            </w:r>
          </w:p>
        </w:tc>
      </w:tr>
      <w:tr w:rsidR="003E434A" w14:paraId="0BEF4637" w14:textId="77777777" w:rsidTr="003E434A">
        <w:tc>
          <w:tcPr>
            <w:tcW w:w="4675" w:type="dxa"/>
          </w:tcPr>
          <w:p w14:paraId="070E1DE5" w14:textId="77777777" w:rsidR="003E434A" w:rsidRDefault="003E434A" w:rsidP="003E434A">
            <w:pPr>
              <w:jc w:val="center"/>
            </w:pPr>
            <w:r>
              <w:t>Solubility</w:t>
            </w:r>
          </w:p>
        </w:tc>
        <w:tc>
          <w:tcPr>
            <w:tcW w:w="4675" w:type="dxa"/>
          </w:tcPr>
          <w:p w14:paraId="439D7DC8" w14:textId="6E73D57B" w:rsidR="003E434A" w:rsidRDefault="0015525D" w:rsidP="003E434A">
            <w:pPr>
              <w:jc w:val="center"/>
            </w:pPr>
            <w:r>
              <w:t>Slightly soluble in water</w:t>
            </w:r>
          </w:p>
        </w:tc>
      </w:tr>
      <w:tr w:rsidR="003E434A" w14:paraId="4DA26A13" w14:textId="77777777" w:rsidTr="003E434A">
        <w:tc>
          <w:tcPr>
            <w:tcW w:w="4675" w:type="dxa"/>
          </w:tcPr>
          <w:p w14:paraId="75655650" w14:textId="77777777" w:rsidR="003E434A" w:rsidRDefault="003E434A" w:rsidP="003E434A">
            <w:pPr>
              <w:jc w:val="center"/>
            </w:pPr>
            <w:r>
              <w:t>Partition Coefficient</w:t>
            </w:r>
          </w:p>
        </w:tc>
        <w:tc>
          <w:tcPr>
            <w:tcW w:w="4675" w:type="dxa"/>
          </w:tcPr>
          <w:p w14:paraId="4BAD2CF4" w14:textId="77777777" w:rsidR="003E434A" w:rsidRDefault="003E434A" w:rsidP="003E434A">
            <w:pPr>
              <w:jc w:val="center"/>
            </w:pPr>
            <w:r>
              <w:t>No data available</w:t>
            </w:r>
          </w:p>
        </w:tc>
      </w:tr>
      <w:tr w:rsidR="003E434A" w14:paraId="14195DD0" w14:textId="77777777" w:rsidTr="003E434A">
        <w:tc>
          <w:tcPr>
            <w:tcW w:w="4675" w:type="dxa"/>
          </w:tcPr>
          <w:p w14:paraId="6ACC4825" w14:textId="77777777" w:rsidR="003E434A" w:rsidRDefault="003E434A" w:rsidP="003E434A">
            <w:pPr>
              <w:jc w:val="center"/>
            </w:pPr>
            <w:r>
              <w:t>Autoignition Temperature</w:t>
            </w:r>
          </w:p>
        </w:tc>
        <w:tc>
          <w:tcPr>
            <w:tcW w:w="4675" w:type="dxa"/>
          </w:tcPr>
          <w:p w14:paraId="39F8AD33" w14:textId="4CA8CDF0" w:rsidR="003E434A" w:rsidRDefault="003E434A" w:rsidP="003E434A">
            <w:pPr>
              <w:jc w:val="center"/>
            </w:pPr>
            <w:r>
              <w:t>4</w:t>
            </w:r>
            <w:r w:rsidR="0015525D">
              <w:t>32</w:t>
            </w:r>
            <w:r>
              <w:t xml:space="preserve"> ºC</w:t>
            </w:r>
          </w:p>
        </w:tc>
      </w:tr>
      <w:tr w:rsidR="003E434A" w14:paraId="0D0A51E1" w14:textId="77777777" w:rsidTr="003E434A">
        <w:tc>
          <w:tcPr>
            <w:tcW w:w="4675" w:type="dxa"/>
          </w:tcPr>
          <w:p w14:paraId="2C30B7B3" w14:textId="77777777" w:rsidR="003E434A" w:rsidRDefault="003E434A" w:rsidP="003E434A">
            <w:pPr>
              <w:jc w:val="center"/>
            </w:pPr>
            <w:r>
              <w:t>Decomposition Temperature</w:t>
            </w:r>
          </w:p>
        </w:tc>
        <w:tc>
          <w:tcPr>
            <w:tcW w:w="4675" w:type="dxa"/>
          </w:tcPr>
          <w:p w14:paraId="64041E46" w14:textId="77777777" w:rsidR="003E434A" w:rsidRDefault="003E434A" w:rsidP="003E434A">
            <w:pPr>
              <w:jc w:val="center"/>
            </w:pPr>
            <w:r>
              <w:t>No data available</w:t>
            </w:r>
          </w:p>
        </w:tc>
      </w:tr>
      <w:tr w:rsidR="003E434A" w14:paraId="5E177DB5" w14:textId="77777777" w:rsidTr="003E434A">
        <w:tc>
          <w:tcPr>
            <w:tcW w:w="4675" w:type="dxa"/>
          </w:tcPr>
          <w:p w14:paraId="5FF3CE2C" w14:textId="77777777" w:rsidR="003E434A" w:rsidRDefault="003E434A" w:rsidP="003E434A">
            <w:pPr>
              <w:jc w:val="center"/>
            </w:pPr>
            <w:r>
              <w:t>Viscosity</w:t>
            </w:r>
          </w:p>
        </w:tc>
        <w:tc>
          <w:tcPr>
            <w:tcW w:w="4675" w:type="dxa"/>
          </w:tcPr>
          <w:p w14:paraId="273958FC" w14:textId="6409836D" w:rsidR="003E434A" w:rsidRDefault="0015525D" w:rsidP="003E434A">
            <w:pPr>
              <w:jc w:val="center"/>
            </w:pPr>
            <w:r>
              <w:t>No data available</w:t>
            </w:r>
          </w:p>
        </w:tc>
      </w:tr>
      <w:tr w:rsidR="003E434A" w14:paraId="4BBE7E76" w14:textId="77777777" w:rsidTr="003E434A">
        <w:tc>
          <w:tcPr>
            <w:tcW w:w="4675" w:type="dxa"/>
          </w:tcPr>
          <w:p w14:paraId="463E7181" w14:textId="77777777" w:rsidR="003E434A" w:rsidRDefault="003E434A" w:rsidP="003E434A">
            <w:pPr>
              <w:jc w:val="center"/>
            </w:pPr>
            <w:r>
              <w:t>Molecular Weight</w:t>
            </w:r>
          </w:p>
        </w:tc>
        <w:tc>
          <w:tcPr>
            <w:tcW w:w="4675" w:type="dxa"/>
          </w:tcPr>
          <w:p w14:paraId="64953927" w14:textId="205E28B9" w:rsidR="003E434A" w:rsidRDefault="0015525D" w:rsidP="003E434A">
            <w:pPr>
              <w:jc w:val="center"/>
            </w:pPr>
            <w:r>
              <w:t>106.17</w:t>
            </w:r>
          </w:p>
        </w:tc>
      </w:tr>
    </w:tbl>
    <w:p w14:paraId="71F8E199" w14:textId="77777777" w:rsidR="0015525D" w:rsidRDefault="0015525D" w:rsidP="001B68E0"/>
    <w:p w14:paraId="49727CC8" w14:textId="1D77D9D5" w:rsidR="001B68E0" w:rsidRDefault="0015525D" w:rsidP="001B68E0">
      <w:pPr>
        <w:pStyle w:val="Heading1"/>
      </w:pPr>
      <w:r>
        <w:t>Mathematical Models</w:t>
      </w:r>
      <w:r w:rsidR="001B68E0">
        <w:t>:</w:t>
      </w:r>
    </w:p>
    <w:p w14:paraId="02849319" w14:textId="6AC66C81" w:rsidR="001B68E0" w:rsidRDefault="004A207F" w:rsidP="001B68E0">
      <w:r>
        <w:t xml:space="preserve">The property method that’s being used for the columns is the Redlich </w:t>
      </w:r>
      <w:proofErr w:type="spellStart"/>
      <w:r>
        <w:t>Kwong</w:t>
      </w:r>
      <w:proofErr w:type="spellEnd"/>
      <w:r>
        <w:t>-Soave equation of state, which is used to accurately describe the liquid and vapor phase. As one might imagine, this is immensely helpful for determining details for both the distillate and bottoms product. The equation looks something like this:</w:t>
      </w:r>
    </w:p>
    <w:p w14:paraId="593D72B8" w14:textId="2566DF60" w:rsidR="004A207F" w:rsidRDefault="004A207F" w:rsidP="001B68E0"/>
    <w:p w14:paraId="76943A3E" w14:textId="709D2A1E" w:rsidR="004A207F" w:rsidRPr="004A207F" w:rsidRDefault="004A207F" w:rsidP="001B68E0">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RT</m:t>
              </m:r>
            </m:num>
            <m:den>
              <m:r>
                <w:rPr>
                  <w:rFonts w:ascii="Cambria Math" w:hAnsi="Cambria Math"/>
                </w:rPr>
                <m:t>V-b</m:t>
              </m:r>
            </m:den>
          </m:f>
          <m:r>
            <w:rPr>
              <w:rFonts w:ascii="Cambria Math" w:hAnsi="Cambria Math"/>
            </w:rPr>
            <m:t xml:space="preserve">- </m:t>
          </m:r>
          <m:f>
            <m:fPr>
              <m:ctrlPr>
                <w:rPr>
                  <w:rFonts w:ascii="Cambria Math" w:hAnsi="Cambria Math"/>
                  <w:i/>
                </w:rPr>
              </m:ctrlPr>
            </m:fPr>
            <m:num>
              <m:r>
                <w:rPr>
                  <w:rFonts w:ascii="Cambria Math" w:hAnsi="Cambria Math"/>
                </w:rPr>
                <m:t>a</m:t>
              </m:r>
            </m:num>
            <m:den>
              <m:r>
                <w:rPr>
                  <w:rFonts w:ascii="Cambria Math" w:hAnsi="Cambria Math"/>
                </w:rPr>
                <m:t>V</m:t>
              </m:r>
              <m:d>
                <m:dPr>
                  <m:ctrlPr>
                    <w:rPr>
                      <w:rFonts w:ascii="Cambria Math" w:hAnsi="Cambria Math"/>
                      <w:i/>
                    </w:rPr>
                  </m:ctrlPr>
                </m:dPr>
                <m:e>
                  <m:r>
                    <w:rPr>
                      <w:rFonts w:ascii="Cambria Math" w:hAnsi="Cambria Math"/>
                    </w:rPr>
                    <m:t>V+b</m:t>
                  </m:r>
                </m:e>
              </m:d>
            </m:den>
          </m:f>
        </m:oMath>
      </m:oMathPara>
    </w:p>
    <w:p w14:paraId="5865C5BF" w14:textId="53600C2C" w:rsidR="004A207F" w:rsidRDefault="004A207F" w:rsidP="001B68E0">
      <w:pPr>
        <w:rPr>
          <w:rFonts w:eastAsiaTheme="minorEastAsia"/>
        </w:rPr>
      </w:pPr>
    </w:p>
    <w:p w14:paraId="26BFE162" w14:textId="6C34832F" w:rsidR="004A207F" w:rsidRPr="004A207F" w:rsidRDefault="004A207F" w:rsidP="001B68E0">
      <w:pPr>
        <w:rPr>
          <w:rFonts w:eastAsiaTheme="minorEastAsia"/>
          <w:vertAlign w:val="superscript"/>
        </w:rPr>
      </w:pPr>
      <w:r>
        <w:rPr>
          <w:rFonts w:eastAsiaTheme="minorEastAsia"/>
        </w:rPr>
        <w:t xml:space="preserve">where, </w:t>
      </w:r>
      <m:oMath>
        <m:r>
          <w:rPr>
            <w:rFonts w:ascii="Cambria Math" w:eastAsiaTheme="minorEastAsia" w:hAnsi="Cambria Math"/>
          </w:rPr>
          <m:t>b= 0.08664×</m:t>
        </m:r>
        <m:f>
          <m:fPr>
            <m:ctrlPr>
              <w:rPr>
                <w:rFonts w:ascii="Cambria Math" w:eastAsiaTheme="minorEastAsia" w:hAnsi="Cambria Math"/>
                <w:i/>
              </w:rPr>
            </m:ctrlPr>
          </m:fPr>
          <m:num>
            <m:r>
              <w:rPr>
                <w:rFonts w:ascii="Cambria Math" w:eastAsiaTheme="minorEastAsia" w:hAnsi="Cambria Math"/>
              </w:rPr>
              <m:t>RTc</m:t>
            </m:r>
          </m:num>
          <m:den>
            <m:r>
              <w:rPr>
                <w:rFonts w:ascii="Cambria Math" w:eastAsiaTheme="minorEastAsia" w:hAnsi="Cambria Math"/>
              </w:rPr>
              <m:t>Pc</m:t>
            </m:r>
          </m:den>
        </m:f>
      </m:oMath>
      <w:r>
        <w:rPr>
          <w:rFonts w:eastAsiaTheme="minorEastAsia"/>
        </w:rPr>
        <w:t xml:space="preserve"> and </w:t>
      </w:r>
      <m:oMath>
        <m:r>
          <w:rPr>
            <w:rFonts w:ascii="Cambria Math" w:eastAsiaTheme="minorEastAsia" w:hAnsi="Cambria Math"/>
          </w:rPr>
          <m:t xml:space="preserve">a= </m:t>
        </m:r>
      </m:oMath>
      <w:r>
        <w:rPr>
          <w:rFonts w:eastAsiaTheme="minorEastAsia"/>
        </w:rPr>
        <w:t>0.42748</w:t>
      </w:r>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RTc</m:t>
                    </m:r>
                  </m:e>
                </m:d>
              </m:e>
              <m:sup>
                <m:r>
                  <w:rPr>
                    <w:rFonts w:ascii="Cambria Math" w:eastAsiaTheme="minorEastAsia" w:hAnsi="Cambria Math"/>
                  </w:rPr>
                  <m:t>2</m:t>
                </m:r>
              </m:sup>
            </m:sSup>
          </m:num>
          <m:den>
            <m:r>
              <w:rPr>
                <w:rFonts w:ascii="Cambria Math" w:eastAsiaTheme="minorEastAsia" w:hAnsi="Cambria Math"/>
              </w:rPr>
              <m:t>Pc</m:t>
            </m:r>
          </m:den>
        </m:f>
        <m:r>
          <w:rPr>
            <w:rFonts w:ascii="Cambria Math" w:eastAsiaTheme="minorEastAsia" w:hAnsi="Cambria Math"/>
          </w:rPr>
          <m:t xml:space="preserve">(1+m(1- </m:t>
        </m:r>
        <m:rad>
          <m:radPr>
            <m:degHide m:val="1"/>
            <m:ctrlPr>
              <w:rPr>
                <w:rFonts w:ascii="Cambria Math" w:eastAsiaTheme="minorEastAsia" w:hAnsi="Cambria Math"/>
                <w:i/>
              </w:rPr>
            </m:ctrlPr>
          </m:radPr>
          <m:deg/>
          <m:e>
            <m:r>
              <w:rPr>
                <w:rFonts w:ascii="Cambria Math" w:eastAsiaTheme="minorEastAsia" w:hAnsi="Cambria Math"/>
              </w:rPr>
              <m:t>Tr</m:t>
            </m:r>
          </m:e>
        </m:rad>
      </m:oMath>
      <w:r>
        <w:rPr>
          <w:rFonts w:eastAsiaTheme="minorEastAsia"/>
        </w:rPr>
        <w:t>))</w:t>
      </w:r>
      <w:r>
        <w:rPr>
          <w:rFonts w:eastAsiaTheme="minorEastAsia"/>
          <w:vertAlign w:val="superscript"/>
        </w:rPr>
        <w:t>2</w:t>
      </w:r>
    </w:p>
    <w:p w14:paraId="0EB3BEED" w14:textId="5BE7EF9E" w:rsidR="004A207F" w:rsidRDefault="004A207F" w:rsidP="001B68E0">
      <w:pPr>
        <w:rPr>
          <w:rFonts w:eastAsiaTheme="minorEastAsia"/>
        </w:rPr>
      </w:pPr>
    </w:p>
    <w:p w14:paraId="6BE0573D" w14:textId="7EA170B7" w:rsidR="009F56AC" w:rsidRDefault="009F56AC" w:rsidP="001B68E0">
      <w:pPr>
        <w:rPr>
          <w:rFonts w:eastAsiaTheme="minorEastAsia"/>
        </w:rPr>
      </w:pPr>
      <w:r>
        <w:rPr>
          <w:rFonts w:eastAsiaTheme="minorEastAsia"/>
        </w:rPr>
        <w:t xml:space="preserve">also, </w:t>
      </w:r>
      <m:oMath>
        <m:r>
          <w:rPr>
            <w:rFonts w:ascii="Cambria Math" w:eastAsiaTheme="minorEastAsia" w:hAnsi="Cambria Math"/>
          </w:rPr>
          <m:t xml:space="preserve">Tr=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Tc</m:t>
            </m:r>
          </m:den>
        </m:f>
      </m:oMath>
      <w:r>
        <w:rPr>
          <w:rFonts w:eastAsiaTheme="minorEastAsia"/>
        </w:rPr>
        <w:t xml:space="preserve"> where T</w:t>
      </w:r>
      <w:r>
        <w:rPr>
          <w:rFonts w:eastAsiaTheme="minorEastAsia"/>
          <w:vertAlign w:val="subscript"/>
        </w:rPr>
        <w:t>c</w:t>
      </w:r>
      <w:r>
        <w:rPr>
          <w:rFonts w:eastAsiaTheme="minorEastAsia"/>
        </w:rPr>
        <w:t xml:space="preserve"> is the critical temperature of the component. This can be done for both styrene and methanol in the system.</w:t>
      </w:r>
    </w:p>
    <w:p w14:paraId="126E186A" w14:textId="24AB5EC5" w:rsidR="00EE46BA" w:rsidRDefault="00EE46BA" w:rsidP="001B68E0">
      <w:pPr>
        <w:rPr>
          <w:rFonts w:eastAsiaTheme="minorEastAsia"/>
        </w:rPr>
      </w:pPr>
    </w:p>
    <w:p w14:paraId="489EA141" w14:textId="77777777" w:rsidR="00EE46BA" w:rsidRDefault="00EE46BA" w:rsidP="001B68E0">
      <w:pPr>
        <w:rPr>
          <w:rFonts w:eastAsiaTheme="minorEastAsia"/>
        </w:rPr>
      </w:pPr>
      <w:r>
        <w:rPr>
          <w:rFonts w:eastAsiaTheme="minorEastAsia"/>
        </w:rPr>
        <w:t xml:space="preserve">This equation is a cubic equation because it represents a mathematical, third order polynomial. It suggests that a, an acentric constant, is a function of temperature. </w:t>
      </w:r>
    </w:p>
    <w:p w14:paraId="0B912A0D" w14:textId="77777777" w:rsidR="00EE46BA" w:rsidRDefault="00EE46BA" w:rsidP="001B68E0">
      <w:pPr>
        <w:rPr>
          <w:rFonts w:eastAsiaTheme="minorEastAsia"/>
        </w:rPr>
      </w:pPr>
    </w:p>
    <w:p w14:paraId="5D5F7140" w14:textId="0C2D65D2" w:rsidR="00EE46BA" w:rsidRDefault="00EE46BA" w:rsidP="001B68E0">
      <w:pPr>
        <w:rPr>
          <w:rFonts w:eastAsiaTheme="minorEastAsia"/>
        </w:rPr>
      </w:pPr>
      <w:r>
        <w:rPr>
          <w:rFonts w:eastAsiaTheme="minorEastAsia"/>
        </w:rPr>
        <w:t>For this system, there are going to be two degrees of freedom, because there are two phases and two components. This assumption is contingent on Gibb’s Phase Rule, which goes as follows:</w:t>
      </w:r>
    </w:p>
    <w:p w14:paraId="0E69673F" w14:textId="1A562026" w:rsidR="00EE46BA" w:rsidRDefault="00EE46BA" w:rsidP="00EE46BA">
      <w:pPr>
        <w:jc w:val="center"/>
        <w:rPr>
          <w:rFonts w:eastAsiaTheme="minorEastAsia"/>
        </w:rPr>
      </w:pPr>
      <m:oMathPara>
        <m:oMath>
          <m:r>
            <w:rPr>
              <w:rFonts w:ascii="Cambria Math" w:eastAsiaTheme="minorEastAsia" w:hAnsi="Cambria Math"/>
            </w:rPr>
            <m:t>DoF=2+Components-# of Phases</m:t>
          </m:r>
        </m:oMath>
      </m:oMathPara>
    </w:p>
    <w:p w14:paraId="7E5E2939" w14:textId="7D6064E4" w:rsidR="009F56AC" w:rsidRDefault="009F56AC" w:rsidP="001B68E0">
      <w:pPr>
        <w:rPr>
          <w:rFonts w:eastAsiaTheme="minorEastAsia"/>
        </w:rPr>
      </w:pPr>
    </w:p>
    <w:p w14:paraId="760B8253" w14:textId="0D7559BB" w:rsidR="009F56AC" w:rsidRDefault="009F56AC" w:rsidP="001B68E0">
      <w:pPr>
        <w:rPr>
          <w:rFonts w:eastAsiaTheme="minorEastAsia"/>
        </w:rPr>
      </w:pPr>
      <w:r>
        <w:rPr>
          <w:rFonts w:eastAsiaTheme="minorEastAsia"/>
        </w:rPr>
        <w:t>Furthermore, from the columns, the overall balance is:</w:t>
      </w:r>
    </w:p>
    <w:p w14:paraId="6A0017FF" w14:textId="20A59344" w:rsidR="009F56AC" w:rsidRDefault="009F56AC" w:rsidP="001B68E0">
      <w:pPr>
        <w:rPr>
          <w:rFonts w:eastAsiaTheme="minorEastAsia"/>
        </w:rPr>
      </w:pPr>
    </w:p>
    <w:p w14:paraId="0B0F5453" w14:textId="60A88BF7" w:rsidR="009F56AC" w:rsidRDefault="009F56AC" w:rsidP="009F56AC">
      <w:pPr>
        <w:jc w:val="center"/>
        <w:rPr>
          <w:rFonts w:eastAsiaTheme="minorEastAsia"/>
        </w:rPr>
      </w:pPr>
      <w:r>
        <w:rPr>
          <w:rFonts w:eastAsiaTheme="minorEastAsia"/>
        </w:rPr>
        <w:t>F = B + D</w:t>
      </w:r>
    </w:p>
    <w:p w14:paraId="3D0E6A22" w14:textId="6D0A674D" w:rsidR="009F56AC" w:rsidRDefault="009F56AC" w:rsidP="009F56AC">
      <w:pPr>
        <w:rPr>
          <w:rFonts w:eastAsiaTheme="minorEastAsia"/>
        </w:rPr>
      </w:pPr>
    </w:p>
    <w:p w14:paraId="4329E3B8" w14:textId="1B4FA2CF" w:rsidR="009F56AC" w:rsidRDefault="009F56AC" w:rsidP="009F56AC">
      <w:pPr>
        <w:rPr>
          <w:rFonts w:eastAsiaTheme="minorEastAsia"/>
        </w:rPr>
      </w:pPr>
      <w:r>
        <w:rPr>
          <w:rFonts w:eastAsiaTheme="minorEastAsia"/>
        </w:rPr>
        <w:lastRenderedPageBreak/>
        <w:t>From this, a material balance is easily derived:</w:t>
      </w:r>
    </w:p>
    <w:p w14:paraId="5925961F" w14:textId="11FD0293" w:rsidR="009F56AC" w:rsidRDefault="009F56AC" w:rsidP="009F56AC">
      <w:pPr>
        <w:rPr>
          <w:rFonts w:eastAsiaTheme="minorEastAsia"/>
        </w:rPr>
      </w:pPr>
    </w:p>
    <w:p w14:paraId="325876AD" w14:textId="33CEE08B" w:rsidR="009F56AC" w:rsidRDefault="009F56AC" w:rsidP="009F56AC">
      <w:pPr>
        <w:jc w:val="center"/>
        <w:rPr>
          <w:rFonts w:eastAsiaTheme="minorEastAsia"/>
        </w:rPr>
      </w:pPr>
      <w:r>
        <w:rPr>
          <w:rFonts w:eastAsiaTheme="minorEastAsia"/>
        </w:rPr>
        <w:t>F*</w:t>
      </w:r>
      <w:proofErr w:type="spellStart"/>
      <w:r>
        <w:rPr>
          <w:rFonts w:eastAsiaTheme="minorEastAsia"/>
        </w:rPr>
        <w:t>X</w:t>
      </w:r>
      <w:r>
        <w:rPr>
          <w:rFonts w:eastAsiaTheme="minorEastAsia"/>
          <w:vertAlign w:val="subscript"/>
        </w:rPr>
        <w:t>styrene</w:t>
      </w:r>
      <w:proofErr w:type="spellEnd"/>
      <w:r>
        <w:rPr>
          <w:rFonts w:eastAsiaTheme="minorEastAsia"/>
        </w:rPr>
        <w:t xml:space="preserve"> = D*</w:t>
      </w:r>
      <w:proofErr w:type="spellStart"/>
      <w:proofErr w:type="gramStart"/>
      <w:r>
        <w:rPr>
          <w:rFonts w:eastAsiaTheme="minorEastAsia"/>
        </w:rPr>
        <w:t>X</w:t>
      </w:r>
      <w:r>
        <w:rPr>
          <w:rFonts w:eastAsiaTheme="minorEastAsia"/>
          <w:vertAlign w:val="subscript"/>
        </w:rPr>
        <w:t>styrene,D</w:t>
      </w:r>
      <w:proofErr w:type="spellEnd"/>
      <w:proofErr w:type="gramEnd"/>
      <w:r>
        <w:rPr>
          <w:rFonts w:eastAsiaTheme="minorEastAsia"/>
          <w:vertAlign w:val="subscript"/>
        </w:rPr>
        <w:t xml:space="preserve"> </w:t>
      </w:r>
      <w:r>
        <w:rPr>
          <w:rFonts w:eastAsiaTheme="minorEastAsia"/>
        </w:rPr>
        <w:t>+ B*</w:t>
      </w:r>
      <w:proofErr w:type="spellStart"/>
      <w:r>
        <w:rPr>
          <w:rFonts w:eastAsiaTheme="minorEastAsia"/>
        </w:rPr>
        <w:t>X</w:t>
      </w:r>
      <w:r>
        <w:rPr>
          <w:rFonts w:eastAsiaTheme="minorEastAsia"/>
          <w:vertAlign w:val="subscript"/>
        </w:rPr>
        <w:t>styrene,B</w:t>
      </w:r>
      <w:proofErr w:type="spellEnd"/>
    </w:p>
    <w:p w14:paraId="2288FA08" w14:textId="7BECCDF5" w:rsidR="009F56AC" w:rsidRDefault="009F56AC" w:rsidP="009F56AC">
      <w:pPr>
        <w:jc w:val="center"/>
        <w:rPr>
          <w:rFonts w:eastAsiaTheme="minorEastAsia"/>
        </w:rPr>
      </w:pPr>
    </w:p>
    <w:p w14:paraId="46A63407" w14:textId="68C14C4B" w:rsidR="009F56AC" w:rsidRDefault="009F56AC" w:rsidP="009F56AC">
      <w:pPr>
        <w:rPr>
          <w:rFonts w:eastAsiaTheme="minorEastAsia"/>
        </w:rPr>
      </w:pPr>
      <w:r>
        <w:rPr>
          <w:rFonts w:eastAsiaTheme="minorEastAsia"/>
        </w:rPr>
        <w:t>The exact same thing can be said for methanol, which is the other component within the system.</w:t>
      </w:r>
    </w:p>
    <w:p w14:paraId="5A98CA50" w14:textId="77777777" w:rsidR="00EE46BA" w:rsidRPr="009F56AC" w:rsidRDefault="00EE46BA" w:rsidP="009F56AC">
      <w:pPr>
        <w:rPr>
          <w:rFonts w:eastAsiaTheme="minorEastAsia"/>
        </w:rPr>
      </w:pPr>
    </w:p>
    <w:p w14:paraId="493DD4B9" w14:textId="45623B42" w:rsidR="00EE46BA" w:rsidRDefault="00EE46BA" w:rsidP="001B68E0">
      <w:r>
        <w:t>The overall energy balance for the column would just be the following:</w:t>
      </w:r>
    </w:p>
    <w:p w14:paraId="64883FEC" w14:textId="5A091E9E" w:rsidR="00EE46BA" w:rsidRDefault="00EE46BA" w:rsidP="001B68E0"/>
    <w:p w14:paraId="2AE88418" w14:textId="2896A5CC" w:rsidR="00EE46BA" w:rsidRPr="00EE46BA" w:rsidRDefault="00EE46BA" w:rsidP="00EE46BA">
      <w:pPr>
        <w:jc w:val="center"/>
        <w:rPr>
          <w:rFonts w:eastAsiaTheme="minorEastAsia"/>
        </w:rPr>
      </w:pPr>
      <m:oMathPara>
        <m:oMath>
          <m:r>
            <w:rPr>
              <w:rFonts w:ascii="Cambria Math" w:hAnsi="Cambria Math"/>
            </w:rPr>
            <m:t>ΔH=Qr+Qc</m:t>
          </m:r>
        </m:oMath>
      </m:oMathPara>
    </w:p>
    <w:p w14:paraId="0B919F8C" w14:textId="6CA262B9" w:rsidR="00EE46BA" w:rsidRDefault="00EE46BA" w:rsidP="00EE46BA">
      <w:pPr>
        <w:rPr>
          <w:rFonts w:eastAsiaTheme="minorEastAsia"/>
        </w:rPr>
      </w:pPr>
    </w:p>
    <w:p w14:paraId="2CB23B22" w14:textId="3499EF0D" w:rsidR="00EE46BA" w:rsidRPr="00EE46BA" w:rsidRDefault="00EE46BA" w:rsidP="00EE46BA">
      <w:pPr>
        <w:rPr>
          <w:rFonts w:eastAsiaTheme="minorEastAsia"/>
        </w:rPr>
      </w:pPr>
      <w:r>
        <w:rPr>
          <w:rFonts w:eastAsiaTheme="minorEastAsia"/>
        </w:rPr>
        <w:t xml:space="preserve">Where </w:t>
      </w:r>
      <w:proofErr w:type="spellStart"/>
      <w:r>
        <w:rPr>
          <w:rFonts w:eastAsiaTheme="minorEastAsia"/>
        </w:rPr>
        <w:t>Q</w:t>
      </w:r>
      <w:r>
        <w:rPr>
          <w:rFonts w:eastAsiaTheme="minorEastAsia"/>
          <w:vertAlign w:val="subscript"/>
        </w:rPr>
        <w:t>r</w:t>
      </w:r>
      <w:proofErr w:type="spellEnd"/>
      <w:r>
        <w:rPr>
          <w:rFonts w:eastAsiaTheme="minorEastAsia"/>
          <w:vertAlign w:val="subscript"/>
        </w:rPr>
        <w:t xml:space="preserve"> </w:t>
      </w:r>
      <w:r>
        <w:rPr>
          <w:rFonts w:eastAsiaTheme="minorEastAsia"/>
        </w:rPr>
        <w:t>represents the heat from the reboiler and Q</w:t>
      </w:r>
      <w:r>
        <w:rPr>
          <w:rFonts w:eastAsiaTheme="minorEastAsia"/>
          <w:vertAlign w:val="subscript"/>
        </w:rPr>
        <w:t>C</w:t>
      </w:r>
      <w:r>
        <w:rPr>
          <w:rFonts w:eastAsiaTheme="minorEastAsia"/>
        </w:rPr>
        <w:t xml:space="preserve"> represents that from the condenser.</w:t>
      </w:r>
      <w:r w:rsidR="00685209">
        <w:rPr>
          <w:rFonts w:eastAsiaTheme="minorEastAsia"/>
        </w:rPr>
        <w:t xml:space="preserve"> All of this is easily computable through aspen and related software.</w:t>
      </w:r>
    </w:p>
    <w:p w14:paraId="0E4B33E2" w14:textId="0F3BF923" w:rsidR="001B68E0" w:rsidRDefault="00685209" w:rsidP="001B68E0">
      <w:pPr>
        <w:pStyle w:val="Heading1"/>
      </w:pPr>
      <w:r>
        <w:t>DSTWU and RADFRAC</w:t>
      </w:r>
      <w:r w:rsidR="001B68E0">
        <w:t>:</w:t>
      </w:r>
    </w:p>
    <w:p w14:paraId="2072EE4F" w14:textId="17D419AF" w:rsidR="00BB2093" w:rsidRDefault="00685209" w:rsidP="001B68E0">
      <w:r>
        <w:t>Each of these concept</w:t>
      </w:r>
      <w:r w:rsidR="00BB2093">
        <w:t>s</w:t>
      </w:r>
      <w:r>
        <w:t xml:space="preserve"> are simulative options with</w:t>
      </w:r>
      <w:r w:rsidR="00BB2093">
        <w:t>in</w:t>
      </w:r>
      <w:r>
        <w:t xml:space="preserve"> aspen plus that can be used for creating a distillation column</w:t>
      </w:r>
      <w:r w:rsidR="00BB2093">
        <w:t>. Each do things differently and are sufficient for different scenarios.</w:t>
      </w:r>
    </w:p>
    <w:p w14:paraId="01BC5E5D" w14:textId="77777777" w:rsidR="00BB2093" w:rsidRDefault="00BB2093" w:rsidP="001B68E0"/>
    <w:p w14:paraId="7831AEA6" w14:textId="46446D67" w:rsidR="00BB2093" w:rsidRDefault="00BB2093" w:rsidP="001B68E0">
      <w:r>
        <w:t>DSTWU is designed for a single feed, two product process with either a total or partial condenser. For calculations, it uses the Winn, Underwood, and Gilliland shortcut methods to determine stages and reflux ratios. The Winn calculations clarifies the quantity of stages, while the other two investigate the other parameter. Two crucial ass</w:t>
      </w:r>
      <w:r w:rsidR="00D716D2">
        <w:t>u</w:t>
      </w:r>
      <w:r>
        <w:t>mptions are made for the simulation style:</w:t>
      </w:r>
    </w:p>
    <w:p w14:paraId="5B93A654" w14:textId="77777777" w:rsidR="00BB2093" w:rsidRDefault="00BB2093" w:rsidP="001B68E0"/>
    <w:p w14:paraId="17E9FC7D" w14:textId="77777777" w:rsidR="00BB2093" w:rsidRDefault="00BB2093" w:rsidP="00BB2093">
      <w:pPr>
        <w:pStyle w:val="ListParagraph"/>
        <w:numPr>
          <w:ilvl w:val="0"/>
          <w:numId w:val="3"/>
        </w:numPr>
      </w:pPr>
      <w:r>
        <w:t>Constant molar overflow</w:t>
      </w:r>
    </w:p>
    <w:p w14:paraId="18211814" w14:textId="77777777" w:rsidR="00BB2093" w:rsidRDefault="00BB2093" w:rsidP="00BB2093">
      <w:pPr>
        <w:pStyle w:val="ListParagraph"/>
        <w:numPr>
          <w:ilvl w:val="0"/>
          <w:numId w:val="3"/>
        </w:numPr>
      </w:pPr>
      <w:r>
        <w:t>Constant relative volatilities</w:t>
      </w:r>
    </w:p>
    <w:p w14:paraId="330BC939" w14:textId="53344AA9" w:rsidR="001B68E0" w:rsidRDefault="00BB2093" w:rsidP="00BB2093">
      <w:r>
        <w:t xml:space="preserve"> </w:t>
      </w:r>
    </w:p>
    <w:p w14:paraId="7860FFD2" w14:textId="2131B08D" w:rsidR="00BB2093" w:rsidRDefault="00BB2093" w:rsidP="00BB2093">
      <w:r>
        <w:t>From these assumptions and the prior entered data, aspen is able to estimate both the minimum reflux ratio and the minimum number of stages. In addition, it is also able to investigate the proper feed location and</w:t>
      </w:r>
      <w:r w:rsidR="00D716D2">
        <w:t xml:space="preserve"> to quantify</w:t>
      </w:r>
      <w:r>
        <w:t xml:space="preserve"> the responsibilities of the reboiler and condenser.</w:t>
      </w:r>
    </w:p>
    <w:p w14:paraId="7409F362" w14:textId="0A4EE453" w:rsidR="00BB2093" w:rsidRDefault="00BB2093" w:rsidP="00BB2093"/>
    <w:p w14:paraId="0F99F921" w14:textId="4D8B52C8" w:rsidR="00D716D2" w:rsidRDefault="00D716D2" w:rsidP="00BB2093">
      <w:r>
        <w:t>This simulation is very fast in nature, so I may be helpful to run this first to get a quick idea about the behavior of a column before running the idea through a more rigorous model.</w:t>
      </w:r>
    </w:p>
    <w:p w14:paraId="74F3AEA0" w14:textId="437F2683" w:rsidR="00D716D2" w:rsidRDefault="00D716D2" w:rsidP="00BB2093"/>
    <w:p w14:paraId="7FF54920" w14:textId="00567E31" w:rsidR="00D716D2" w:rsidRDefault="00D716D2" w:rsidP="00BB2093">
      <w:r>
        <w:t xml:space="preserve">As for RADFRAC, is it substantially more complex but can simulate all types of multi-stage column operations. For solids, liquids and gases, it can simulate distillation, absorption, stripping and azeotropic distillation. This makes it very useful for three-phase profiles and systems that exhibit non-ideal behavior. </w:t>
      </w:r>
      <w:r w:rsidR="00694EBF">
        <w:t>[5]</w:t>
      </w:r>
    </w:p>
    <w:p w14:paraId="3B7D649D" w14:textId="5489A13E" w:rsidR="00D716D2" w:rsidRDefault="00D716D2" w:rsidP="00BB2093"/>
    <w:p w14:paraId="3EFBA8EE" w14:textId="77C8758D" w:rsidR="00D716D2" w:rsidRDefault="00D716D2" w:rsidP="00BB2093">
      <w:r>
        <w:t xml:space="preserve">There are countless other things RADFRAC simulations than investigate as well. It can model systems where chemical reactions are occurring, including equilibrium and rate-controlled </w:t>
      </w:r>
      <w:r>
        <w:lastRenderedPageBreak/>
        <w:t xml:space="preserve">mechanisms. It can also factor in the packing of a given column, adding to the complexity of the calculations. </w:t>
      </w:r>
    </w:p>
    <w:p w14:paraId="60529FF3" w14:textId="5CCF25B0" w:rsidR="00E55642" w:rsidRDefault="00E55642" w:rsidP="00BB2093"/>
    <w:p w14:paraId="4B086498" w14:textId="19A80642" w:rsidR="00E55642" w:rsidRDefault="00E55642" w:rsidP="00BB2093">
      <w:r>
        <w:t>There are two modes for which RADFRAC can utilize. The first, the rating mode, uses specified column parameters to calculate the temperature and flow rate. This indicates that it uses data like heat duties and reflux ratio to calculate the aforementioned data.</w:t>
      </w:r>
    </w:p>
    <w:p w14:paraId="5E04D556" w14:textId="7A792964" w:rsidR="00E55642" w:rsidRDefault="00E55642" w:rsidP="00BB2093"/>
    <w:p w14:paraId="4D04C741" w14:textId="2B629D56" w:rsidR="00E55642" w:rsidRDefault="00E55642" w:rsidP="00BB2093">
      <w:r>
        <w:t>The other mode from which this can work is the design option, which allows you to specify the temperature, flow rates, purities, and more to find out the rest of the column information. Obviously, this column is substantially more rigorous in nature.</w:t>
      </w:r>
    </w:p>
    <w:p w14:paraId="27F70C77" w14:textId="77777777" w:rsidR="00D716D2" w:rsidRDefault="00D716D2" w:rsidP="00BB2093"/>
    <w:p w14:paraId="35D3B8A4" w14:textId="64B91739" w:rsidR="00307491" w:rsidRDefault="00307491" w:rsidP="00307491">
      <w:pPr>
        <w:pStyle w:val="Heading1"/>
      </w:pPr>
      <w:r>
        <w:t>Project Management Report</w:t>
      </w:r>
      <w:r>
        <w:t>:</w:t>
      </w:r>
    </w:p>
    <w:p w14:paraId="3B600C35" w14:textId="6EC12119" w:rsidR="00B07CFC" w:rsidRDefault="00B07CFC" w:rsidP="001B68E0">
      <w:pPr>
        <w:rPr>
          <w:sz w:val="22"/>
          <w:szCs w:val="22"/>
        </w:rPr>
      </w:pPr>
      <w:r>
        <w:rPr>
          <w:sz w:val="22"/>
          <w:szCs w:val="22"/>
        </w:rPr>
        <w:t>This project was done large in part on my own, given that I didn’t have a group upon submission.</w:t>
      </w:r>
    </w:p>
    <w:tbl>
      <w:tblPr>
        <w:tblStyle w:val="TableGrid"/>
        <w:tblW w:w="0" w:type="auto"/>
        <w:tblLook w:val="04A0" w:firstRow="1" w:lastRow="0" w:firstColumn="1" w:lastColumn="0" w:noHBand="0" w:noVBand="1"/>
      </w:tblPr>
      <w:tblGrid>
        <w:gridCol w:w="4062"/>
        <w:gridCol w:w="2387"/>
        <w:gridCol w:w="1149"/>
        <w:gridCol w:w="1586"/>
      </w:tblGrid>
      <w:tr w:rsidR="001B68E0" w14:paraId="311573B5" w14:textId="77777777" w:rsidTr="003E434A">
        <w:trPr>
          <w:trHeight w:val="94"/>
        </w:trPr>
        <w:tc>
          <w:tcPr>
            <w:tcW w:w="4062" w:type="dxa"/>
          </w:tcPr>
          <w:p w14:paraId="03505969" w14:textId="77777777" w:rsidR="001B68E0" w:rsidRDefault="001B68E0" w:rsidP="003E434A">
            <w:pPr>
              <w:rPr>
                <w:sz w:val="22"/>
                <w:szCs w:val="22"/>
              </w:rPr>
            </w:pPr>
            <w:r>
              <w:rPr>
                <w:sz w:val="22"/>
                <w:szCs w:val="22"/>
              </w:rPr>
              <w:t>Task</w:t>
            </w:r>
          </w:p>
        </w:tc>
        <w:tc>
          <w:tcPr>
            <w:tcW w:w="2387" w:type="dxa"/>
          </w:tcPr>
          <w:p w14:paraId="3C82B316" w14:textId="77777777" w:rsidR="001B68E0" w:rsidRDefault="001B68E0" w:rsidP="003E434A">
            <w:pPr>
              <w:rPr>
                <w:sz w:val="22"/>
                <w:szCs w:val="22"/>
              </w:rPr>
            </w:pPr>
            <w:r>
              <w:rPr>
                <w:sz w:val="22"/>
                <w:szCs w:val="22"/>
              </w:rPr>
              <w:t>Led by</w:t>
            </w:r>
          </w:p>
        </w:tc>
        <w:tc>
          <w:tcPr>
            <w:tcW w:w="1149" w:type="dxa"/>
          </w:tcPr>
          <w:p w14:paraId="7D1D37B2" w14:textId="77777777" w:rsidR="001B68E0" w:rsidRDefault="001B68E0" w:rsidP="003E434A">
            <w:pPr>
              <w:rPr>
                <w:sz w:val="22"/>
                <w:szCs w:val="22"/>
              </w:rPr>
            </w:pPr>
            <w:r>
              <w:rPr>
                <w:sz w:val="22"/>
                <w:szCs w:val="22"/>
              </w:rPr>
              <w:t>Total time</w:t>
            </w:r>
          </w:p>
        </w:tc>
        <w:tc>
          <w:tcPr>
            <w:tcW w:w="1586" w:type="dxa"/>
          </w:tcPr>
          <w:p w14:paraId="64EE9D4D" w14:textId="77777777" w:rsidR="001B68E0" w:rsidRDefault="001B68E0" w:rsidP="003E434A">
            <w:pPr>
              <w:rPr>
                <w:sz w:val="22"/>
                <w:szCs w:val="22"/>
              </w:rPr>
            </w:pPr>
            <w:r>
              <w:rPr>
                <w:sz w:val="22"/>
                <w:szCs w:val="22"/>
              </w:rPr>
              <w:t>Progress</w:t>
            </w:r>
          </w:p>
        </w:tc>
      </w:tr>
      <w:tr w:rsidR="001B68E0" w14:paraId="543A7CF5" w14:textId="77777777" w:rsidTr="003E434A">
        <w:trPr>
          <w:trHeight w:val="284"/>
        </w:trPr>
        <w:tc>
          <w:tcPr>
            <w:tcW w:w="4062" w:type="dxa"/>
          </w:tcPr>
          <w:p w14:paraId="1F04AD57" w14:textId="1B7F37E2" w:rsidR="001B68E0" w:rsidRDefault="001B68E0" w:rsidP="003E434A">
            <w:pPr>
              <w:rPr>
                <w:sz w:val="22"/>
                <w:szCs w:val="22"/>
              </w:rPr>
            </w:pPr>
            <w:r>
              <w:rPr>
                <w:sz w:val="22"/>
                <w:szCs w:val="22"/>
              </w:rPr>
              <w:t xml:space="preserve">Research </w:t>
            </w:r>
            <w:r w:rsidR="00307491">
              <w:rPr>
                <w:sz w:val="22"/>
                <w:szCs w:val="22"/>
              </w:rPr>
              <w:t>Material</w:t>
            </w:r>
          </w:p>
        </w:tc>
        <w:tc>
          <w:tcPr>
            <w:tcW w:w="2387" w:type="dxa"/>
          </w:tcPr>
          <w:p w14:paraId="117A9A21" w14:textId="0A4EDE11" w:rsidR="001B68E0" w:rsidRDefault="00307491" w:rsidP="003E434A">
            <w:pPr>
              <w:rPr>
                <w:sz w:val="22"/>
                <w:szCs w:val="22"/>
              </w:rPr>
            </w:pPr>
            <w:r>
              <w:rPr>
                <w:sz w:val="22"/>
                <w:szCs w:val="22"/>
              </w:rPr>
              <w:t>Jake Albin</w:t>
            </w:r>
          </w:p>
        </w:tc>
        <w:tc>
          <w:tcPr>
            <w:tcW w:w="1149" w:type="dxa"/>
          </w:tcPr>
          <w:p w14:paraId="2777AE52" w14:textId="77777777" w:rsidR="001B68E0" w:rsidRDefault="001B68E0" w:rsidP="003E434A">
            <w:pPr>
              <w:rPr>
                <w:sz w:val="22"/>
                <w:szCs w:val="22"/>
              </w:rPr>
            </w:pPr>
            <w:r>
              <w:rPr>
                <w:sz w:val="22"/>
                <w:szCs w:val="22"/>
              </w:rPr>
              <w:t xml:space="preserve">2 </w:t>
            </w:r>
            <w:proofErr w:type="spellStart"/>
            <w:r>
              <w:rPr>
                <w:sz w:val="22"/>
                <w:szCs w:val="22"/>
              </w:rPr>
              <w:t>hrs</w:t>
            </w:r>
            <w:proofErr w:type="spellEnd"/>
          </w:p>
        </w:tc>
        <w:tc>
          <w:tcPr>
            <w:tcW w:w="1586" w:type="dxa"/>
          </w:tcPr>
          <w:p w14:paraId="35673A75" w14:textId="77777777" w:rsidR="001B68E0" w:rsidRDefault="001B68E0" w:rsidP="003E434A">
            <w:pPr>
              <w:rPr>
                <w:sz w:val="22"/>
                <w:szCs w:val="22"/>
              </w:rPr>
            </w:pPr>
            <w:r>
              <w:rPr>
                <w:sz w:val="22"/>
                <w:szCs w:val="22"/>
              </w:rPr>
              <w:t xml:space="preserve">Completed. </w:t>
            </w:r>
          </w:p>
        </w:tc>
      </w:tr>
      <w:tr w:rsidR="001B68E0" w14:paraId="36AA58B7" w14:textId="77777777" w:rsidTr="003E434A">
        <w:trPr>
          <w:trHeight w:val="280"/>
        </w:trPr>
        <w:tc>
          <w:tcPr>
            <w:tcW w:w="4062" w:type="dxa"/>
          </w:tcPr>
          <w:p w14:paraId="62D8B6C4" w14:textId="77777777" w:rsidR="001B68E0" w:rsidRDefault="001B68E0" w:rsidP="003E434A">
            <w:pPr>
              <w:rPr>
                <w:sz w:val="22"/>
                <w:szCs w:val="22"/>
              </w:rPr>
            </w:pPr>
            <w:r>
              <w:rPr>
                <w:sz w:val="22"/>
                <w:szCs w:val="22"/>
              </w:rPr>
              <w:t>APEA Simulation</w:t>
            </w:r>
          </w:p>
        </w:tc>
        <w:tc>
          <w:tcPr>
            <w:tcW w:w="2387" w:type="dxa"/>
          </w:tcPr>
          <w:p w14:paraId="2EE86F65" w14:textId="2EE8600A" w:rsidR="001B68E0" w:rsidRDefault="00307491" w:rsidP="003E434A">
            <w:pPr>
              <w:rPr>
                <w:sz w:val="22"/>
                <w:szCs w:val="22"/>
              </w:rPr>
            </w:pPr>
            <w:r>
              <w:rPr>
                <w:sz w:val="22"/>
                <w:szCs w:val="22"/>
              </w:rPr>
              <w:t>Jake Albin</w:t>
            </w:r>
          </w:p>
        </w:tc>
        <w:tc>
          <w:tcPr>
            <w:tcW w:w="1149" w:type="dxa"/>
          </w:tcPr>
          <w:p w14:paraId="260648A4" w14:textId="77777777" w:rsidR="001B68E0" w:rsidRDefault="001B68E0" w:rsidP="003E434A">
            <w:pPr>
              <w:rPr>
                <w:sz w:val="22"/>
                <w:szCs w:val="22"/>
              </w:rPr>
            </w:pPr>
            <w:r>
              <w:rPr>
                <w:sz w:val="22"/>
                <w:szCs w:val="22"/>
              </w:rPr>
              <w:t>2hr</w:t>
            </w:r>
          </w:p>
        </w:tc>
        <w:tc>
          <w:tcPr>
            <w:tcW w:w="1586" w:type="dxa"/>
          </w:tcPr>
          <w:p w14:paraId="5A1D71FA" w14:textId="77777777" w:rsidR="001B68E0" w:rsidRDefault="001B68E0" w:rsidP="003E434A">
            <w:pPr>
              <w:rPr>
                <w:sz w:val="22"/>
                <w:szCs w:val="22"/>
              </w:rPr>
            </w:pPr>
            <w:r>
              <w:rPr>
                <w:sz w:val="22"/>
                <w:szCs w:val="22"/>
              </w:rPr>
              <w:t>Completed.</w:t>
            </w:r>
          </w:p>
        </w:tc>
      </w:tr>
      <w:tr w:rsidR="001B68E0" w14:paraId="7D5D86A2" w14:textId="77777777" w:rsidTr="003E434A">
        <w:trPr>
          <w:trHeight w:val="280"/>
        </w:trPr>
        <w:tc>
          <w:tcPr>
            <w:tcW w:w="4062" w:type="dxa"/>
          </w:tcPr>
          <w:p w14:paraId="401A369A" w14:textId="1E83D0FF" w:rsidR="001B68E0" w:rsidRDefault="00307491" w:rsidP="003E434A">
            <w:pPr>
              <w:rPr>
                <w:sz w:val="22"/>
                <w:szCs w:val="22"/>
              </w:rPr>
            </w:pPr>
            <w:r>
              <w:rPr>
                <w:sz w:val="22"/>
                <w:szCs w:val="22"/>
              </w:rPr>
              <w:t>MSDS Sheets</w:t>
            </w:r>
          </w:p>
        </w:tc>
        <w:tc>
          <w:tcPr>
            <w:tcW w:w="2387" w:type="dxa"/>
          </w:tcPr>
          <w:p w14:paraId="48AD8EC8" w14:textId="6BFFE2E0" w:rsidR="001B68E0" w:rsidRDefault="00307491" w:rsidP="003E434A">
            <w:pPr>
              <w:rPr>
                <w:sz w:val="22"/>
                <w:szCs w:val="22"/>
              </w:rPr>
            </w:pPr>
            <w:r>
              <w:rPr>
                <w:sz w:val="22"/>
                <w:szCs w:val="22"/>
              </w:rPr>
              <w:t>Jake Albin</w:t>
            </w:r>
          </w:p>
        </w:tc>
        <w:tc>
          <w:tcPr>
            <w:tcW w:w="1149" w:type="dxa"/>
          </w:tcPr>
          <w:p w14:paraId="454B6A85" w14:textId="77777777" w:rsidR="001B68E0" w:rsidRDefault="001B68E0" w:rsidP="003E434A">
            <w:pPr>
              <w:rPr>
                <w:sz w:val="22"/>
                <w:szCs w:val="22"/>
              </w:rPr>
            </w:pPr>
            <w:r>
              <w:rPr>
                <w:sz w:val="22"/>
                <w:szCs w:val="22"/>
              </w:rPr>
              <w:t xml:space="preserve">1 </w:t>
            </w:r>
            <w:proofErr w:type="spellStart"/>
            <w:r>
              <w:rPr>
                <w:sz w:val="22"/>
                <w:szCs w:val="22"/>
              </w:rPr>
              <w:t>hr</w:t>
            </w:r>
            <w:proofErr w:type="spellEnd"/>
          </w:p>
        </w:tc>
        <w:tc>
          <w:tcPr>
            <w:tcW w:w="1586" w:type="dxa"/>
          </w:tcPr>
          <w:p w14:paraId="79423E50" w14:textId="4386BF71" w:rsidR="001B68E0" w:rsidRDefault="00B07CFC" w:rsidP="003E434A">
            <w:pPr>
              <w:rPr>
                <w:sz w:val="22"/>
                <w:szCs w:val="22"/>
              </w:rPr>
            </w:pPr>
            <w:r>
              <w:rPr>
                <w:sz w:val="22"/>
                <w:szCs w:val="22"/>
              </w:rPr>
              <w:t>Completed.</w:t>
            </w:r>
          </w:p>
        </w:tc>
      </w:tr>
      <w:tr w:rsidR="001B68E0" w14:paraId="52D83DB1" w14:textId="77777777" w:rsidTr="003E434A">
        <w:trPr>
          <w:trHeight w:val="280"/>
        </w:trPr>
        <w:tc>
          <w:tcPr>
            <w:tcW w:w="4062" w:type="dxa"/>
          </w:tcPr>
          <w:p w14:paraId="0802F38F" w14:textId="03F0F4FA" w:rsidR="001B68E0" w:rsidRDefault="00B07CFC" w:rsidP="003E434A">
            <w:pPr>
              <w:rPr>
                <w:sz w:val="22"/>
                <w:szCs w:val="22"/>
              </w:rPr>
            </w:pPr>
            <w:r>
              <w:rPr>
                <w:sz w:val="22"/>
                <w:szCs w:val="22"/>
              </w:rPr>
              <w:t>RADFRAC/DSTWU Review</w:t>
            </w:r>
          </w:p>
        </w:tc>
        <w:tc>
          <w:tcPr>
            <w:tcW w:w="2387" w:type="dxa"/>
          </w:tcPr>
          <w:p w14:paraId="74466E6B" w14:textId="5041B193" w:rsidR="001B68E0" w:rsidRDefault="00B07CFC" w:rsidP="003E434A">
            <w:pPr>
              <w:rPr>
                <w:sz w:val="22"/>
                <w:szCs w:val="22"/>
              </w:rPr>
            </w:pPr>
            <w:r>
              <w:rPr>
                <w:sz w:val="22"/>
                <w:szCs w:val="22"/>
              </w:rPr>
              <w:t>Jake Albin</w:t>
            </w:r>
          </w:p>
        </w:tc>
        <w:tc>
          <w:tcPr>
            <w:tcW w:w="1149" w:type="dxa"/>
          </w:tcPr>
          <w:p w14:paraId="4D06E4EC" w14:textId="77777777" w:rsidR="001B68E0" w:rsidRDefault="001B68E0" w:rsidP="003E434A">
            <w:pPr>
              <w:rPr>
                <w:sz w:val="22"/>
                <w:szCs w:val="22"/>
              </w:rPr>
            </w:pPr>
            <w:r>
              <w:rPr>
                <w:sz w:val="22"/>
                <w:szCs w:val="22"/>
              </w:rPr>
              <w:t xml:space="preserve">2 </w:t>
            </w:r>
            <w:proofErr w:type="spellStart"/>
            <w:r>
              <w:rPr>
                <w:sz w:val="22"/>
                <w:szCs w:val="22"/>
              </w:rPr>
              <w:t>hr</w:t>
            </w:r>
            <w:proofErr w:type="spellEnd"/>
          </w:p>
        </w:tc>
        <w:tc>
          <w:tcPr>
            <w:tcW w:w="1586" w:type="dxa"/>
          </w:tcPr>
          <w:p w14:paraId="1C891ADC" w14:textId="77777777" w:rsidR="001B68E0" w:rsidRDefault="001B68E0" w:rsidP="003E434A">
            <w:pPr>
              <w:rPr>
                <w:sz w:val="22"/>
                <w:szCs w:val="22"/>
              </w:rPr>
            </w:pPr>
            <w:r>
              <w:rPr>
                <w:sz w:val="22"/>
                <w:szCs w:val="22"/>
              </w:rPr>
              <w:t>Completed.</w:t>
            </w:r>
          </w:p>
        </w:tc>
      </w:tr>
      <w:tr w:rsidR="001B68E0" w14:paraId="0A84B91D" w14:textId="77777777" w:rsidTr="003E434A">
        <w:trPr>
          <w:trHeight w:val="280"/>
        </w:trPr>
        <w:tc>
          <w:tcPr>
            <w:tcW w:w="4062" w:type="dxa"/>
          </w:tcPr>
          <w:p w14:paraId="4CC38BFD" w14:textId="6A4B7EAE" w:rsidR="001B68E0" w:rsidRDefault="00B07CFC" w:rsidP="003E434A">
            <w:pPr>
              <w:rPr>
                <w:sz w:val="22"/>
                <w:szCs w:val="22"/>
              </w:rPr>
            </w:pPr>
            <w:r>
              <w:rPr>
                <w:sz w:val="22"/>
                <w:szCs w:val="22"/>
              </w:rPr>
              <w:t>Mathematical Models</w:t>
            </w:r>
          </w:p>
        </w:tc>
        <w:tc>
          <w:tcPr>
            <w:tcW w:w="2387" w:type="dxa"/>
          </w:tcPr>
          <w:p w14:paraId="04DE36D7" w14:textId="1B8DA578" w:rsidR="001B68E0" w:rsidRDefault="00B07CFC" w:rsidP="003E434A">
            <w:pPr>
              <w:rPr>
                <w:sz w:val="22"/>
                <w:szCs w:val="22"/>
              </w:rPr>
            </w:pPr>
            <w:r>
              <w:rPr>
                <w:sz w:val="22"/>
                <w:szCs w:val="22"/>
              </w:rPr>
              <w:t>Jake Albin</w:t>
            </w:r>
          </w:p>
        </w:tc>
        <w:tc>
          <w:tcPr>
            <w:tcW w:w="1149" w:type="dxa"/>
          </w:tcPr>
          <w:p w14:paraId="5BEA85FC" w14:textId="77777777" w:rsidR="001B68E0" w:rsidRDefault="001B68E0" w:rsidP="003E434A">
            <w:pPr>
              <w:rPr>
                <w:sz w:val="22"/>
                <w:szCs w:val="22"/>
              </w:rPr>
            </w:pPr>
            <w:r>
              <w:rPr>
                <w:sz w:val="22"/>
                <w:szCs w:val="22"/>
              </w:rPr>
              <w:t xml:space="preserve">1 </w:t>
            </w:r>
            <w:proofErr w:type="spellStart"/>
            <w:r>
              <w:rPr>
                <w:sz w:val="22"/>
                <w:szCs w:val="22"/>
              </w:rPr>
              <w:t>hr</w:t>
            </w:r>
            <w:proofErr w:type="spellEnd"/>
          </w:p>
        </w:tc>
        <w:tc>
          <w:tcPr>
            <w:tcW w:w="1586" w:type="dxa"/>
          </w:tcPr>
          <w:p w14:paraId="4F22F102" w14:textId="77777777" w:rsidR="001B68E0" w:rsidRDefault="001B68E0" w:rsidP="003E434A">
            <w:pPr>
              <w:rPr>
                <w:sz w:val="22"/>
                <w:szCs w:val="22"/>
              </w:rPr>
            </w:pPr>
            <w:r>
              <w:rPr>
                <w:sz w:val="22"/>
                <w:szCs w:val="22"/>
              </w:rPr>
              <w:t>Completed.</w:t>
            </w:r>
          </w:p>
        </w:tc>
      </w:tr>
      <w:tr w:rsidR="001B68E0" w14:paraId="59320565" w14:textId="77777777" w:rsidTr="003E434A">
        <w:trPr>
          <w:trHeight w:val="280"/>
        </w:trPr>
        <w:tc>
          <w:tcPr>
            <w:tcW w:w="4062" w:type="dxa"/>
          </w:tcPr>
          <w:p w14:paraId="20BE49C8" w14:textId="77777777" w:rsidR="001B68E0" w:rsidRDefault="001B68E0" w:rsidP="003E434A">
            <w:pPr>
              <w:rPr>
                <w:sz w:val="22"/>
                <w:szCs w:val="22"/>
              </w:rPr>
            </w:pPr>
            <w:r>
              <w:rPr>
                <w:sz w:val="22"/>
                <w:szCs w:val="22"/>
              </w:rPr>
              <w:t>Report Compilation</w:t>
            </w:r>
          </w:p>
        </w:tc>
        <w:tc>
          <w:tcPr>
            <w:tcW w:w="2387" w:type="dxa"/>
          </w:tcPr>
          <w:p w14:paraId="3F2132A2" w14:textId="2EC448AF" w:rsidR="001B68E0" w:rsidRDefault="00B07CFC" w:rsidP="003E434A">
            <w:pPr>
              <w:rPr>
                <w:sz w:val="22"/>
                <w:szCs w:val="22"/>
              </w:rPr>
            </w:pPr>
            <w:r>
              <w:rPr>
                <w:sz w:val="22"/>
                <w:szCs w:val="22"/>
              </w:rPr>
              <w:t>Jake Albin</w:t>
            </w:r>
          </w:p>
        </w:tc>
        <w:tc>
          <w:tcPr>
            <w:tcW w:w="1149" w:type="dxa"/>
          </w:tcPr>
          <w:p w14:paraId="77A0346F" w14:textId="77777777" w:rsidR="001B68E0" w:rsidRDefault="001B68E0" w:rsidP="003E434A">
            <w:pPr>
              <w:rPr>
                <w:sz w:val="22"/>
                <w:szCs w:val="22"/>
              </w:rPr>
            </w:pPr>
            <w:r>
              <w:rPr>
                <w:sz w:val="22"/>
                <w:szCs w:val="22"/>
              </w:rPr>
              <w:t>4hr</w:t>
            </w:r>
          </w:p>
        </w:tc>
        <w:tc>
          <w:tcPr>
            <w:tcW w:w="1586" w:type="dxa"/>
          </w:tcPr>
          <w:p w14:paraId="58088062" w14:textId="55866537" w:rsidR="001B68E0" w:rsidRDefault="00B07CFC" w:rsidP="003E434A">
            <w:pPr>
              <w:rPr>
                <w:sz w:val="22"/>
                <w:szCs w:val="22"/>
              </w:rPr>
            </w:pPr>
            <w:r>
              <w:rPr>
                <w:sz w:val="22"/>
                <w:szCs w:val="22"/>
              </w:rPr>
              <w:t>Completed.</w:t>
            </w:r>
          </w:p>
        </w:tc>
      </w:tr>
      <w:tr w:rsidR="001B68E0" w14:paraId="741FFB8F" w14:textId="77777777" w:rsidTr="003E434A">
        <w:trPr>
          <w:trHeight w:val="280"/>
        </w:trPr>
        <w:tc>
          <w:tcPr>
            <w:tcW w:w="4062" w:type="dxa"/>
          </w:tcPr>
          <w:p w14:paraId="6F05CCB4" w14:textId="77777777" w:rsidR="001B68E0" w:rsidRDefault="001B68E0" w:rsidP="003E434A">
            <w:pPr>
              <w:rPr>
                <w:sz w:val="22"/>
                <w:szCs w:val="22"/>
              </w:rPr>
            </w:pPr>
            <w:r>
              <w:rPr>
                <w:sz w:val="22"/>
                <w:szCs w:val="22"/>
              </w:rPr>
              <w:t>Submitting on Canvas</w:t>
            </w:r>
          </w:p>
        </w:tc>
        <w:tc>
          <w:tcPr>
            <w:tcW w:w="2387" w:type="dxa"/>
          </w:tcPr>
          <w:p w14:paraId="4C8B0D80" w14:textId="77140FDA" w:rsidR="001B68E0" w:rsidRDefault="00B07CFC" w:rsidP="003E434A">
            <w:pPr>
              <w:rPr>
                <w:sz w:val="22"/>
                <w:szCs w:val="22"/>
              </w:rPr>
            </w:pPr>
            <w:r>
              <w:rPr>
                <w:sz w:val="22"/>
                <w:szCs w:val="22"/>
              </w:rPr>
              <w:t>Jake Albin</w:t>
            </w:r>
          </w:p>
        </w:tc>
        <w:tc>
          <w:tcPr>
            <w:tcW w:w="1149" w:type="dxa"/>
          </w:tcPr>
          <w:p w14:paraId="0D91C7F0" w14:textId="77777777" w:rsidR="001B68E0" w:rsidRDefault="001B68E0" w:rsidP="003E434A">
            <w:pPr>
              <w:rPr>
                <w:sz w:val="22"/>
                <w:szCs w:val="22"/>
              </w:rPr>
            </w:pPr>
            <w:r>
              <w:rPr>
                <w:sz w:val="22"/>
                <w:szCs w:val="22"/>
              </w:rPr>
              <w:t>N/A</w:t>
            </w:r>
          </w:p>
        </w:tc>
        <w:tc>
          <w:tcPr>
            <w:tcW w:w="1586" w:type="dxa"/>
          </w:tcPr>
          <w:p w14:paraId="2CAFECE6" w14:textId="77777777" w:rsidR="001B68E0" w:rsidRDefault="001B68E0" w:rsidP="003E434A">
            <w:pPr>
              <w:rPr>
                <w:sz w:val="22"/>
                <w:szCs w:val="22"/>
              </w:rPr>
            </w:pPr>
            <w:r>
              <w:rPr>
                <w:sz w:val="22"/>
                <w:szCs w:val="22"/>
              </w:rPr>
              <w:t>Completed.</w:t>
            </w:r>
          </w:p>
        </w:tc>
      </w:tr>
    </w:tbl>
    <w:p w14:paraId="1EC73033" w14:textId="77777777" w:rsidR="001B68E0" w:rsidRDefault="001B68E0" w:rsidP="001B68E0"/>
    <w:p w14:paraId="6C19115F" w14:textId="5752CFB7" w:rsidR="001B68E0" w:rsidRDefault="001B68E0" w:rsidP="001B68E0">
      <w:pPr>
        <w:pStyle w:val="Heading1"/>
      </w:pPr>
      <w:r>
        <w:t>References:</w:t>
      </w:r>
    </w:p>
    <w:p w14:paraId="6FA28837" w14:textId="193B2C53" w:rsidR="001B68E0" w:rsidRDefault="001B68E0" w:rsidP="000B6A9A"/>
    <w:p w14:paraId="32E32C75" w14:textId="05E274F7" w:rsidR="00E55642" w:rsidRDefault="00694EBF" w:rsidP="00E55642">
      <w:r>
        <w:t xml:space="preserve">[1] </w:t>
      </w:r>
      <w:r w:rsidR="00E55642" w:rsidRPr="00E55642">
        <w:t>Chevron Phillips Chemical Company, Styrene Monomer, Aromatics. (n.d.). http://www.cpchem.com/bl/aromatics/en-us/pages/styrenemonomer.aspx (accessed November 25, 2019).</w:t>
      </w:r>
    </w:p>
    <w:p w14:paraId="7F269D0C" w14:textId="0763BEB6" w:rsidR="00E55642" w:rsidRDefault="00E55642" w:rsidP="00E55642"/>
    <w:p w14:paraId="24877CDA" w14:textId="21DB1C3A" w:rsidR="00E55642" w:rsidRPr="00E55642" w:rsidRDefault="00694EBF" w:rsidP="00E55642">
      <w:r>
        <w:t xml:space="preserve">[2] </w:t>
      </w:r>
      <w:r w:rsidR="00E55642" w:rsidRPr="00E55642">
        <w:t>Styrene / Polystyrene Uses and Benefits - You Know Styrene, Uses and Benefits Comments. (n.d.). https://youknowstyrene.org/the-styrene-you-know/uses-and-benefits/ (accessed November 25, 2019).</w:t>
      </w:r>
    </w:p>
    <w:p w14:paraId="128E55C7" w14:textId="54B6ED57" w:rsidR="00353B11" w:rsidRPr="00E55642" w:rsidRDefault="00694EBF" w:rsidP="00353B11">
      <w:pPr>
        <w:spacing w:before="100" w:beforeAutospacing="1" w:line="240" w:lineRule="atLeast"/>
        <w:textAlignment w:val="baseline"/>
        <w:rPr>
          <w:rFonts w:eastAsia="Times New Roman" w:cs="Times New Roman"/>
          <w:color w:val="231F20"/>
        </w:rPr>
      </w:pPr>
      <w:r>
        <w:rPr>
          <w:rFonts w:eastAsia="Times New Roman" w:cs="Times New Roman"/>
          <w:color w:val="231F20"/>
        </w:rPr>
        <w:t xml:space="preserve">[3] </w:t>
      </w:r>
      <w:r w:rsidR="00353B11" w:rsidRPr="00E55642">
        <w:rPr>
          <w:rFonts w:eastAsia="Times New Roman" w:cs="Times New Roman"/>
          <w:color w:val="231F20"/>
        </w:rPr>
        <w:t>World Styrene Supply/Demand Balance, data provided by IHS, Inc. 14 Jul 2014, see</w:t>
      </w:r>
    </w:p>
    <w:p w14:paraId="34CB8E71" w14:textId="70CB6027" w:rsidR="006C4F34" w:rsidRDefault="00353B11" w:rsidP="00A514E9">
      <w:pPr>
        <w:rPr>
          <w:rFonts w:eastAsia="Times New Roman" w:cs="Times New Roman"/>
        </w:rPr>
      </w:pPr>
      <w:hyperlink r:id="rId8" w:history="1">
        <w:r w:rsidRPr="00E55642">
          <w:rPr>
            <w:rFonts w:eastAsia="Times New Roman" w:cs="Times New Roman"/>
            <w:color w:val="1C75BC"/>
            <w:u w:val="single"/>
            <w:bdr w:val="none" w:sz="0" w:space="0" w:color="auto" w:frame="1"/>
          </w:rPr>
          <w:t>http://www.ihs.com</w:t>
        </w:r>
      </w:hyperlink>
    </w:p>
    <w:p w14:paraId="4534B8D2" w14:textId="12A3257C" w:rsidR="00E55642" w:rsidRDefault="00E55642" w:rsidP="00A514E9">
      <w:pPr>
        <w:rPr>
          <w:rFonts w:eastAsia="Times New Roman" w:cs="Times New Roman"/>
        </w:rPr>
      </w:pPr>
    </w:p>
    <w:p w14:paraId="6706EFF4" w14:textId="75410C70" w:rsidR="00E55642" w:rsidRDefault="00694EBF" w:rsidP="00E55642">
      <w:pPr>
        <w:rPr>
          <w:rFonts w:eastAsia="Times New Roman" w:cs="Times New Roman"/>
        </w:rPr>
      </w:pPr>
      <w:r>
        <w:rPr>
          <w:rFonts w:eastAsia="Times New Roman" w:cs="Times New Roman"/>
        </w:rPr>
        <w:t xml:space="preserve">[4] </w:t>
      </w:r>
      <w:proofErr w:type="spellStart"/>
      <w:r w:rsidR="00E55642" w:rsidRPr="00E55642">
        <w:rPr>
          <w:rFonts w:eastAsia="Times New Roman" w:cs="Times New Roman"/>
        </w:rPr>
        <w:t>Hazal</w:t>
      </w:r>
      <w:proofErr w:type="spellEnd"/>
      <w:r w:rsidR="00E55642" w:rsidRPr="00E55642">
        <w:rPr>
          <w:rFonts w:eastAsia="Times New Roman" w:cs="Times New Roman"/>
        </w:rPr>
        <w:t xml:space="preserve"> </w:t>
      </w:r>
      <w:proofErr w:type="spellStart"/>
      <w:r w:rsidR="00E55642" w:rsidRPr="00E55642">
        <w:rPr>
          <w:rFonts w:eastAsia="Times New Roman" w:cs="Times New Roman"/>
        </w:rPr>
        <w:t>Öztan</w:t>
      </w:r>
      <w:proofErr w:type="spellEnd"/>
      <w:r w:rsidR="00E55642" w:rsidRPr="00E55642">
        <w:rPr>
          <w:rFonts w:eastAsia="Times New Roman" w:cs="Times New Roman"/>
        </w:rPr>
        <w:t xml:space="preserve"> Follow, PROCESS DESCRIPTION OF STYRENE PROCESS, LinkedIn SlideShare. (2017). https://www.slideshare.net/Hazalztan/process-description-of-styrene-process (accessed November 25, 2019).</w:t>
      </w:r>
    </w:p>
    <w:p w14:paraId="5B871D05" w14:textId="69713E3A" w:rsidR="00694EBF" w:rsidRDefault="00694EBF" w:rsidP="00E55642">
      <w:pPr>
        <w:rPr>
          <w:rFonts w:eastAsia="Times New Roman" w:cs="Times New Roman"/>
        </w:rPr>
      </w:pPr>
    </w:p>
    <w:p w14:paraId="12A2728B" w14:textId="77777777" w:rsidR="00694EBF" w:rsidRPr="00694EBF" w:rsidRDefault="00694EBF" w:rsidP="00694EBF">
      <w:pPr>
        <w:rPr>
          <w:rFonts w:ascii="Times New Roman" w:eastAsia="Times New Roman" w:hAnsi="Times New Roman" w:cs="Times New Roman"/>
        </w:rPr>
      </w:pPr>
      <w:r>
        <w:rPr>
          <w:rFonts w:eastAsia="Times New Roman" w:cs="Times New Roman"/>
        </w:rPr>
        <w:t xml:space="preserve">[5] </w:t>
      </w:r>
      <w:hyperlink r:id="rId9" w:history="1">
        <w:r w:rsidRPr="00694EBF">
          <w:rPr>
            <w:rFonts w:ascii="Times New Roman" w:eastAsia="Times New Roman" w:hAnsi="Times New Roman" w:cs="Times New Roman"/>
            <w:color w:val="0000FF"/>
            <w:u w:val="single"/>
          </w:rPr>
          <w:t>file:///Users/jalbin/Downloads/Homework%206%20RadFrac.pdf</w:t>
        </w:r>
      </w:hyperlink>
    </w:p>
    <w:p w14:paraId="386D291D" w14:textId="7D11066D" w:rsidR="00694EBF" w:rsidRPr="00E55642" w:rsidRDefault="00694EBF" w:rsidP="00E55642">
      <w:pPr>
        <w:rPr>
          <w:rFonts w:eastAsia="Times New Roman" w:cs="Times New Roman"/>
        </w:rPr>
      </w:pPr>
    </w:p>
    <w:p w14:paraId="17E1CDAE" w14:textId="77777777" w:rsidR="00E55642" w:rsidRPr="00E55642" w:rsidRDefault="00E55642" w:rsidP="00A514E9">
      <w:pPr>
        <w:rPr>
          <w:rFonts w:eastAsia="Times New Roman" w:cs="Times New Roman"/>
        </w:rPr>
      </w:pPr>
    </w:p>
    <w:p w14:paraId="6AAA3D79" w14:textId="77777777" w:rsidR="00A514E9" w:rsidRDefault="00A514E9" w:rsidP="000B6A9A">
      <w:pPr>
        <w:rPr>
          <w:sz w:val="20"/>
          <w:szCs w:val="20"/>
        </w:rPr>
      </w:pPr>
    </w:p>
    <w:p w14:paraId="5C5A0D5D" w14:textId="77777777" w:rsidR="00A514E9" w:rsidRPr="00A67785" w:rsidRDefault="00A514E9" w:rsidP="000B6A9A">
      <w:pPr>
        <w:rPr>
          <w:sz w:val="20"/>
          <w:szCs w:val="20"/>
        </w:rPr>
      </w:pPr>
    </w:p>
    <w:sectPr w:rsidR="00A514E9" w:rsidRPr="00A67785" w:rsidSect="00E6694E">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14BDD" w14:textId="77777777" w:rsidR="002C74DE" w:rsidRDefault="002C74DE" w:rsidP="00D36BAF">
      <w:r>
        <w:separator/>
      </w:r>
    </w:p>
  </w:endnote>
  <w:endnote w:type="continuationSeparator" w:id="0">
    <w:p w14:paraId="2D937934" w14:textId="77777777" w:rsidR="002C74DE" w:rsidRDefault="002C74DE" w:rsidP="00D3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924935"/>
      <w:docPartObj>
        <w:docPartGallery w:val="Page Numbers (Bottom of Page)"/>
        <w:docPartUnique/>
      </w:docPartObj>
    </w:sdtPr>
    <w:sdtContent>
      <w:p w14:paraId="705184A7" w14:textId="752C47CA" w:rsidR="003E434A" w:rsidRDefault="003E434A" w:rsidP="003E43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1BD89B" w14:textId="77777777" w:rsidR="003E434A" w:rsidRDefault="003E434A" w:rsidP="001B68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6826678"/>
      <w:docPartObj>
        <w:docPartGallery w:val="Page Numbers (Bottom of Page)"/>
        <w:docPartUnique/>
      </w:docPartObj>
    </w:sdtPr>
    <w:sdtContent>
      <w:p w14:paraId="1A5DDE7B" w14:textId="2BCD700D" w:rsidR="003E434A" w:rsidRDefault="003E434A" w:rsidP="003E43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449D93" w14:textId="77777777" w:rsidR="003E434A" w:rsidRDefault="003E434A" w:rsidP="001B68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0C562" w14:textId="77777777" w:rsidR="002C74DE" w:rsidRDefault="002C74DE" w:rsidP="00D36BAF">
      <w:r>
        <w:separator/>
      </w:r>
    </w:p>
  </w:footnote>
  <w:footnote w:type="continuationSeparator" w:id="0">
    <w:p w14:paraId="6CFD5900" w14:textId="77777777" w:rsidR="002C74DE" w:rsidRDefault="002C74DE" w:rsidP="00D36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287A9" w14:textId="6EDCEBEA" w:rsidR="003E434A" w:rsidRDefault="003E434A" w:rsidP="001C235C">
    <w:pPr>
      <w:pStyle w:val="Header"/>
      <w:jc w:val="right"/>
    </w:pPr>
    <w:r>
      <w:rPr>
        <w:noProof/>
      </w:rPr>
      <mc:AlternateContent>
        <mc:Choice Requires="wps">
          <w:drawing>
            <wp:anchor distT="0" distB="0" distL="114300" distR="114300" simplePos="0" relativeHeight="251659264" behindDoc="0" locked="0" layoutInCell="1" allowOverlap="1" wp14:anchorId="3F76106F" wp14:editId="423AB4ED">
              <wp:simplePos x="0" y="0"/>
              <wp:positionH relativeFrom="column">
                <wp:posOffset>0</wp:posOffset>
              </wp:positionH>
              <wp:positionV relativeFrom="paragraph">
                <wp:posOffset>284480</wp:posOffset>
              </wp:positionV>
              <wp:extent cx="3865880" cy="0"/>
              <wp:effectExtent l="0" t="0" r="7620" b="12700"/>
              <wp:wrapNone/>
              <wp:docPr id="4" name="Straight Connector 4"/>
              <wp:cNvGraphicFramePr/>
              <a:graphic xmlns:a="http://schemas.openxmlformats.org/drawingml/2006/main">
                <a:graphicData uri="http://schemas.microsoft.com/office/word/2010/wordprocessingShape">
                  <wps:wsp>
                    <wps:cNvCnPr/>
                    <wps:spPr>
                      <a:xfrm>
                        <a:off x="0" y="0"/>
                        <a:ext cx="3865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2C390D"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4pt" to="304.4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" strokecolor="black [3213]" strokeweight=".5pt">
              <v:stroke joinstyle="miter"/>
            </v:line>
          </w:pict>
        </mc:Fallback>
      </mc:AlternateContent>
    </w:r>
    <w:r>
      <w:rPr>
        <w:noProof/>
      </w:rPr>
      <w:drawing>
        <wp:inline distT="0" distB="0" distL="0" distR="0" wp14:anchorId="54098389" wp14:editId="050B9871">
          <wp:extent cx="2111442" cy="623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rnSpace.pdf"/>
                  <pic:cNvPicPr/>
                </pic:nvPicPr>
                <pic:blipFill rotWithShape="1">
                  <a:blip r:embed="rId1">
                    <a:extLst>
                      <a:ext uri="{28A0092B-C50C-407E-A947-70E740481C1C}">
                        <a14:useLocalDpi xmlns:a14="http://schemas.microsoft.com/office/drawing/2010/main" val="0"/>
                      </a:ext>
                    </a:extLst>
                  </a:blip>
                  <a:srcRect t="27307" b="43147"/>
                  <a:stretch/>
                </pic:blipFill>
                <pic:spPr bwMode="auto">
                  <a:xfrm>
                    <a:off x="0" y="0"/>
                    <a:ext cx="2217923" cy="65532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5B0C"/>
    <w:multiLevelType w:val="hybridMultilevel"/>
    <w:tmpl w:val="0D8E8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502BFB"/>
    <w:multiLevelType w:val="hybridMultilevel"/>
    <w:tmpl w:val="F9D0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E82931"/>
    <w:multiLevelType w:val="hybridMultilevel"/>
    <w:tmpl w:val="C67E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4C3"/>
    <w:rsid w:val="00071B5D"/>
    <w:rsid w:val="000B6A9A"/>
    <w:rsid w:val="000C70BD"/>
    <w:rsid w:val="001539E3"/>
    <w:rsid w:val="0015525D"/>
    <w:rsid w:val="00157FBC"/>
    <w:rsid w:val="001901C0"/>
    <w:rsid w:val="00197800"/>
    <w:rsid w:val="001B01E9"/>
    <w:rsid w:val="001B68E0"/>
    <w:rsid w:val="001C235C"/>
    <w:rsid w:val="002832C0"/>
    <w:rsid w:val="00295B06"/>
    <w:rsid w:val="002B5EF3"/>
    <w:rsid w:val="002C74DE"/>
    <w:rsid w:val="002E7CCB"/>
    <w:rsid w:val="003035BD"/>
    <w:rsid w:val="00307491"/>
    <w:rsid w:val="00353B11"/>
    <w:rsid w:val="003C601C"/>
    <w:rsid w:val="003E434A"/>
    <w:rsid w:val="003F4945"/>
    <w:rsid w:val="004A207F"/>
    <w:rsid w:val="004D144F"/>
    <w:rsid w:val="004E4F98"/>
    <w:rsid w:val="00526BCD"/>
    <w:rsid w:val="005F38F9"/>
    <w:rsid w:val="006752EE"/>
    <w:rsid w:val="00685209"/>
    <w:rsid w:val="00694EBF"/>
    <w:rsid w:val="006A5733"/>
    <w:rsid w:val="006C4F34"/>
    <w:rsid w:val="007166BA"/>
    <w:rsid w:val="00774D13"/>
    <w:rsid w:val="00782703"/>
    <w:rsid w:val="007832AF"/>
    <w:rsid w:val="008A59D8"/>
    <w:rsid w:val="008B0667"/>
    <w:rsid w:val="008D24C3"/>
    <w:rsid w:val="008E0E9C"/>
    <w:rsid w:val="00915A6F"/>
    <w:rsid w:val="00990891"/>
    <w:rsid w:val="009F56AC"/>
    <w:rsid w:val="00A514E9"/>
    <w:rsid w:val="00A5371F"/>
    <w:rsid w:val="00A67785"/>
    <w:rsid w:val="00B07CFC"/>
    <w:rsid w:val="00BA70DC"/>
    <w:rsid w:val="00BB2093"/>
    <w:rsid w:val="00BB2B21"/>
    <w:rsid w:val="00BB442B"/>
    <w:rsid w:val="00BC0C82"/>
    <w:rsid w:val="00C5500D"/>
    <w:rsid w:val="00C67064"/>
    <w:rsid w:val="00C77F77"/>
    <w:rsid w:val="00CC66A0"/>
    <w:rsid w:val="00D31CC0"/>
    <w:rsid w:val="00D36BAF"/>
    <w:rsid w:val="00D716D2"/>
    <w:rsid w:val="00DC2DDA"/>
    <w:rsid w:val="00DF6543"/>
    <w:rsid w:val="00E15FF8"/>
    <w:rsid w:val="00E265B1"/>
    <w:rsid w:val="00E55642"/>
    <w:rsid w:val="00E6694E"/>
    <w:rsid w:val="00E82D3C"/>
    <w:rsid w:val="00E90570"/>
    <w:rsid w:val="00ED5114"/>
    <w:rsid w:val="00EE46BA"/>
    <w:rsid w:val="00F3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8B90"/>
  <w15:chartTrackingRefBased/>
  <w15:docId w15:val="{71CFA2C7-5EC4-E949-B385-C20AC571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4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C3"/>
    <w:rPr>
      <w:rFonts w:asciiTheme="majorHAnsi" w:eastAsiaTheme="majorEastAsia" w:hAnsiTheme="majorHAnsi" w:cstheme="majorBidi"/>
      <w:color w:val="2F5496" w:themeColor="accent1" w:themeShade="BF"/>
      <w:sz w:val="32"/>
      <w:szCs w:val="32"/>
    </w:rPr>
  </w:style>
  <w:style w:type="paragraph" w:customStyle="1" w:styleId="Default">
    <w:name w:val="Default"/>
    <w:rsid w:val="008D24C3"/>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D36BAF"/>
    <w:pPr>
      <w:tabs>
        <w:tab w:val="center" w:pos="4680"/>
        <w:tab w:val="right" w:pos="9360"/>
      </w:tabs>
    </w:pPr>
  </w:style>
  <w:style w:type="character" w:customStyle="1" w:styleId="HeaderChar">
    <w:name w:val="Header Char"/>
    <w:basedOn w:val="DefaultParagraphFont"/>
    <w:link w:val="Header"/>
    <w:uiPriority w:val="99"/>
    <w:rsid w:val="00D36BAF"/>
  </w:style>
  <w:style w:type="paragraph" w:styleId="Footer">
    <w:name w:val="footer"/>
    <w:basedOn w:val="Normal"/>
    <w:link w:val="FooterChar"/>
    <w:uiPriority w:val="99"/>
    <w:unhideWhenUsed/>
    <w:rsid w:val="00D36BAF"/>
    <w:pPr>
      <w:tabs>
        <w:tab w:val="center" w:pos="4680"/>
        <w:tab w:val="right" w:pos="9360"/>
      </w:tabs>
    </w:pPr>
  </w:style>
  <w:style w:type="character" w:customStyle="1" w:styleId="FooterChar">
    <w:name w:val="Footer Char"/>
    <w:basedOn w:val="DefaultParagraphFont"/>
    <w:link w:val="Footer"/>
    <w:uiPriority w:val="99"/>
    <w:rsid w:val="00D36BAF"/>
  </w:style>
  <w:style w:type="paragraph" w:styleId="Title">
    <w:name w:val="Title"/>
    <w:basedOn w:val="Normal"/>
    <w:next w:val="Normal"/>
    <w:link w:val="TitleChar"/>
    <w:uiPriority w:val="10"/>
    <w:qFormat/>
    <w:rsid w:val="00D36B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BA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23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B21"/>
    <w:pPr>
      <w:ind w:left="720"/>
      <w:contextualSpacing/>
    </w:pPr>
  </w:style>
  <w:style w:type="character" w:styleId="PageNumber">
    <w:name w:val="page number"/>
    <w:basedOn w:val="DefaultParagraphFont"/>
    <w:uiPriority w:val="99"/>
    <w:semiHidden/>
    <w:unhideWhenUsed/>
    <w:rsid w:val="001B68E0"/>
  </w:style>
  <w:style w:type="character" w:styleId="Hyperlink">
    <w:name w:val="Hyperlink"/>
    <w:basedOn w:val="DefaultParagraphFont"/>
    <w:uiPriority w:val="99"/>
    <w:semiHidden/>
    <w:unhideWhenUsed/>
    <w:rsid w:val="00A514E9"/>
    <w:rPr>
      <w:color w:val="0000FF"/>
      <w:u w:val="single"/>
    </w:rPr>
  </w:style>
  <w:style w:type="paragraph" w:styleId="NormalWeb">
    <w:name w:val="Normal (Web)"/>
    <w:basedOn w:val="Normal"/>
    <w:uiPriority w:val="99"/>
    <w:semiHidden/>
    <w:unhideWhenUsed/>
    <w:rsid w:val="00353B1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4A20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30206">
      <w:bodyDiv w:val="1"/>
      <w:marLeft w:val="0"/>
      <w:marRight w:val="0"/>
      <w:marTop w:val="0"/>
      <w:marBottom w:val="0"/>
      <w:divBdr>
        <w:top w:val="none" w:sz="0" w:space="0" w:color="auto"/>
        <w:left w:val="none" w:sz="0" w:space="0" w:color="auto"/>
        <w:bottom w:val="none" w:sz="0" w:space="0" w:color="auto"/>
        <w:right w:val="none" w:sz="0" w:space="0" w:color="auto"/>
      </w:divBdr>
    </w:div>
    <w:div w:id="301233335">
      <w:bodyDiv w:val="1"/>
      <w:marLeft w:val="0"/>
      <w:marRight w:val="0"/>
      <w:marTop w:val="0"/>
      <w:marBottom w:val="0"/>
      <w:divBdr>
        <w:top w:val="none" w:sz="0" w:space="0" w:color="auto"/>
        <w:left w:val="none" w:sz="0" w:space="0" w:color="auto"/>
        <w:bottom w:val="none" w:sz="0" w:space="0" w:color="auto"/>
        <w:right w:val="none" w:sz="0" w:space="0" w:color="auto"/>
      </w:divBdr>
    </w:div>
    <w:div w:id="548228287">
      <w:bodyDiv w:val="1"/>
      <w:marLeft w:val="0"/>
      <w:marRight w:val="0"/>
      <w:marTop w:val="0"/>
      <w:marBottom w:val="0"/>
      <w:divBdr>
        <w:top w:val="none" w:sz="0" w:space="0" w:color="auto"/>
        <w:left w:val="none" w:sz="0" w:space="0" w:color="auto"/>
        <w:bottom w:val="none" w:sz="0" w:space="0" w:color="auto"/>
        <w:right w:val="none" w:sz="0" w:space="0" w:color="auto"/>
      </w:divBdr>
    </w:div>
    <w:div w:id="1059551686">
      <w:bodyDiv w:val="1"/>
      <w:marLeft w:val="0"/>
      <w:marRight w:val="0"/>
      <w:marTop w:val="0"/>
      <w:marBottom w:val="0"/>
      <w:divBdr>
        <w:top w:val="none" w:sz="0" w:space="0" w:color="auto"/>
        <w:left w:val="none" w:sz="0" w:space="0" w:color="auto"/>
        <w:bottom w:val="none" w:sz="0" w:space="0" w:color="auto"/>
        <w:right w:val="none" w:sz="0" w:space="0" w:color="auto"/>
      </w:divBdr>
    </w:div>
    <w:div w:id="1163201798">
      <w:bodyDiv w:val="1"/>
      <w:marLeft w:val="0"/>
      <w:marRight w:val="0"/>
      <w:marTop w:val="0"/>
      <w:marBottom w:val="0"/>
      <w:divBdr>
        <w:top w:val="none" w:sz="0" w:space="0" w:color="auto"/>
        <w:left w:val="none" w:sz="0" w:space="0" w:color="auto"/>
        <w:bottom w:val="none" w:sz="0" w:space="0" w:color="auto"/>
        <w:right w:val="none" w:sz="0" w:space="0" w:color="auto"/>
      </w:divBdr>
    </w:div>
    <w:div w:id="1324770989">
      <w:bodyDiv w:val="1"/>
      <w:marLeft w:val="0"/>
      <w:marRight w:val="0"/>
      <w:marTop w:val="0"/>
      <w:marBottom w:val="0"/>
      <w:divBdr>
        <w:top w:val="none" w:sz="0" w:space="0" w:color="auto"/>
        <w:left w:val="none" w:sz="0" w:space="0" w:color="auto"/>
        <w:bottom w:val="none" w:sz="0" w:space="0" w:color="auto"/>
        <w:right w:val="none" w:sz="0" w:space="0" w:color="auto"/>
      </w:divBdr>
    </w:div>
    <w:div w:id="1328049156">
      <w:bodyDiv w:val="1"/>
      <w:marLeft w:val="0"/>
      <w:marRight w:val="0"/>
      <w:marTop w:val="0"/>
      <w:marBottom w:val="0"/>
      <w:divBdr>
        <w:top w:val="none" w:sz="0" w:space="0" w:color="auto"/>
        <w:left w:val="none" w:sz="0" w:space="0" w:color="auto"/>
        <w:bottom w:val="none" w:sz="0" w:space="0" w:color="auto"/>
        <w:right w:val="none" w:sz="0" w:space="0" w:color="auto"/>
      </w:divBdr>
    </w:div>
    <w:div w:id="1799570443">
      <w:bodyDiv w:val="1"/>
      <w:marLeft w:val="0"/>
      <w:marRight w:val="0"/>
      <w:marTop w:val="0"/>
      <w:marBottom w:val="0"/>
      <w:divBdr>
        <w:top w:val="none" w:sz="0" w:space="0" w:color="auto"/>
        <w:left w:val="none" w:sz="0" w:space="0" w:color="auto"/>
        <w:bottom w:val="none" w:sz="0" w:space="0" w:color="auto"/>
        <w:right w:val="none" w:sz="0" w:space="0" w:color="auto"/>
      </w:divBdr>
    </w:div>
    <w:div w:id="1832597046">
      <w:bodyDiv w:val="1"/>
      <w:marLeft w:val="0"/>
      <w:marRight w:val="0"/>
      <w:marTop w:val="0"/>
      <w:marBottom w:val="0"/>
      <w:divBdr>
        <w:top w:val="none" w:sz="0" w:space="0" w:color="auto"/>
        <w:left w:val="none" w:sz="0" w:space="0" w:color="auto"/>
        <w:bottom w:val="none" w:sz="0" w:space="0" w:color="auto"/>
        <w:right w:val="none" w:sz="0" w:space="0" w:color="auto"/>
      </w:divBdr>
    </w:div>
    <w:div w:id="185762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Users/jalbin/Downloads/Homework%206%20RadFrac.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Global</a:t>
            </a:r>
            <a:r>
              <a:rPr lang="en-US" baseline="0"/>
              <a:t> Demand</a:t>
            </a:r>
          </a:p>
        </c:rich>
      </c:tx>
      <c:layout>
        <c:manualLayout>
          <c:xMode val="edge"/>
          <c:yMode val="edge"/>
          <c:x val="0.3774233046907296"/>
          <c:y val="3.701671343470356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Global Demand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8CE4-A647-9574-C1333920AEA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8CE4-A647-9574-C1333920AEA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8CE4-A647-9574-C1333920AEA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8CE4-A647-9574-C1333920AEA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8CE4-A647-9574-C1333920AEA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8CE4-A647-9574-C1333920AEA3}"/>
              </c:ext>
            </c:extLst>
          </c:dPt>
          <c:cat>
            <c:strRef>
              <c:f>Sheet1!$A$2:$A$7</c:f>
              <c:strCache>
                <c:ptCount val="6"/>
                <c:pt idx="0">
                  <c:v>Polystrene</c:v>
                </c:pt>
                <c:pt idx="1">
                  <c:v>Co-polymers</c:v>
                </c:pt>
                <c:pt idx="2">
                  <c:v>SB Latex</c:v>
                </c:pt>
                <c:pt idx="3">
                  <c:v>SB Rubber</c:v>
                </c:pt>
                <c:pt idx="4">
                  <c:v>Composites</c:v>
                </c:pt>
                <c:pt idx="5">
                  <c:v>Other</c:v>
                </c:pt>
              </c:strCache>
            </c:strRef>
          </c:cat>
          <c:val>
            <c:numRef>
              <c:f>Sheet1!$B$2:$B$7</c:f>
              <c:numCache>
                <c:formatCode>General</c:formatCode>
                <c:ptCount val="6"/>
                <c:pt idx="0">
                  <c:v>59</c:v>
                </c:pt>
                <c:pt idx="1">
                  <c:v>20.6</c:v>
                </c:pt>
                <c:pt idx="2">
                  <c:v>4.8</c:v>
                </c:pt>
                <c:pt idx="3">
                  <c:v>4.8</c:v>
                </c:pt>
                <c:pt idx="4">
                  <c:v>3.8</c:v>
                </c:pt>
                <c:pt idx="5">
                  <c:v>7</c:v>
                </c:pt>
              </c:numCache>
            </c:numRef>
          </c:val>
          <c:extLst>
            <c:ext xmlns:c16="http://schemas.microsoft.com/office/drawing/2014/chart" uri="{C3380CC4-5D6E-409C-BE32-E72D297353CC}">
              <c16:uniqueId val="{00000000-E182-CE44-815D-D6F1115CDFD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Albin,Jacob A</cp:lastModifiedBy>
  <cp:revision>2</cp:revision>
  <cp:lastPrinted>2018-10-18T17:52:00Z</cp:lastPrinted>
  <dcterms:created xsi:type="dcterms:W3CDTF">2019-11-25T08:31:00Z</dcterms:created>
  <dcterms:modified xsi:type="dcterms:W3CDTF">2019-11-25T08:31:00Z</dcterms:modified>
</cp:coreProperties>
</file>