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93E24" w14:textId="07087841" w:rsidR="00674050" w:rsidRDefault="00781764" w:rsidP="007D3ED7">
      <w:pPr>
        <w:spacing w:after="0" w:line="480" w:lineRule="auto"/>
        <w:jc w:val="center"/>
        <w:rPr>
          <w:rFonts w:ascii="Times New Roman" w:hAnsi="Times New Roman" w:cs="Times New Roman"/>
          <w:b/>
          <w:bCs/>
          <w:sz w:val="40"/>
          <w:szCs w:val="40"/>
        </w:rPr>
      </w:pPr>
      <w:r w:rsidRPr="00781764">
        <w:rPr>
          <w:rFonts w:ascii="Times New Roman" w:hAnsi="Times New Roman" w:cs="Times New Roman"/>
          <w:b/>
          <w:bCs/>
          <w:sz w:val="40"/>
          <w:szCs w:val="40"/>
        </w:rPr>
        <w:t xml:space="preserve">Semiconductor Module </w:t>
      </w:r>
      <w:r>
        <w:rPr>
          <w:rFonts w:ascii="Times New Roman" w:hAnsi="Times New Roman" w:cs="Times New Roman"/>
          <w:b/>
          <w:bCs/>
          <w:sz w:val="40"/>
          <w:szCs w:val="40"/>
        </w:rPr>
        <w:t>2a</w:t>
      </w:r>
      <w:r w:rsidRPr="00781764">
        <w:rPr>
          <w:rFonts w:ascii="Times New Roman" w:hAnsi="Times New Roman" w:cs="Times New Roman"/>
          <w:b/>
          <w:bCs/>
          <w:sz w:val="40"/>
          <w:szCs w:val="40"/>
        </w:rPr>
        <w:t xml:space="preserve">: </w:t>
      </w:r>
      <w:r>
        <w:rPr>
          <w:rFonts w:ascii="Times New Roman" w:hAnsi="Times New Roman" w:cs="Times New Roman"/>
          <w:b/>
          <w:bCs/>
          <w:sz w:val="40"/>
          <w:szCs w:val="40"/>
        </w:rPr>
        <w:t>Photolithography</w:t>
      </w:r>
    </w:p>
    <w:p w14:paraId="59D1AE67" w14:textId="74F66421" w:rsidR="00CE16DE" w:rsidRPr="00CE16DE" w:rsidRDefault="00CE16DE" w:rsidP="007D3ED7">
      <w:pPr>
        <w:spacing w:after="0" w:line="480" w:lineRule="auto"/>
        <w:jc w:val="center"/>
        <w:rPr>
          <w:rFonts w:ascii="Times New Roman" w:hAnsi="Times New Roman" w:cs="Times New Roman"/>
          <w:b/>
          <w:bCs/>
          <w:sz w:val="32"/>
          <w:szCs w:val="32"/>
        </w:rPr>
      </w:pPr>
      <w:r w:rsidRPr="00CE16DE">
        <w:rPr>
          <w:rFonts w:ascii="Times New Roman" w:hAnsi="Times New Roman" w:cs="Times New Roman"/>
          <w:b/>
          <w:bCs/>
          <w:sz w:val="32"/>
          <w:szCs w:val="32"/>
        </w:rPr>
        <w:t>Pre-Lab Questions</w:t>
      </w:r>
    </w:p>
    <w:p w14:paraId="358041C4" w14:textId="20F54483" w:rsidR="00B57C35" w:rsidRPr="009A5ED6" w:rsidRDefault="00B57C35" w:rsidP="007D3ED7">
      <w:pPr>
        <w:pStyle w:val="ListParagraph"/>
        <w:numPr>
          <w:ilvl w:val="0"/>
          <w:numId w:val="1"/>
        </w:numPr>
        <w:spacing w:after="0" w:line="480" w:lineRule="auto"/>
        <w:rPr>
          <w:rFonts w:ascii="Times New Roman" w:hAnsi="Times New Roman" w:cs="Times New Roman"/>
          <w:i/>
          <w:iCs/>
          <w:sz w:val="24"/>
          <w:szCs w:val="24"/>
        </w:rPr>
      </w:pPr>
      <w:r w:rsidRPr="009A5ED6">
        <w:rPr>
          <w:rFonts w:ascii="Times New Roman" w:hAnsi="Times New Roman" w:cs="Times New Roman"/>
          <w:i/>
          <w:iCs/>
          <w:sz w:val="24"/>
          <w:szCs w:val="24"/>
        </w:rPr>
        <w:t>What is the main difference between positive and negative tone photoresist? What are the pros and cons of each resist?</w:t>
      </w:r>
    </w:p>
    <w:p w14:paraId="7C5214E7" w14:textId="3ED346AF" w:rsidR="00A27158" w:rsidRDefault="00A27158" w:rsidP="00A2715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main difference between these two methods of </w:t>
      </w:r>
      <w:r w:rsidR="0030526F">
        <w:rPr>
          <w:rFonts w:ascii="Times New Roman" w:hAnsi="Times New Roman" w:cs="Times New Roman"/>
          <w:sz w:val="24"/>
          <w:szCs w:val="24"/>
        </w:rPr>
        <w:t>microlithography is that the positive photoresist leaves the same pattern as the mask, while the negative alternative holds the reverse.</w:t>
      </w:r>
      <w:r w:rsidR="00C80C78">
        <w:rPr>
          <w:rFonts w:ascii="Times New Roman" w:hAnsi="Times New Roman" w:cs="Times New Roman"/>
          <w:sz w:val="24"/>
          <w:szCs w:val="24"/>
        </w:rPr>
        <w:t xml:space="preserve"> A table of the pros and cons are listed below.</w:t>
      </w:r>
    </w:p>
    <w:tbl>
      <w:tblPr>
        <w:tblStyle w:val="TableGrid"/>
        <w:tblW w:w="0" w:type="auto"/>
        <w:tblLook w:val="04A0" w:firstRow="1" w:lastRow="0" w:firstColumn="1" w:lastColumn="0" w:noHBand="0" w:noVBand="1"/>
      </w:tblPr>
      <w:tblGrid>
        <w:gridCol w:w="2965"/>
        <w:gridCol w:w="3420"/>
        <w:gridCol w:w="2965"/>
      </w:tblGrid>
      <w:tr w:rsidR="0030526F" w14:paraId="579C98AF" w14:textId="77777777" w:rsidTr="009A5ED6">
        <w:tc>
          <w:tcPr>
            <w:tcW w:w="2965" w:type="dxa"/>
          </w:tcPr>
          <w:p w14:paraId="33DE5E08" w14:textId="77777777" w:rsidR="0030526F" w:rsidRDefault="0030526F" w:rsidP="00A27158">
            <w:pPr>
              <w:spacing w:line="480" w:lineRule="auto"/>
              <w:rPr>
                <w:rFonts w:ascii="Times New Roman" w:hAnsi="Times New Roman" w:cs="Times New Roman"/>
                <w:sz w:val="24"/>
                <w:szCs w:val="24"/>
              </w:rPr>
            </w:pPr>
          </w:p>
        </w:tc>
        <w:tc>
          <w:tcPr>
            <w:tcW w:w="3420" w:type="dxa"/>
          </w:tcPr>
          <w:p w14:paraId="74CA3A63" w14:textId="5C09AA59" w:rsidR="0030526F" w:rsidRPr="009A5ED6" w:rsidRDefault="0030526F" w:rsidP="009A5ED6">
            <w:pPr>
              <w:spacing w:line="480" w:lineRule="auto"/>
              <w:jc w:val="center"/>
              <w:rPr>
                <w:rFonts w:ascii="Times New Roman" w:hAnsi="Times New Roman" w:cs="Times New Roman"/>
                <w:b/>
                <w:bCs/>
                <w:sz w:val="24"/>
                <w:szCs w:val="24"/>
              </w:rPr>
            </w:pPr>
            <w:r w:rsidRPr="009A5ED6">
              <w:rPr>
                <w:rFonts w:ascii="Times New Roman" w:hAnsi="Times New Roman" w:cs="Times New Roman"/>
                <w:b/>
                <w:bCs/>
                <w:sz w:val="24"/>
                <w:szCs w:val="24"/>
              </w:rPr>
              <w:t>Pros</w:t>
            </w:r>
          </w:p>
        </w:tc>
        <w:tc>
          <w:tcPr>
            <w:tcW w:w="2965" w:type="dxa"/>
          </w:tcPr>
          <w:p w14:paraId="0D2ECDDF" w14:textId="7F50E4EF" w:rsidR="0030526F" w:rsidRPr="009A5ED6" w:rsidRDefault="0030526F" w:rsidP="009A5ED6">
            <w:pPr>
              <w:spacing w:line="480" w:lineRule="auto"/>
              <w:jc w:val="center"/>
              <w:rPr>
                <w:rFonts w:ascii="Times New Roman" w:hAnsi="Times New Roman" w:cs="Times New Roman"/>
                <w:b/>
                <w:bCs/>
                <w:sz w:val="24"/>
                <w:szCs w:val="24"/>
              </w:rPr>
            </w:pPr>
            <w:r w:rsidRPr="009A5ED6">
              <w:rPr>
                <w:rFonts w:ascii="Times New Roman" w:hAnsi="Times New Roman" w:cs="Times New Roman"/>
                <w:b/>
                <w:bCs/>
                <w:sz w:val="24"/>
                <w:szCs w:val="24"/>
              </w:rPr>
              <w:t>Cons</w:t>
            </w:r>
          </w:p>
        </w:tc>
      </w:tr>
      <w:tr w:rsidR="0030526F" w14:paraId="784CBCA6" w14:textId="77777777" w:rsidTr="009A5ED6">
        <w:tc>
          <w:tcPr>
            <w:tcW w:w="2965" w:type="dxa"/>
          </w:tcPr>
          <w:p w14:paraId="2D9A6604" w14:textId="4FEB5EA4" w:rsidR="0030526F" w:rsidRPr="009A5ED6" w:rsidRDefault="0030526F" w:rsidP="009A5ED6">
            <w:pPr>
              <w:spacing w:line="480" w:lineRule="auto"/>
              <w:jc w:val="center"/>
              <w:rPr>
                <w:rFonts w:ascii="Times New Roman" w:hAnsi="Times New Roman" w:cs="Times New Roman"/>
                <w:b/>
                <w:bCs/>
                <w:sz w:val="24"/>
                <w:szCs w:val="24"/>
              </w:rPr>
            </w:pPr>
            <w:r w:rsidRPr="009A5ED6">
              <w:rPr>
                <w:rFonts w:ascii="Times New Roman" w:hAnsi="Times New Roman" w:cs="Times New Roman"/>
                <w:b/>
                <w:bCs/>
                <w:sz w:val="24"/>
                <w:szCs w:val="24"/>
              </w:rPr>
              <w:t>Positive</w:t>
            </w:r>
            <w:r w:rsidR="009A5ED6" w:rsidRPr="009A5ED6">
              <w:rPr>
                <w:rFonts w:ascii="Times New Roman" w:hAnsi="Times New Roman" w:cs="Times New Roman"/>
                <w:b/>
                <w:bCs/>
                <w:sz w:val="24"/>
                <w:szCs w:val="24"/>
              </w:rPr>
              <w:t xml:space="preserve"> Photolithography</w:t>
            </w:r>
          </w:p>
        </w:tc>
        <w:tc>
          <w:tcPr>
            <w:tcW w:w="3420" w:type="dxa"/>
          </w:tcPr>
          <w:p w14:paraId="17486546" w14:textId="49DAD59E" w:rsidR="0030526F" w:rsidRPr="00C80C78" w:rsidRDefault="00C80C78" w:rsidP="00C80C7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Better step coverage</w:t>
            </w:r>
          </w:p>
        </w:tc>
        <w:tc>
          <w:tcPr>
            <w:tcW w:w="2965" w:type="dxa"/>
          </w:tcPr>
          <w:p w14:paraId="4F61DC49" w14:textId="0071FD11" w:rsidR="00C80C78" w:rsidRPr="00C80C78" w:rsidRDefault="00C80C78" w:rsidP="009A5E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More expensive</w:t>
            </w:r>
          </w:p>
        </w:tc>
      </w:tr>
      <w:tr w:rsidR="0030526F" w14:paraId="5727B2BC" w14:textId="77777777" w:rsidTr="009A5ED6">
        <w:tc>
          <w:tcPr>
            <w:tcW w:w="2965" w:type="dxa"/>
          </w:tcPr>
          <w:p w14:paraId="32EE2E3B" w14:textId="13BE5BBE" w:rsidR="0030526F" w:rsidRPr="009A5ED6" w:rsidRDefault="0030526F" w:rsidP="009A5ED6">
            <w:pPr>
              <w:spacing w:line="480" w:lineRule="auto"/>
              <w:jc w:val="center"/>
              <w:rPr>
                <w:rFonts w:ascii="Times New Roman" w:hAnsi="Times New Roman" w:cs="Times New Roman"/>
                <w:b/>
                <w:bCs/>
                <w:sz w:val="24"/>
                <w:szCs w:val="24"/>
              </w:rPr>
            </w:pPr>
            <w:r w:rsidRPr="009A5ED6">
              <w:rPr>
                <w:rFonts w:ascii="Times New Roman" w:hAnsi="Times New Roman" w:cs="Times New Roman"/>
                <w:b/>
                <w:bCs/>
                <w:sz w:val="24"/>
                <w:szCs w:val="24"/>
              </w:rPr>
              <w:t>Negative</w:t>
            </w:r>
          </w:p>
        </w:tc>
        <w:tc>
          <w:tcPr>
            <w:tcW w:w="3420" w:type="dxa"/>
          </w:tcPr>
          <w:p w14:paraId="5954EAE5" w14:textId="77777777" w:rsidR="0030526F" w:rsidRDefault="00C80C78" w:rsidP="009A5ED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Wet chemical resistance</w:t>
            </w:r>
          </w:p>
          <w:p w14:paraId="76706612" w14:textId="32339F72" w:rsidR="00C80C78" w:rsidRPr="00C80C78" w:rsidRDefault="00C80C78" w:rsidP="00C80C7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Better adhesion to silicon</w:t>
            </w:r>
          </w:p>
        </w:tc>
        <w:tc>
          <w:tcPr>
            <w:tcW w:w="2965" w:type="dxa"/>
          </w:tcPr>
          <w:p w14:paraId="5108BC2C" w14:textId="272833B8" w:rsidR="0030526F" w:rsidRPr="00C80C78" w:rsidRDefault="0030526F" w:rsidP="00C80C78">
            <w:pPr>
              <w:pStyle w:val="ListParagraph"/>
              <w:numPr>
                <w:ilvl w:val="0"/>
                <w:numId w:val="3"/>
              </w:numPr>
              <w:spacing w:line="480" w:lineRule="auto"/>
              <w:rPr>
                <w:rFonts w:ascii="Times New Roman" w:hAnsi="Times New Roman" w:cs="Times New Roman"/>
                <w:sz w:val="24"/>
                <w:szCs w:val="24"/>
              </w:rPr>
            </w:pPr>
            <w:r w:rsidRPr="00C80C78">
              <w:rPr>
                <w:rFonts w:ascii="Times New Roman" w:hAnsi="Times New Roman" w:cs="Times New Roman"/>
                <w:sz w:val="24"/>
                <w:szCs w:val="24"/>
              </w:rPr>
              <w:t>Resist mass swell</w:t>
            </w:r>
            <w:r w:rsidR="00C80C78">
              <w:rPr>
                <w:rFonts w:ascii="Times New Roman" w:hAnsi="Times New Roman" w:cs="Times New Roman"/>
                <w:sz w:val="24"/>
                <w:szCs w:val="24"/>
              </w:rPr>
              <w:t>ing</w:t>
            </w:r>
          </w:p>
        </w:tc>
      </w:tr>
    </w:tbl>
    <w:p w14:paraId="562CCD21" w14:textId="77777777" w:rsidR="0030526F" w:rsidRDefault="0030526F" w:rsidP="00A27158">
      <w:pPr>
        <w:spacing w:after="0" w:line="480" w:lineRule="auto"/>
        <w:rPr>
          <w:rFonts w:ascii="Times New Roman" w:hAnsi="Times New Roman" w:cs="Times New Roman"/>
          <w:sz w:val="24"/>
          <w:szCs w:val="24"/>
        </w:rPr>
      </w:pPr>
    </w:p>
    <w:p w14:paraId="7B226436" w14:textId="77777777" w:rsidR="0030526F" w:rsidRPr="00A27158" w:rsidRDefault="0030526F" w:rsidP="00A27158">
      <w:pPr>
        <w:spacing w:after="0" w:line="480" w:lineRule="auto"/>
        <w:rPr>
          <w:rFonts w:ascii="Times New Roman" w:hAnsi="Times New Roman" w:cs="Times New Roman"/>
          <w:sz w:val="24"/>
          <w:szCs w:val="24"/>
        </w:rPr>
      </w:pPr>
    </w:p>
    <w:p w14:paraId="0BB2973E" w14:textId="716B53FD" w:rsidR="007D3ED7" w:rsidRPr="009A5ED6" w:rsidRDefault="00B57C35" w:rsidP="007D3ED7">
      <w:pPr>
        <w:pStyle w:val="ListParagraph"/>
        <w:numPr>
          <w:ilvl w:val="0"/>
          <w:numId w:val="1"/>
        </w:numPr>
        <w:spacing w:after="0" w:line="480" w:lineRule="auto"/>
        <w:rPr>
          <w:rFonts w:ascii="Times New Roman" w:hAnsi="Times New Roman" w:cs="Times New Roman"/>
          <w:i/>
          <w:iCs/>
          <w:sz w:val="24"/>
          <w:szCs w:val="24"/>
        </w:rPr>
      </w:pPr>
      <w:r w:rsidRPr="009A5ED6">
        <w:rPr>
          <w:rFonts w:ascii="Times New Roman" w:hAnsi="Times New Roman" w:cs="Times New Roman"/>
          <w:i/>
          <w:iCs/>
          <w:sz w:val="24"/>
          <w:szCs w:val="24"/>
        </w:rPr>
        <w:t>What is the composition of a typical photoresist? Why does the photolithography lab usually require yellow light for illumination?</w:t>
      </w:r>
    </w:p>
    <w:p w14:paraId="3D821229" w14:textId="02E5BBAB" w:rsidR="0030526F" w:rsidRDefault="00036A16" w:rsidP="0030526F">
      <w:pPr>
        <w:spacing w:after="0" w:line="480" w:lineRule="auto"/>
        <w:rPr>
          <w:rFonts w:ascii="Times New Roman" w:hAnsi="Times New Roman" w:cs="Times New Roman"/>
          <w:sz w:val="24"/>
          <w:szCs w:val="24"/>
        </w:rPr>
      </w:pPr>
      <w:r>
        <w:rPr>
          <w:rFonts w:ascii="Times New Roman" w:hAnsi="Times New Roman" w:cs="Times New Roman"/>
          <w:sz w:val="24"/>
          <w:szCs w:val="24"/>
        </w:rPr>
        <w:t>Positive p</w:t>
      </w:r>
      <w:r w:rsidR="0030526F">
        <w:rPr>
          <w:rFonts w:ascii="Times New Roman" w:hAnsi="Times New Roman" w:cs="Times New Roman"/>
          <w:sz w:val="24"/>
          <w:szCs w:val="24"/>
        </w:rPr>
        <w:t xml:space="preserve">hotoresists usually </w:t>
      </w:r>
      <w:r>
        <w:rPr>
          <w:rFonts w:ascii="Times New Roman" w:hAnsi="Times New Roman" w:cs="Times New Roman"/>
          <w:sz w:val="24"/>
          <w:szCs w:val="24"/>
        </w:rPr>
        <w:t>contain a photoactive compound, a polymer resin, an organic solvent and additives. Negative ones often consist of isoprene monomers. Yellow a</w:t>
      </w:r>
      <w:r w:rsidR="007610B4">
        <w:rPr>
          <w:rFonts w:ascii="Times New Roman" w:hAnsi="Times New Roman" w:cs="Times New Roman"/>
          <w:sz w:val="24"/>
          <w:szCs w:val="24"/>
        </w:rPr>
        <w:t>s a light is visible and won’t emit any unwanted UV radiation that could alter the shape of the resist. Oftentimes, this makes it a viable choice for this kind of operation.</w:t>
      </w:r>
    </w:p>
    <w:p w14:paraId="56E6A301" w14:textId="77777777" w:rsidR="00036A16" w:rsidRPr="0030526F" w:rsidRDefault="00036A16" w:rsidP="0030526F">
      <w:pPr>
        <w:spacing w:after="0" w:line="480" w:lineRule="auto"/>
        <w:rPr>
          <w:rFonts w:ascii="Times New Roman" w:hAnsi="Times New Roman" w:cs="Times New Roman"/>
          <w:sz w:val="24"/>
          <w:szCs w:val="24"/>
        </w:rPr>
      </w:pPr>
    </w:p>
    <w:p w14:paraId="6DAC1E19" w14:textId="2C33365E" w:rsidR="00B57C35" w:rsidRPr="009A5ED6" w:rsidRDefault="00B57C35" w:rsidP="00B57C35">
      <w:pPr>
        <w:pStyle w:val="ListParagraph"/>
        <w:numPr>
          <w:ilvl w:val="0"/>
          <w:numId w:val="1"/>
        </w:numPr>
        <w:spacing w:after="0" w:line="480" w:lineRule="auto"/>
        <w:rPr>
          <w:rFonts w:ascii="Times New Roman" w:hAnsi="Times New Roman" w:cs="Times New Roman"/>
          <w:i/>
          <w:iCs/>
          <w:sz w:val="24"/>
          <w:szCs w:val="24"/>
        </w:rPr>
      </w:pPr>
      <w:r w:rsidRPr="009A5ED6">
        <w:rPr>
          <w:rFonts w:ascii="Times New Roman" w:hAnsi="Times New Roman" w:cs="Times New Roman"/>
          <w:i/>
          <w:iCs/>
          <w:sz w:val="24"/>
          <w:szCs w:val="24"/>
        </w:rPr>
        <w:t>Explain each step of the photolithography process.</w:t>
      </w:r>
    </w:p>
    <w:p w14:paraId="43B96F58" w14:textId="32D9FCDE" w:rsidR="00036A16" w:rsidRDefault="00036A16" w:rsidP="00036A16">
      <w:pPr>
        <w:spacing w:after="0" w:line="480" w:lineRule="auto"/>
        <w:rPr>
          <w:rFonts w:ascii="Times New Roman" w:hAnsi="Times New Roman" w:cs="Times New Roman"/>
          <w:sz w:val="24"/>
          <w:szCs w:val="24"/>
        </w:rPr>
      </w:pPr>
      <w:r>
        <w:rPr>
          <w:rFonts w:ascii="Times New Roman" w:hAnsi="Times New Roman" w:cs="Times New Roman"/>
          <w:sz w:val="24"/>
          <w:szCs w:val="24"/>
        </w:rPr>
        <w:t>A flowchart that labeled the general steps for this is laid out in the theory. It goes like this:</w:t>
      </w:r>
    </w:p>
    <w:p w14:paraId="6FC68C5D" w14:textId="42AF52F8" w:rsidR="00036A16" w:rsidRDefault="00036A16" w:rsidP="00036A16">
      <w:pPr>
        <w:pStyle w:val="ListParagraph"/>
        <w:numPr>
          <w:ilvl w:val="0"/>
          <w:numId w:val="4"/>
        </w:numPr>
        <w:spacing w:after="0" w:line="480" w:lineRule="auto"/>
        <w:rPr>
          <w:rFonts w:ascii="Times New Roman" w:hAnsi="Times New Roman" w:cs="Times New Roman"/>
          <w:sz w:val="24"/>
          <w:szCs w:val="24"/>
        </w:rPr>
      </w:pPr>
      <w:r w:rsidRPr="009A5ED6">
        <w:rPr>
          <w:rFonts w:ascii="Times New Roman" w:hAnsi="Times New Roman" w:cs="Times New Roman"/>
          <w:b/>
          <w:bCs/>
          <w:sz w:val="24"/>
          <w:szCs w:val="24"/>
        </w:rPr>
        <w:lastRenderedPageBreak/>
        <w:t>Prime</w:t>
      </w:r>
      <w:r>
        <w:rPr>
          <w:rFonts w:ascii="Times New Roman" w:hAnsi="Times New Roman" w:cs="Times New Roman"/>
          <w:sz w:val="24"/>
          <w:szCs w:val="24"/>
        </w:rPr>
        <w:t xml:space="preserve"> – Discuss likelihood of features lifting during development</w:t>
      </w:r>
    </w:p>
    <w:p w14:paraId="1D608383" w14:textId="07BC90FF" w:rsidR="00036A16" w:rsidRDefault="00036A16" w:rsidP="00036A16">
      <w:pPr>
        <w:pStyle w:val="ListParagraph"/>
        <w:numPr>
          <w:ilvl w:val="0"/>
          <w:numId w:val="4"/>
        </w:numPr>
        <w:spacing w:after="0" w:line="480" w:lineRule="auto"/>
        <w:rPr>
          <w:rFonts w:ascii="Times New Roman" w:hAnsi="Times New Roman" w:cs="Times New Roman"/>
          <w:sz w:val="24"/>
          <w:szCs w:val="24"/>
        </w:rPr>
      </w:pPr>
      <w:r w:rsidRPr="009A5ED6">
        <w:rPr>
          <w:rFonts w:ascii="Times New Roman" w:hAnsi="Times New Roman" w:cs="Times New Roman"/>
          <w:b/>
          <w:bCs/>
          <w:sz w:val="24"/>
          <w:szCs w:val="24"/>
        </w:rPr>
        <w:t>Spin-coat and Bake</w:t>
      </w:r>
      <w:r>
        <w:rPr>
          <w:rFonts w:ascii="Times New Roman" w:hAnsi="Times New Roman" w:cs="Times New Roman"/>
          <w:sz w:val="24"/>
          <w:szCs w:val="24"/>
        </w:rPr>
        <w:t xml:space="preserve"> – Spin-coat resist and evaporate solvent by baking in a hot plate</w:t>
      </w:r>
    </w:p>
    <w:p w14:paraId="3C518DA9" w14:textId="1C9DD19C" w:rsidR="00036A16" w:rsidRDefault="00036A16" w:rsidP="00036A16">
      <w:pPr>
        <w:pStyle w:val="ListParagraph"/>
        <w:numPr>
          <w:ilvl w:val="0"/>
          <w:numId w:val="4"/>
        </w:numPr>
        <w:spacing w:after="0" w:line="480" w:lineRule="auto"/>
        <w:rPr>
          <w:rFonts w:ascii="Times New Roman" w:hAnsi="Times New Roman" w:cs="Times New Roman"/>
          <w:sz w:val="24"/>
          <w:szCs w:val="24"/>
        </w:rPr>
      </w:pPr>
      <w:r w:rsidRPr="009A5ED6">
        <w:rPr>
          <w:rFonts w:ascii="Times New Roman" w:hAnsi="Times New Roman" w:cs="Times New Roman"/>
          <w:b/>
          <w:bCs/>
          <w:sz w:val="24"/>
          <w:szCs w:val="24"/>
        </w:rPr>
        <w:t>Expose</w:t>
      </w:r>
      <w:r>
        <w:rPr>
          <w:rFonts w:ascii="Times New Roman" w:hAnsi="Times New Roman" w:cs="Times New Roman"/>
          <w:sz w:val="24"/>
          <w:szCs w:val="24"/>
        </w:rPr>
        <w:t xml:space="preserve"> – Expose resist and generate the latent image</w:t>
      </w:r>
    </w:p>
    <w:p w14:paraId="668FD01D" w14:textId="503AD24E" w:rsidR="00036A16" w:rsidRDefault="00036A16" w:rsidP="00036A16">
      <w:pPr>
        <w:pStyle w:val="ListParagraph"/>
        <w:numPr>
          <w:ilvl w:val="0"/>
          <w:numId w:val="4"/>
        </w:numPr>
        <w:spacing w:after="0" w:line="480" w:lineRule="auto"/>
        <w:rPr>
          <w:rFonts w:ascii="Times New Roman" w:hAnsi="Times New Roman" w:cs="Times New Roman"/>
          <w:sz w:val="24"/>
          <w:szCs w:val="24"/>
        </w:rPr>
      </w:pPr>
      <w:r w:rsidRPr="009A5ED6">
        <w:rPr>
          <w:rFonts w:ascii="Times New Roman" w:hAnsi="Times New Roman" w:cs="Times New Roman"/>
          <w:b/>
          <w:bCs/>
          <w:sz w:val="24"/>
          <w:szCs w:val="24"/>
        </w:rPr>
        <w:t>Post-Exposure Bake</w:t>
      </w:r>
      <w:r>
        <w:rPr>
          <w:rFonts w:ascii="Times New Roman" w:hAnsi="Times New Roman" w:cs="Times New Roman"/>
          <w:sz w:val="24"/>
          <w:szCs w:val="24"/>
        </w:rPr>
        <w:t xml:space="preserve"> – Bake once more to improve performance (if necessary)</w:t>
      </w:r>
    </w:p>
    <w:p w14:paraId="7BA2E3C2" w14:textId="5B0EC9E3" w:rsidR="00036A16" w:rsidRDefault="00036A16" w:rsidP="00036A16">
      <w:pPr>
        <w:pStyle w:val="ListParagraph"/>
        <w:numPr>
          <w:ilvl w:val="0"/>
          <w:numId w:val="4"/>
        </w:numPr>
        <w:spacing w:after="0" w:line="480" w:lineRule="auto"/>
        <w:rPr>
          <w:rFonts w:ascii="Times New Roman" w:hAnsi="Times New Roman" w:cs="Times New Roman"/>
          <w:sz w:val="24"/>
          <w:szCs w:val="24"/>
        </w:rPr>
      </w:pPr>
      <w:r w:rsidRPr="009A5ED6">
        <w:rPr>
          <w:rFonts w:ascii="Times New Roman" w:hAnsi="Times New Roman" w:cs="Times New Roman"/>
          <w:b/>
          <w:bCs/>
          <w:sz w:val="24"/>
          <w:szCs w:val="24"/>
        </w:rPr>
        <w:t>Develop</w:t>
      </w:r>
      <w:r>
        <w:rPr>
          <w:rFonts w:ascii="Times New Roman" w:hAnsi="Times New Roman" w:cs="Times New Roman"/>
          <w:sz w:val="24"/>
          <w:szCs w:val="24"/>
        </w:rPr>
        <w:t xml:space="preserve"> – Develop the image and form a relief pattern</w:t>
      </w:r>
    </w:p>
    <w:p w14:paraId="6163E27A" w14:textId="582F4DFD" w:rsidR="00036A16" w:rsidRDefault="00036A16" w:rsidP="00036A16">
      <w:pPr>
        <w:pStyle w:val="ListParagraph"/>
        <w:numPr>
          <w:ilvl w:val="0"/>
          <w:numId w:val="4"/>
        </w:numPr>
        <w:spacing w:after="0" w:line="480" w:lineRule="auto"/>
        <w:rPr>
          <w:rFonts w:ascii="Times New Roman" w:hAnsi="Times New Roman" w:cs="Times New Roman"/>
          <w:sz w:val="24"/>
          <w:szCs w:val="24"/>
        </w:rPr>
      </w:pPr>
      <w:proofErr w:type="spellStart"/>
      <w:r w:rsidRPr="009A5ED6">
        <w:rPr>
          <w:rFonts w:ascii="Times New Roman" w:hAnsi="Times New Roman" w:cs="Times New Roman"/>
          <w:b/>
          <w:bCs/>
          <w:sz w:val="24"/>
          <w:szCs w:val="24"/>
        </w:rPr>
        <w:t>Hardbake</w:t>
      </w:r>
      <w:proofErr w:type="spellEnd"/>
      <w:r>
        <w:rPr>
          <w:rFonts w:ascii="Times New Roman" w:hAnsi="Times New Roman" w:cs="Times New Roman"/>
          <w:sz w:val="24"/>
          <w:szCs w:val="24"/>
        </w:rPr>
        <w:t xml:space="preserve"> – Improve the thermal stability of the pattern</w:t>
      </w:r>
    </w:p>
    <w:p w14:paraId="29CFC897" w14:textId="77777777" w:rsidR="00036A16" w:rsidRPr="00036A16" w:rsidRDefault="00036A16" w:rsidP="00036A16">
      <w:pPr>
        <w:spacing w:after="0" w:line="480" w:lineRule="auto"/>
        <w:rPr>
          <w:rFonts w:ascii="Times New Roman" w:hAnsi="Times New Roman" w:cs="Times New Roman"/>
          <w:sz w:val="24"/>
          <w:szCs w:val="24"/>
        </w:rPr>
      </w:pPr>
    </w:p>
    <w:p w14:paraId="43B06E38" w14:textId="4A4B87DB" w:rsidR="00B57C35" w:rsidRPr="00781AF3" w:rsidRDefault="00B57C35" w:rsidP="00B57C35">
      <w:pPr>
        <w:pStyle w:val="ListParagraph"/>
        <w:numPr>
          <w:ilvl w:val="0"/>
          <w:numId w:val="1"/>
        </w:numPr>
        <w:spacing w:after="0" w:line="480" w:lineRule="auto"/>
        <w:rPr>
          <w:rFonts w:ascii="Times New Roman" w:hAnsi="Times New Roman" w:cs="Times New Roman"/>
          <w:i/>
          <w:iCs/>
          <w:sz w:val="24"/>
          <w:szCs w:val="24"/>
        </w:rPr>
      </w:pPr>
      <w:r w:rsidRPr="00781AF3">
        <w:rPr>
          <w:rFonts w:ascii="Times New Roman" w:hAnsi="Times New Roman" w:cs="Times New Roman"/>
          <w:i/>
          <w:iCs/>
          <w:sz w:val="24"/>
          <w:szCs w:val="24"/>
        </w:rPr>
        <w:t>Briefly describe the exposure wavelengths that are used in photolithography. Why do we use shorter wavelengths in the industry?</w:t>
      </w:r>
    </w:p>
    <w:p w14:paraId="4EA7C60F" w14:textId="3717813D" w:rsidR="00C80C78" w:rsidRDefault="00C80C78" w:rsidP="00C80C78">
      <w:pPr>
        <w:spacing w:after="0" w:line="480" w:lineRule="auto"/>
        <w:rPr>
          <w:rFonts w:ascii="Times New Roman" w:hAnsi="Times New Roman" w:cs="Times New Roman"/>
          <w:sz w:val="24"/>
          <w:szCs w:val="24"/>
        </w:rPr>
      </w:pPr>
      <w:r>
        <w:rPr>
          <w:rFonts w:ascii="Times New Roman" w:hAnsi="Times New Roman" w:cs="Times New Roman"/>
          <w:sz w:val="24"/>
          <w:szCs w:val="24"/>
        </w:rPr>
        <w:t>Typical photolithography exposure wavelengths vary between Far UV (100-290 nm) to Near UV (250-450 nm).</w:t>
      </w:r>
      <w:r w:rsidR="007610B4">
        <w:rPr>
          <w:rFonts w:ascii="Times New Roman" w:hAnsi="Times New Roman" w:cs="Times New Roman"/>
          <w:sz w:val="24"/>
          <w:szCs w:val="24"/>
        </w:rPr>
        <w:t xml:space="preserve"> Shorter wavelengths are used because it allows you to generate an increasing level of detail on smaller components, which is necessary as these devices continue to get smaller</w:t>
      </w:r>
      <w:r w:rsidR="00781AF3">
        <w:rPr>
          <w:rFonts w:ascii="Times New Roman" w:hAnsi="Times New Roman" w:cs="Times New Roman"/>
          <w:sz w:val="24"/>
          <w:szCs w:val="24"/>
        </w:rPr>
        <w:t xml:space="preserve"> in the real world</w:t>
      </w:r>
      <w:r w:rsidR="007610B4">
        <w:rPr>
          <w:rFonts w:ascii="Times New Roman" w:hAnsi="Times New Roman" w:cs="Times New Roman"/>
          <w:sz w:val="24"/>
          <w:szCs w:val="24"/>
        </w:rPr>
        <w:t>.</w:t>
      </w:r>
    </w:p>
    <w:p w14:paraId="39304F7A" w14:textId="77777777" w:rsidR="00C80C78" w:rsidRPr="00C80C78" w:rsidRDefault="00C80C78" w:rsidP="00C80C78">
      <w:pPr>
        <w:spacing w:after="0" w:line="480" w:lineRule="auto"/>
        <w:rPr>
          <w:rFonts w:ascii="Times New Roman" w:hAnsi="Times New Roman" w:cs="Times New Roman"/>
          <w:sz w:val="24"/>
          <w:szCs w:val="24"/>
        </w:rPr>
      </w:pPr>
    </w:p>
    <w:p w14:paraId="37315961" w14:textId="20D4067B" w:rsidR="00B57C35" w:rsidRPr="00781AF3" w:rsidRDefault="00B57C35" w:rsidP="00B57C35">
      <w:pPr>
        <w:pStyle w:val="ListParagraph"/>
        <w:numPr>
          <w:ilvl w:val="0"/>
          <w:numId w:val="1"/>
        </w:numPr>
        <w:spacing w:after="0" w:line="480" w:lineRule="auto"/>
        <w:rPr>
          <w:rFonts w:ascii="Times New Roman" w:hAnsi="Times New Roman" w:cs="Times New Roman"/>
          <w:i/>
          <w:iCs/>
          <w:sz w:val="24"/>
          <w:szCs w:val="24"/>
        </w:rPr>
      </w:pPr>
      <w:r w:rsidRPr="00781AF3">
        <w:rPr>
          <w:rFonts w:ascii="Times New Roman" w:hAnsi="Times New Roman" w:cs="Times New Roman"/>
          <w:i/>
          <w:iCs/>
          <w:sz w:val="24"/>
          <w:szCs w:val="24"/>
        </w:rPr>
        <w:t>What are safety hazards in this experiment? Briefly describe rules for prevention of these hazards.</w:t>
      </w:r>
    </w:p>
    <w:p w14:paraId="010955A2" w14:textId="0FF18579" w:rsidR="007610B4" w:rsidRPr="007610B4" w:rsidRDefault="009A5ED6" w:rsidP="007610B4">
      <w:pPr>
        <w:spacing w:after="0" w:line="480" w:lineRule="auto"/>
        <w:rPr>
          <w:rFonts w:ascii="Times New Roman" w:hAnsi="Times New Roman" w:cs="Times New Roman"/>
          <w:sz w:val="24"/>
          <w:szCs w:val="24"/>
        </w:rPr>
      </w:pPr>
      <w:r>
        <w:rPr>
          <w:rFonts w:ascii="Times New Roman" w:hAnsi="Times New Roman" w:cs="Times New Roman"/>
          <w:sz w:val="24"/>
          <w:szCs w:val="24"/>
        </w:rPr>
        <w:t>The biggest safety issue in this experiment is the exposure of UV light to the body, which can be detrimental to both the skin and the eyes. For this, it’s important to always wear safety glasses and to avoid direct eye contact with the UV source. Wearing sleeves to lab could also prevent future complications.</w:t>
      </w:r>
      <w:bookmarkStart w:id="0" w:name="_GoBack"/>
      <w:bookmarkEnd w:id="0"/>
    </w:p>
    <w:sectPr w:rsidR="007610B4" w:rsidRPr="007610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0B1A6" w14:textId="77777777" w:rsidR="003F7AE5" w:rsidRDefault="003F7AE5" w:rsidP="00674050">
      <w:pPr>
        <w:spacing w:after="0" w:line="240" w:lineRule="auto"/>
      </w:pPr>
      <w:r>
        <w:separator/>
      </w:r>
    </w:p>
  </w:endnote>
  <w:endnote w:type="continuationSeparator" w:id="0">
    <w:p w14:paraId="53BAB687" w14:textId="77777777" w:rsidR="003F7AE5" w:rsidRDefault="003F7AE5" w:rsidP="00674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7033D" w14:textId="77777777" w:rsidR="003F7AE5" w:rsidRDefault="003F7AE5" w:rsidP="00674050">
      <w:pPr>
        <w:spacing w:after="0" w:line="240" w:lineRule="auto"/>
      </w:pPr>
      <w:r>
        <w:separator/>
      </w:r>
    </w:p>
  </w:footnote>
  <w:footnote w:type="continuationSeparator" w:id="0">
    <w:p w14:paraId="534AC187" w14:textId="77777777" w:rsidR="003F7AE5" w:rsidRDefault="003F7AE5" w:rsidP="00674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1490" w14:textId="7F2C18C3" w:rsidR="00674050" w:rsidRPr="00CE16DE" w:rsidRDefault="00674050">
    <w:pPr>
      <w:pStyle w:val="Header"/>
      <w:rPr>
        <w:rFonts w:ascii="Times New Roman" w:hAnsi="Times New Roman" w:cs="Times New Roman"/>
        <w:sz w:val="24"/>
        <w:szCs w:val="24"/>
        <w:u w:val="single"/>
      </w:rPr>
    </w:pPr>
    <w:r w:rsidRPr="00CE16DE">
      <w:rPr>
        <w:rFonts w:ascii="Times New Roman" w:hAnsi="Times New Roman" w:cs="Times New Roman"/>
        <w:sz w:val="24"/>
        <w:szCs w:val="24"/>
        <w:u w:val="single"/>
      </w:rPr>
      <w:t>ECH4404L</w:t>
    </w:r>
    <w:r w:rsidRPr="00CE16DE">
      <w:rPr>
        <w:rFonts w:ascii="Times New Roman" w:hAnsi="Times New Roman" w:cs="Times New Roman"/>
        <w:sz w:val="24"/>
        <w:szCs w:val="24"/>
        <w:u w:val="single"/>
      </w:rPr>
      <w:tab/>
    </w:r>
    <w:r w:rsidRPr="00CE16DE">
      <w:rPr>
        <w:rFonts w:ascii="Times New Roman" w:hAnsi="Times New Roman" w:cs="Times New Roman"/>
        <w:sz w:val="24"/>
        <w:szCs w:val="24"/>
        <w:u w:val="single"/>
      </w:rPr>
      <w:tab/>
    </w:r>
    <w:r w:rsidR="009A5ED6">
      <w:rPr>
        <w:rFonts w:ascii="Times New Roman" w:hAnsi="Times New Roman" w:cs="Times New Roman"/>
        <w:sz w:val="24"/>
        <w:szCs w:val="24"/>
        <w:u w:val="single"/>
      </w:rPr>
      <w:t xml:space="preserve">Jake Albin - </w:t>
    </w:r>
    <w:r w:rsidRPr="00CE16DE">
      <w:rPr>
        <w:rFonts w:ascii="Times New Roman" w:hAnsi="Times New Roman" w:cs="Times New Roman"/>
        <w:sz w:val="24"/>
        <w:szCs w:val="24"/>
        <w:u w:val="single"/>
      </w:rPr>
      <w:t>Unit Ops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EC6"/>
    <w:multiLevelType w:val="hybridMultilevel"/>
    <w:tmpl w:val="AE9E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11034"/>
    <w:multiLevelType w:val="hybridMultilevel"/>
    <w:tmpl w:val="E5EC2A9C"/>
    <w:lvl w:ilvl="0" w:tplc="41363F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C691C"/>
    <w:multiLevelType w:val="hybridMultilevel"/>
    <w:tmpl w:val="E9E22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E7193"/>
    <w:multiLevelType w:val="hybridMultilevel"/>
    <w:tmpl w:val="9022ECFE"/>
    <w:lvl w:ilvl="0" w:tplc="9D4C12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50"/>
    <w:rsid w:val="00036A16"/>
    <w:rsid w:val="0030526F"/>
    <w:rsid w:val="003F7AE5"/>
    <w:rsid w:val="00674050"/>
    <w:rsid w:val="007610B4"/>
    <w:rsid w:val="00781764"/>
    <w:rsid w:val="00781AF3"/>
    <w:rsid w:val="007D3ED7"/>
    <w:rsid w:val="009A5ED6"/>
    <w:rsid w:val="00A27158"/>
    <w:rsid w:val="00B57C35"/>
    <w:rsid w:val="00C80C78"/>
    <w:rsid w:val="00CE16DE"/>
    <w:rsid w:val="00E0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6EE4"/>
  <w15:chartTrackingRefBased/>
  <w15:docId w15:val="{E8D782A6-78A2-48D5-B3F8-DD2849F7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50"/>
  </w:style>
  <w:style w:type="paragraph" w:styleId="Footer">
    <w:name w:val="footer"/>
    <w:basedOn w:val="Normal"/>
    <w:link w:val="FooterChar"/>
    <w:uiPriority w:val="99"/>
    <w:unhideWhenUsed/>
    <w:rsid w:val="00674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50"/>
  </w:style>
  <w:style w:type="paragraph" w:styleId="ListParagraph">
    <w:name w:val="List Paragraph"/>
    <w:basedOn w:val="Normal"/>
    <w:uiPriority w:val="34"/>
    <w:qFormat/>
    <w:rsid w:val="007D3ED7"/>
    <w:pPr>
      <w:ind w:left="720"/>
      <w:contextualSpacing/>
    </w:pPr>
  </w:style>
  <w:style w:type="table" w:styleId="TableGrid">
    <w:name w:val="Table Grid"/>
    <w:basedOn w:val="TableNormal"/>
    <w:uiPriority w:val="39"/>
    <w:rsid w:val="0030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5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LiLu Funkenbusch</dc:creator>
  <cp:keywords/>
  <dc:description/>
  <cp:lastModifiedBy>Albin,Jacob A</cp:lastModifiedBy>
  <cp:revision>3</cp:revision>
  <dcterms:created xsi:type="dcterms:W3CDTF">2019-11-11T10:13:00Z</dcterms:created>
  <dcterms:modified xsi:type="dcterms:W3CDTF">2019-11-11T10:14:00Z</dcterms:modified>
</cp:coreProperties>
</file>