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7A5" w:rsidRPr="00031AAD" w:rsidRDefault="00CC762F">
      <w:pPr>
        <w:rPr>
          <w:rStyle w:val="fontstyle01"/>
          <w:b/>
        </w:rPr>
      </w:pPr>
      <w:r w:rsidRPr="00031AAD">
        <w:rPr>
          <w:rStyle w:val="fontstyle01"/>
          <w:b/>
        </w:rPr>
        <w:t xml:space="preserve">3. &gt;En que consiste la </w:t>
      </w:r>
      <w:proofErr w:type="spellStart"/>
      <w:r w:rsidRPr="00031AAD">
        <w:rPr>
          <w:rStyle w:val="fontstyle01"/>
          <w:b/>
        </w:rPr>
        <w:t>folcsonomía</w:t>
      </w:r>
      <w:proofErr w:type="spellEnd"/>
      <w:r w:rsidRPr="00031AAD">
        <w:rPr>
          <w:rStyle w:val="fontstyle01"/>
          <w:b/>
        </w:rPr>
        <w:t xml:space="preserve"> amplia?</w:t>
      </w:r>
    </w:p>
    <w:p w:rsidR="00031AAD" w:rsidRDefault="00031AAD">
      <w:pPr>
        <w:rPr>
          <w:rStyle w:val="fontstyle01"/>
        </w:rPr>
      </w:pPr>
    </w:p>
    <w:p w:rsidR="00031AAD" w:rsidRDefault="00031AAD">
      <w:pPr>
        <w:rPr>
          <w:rStyle w:val="fontstyle01"/>
        </w:rPr>
      </w:pPr>
      <w:r>
        <w:rPr>
          <w:rStyle w:val="fontstyle01"/>
        </w:rPr>
        <w:t>Es una técnica de clasificación por medio de etiquetas de contenidos donde el creador del contenido no influye en las etiquetas que sele pone a este, sino que son las propias personas</w:t>
      </w:r>
      <w:r w:rsidR="00263BFC">
        <w:rPr>
          <w:rStyle w:val="fontstyle01"/>
        </w:rPr>
        <w:t xml:space="preserve"> usuarias</w:t>
      </w:r>
      <w:r>
        <w:rPr>
          <w:rStyle w:val="fontstyle01"/>
        </w:rPr>
        <w:t xml:space="preserve"> quienes lo hacen.</w:t>
      </w:r>
    </w:p>
    <w:p w:rsidR="00031AAD" w:rsidRDefault="00031AAD">
      <w:pPr>
        <w:rPr>
          <w:rStyle w:val="fontstyle01"/>
        </w:rPr>
      </w:pPr>
    </w:p>
    <w:p w:rsidR="00031AAD" w:rsidRDefault="00031AAD">
      <w:pPr>
        <w:rPr>
          <w:rStyle w:val="fontstyle01"/>
          <w:b/>
        </w:rPr>
      </w:pPr>
      <w:r>
        <w:rPr>
          <w:rStyle w:val="fontstyle01"/>
          <w:b/>
        </w:rPr>
        <w:t xml:space="preserve">Bonus </w:t>
      </w:r>
      <w:proofErr w:type="spellStart"/>
      <w:r>
        <w:rPr>
          <w:rStyle w:val="fontstyle01"/>
          <w:b/>
        </w:rPr>
        <w:t>track</w:t>
      </w:r>
      <w:proofErr w:type="spellEnd"/>
      <w:r>
        <w:rPr>
          <w:rStyle w:val="fontstyle01"/>
          <w:b/>
        </w:rPr>
        <w:t xml:space="preserve">: ¿En qué consiste la </w:t>
      </w:r>
      <w:proofErr w:type="spellStart"/>
      <w:r>
        <w:rPr>
          <w:rStyle w:val="fontstyle01"/>
          <w:b/>
        </w:rPr>
        <w:t>folcsonomía</w:t>
      </w:r>
      <w:proofErr w:type="spellEnd"/>
      <w:r>
        <w:rPr>
          <w:rStyle w:val="fontstyle01"/>
          <w:b/>
        </w:rPr>
        <w:t xml:space="preserve"> estrecha?</w:t>
      </w:r>
    </w:p>
    <w:p w:rsidR="00031AAD" w:rsidRDefault="00031AAD">
      <w:pPr>
        <w:rPr>
          <w:rStyle w:val="fontstyle01"/>
        </w:rPr>
      </w:pPr>
      <w:r>
        <w:rPr>
          <w:rStyle w:val="fontstyle01"/>
        </w:rPr>
        <w:t>Es una técnica de clasificación por medio de etiquetas de contenidos donde el creador del contenido o un reducido número de personas ponen las etiquetas</w:t>
      </w:r>
      <w:r w:rsidR="00263BFC">
        <w:rPr>
          <w:rStyle w:val="fontstyle01"/>
        </w:rPr>
        <w:t>.</w:t>
      </w:r>
    </w:p>
    <w:p w:rsidR="00263BFC" w:rsidRDefault="00263BFC">
      <w:pPr>
        <w:rPr>
          <w:rStyle w:val="fontstyle01"/>
        </w:rPr>
      </w:pPr>
    </w:p>
    <w:p w:rsidR="001D39F3" w:rsidRDefault="001D39F3">
      <w:pPr>
        <w:rPr>
          <w:rStyle w:val="fontstyle01"/>
          <w:b/>
        </w:rPr>
      </w:pPr>
      <w:r w:rsidRPr="001D39F3">
        <w:rPr>
          <w:rStyle w:val="fontstyle01"/>
          <w:b/>
        </w:rPr>
        <w:t>5. Nombra tres principios de las arquitecturas SOA.</w:t>
      </w:r>
    </w:p>
    <w:p w:rsidR="00E92234" w:rsidRDefault="008E785B">
      <w:pPr>
        <w:rPr>
          <w:rStyle w:val="fontstyle01"/>
        </w:rPr>
      </w:pPr>
      <w:r>
        <w:rPr>
          <w:rStyle w:val="fontstyle01"/>
        </w:rPr>
        <w:t xml:space="preserve">Bajo acoplamiento, autonomía y </w:t>
      </w:r>
      <w:r w:rsidR="00E92234">
        <w:rPr>
          <w:rStyle w:val="fontstyle01"/>
        </w:rPr>
        <w:t>abstracción</w:t>
      </w:r>
    </w:p>
    <w:p w:rsidR="00917FC3" w:rsidRDefault="00917FC3">
      <w:pPr>
        <w:rPr>
          <w:rStyle w:val="fontstyle01"/>
          <w:b/>
        </w:rPr>
      </w:pPr>
    </w:p>
    <w:p w:rsidR="00917FC3" w:rsidRDefault="00E92234">
      <w:pPr>
        <w:rPr>
          <w:rStyle w:val="fontstyle01"/>
          <w:b/>
        </w:rPr>
      </w:pPr>
      <w:r>
        <w:rPr>
          <w:noProof/>
        </w:rPr>
        <w:drawing>
          <wp:inline distT="0" distB="0" distL="0" distR="0" wp14:anchorId="686044F0" wp14:editId="5EF86047">
            <wp:extent cx="5400040" cy="39947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C3" w:rsidRDefault="00917FC3">
      <w:pPr>
        <w:rPr>
          <w:rStyle w:val="fontstyle01"/>
        </w:rPr>
      </w:pPr>
    </w:p>
    <w:p w:rsidR="00282073" w:rsidRPr="00917FC3" w:rsidRDefault="00917FC3">
      <w:pPr>
        <w:rPr>
          <w:rStyle w:val="fontstyle01"/>
          <w:b/>
        </w:rPr>
      </w:pPr>
      <w:r w:rsidRPr="00917FC3">
        <w:rPr>
          <w:rStyle w:val="fontstyle01"/>
          <w:b/>
        </w:rPr>
        <w:t>6. Nombra un lenguaje para especificar orquestaciones en SOA.</w:t>
      </w:r>
      <w:r w:rsidRPr="00917FC3">
        <w:rPr>
          <w:rFonts w:ascii="CMR10" w:hAnsi="CMR10"/>
          <w:b/>
          <w:color w:val="000000"/>
          <w:sz w:val="20"/>
          <w:szCs w:val="20"/>
        </w:rPr>
        <w:br/>
      </w:r>
      <w:r w:rsidR="001D39F3" w:rsidRPr="00917FC3">
        <w:rPr>
          <w:rFonts w:ascii="CMR10" w:hAnsi="CMR10"/>
          <w:b/>
          <w:color w:val="000000"/>
          <w:sz w:val="20"/>
          <w:szCs w:val="20"/>
        </w:rPr>
        <w:br/>
      </w:r>
      <w:r w:rsidRPr="00917FC3">
        <w:rPr>
          <w:rStyle w:val="fontstyle01"/>
        </w:rPr>
        <w:t>WS-BPEL</w:t>
      </w:r>
    </w:p>
    <w:p w:rsidR="00282073" w:rsidRDefault="00282073">
      <w:pPr>
        <w:rPr>
          <w:rStyle w:val="fontstyle01"/>
        </w:rPr>
      </w:pPr>
    </w:p>
    <w:p w:rsidR="005F2EE4" w:rsidRDefault="005F2EE4">
      <w:pPr>
        <w:rPr>
          <w:rStyle w:val="fontstyle01"/>
        </w:rPr>
      </w:pPr>
    </w:p>
    <w:p w:rsidR="00282073" w:rsidRDefault="005F2EE4">
      <w:pPr>
        <w:rPr>
          <w:rStyle w:val="fontstyle01"/>
        </w:rPr>
      </w:pPr>
      <w:r>
        <w:rPr>
          <w:noProof/>
        </w:rPr>
        <w:lastRenderedPageBreak/>
        <w:drawing>
          <wp:inline distT="0" distB="0" distL="0" distR="0" wp14:anchorId="6E88C679" wp14:editId="12A95F17">
            <wp:extent cx="4248150" cy="838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E4" w:rsidRDefault="005F2EE4">
      <w:pPr>
        <w:rPr>
          <w:rStyle w:val="fontstyle01"/>
        </w:rPr>
      </w:pPr>
      <w:r>
        <w:rPr>
          <w:rStyle w:val="fontstyle01"/>
        </w:rPr>
        <w:t>B</w:t>
      </w:r>
    </w:p>
    <w:p w:rsidR="005F2EE4" w:rsidRDefault="00163869">
      <w:pPr>
        <w:rPr>
          <w:rStyle w:val="fontstyle01"/>
        </w:rPr>
      </w:pPr>
      <w:r>
        <w:rPr>
          <w:noProof/>
        </w:rPr>
        <w:drawing>
          <wp:inline distT="0" distB="0" distL="0" distR="0" wp14:anchorId="7E31212D" wp14:editId="7C9995DE">
            <wp:extent cx="3857625" cy="904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69" w:rsidRDefault="00163869">
      <w:pPr>
        <w:rPr>
          <w:rStyle w:val="fontstyle01"/>
        </w:rPr>
      </w:pPr>
      <w:r>
        <w:rPr>
          <w:rStyle w:val="fontstyle01"/>
        </w:rPr>
        <w:t>a)</w:t>
      </w:r>
    </w:p>
    <w:p w:rsidR="00163869" w:rsidRDefault="00163869">
      <w:pPr>
        <w:rPr>
          <w:rStyle w:val="fontstyle01"/>
        </w:rPr>
      </w:pPr>
    </w:p>
    <w:p w:rsidR="00163869" w:rsidRDefault="00163869">
      <w:pPr>
        <w:rPr>
          <w:rStyle w:val="fontstyle01"/>
          <w:b/>
        </w:rPr>
      </w:pPr>
      <w:r w:rsidRPr="00163869">
        <w:rPr>
          <w:rStyle w:val="fontstyle01"/>
          <w:b/>
        </w:rPr>
        <w:t xml:space="preserve">9. </w:t>
      </w:r>
      <w:proofErr w:type="gramStart"/>
      <w:r w:rsidRPr="00163869">
        <w:rPr>
          <w:rStyle w:val="fontstyle01"/>
          <w:b/>
        </w:rPr>
        <w:t xml:space="preserve">En los servicios Web REST, &gt;para </w:t>
      </w:r>
      <w:proofErr w:type="spellStart"/>
      <w:r w:rsidRPr="00163869">
        <w:rPr>
          <w:rStyle w:val="fontstyle01"/>
          <w:b/>
        </w:rPr>
        <w:t>qu´e</w:t>
      </w:r>
      <w:proofErr w:type="spellEnd"/>
      <w:r w:rsidRPr="00163869">
        <w:rPr>
          <w:rStyle w:val="fontstyle01"/>
          <w:b/>
        </w:rPr>
        <w:t xml:space="preserve"> se suele utilizar PUT?</w:t>
      </w:r>
      <w:proofErr w:type="gramEnd"/>
      <w:r w:rsidRPr="00163869">
        <w:rPr>
          <w:rFonts w:ascii="CMR10" w:hAnsi="CMR10"/>
          <w:b/>
          <w:color w:val="000000"/>
          <w:sz w:val="20"/>
          <w:szCs w:val="20"/>
        </w:rPr>
        <w:br/>
      </w:r>
    </w:p>
    <w:p w:rsidR="00163869" w:rsidRPr="00163869" w:rsidRDefault="00163869">
      <w:pPr>
        <w:rPr>
          <w:rStyle w:val="fontstyle01"/>
        </w:rPr>
      </w:pPr>
      <w:r>
        <w:rPr>
          <w:rStyle w:val="fontstyle01"/>
        </w:rPr>
        <w:t>Para modificar un recurso</w:t>
      </w:r>
    </w:p>
    <w:p w:rsidR="00282073" w:rsidRDefault="00282073">
      <w:pPr>
        <w:rPr>
          <w:rStyle w:val="fontstyle01"/>
        </w:rPr>
      </w:pPr>
    </w:p>
    <w:p w:rsidR="00263BFC" w:rsidRDefault="004E6440">
      <w:pPr>
        <w:rPr>
          <w:b/>
        </w:rPr>
      </w:pPr>
      <w:r w:rsidRPr="004E6440">
        <w:rPr>
          <w:rStyle w:val="fontstyle01"/>
          <w:b/>
        </w:rPr>
        <w:t>10. &gt;Cuáles son las dos estrategias básicas para determinar la representación de un recurso en REST?</w:t>
      </w:r>
      <w:r w:rsidR="00894FC0">
        <w:rPr>
          <w:rStyle w:val="fontstyle01"/>
          <w:b/>
        </w:rPr>
        <w:t xml:space="preserve"> </w:t>
      </w:r>
      <w:r w:rsidRPr="004E6440">
        <w:rPr>
          <w:rFonts w:ascii="CMR10" w:hAnsi="CMR10"/>
          <w:b/>
          <w:color w:val="000000"/>
          <w:sz w:val="20"/>
          <w:szCs w:val="20"/>
        </w:rPr>
        <w:br/>
      </w:r>
    </w:p>
    <w:p w:rsidR="00C34445" w:rsidRDefault="00C34445" w:rsidP="00C34445">
      <w:pPr>
        <w:ind w:firstLine="708"/>
      </w:pPr>
      <w:r>
        <w:t xml:space="preserve">1) </w:t>
      </w:r>
      <w:r w:rsidR="00D871F8">
        <w:t xml:space="preserve">Usar diferentes </w:t>
      </w:r>
      <w:proofErr w:type="spellStart"/>
      <w:r w:rsidR="00D871F8">
        <w:t>URIs</w:t>
      </w:r>
      <w:proofErr w:type="spellEnd"/>
      <w:r w:rsidR="00D871F8">
        <w:t xml:space="preserve"> para cada representación</w:t>
      </w:r>
    </w:p>
    <w:p w:rsidR="004E6440" w:rsidRDefault="00C34445" w:rsidP="00C34445">
      <w:pPr>
        <w:ind w:firstLine="708"/>
      </w:pPr>
      <w:r>
        <w:t>2)u</w:t>
      </w:r>
      <w:r w:rsidR="00D871F8">
        <w:t>sar la misma URI y negociar el contenido</w:t>
      </w:r>
    </w:p>
    <w:p w:rsidR="00894FC0" w:rsidRDefault="00894FC0" w:rsidP="00894FC0"/>
    <w:p w:rsidR="00894FC0" w:rsidRDefault="00894FC0" w:rsidP="00894FC0">
      <w:pPr>
        <w:rPr>
          <w:b/>
        </w:rPr>
      </w:pPr>
      <w:r w:rsidRPr="00894FC0">
        <w:rPr>
          <w:rStyle w:val="fontstyle01"/>
          <w:b/>
        </w:rPr>
        <w:t>11. &gt;Qué API de Java permite transformar objetos en documentos XML?</w:t>
      </w:r>
      <w:r w:rsidRPr="00894FC0">
        <w:rPr>
          <w:rFonts w:ascii="CMR10" w:hAnsi="CMR10"/>
          <w:b/>
          <w:color w:val="000000"/>
          <w:sz w:val="20"/>
          <w:szCs w:val="20"/>
        </w:rPr>
        <w:br/>
      </w:r>
    </w:p>
    <w:p w:rsidR="00894FC0" w:rsidRDefault="00894FC0" w:rsidP="00894FC0">
      <w:r w:rsidRPr="00894FC0">
        <w:t>JAX</w:t>
      </w:r>
      <w:r>
        <w:t>B</w:t>
      </w:r>
      <w:r w:rsidR="00B27C80">
        <w:t xml:space="preserve"> (NOTA: MIRAR QUE HACEN EL RESTO DE APIS PORQUE PUEDE CAER COMO PREGUNTA)</w:t>
      </w:r>
    </w:p>
    <w:p w:rsidR="008B7B39" w:rsidRDefault="00444010" w:rsidP="00894FC0">
      <w:pPr>
        <w:rPr>
          <w:b/>
        </w:rPr>
      </w:pPr>
      <w:r>
        <w:rPr>
          <w:b/>
        </w:rPr>
        <w:t>BONUS TRACK</w:t>
      </w:r>
    </w:p>
    <w:p w:rsidR="00444010" w:rsidRPr="00444010" w:rsidRDefault="00444010" w:rsidP="00894FC0">
      <w:r>
        <w:t>STAX se usa para leer y escribir documentos XML</w:t>
      </w:r>
      <w:r w:rsidR="002708DD">
        <w:t xml:space="preserve"> en Java.</w:t>
      </w:r>
    </w:p>
    <w:p w:rsidR="008B7B39" w:rsidRDefault="008B7B39" w:rsidP="00894FC0">
      <w:pPr>
        <w:rPr>
          <w:b/>
        </w:rPr>
      </w:pPr>
      <w:r w:rsidRPr="008B7B39">
        <w:rPr>
          <w:rFonts w:ascii="Cambria" w:hAnsi="Cambria"/>
          <w:b/>
          <w:color w:val="000000"/>
          <w:sz w:val="20"/>
          <w:szCs w:val="20"/>
        </w:rPr>
        <w:t>12. ¿Qué significa JSON?</w:t>
      </w:r>
      <w:r w:rsidRPr="008B7B39">
        <w:rPr>
          <w:rFonts w:ascii="Cambria" w:hAnsi="Cambria"/>
          <w:b/>
          <w:color w:val="000000"/>
          <w:sz w:val="20"/>
          <w:szCs w:val="20"/>
        </w:rPr>
        <w:br/>
      </w:r>
    </w:p>
    <w:p w:rsidR="008B7B39" w:rsidRDefault="008B7B39" w:rsidP="00894FC0">
      <w:r w:rsidRPr="008B7B39">
        <w:t xml:space="preserve">JavaScript </w:t>
      </w:r>
      <w:proofErr w:type="spellStart"/>
      <w:r w:rsidRPr="008B7B39">
        <w:t>Object</w:t>
      </w:r>
      <w:proofErr w:type="spellEnd"/>
      <w:r w:rsidRPr="008B7B39">
        <w:t xml:space="preserve"> </w:t>
      </w:r>
      <w:proofErr w:type="spellStart"/>
      <w:r w:rsidRPr="008B7B39">
        <w:t>Notation</w:t>
      </w:r>
      <w:proofErr w:type="spellEnd"/>
    </w:p>
    <w:p w:rsidR="008B7B39" w:rsidRDefault="008B7B39" w:rsidP="00894FC0"/>
    <w:p w:rsidR="008B7B39" w:rsidRDefault="002A0D49" w:rsidP="00894FC0">
      <w:pPr>
        <w:rPr>
          <w:b/>
        </w:rPr>
      </w:pPr>
      <w:r w:rsidRPr="002A0D49">
        <w:rPr>
          <w:rFonts w:ascii="Cambria" w:hAnsi="Cambria"/>
          <w:b/>
          <w:color w:val="000000"/>
          <w:sz w:val="20"/>
          <w:szCs w:val="20"/>
        </w:rPr>
        <w:t>13. ¿Qué API de Java permite procesar documentos JSON?</w:t>
      </w:r>
      <w:r w:rsidRPr="002A0D49">
        <w:rPr>
          <w:rFonts w:ascii="Cambria" w:hAnsi="Cambria"/>
          <w:b/>
          <w:color w:val="000000"/>
          <w:sz w:val="20"/>
          <w:szCs w:val="20"/>
        </w:rPr>
        <w:br/>
      </w:r>
    </w:p>
    <w:p w:rsidR="002A0D49" w:rsidRDefault="008417F3" w:rsidP="00894FC0">
      <w:r w:rsidRPr="008417F3">
        <w:t>JSON-P</w:t>
      </w:r>
    </w:p>
    <w:p w:rsidR="00E51E2E" w:rsidRDefault="00E51E2E" w:rsidP="00894FC0">
      <w:r>
        <w:rPr>
          <w:noProof/>
        </w:rPr>
        <w:lastRenderedPageBreak/>
        <w:drawing>
          <wp:inline distT="0" distB="0" distL="0" distR="0" wp14:anchorId="3E45CAC9" wp14:editId="0CF06A16">
            <wp:extent cx="5400040" cy="10782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2E" w:rsidRDefault="00E51E2E" w:rsidP="00894FC0"/>
    <w:p w:rsidR="00E51E2E" w:rsidRDefault="00210D9F" w:rsidP="00894FC0">
      <w:r>
        <w:t>B)</w:t>
      </w:r>
    </w:p>
    <w:p w:rsidR="00210D9F" w:rsidRDefault="00210D9F" w:rsidP="00894FC0"/>
    <w:p w:rsidR="00210D9F" w:rsidRDefault="002F061A" w:rsidP="00894FC0">
      <w:r>
        <w:rPr>
          <w:noProof/>
        </w:rPr>
        <w:drawing>
          <wp:inline distT="0" distB="0" distL="0" distR="0" wp14:anchorId="78BD330A" wp14:editId="332BFA5A">
            <wp:extent cx="5210175" cy="695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F2" w:rsidRDefault="00063BF2" w:rsidP="00894FC0"/>
    <w:p w:rsidR="00063BF2" w:rsidRDefault="00063BF2" w:rsidP="00894FC0">
      <w:r>
        <w:t>SaaS</w:t>
      </w:r>
    </w:p>
    <w:p w:rsidR="00063BF2" w:rsidRDefault="00063BF2" w:rsidP="00894FC0"/>
    <w:p w:rsidR="00063BF2" w:rsidRDefault="00C44355" w:rsidP="00894FC0">
      <w:pPr>
        <w:rPr>
          <w:rStyle w:val="fontstyle01"/>
          <w:b/>
        </w:rPr>
      </w:pPr>
      <w:r w:rsidRPr="00C44355">
        <w:rPr>
          <w:rStyle w:val="fontstyle01"/>
          <w:b/>
        </w:rPr>
        <w:t>16. &gt;Qué significa IaaS?</w:t>
      </w:r>
    </w:p>
    <w:p w:rsidR="00C44355" w:rsidRDefault="00C44355" w:rsidP="00894FC0">
      <w:pPr>
        <w:rPr>
          <w:rStyle w:val="fontstyle01"/>
          <w:b/>
        </w:rPr>
      </w:pPr>
    </w:p>
    <w:p w:rsidR="00C44355" w:rsidRDefault="00C44355" w:rsidP="00894FC0">
      <w:pPr>
        <w:rPr>
          <w:rStyle w:val="fontstyle01"/>
        </w:rPr>
      </w:pPr>
      <w:r w:rsidRPr="00C44355">
        <w:rPr>
          <w:rStyle w:val="fontstyle01"/>
        </w:rPr>
        <w:t>IaaS =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Infrastructure</w:t>
      </w:r>
      <w:proofErr w:type="spellEnd"/>
      <w:r>
        <w:rPr>
          <w:rStyle w:val="fontstyle01"/>
        </w:rPr>
        <w:t xml:space="preserve"> as a </w:t>
      </w:r>
      <w:proofErr w:type="spellStart"/>
      <w:r>
        <w:rPr>
          <w:rStyle w:val="fontstyle01"/>
        </w:rPr>
        <w:t>service</w:t>
      </w:r>
      <w:proofErr w:type="spellEnd"/>
    </w:p>
    <w:p w:rsidR="00C44355" w:rsidRPr="00C44355" w:rsidRDefault="00C44355" w:rsidP="00894FC0">
      <w:pPr>
        <w:rPr>
          <w:rStyle w:val="fontstyle01"/>
          <w:b/>
        </w:rPr>
      </w:pPr>
      <w:r>
        <w:rPr>
          <w:rStyle w:val="fontstyle01"/>
          <w:b/>
        </w:rPr>
        <w:t>BONUS TRACK</w:t>
      </w:r>
    </w:p>
    <w:p w:rsidR="00C44355" w:rsidRDefault="00C44355" w:rsidP="00894FC0">
      <w:pPr>
        <w:rPr>
          <w:rStyle w:val="fontstyle01"/>
        </w:rPr>
      </w:pPr>
      <w:r>
        <w:rPr>
          <w:rStyle w:val="fontstyle01"/>
        </w:rPr>
        <w:t xml:space="preserve">PaaS = </w:t>
      </w:r>
      <w:proofErr w:type="spellStart"/>
      <w:r>
        <w:rPr>
          <w:rStyle w:val="fontstyle01"/>
        </w:rPr>
        <w:t>Platform</w:t>
      </w:r>
      <w:proofErr w:type="spellEnd"/>
      <w:r>
        <w:rPr>
          <w:rStyle w:val="fontstyle01"/>
        </w:rPr>
        <w:t xml:space="preserve"> as a </w:t>
      </w:r>
      <w:proofErr w:type="spellStart"/>
      <w:r>
        <w:rPr>
          <w:rStyle w:val="fontstyle01"/>
        </w:rPr>
        <w:t>Service</w:t>
      </w:r>
      <w:proofErr w:type="spellEnd"/>
    </w:p>
    <w:p w:rsidR="00C44355" w:rsidRDefault="00C44355" w:rsidP="00894FC0">
      <w:pPr>
        <w:rPr>
          <w:rStyle w:val="fontstyle01"/>
        </w:rPr>
      </w:pPr>
      <w:r>
        <w:rPr>
          <w:rStyle w:val="fontstyle01"/>
        </w:rPr>
        <w:t>Saa</w:t>
      </w:r>
      <w:r w:rsidR="00CF0544">
        <w:rPr>
          <w:rStyle w:val="fontstyle01"/>
        </w:rPr>
        <w:t>S</w:t>
      </w:r>
      <w:r>
        <w:rPr>
          <w:rStyle w:val="fontstyle01"/>
        </w:rPr>
        <w:t xml:space="preserve"> = Software as a </w:t>
      </w:r>
      <w:proofErr w:type="spellStart"/>
      <w:r>
        <w:rPr>
          <w:rStyle w:val="fontstyle01"/>
        </w:rPr>
        <w:t>Service</w:t>
      </w:r>
      <w:proofErr w:type="spellEnd"/>
    </w:p>
    <w:p w:rsidR="00886DA4" w:rsidRDefault="00886DA4" w:rsidP="00894FC0">
      <w:pPr>
        <w:rPr>
          <w:rStyle w:val="fontstyle01"/>
        </w:rPr>
      </w:pPr>
    </w:p>
    <w:p w:rsidR="00886DA4" w:rsidRDefault="00886DA4" w:rsidP="00894FC0">
      <w:pPr>
        <w:rPr>
          <w:b/>
        </w:rPr>
      </w:pPr>
      <w:r w:rsidRPr="00886DA4">
        <w:rPr>
          <w:rStyle w:val="fontstyle01"/>
          <w:b/>
        </w:rPr>
        <w:t>17. Da dos ejemplos de servicios reales que ofrezcan PaaS</w:t>
      </w:r>
      <w:r w:rsidRPr="00886DA4">
        <w:rPr>
          <w:rFonts w:ascii="CMR10" w:hAnsi="CMR10"/>
          <w:b/>
          <w:color w:val="000000"/>
          <w:sz w:val="20"/>
          <w:szCs w:val="20"/>
        </w:rPr>
        <w:br/>
      </w:r>
    </w:p>
    <w:p w:rsidR="00886DA4" w:rsidRDefault="00886DA4" w:rsidP="00894FC0">
      <w:r w:rsidRPr="00886DA4">
        <w:t xml:space="preserve">Google App </w:t>
      </w:r>
      <w:proofErr w:type="spellStart"/>
      <w:r w:rsidRPr="00886DA4">
        <w:t>Engine</w:t>
      </w:r>
      <w:proofErr w:type="spellEnd"/>
      <w:r w:rsidRPr="00886DA4">
        <w:t>, Microsoft Azure</w:t>
      </w:r>
    </w:p>
    <w:p w:rsidR="00886DA4" w:rsidRDefault="00886DA4" w:rsidP="00894FC0"/>
    <w:p w:rsidR="00886DA4" w:rsidRDefault="00886DA4" w:rsidP="00894FC0">
      <w:pPr>
        <w:rPr>
          <w:b/>
        </w:rPr>
      </w:pPr>
      <w:r>
        <w:rPr>
          <w:b/>
        </w:rPr>
        <w:t>BONUS TRACK</w:t>
      </w:r>
    </w:p>
    <w:p w:rsidR="00886DA4" w:rsidRDefault="00886DA4" w:rsidP="00894FC0">
      <w:pPr>
        <w:rPr>
          <w:b/>
        </w:rPr>
      </w:pPr>
      <w:r>
        <w:rPr>
          <w:b/>
        </w:rPr>
        <w:t>Dos que ofrezcan SaaS</w:t>
      </w:r>
    </w:p>
    <w:p w:rsidR="00886DA4" w:rsidRDefault="00886DA4" w:rsidP="00894FC0">
      <w:r>
        <w:t xml:space="preserve">Google </w:t>
      </w:r>
      <w:proofErr w:type="spellStart"/>
      <w:r>
        <w:t>Docs</w:t>
      </w:r>
      <w:proofErr w:type="spellEnd"/>
      <w:r>
        <w:t>, Gmail.</w:t>
      </w:r>
    </w:p>
    <w:p w:rsidR="00886DA4" w:rsidRDefault="00886DA4" w:rsidP="00894FC0">
      <w:pPr>
        <w:rPr>
          <w:b/>
        </w:rPr>
      </w:pPr>
      <w:r>
        <w:rPr>
          <w:b/>
        </w:rPr>
        <w:t>Uno que ofrezca IaaS</w:t>
      </w:r>
    </w:p>
    <w:p w:rsidR="00886DA4" w:rsidRDefault="00886DA4" w:rsidP="00894FC0">
      <w:r>
        <w:t>Amazon EC2</w:t>
      </w:r>
    </w:p>
    <w:p w:rsidR="00B647A4" w:rsidRDefault="00B647A4" w:rsidP="00894FC0"/>
    <w:p w:rsidR="00B647A4" w:rsidRDefault="00B647A4" w:rsidP="00894FC0">
      <w:r>
        <w:rPr>
          <w:noProof/>
        </w:rPr>
        <w:lastRenderedPageBreak/>
        <w:drawing>
          <wp:inline distT="0" distB="0" distL="0" distR="0" wp14:anchorId="330C4423" wp14:editId="46F44315">
            <wp:extent cx="4343400" cy="11525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18" w:rsidRDefault="00BE5A18" w:rsidP="00894FC0">
      <w:r>
        <w:rPr>
          <w:noProof/>
        </w:rPr>
        <w:drawing>
          <wp:inline distT="0" distB="0" distL="0" distR="0">
            <wp:extent cx="4781550" cy="1504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22" w:rsidRDefault="001D0322" w:rsidP="00894FC0">
      <w:r>
        <w:rPr>
          <w:i/>
        </w:rPr>
        <w:t>los rombos van dentro del cuadrado, al lado del nombre</w:t>
      </w:r>
    </w:p>
    <w:p w:rsidR="00EC6EA7" w:rsidRDefault="00EC6EA7" w:rsidP="00894FC0"/>
    <w:p w:rsidR="00EC6EA7" w:rsidRDefault="00EC6EA7" w:rsidP="00894FC0">
      <w:r>
        <w:rPr>
          <w:noProof/>
        </w:rPr>
        <w:drawing>
          <wp:inline distT="0" distB="0" distL="0" distR="0" wp14:anchorId="31745D24" wp14:editId="73EEA404">
            <wp:extent cx="5286375" cy="4762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A7" w:rsidRDefault="00EC6EA7" w:rsidP="00894FC0"/>
    <w:p w:rsidR="00EC6EA7" w:rsidRDefault="00EC6EA7" w:rsidP="00894FC0">
      <w:proofErr w:type="gramStart"/>
      <w:r>
        <w:t xml:space="preserve">SELECT </w:t>
      </w:r>
      <w:bookmarkStart w:id="0" w:name="_GoBack"/>
      <w:bookmarkEnd w:id="0"/>
      <w:r w:rsidR="00BF474B">
        <w:t>?</w:t>
      </w:r>
      <w:proofErr w:type="spellStart"/>
      <w:r>
        <w:t>what</w:t>
      </w:r>
      <w:proofErr w:type="spellEnd"/>
      <w:proofErr w:type="gramEnd"/>
      <w:r>
        <w:t xml:space="preserve"> WHERE {:Shakespeare</w:t>
      </w:r>
      <w:r w:rsidR="00614512">
        <w:t xml:space="preserve"> </w:t>
      </w:r>
      <w:r w:rsidR="006D778D">
        <w:t>:</w:t>
      </w:r>
      <w:proofErr w:type="spellStart"/>
      <w:r>
        <w:t>wrote</w:t>
      </w:r>
      <w:proofErr w:type="spellEnd"/>
      <w:r w:rsidR="00614512">
        <w:t xml:space="preserve"> </w:t>
      </w:r>
      <w:r>
        <w:t>?</w:t>
      </w:r>
      <w:proofErr w:type="spellStart"/>
      <w:r w:rsidR="00160362">
        <w:t>what</w:t>
      </w:r>
      <w:proofErr w:type="spellEnd"/>
      <w:r>
        <w:t>.}</w:t>
      </w:r>
    </w:p>
    <w:p w:rsidR="007B75A3" w:rsidRDefault="007B75A3" w:rsidP="00894FC0"/>
    <w:p w:rsidR="007B75A3" w:rsidRDefault="007B75A3" w:rsidP="00894FC0">
      <w:pPr>
        <w:rPr>
          <w:rStyle w:val="fontstyle01"/>
          <w:b/>
        </w:rPr>
      </w:pPr>
      <w:r w:rsidRPr="007B75A3">
        <w:rPr>
          <w:rStyle w:val="fontstyle01"/>
          <w:b/>
        </w:rPr>
        <w:t>20. &gt;Para qué sirve FILTER en SPARQL?</w:t>
      </w:r>
    </w:p>
    <w:p w:rsidR="007B75A3" w:rsidRDefault="007B75A3" w:rsidP="00894FC0">
      <w:pPr>
        <w:rPr>
          <w:rStyle w:val="fontstyle01"/>
          <w:b/>
        </w:rPr>
      </w:pPr>
    </w:p>
    <w:p w:rsidR="007B75A3" w:rsidRDefault="0015202B" w:rsidP="00894FC0">
      <w:pPr>
        <w:rPr>
          <w:rStyle w:val="fontstyle01"/>
        </w:rPr>
      </w:pPr>
      <w:r>
        <w:rPr>
          <w:rStyle w:val="fontstyle01"/>
        </w:rPr>
        <w:t>Permite filtrar los resultados especificando una condición lógica.</w:t>
      </w:r>
    </w:p>
    <w:p w:rsidR="0015202B" w:rsidRDefault="0015202B" w:rsidP="00894FC0">
      <w:pPr>
        <w:rPr>
          <w:rStyle w:val="fontstyle01"/>
        </w:rPr>
      </w:pPr>
    </w:p>
    <w:p w:rsidR="0015202B" w:rsidRPr="0015202B" w:rsidRDefault="0015202B" w:rsidP="00894FC0"/>
    <w:sectPr w:rsidR="0015202B" w:rsidRPr="00152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63"/>
    <w:rsid w:val="00031AAD"/>
    <w:rsid w:val="00063BF2"/>
    <w:rsid w:val="001127A5"/>
    <w:rsid w:val="0015202B"/>
    <w:rsid w:val="00160362"/>
    <w:rsid w:val="00163869"/>
    <w:rsid w:val="001D0322"/>
    <w:rsid w:val="001D39F3"/>
    <w:rsid w:val="001D60AD"/>
    <w:rsid w:val="00210D9F"/>
    <w:rsid w:val="00263BFC"/>
    <w:rsid w:val="002708DD"/>
    <w:rsid w:val="00282073"/>
    <w:rsid w:val="002A0D49"/>
    <w:rsid w:val="002F061A"/>
    <w:rsid w:val="003E5663"/>
    <w:rsid w:val="00444010"/>
    <w:rsid w:val="004E6440"/>
    <w:rsid w:val="005F2EE4"/>
    <w:rsid w:val="00614512"/>
    <w:rsid w:val="006D5E56"/>
    <w:rsid w:val="006D778D"/>
    <w:rsid w:val="007B75A3"/>
    <w:rsid w:val="007E5CBD"/>
    <w:rsid w:val="008417F3"/>
    <w:rsid w:val="00886DA4"/>
    <w:rsid w:val="00894FC0"/>
    <w:rsid w:val="008B7B39"/>
    <w:rsid w:val="008E785B"/>
    <w:rsid w:val="00917FC3"/>
    <w:rsid w:val="009F7915"/>
    <w:rsid w:val="00B27C80"/>
    <w:rsid w:val="00B647A4"/>
    <w:rsid w:val="00BE5A18"/>
    <w:rsid w:val="00BF474B"/>
    <w:rsid w:val="00C34445"/>
    <w:rsid w:val="00C44355"/>
    <w:rsid w:val="00CC762F"/>
    <w:rsid w:val="00CF0544"/>
    <w:rsid w:val="00D871F8"/>
    <w:rsid w:val="00E51E2E"/>
    <w:rsid w:val="00E92234"/>
    <w:rsid w:val="00EC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D9E87"/>
  <w15:chartTrackingRefBased/>
  <w15:docId w15:val="{0D0782F6-0146-4F6A-A26A-024C7893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CC762F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22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2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Alcaide Jiménez</dc:creator>
  <cp:keywords/>
  <dc:description/>
  <cp:lastModifiedBy>Antonio Alcaide Jiménez</cp:lastModifiedBy>
  <cp:revision>36</cp:revision>
  <dcterms:created xsi:type="dcterms:W3CDTF">2019-06-12T16:57:00Z</dcterms:created>
  <dcterms:modified xsi:type="dcterms:W3CDTF">2019-06-13T11:17:00Z</dcterms:modified>
</cp:coreProperties>
</file>