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200"/>
        <w:jc w:val="center"/>
      </w:pPr>
      <w:r>
        <w:rPr>
          <w:rFonts w:ascii="Arial" w:cs="Arial" w:eastAsia="Arial" w:hAnsi="Arial"/>
          <w:b/>
          <w:bCs/>
          <w:color w:val="1F4E79"/>
          <w:sz w:val="64"/>
          <w:szCs w:val="64"/>
        </w:rPr>
        <w:t xml:space="preserve">MT5 BONUS PLUGIN</w:t>
      </w:r>
    </w:p>
    <w:p>
      <w:pPr>
        <w:spacing w:before="0" w:after="160"/>
        <w:jc w:val="center"/>
      </w:pPr>
      <w:r>
        <w:rPr>
          <w:rFonts w:ascii="Arial" w:cs="Arial" w:eastAsia="Arial" w:hAnsi="Arial"/>
          <w:color w:val="2E75B6"/>
          <w:sz w:val="32"/>
          <w:szCs w:val="32"/>
        </w:rPr>
        <w:t xml:space="preserve">Product Requirements &amp; Technical Specification</w:t>
      </w:r>
    </w:p>
    <w:p>
      <w:pPr>
        <w:pBdr>
          <w:bottom w:val="single" w:color="2E75B6" w:sz="6" w:space="4"/>
        </w:pBdr>
        <w:spacing w:before="0" w:after="800"/>
        <w:jc w:val="center"/>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80"/>
        <w:jc w:val="center"/>
      </w:pPr>
      <w:r>
        <w:rPr>
          <w:rFonts w:ascii="Arial" w:cs="Arial" w:eastAsia="Arial" w:hAnsi="Arial"/>
          <w:color w:val="888888"/>
          <w:sz w:val="22"/>
          <w:szCs w:val="22"/>
        </w:rPr>
        <w:t xml:space="preserve">Version 1.0  |  Confidential</w:t>
      </w:r>
    </w:p>
    <w:p>
      <w:pPr>
        <w:spacing w:before="0" w:after="80"/>
        <w:jc w:val="center"/>
      </w:pPr>
      <w:r>
        <w:rPr>
          <w:rFonts w:ascii="Arial" w:cs="Arial" w:eastAsia="Arial" w:hAnsi="Arial"/>
          <w:color w:val="888888"/>
          <w:sz w:val="22"/>
          <w:szCs w:val="22"/>
        </w:rPr>
        <w:t xml:space="preserve">Platform: MetaTrader 5 (MT5) via Gateway API</w:t>
      </w:r>
    </w:p>
    <w:p>
      <w:pPr>
        <w:spacing w:before="0" w:after="80"/>
        <w:jc w:val="center"/>
      </w:pPr>
      <w:r>
        <w:rPr>
          <w:rFonts w:ascii="Arial" w:cs="Arial" w:eastAsia="Arial" w:hAnsi="Arial"/>
          <w:color w:val="888888"/>
          <w:sz w:val="22"/>
          <w:szCs w:val="22"/>
        </w:rPr>
        <w:t xml:space="preserve">February 26,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400" w:after="160"/>
      </w:pPr>
      <w:r>
        <w:rPr>
          <w:rFonts w:ascii="Arial" w:cs="Arial" w:eastAsia="Arial" w:hAnsi="Arial"/>
          <w:b/>
          <w:bCs/>
          <w:color w:val="1F4E79"/>
          <w:sz w:val="36"/>
          <w:szCs w:val="36"/>
        </w:rPr>
        <w:t xml:space="preserve">1. Product Overview</w:t>
      </w:r>
    </w:p>
    <w:p>
      <w:pPr>
        <w:spacing w:before="80" w:after="80"/>
      </w:pPr>
      <w:r>
        <w:rPr>
          <w:rFonts w:ascii="Arial" w:cs="Arial" w:eastAsia="Arial" w:hAnsi="Arial"/>
          <w:color w:val="1A1A1A"/>
          <w:sz w:val="22"/>
          <w:szCs w:val="22"/>
        </w:rPr>
        <w:t xml:space="preserve">The MT5 Bonus Plugin is a broker-side system that enables the creation and management of promotional bonus campaigns for MetaTrader 5 accounts. It integrates with MT5 via the Gateway API and is controlled through a web-based administration dashboard.</w:t>
      </w:r>
    </w:p>
    <w:p>
      <w:pPr>
        <w:spacing w:before="0" w:after="0"/>
      </w:pPr>
      <w:r>
        <w:rPr>
          <w:sz w:val="22"/>
          <w:szCs w:val="22"/>
        </w:rPr>
        <w:t xml:space="preserve"/>
      </w:r>
    </w:p>
    <w:p>
      <w:pPr>
        <w:spacing w:before="80" w:after="80"/>
      </w:pPr>
      <w:r>
        <w:rPr>
          <w:rFonts w:ascii="Arial" w:cs="Arial" w:eastAsia="Arial" w:hAnsi="Arial"/>
          <w:color w:val="1A1A1A"/>
          <w:sz w:val="22"/>
          <w:szCs w:val="22"/>
        </w:rPr>
        <w:t xml:space="preserve">The system supports three distinct bonus mechanics, each configurable at the campaign level. Campaigns can be triggered automatically or manually, and can target accounts by group, deposit amount, promotional code, agent code, or registration event.</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1.1 Core Components</w:t>
      </w:r>
    </w:p>
    <w:p>
      <w:pPr>
        <w:pStyle w:val="ListParagraph"/>
        <w:numPr>
          <w:ilvl w:val="0"/>
          <w:numId w:val="2"/>
        </w:numPr>
        <w:spacing w:before="60" w:after="60"/>
      </w:pPr>
      <w:r>
        <w:rPr>
          <w:rFonts w:ascii="Arial" w:cs="Arial" w:eastAsia="Arial" w:hAnsi="Arial"/>
          <w:color w:val="1A1A1A"/>
          <w:sz w:val="22"/>
          <w:szCs w:val="22"/>
        </w:rPr>
        <w:t xml:space="preserve">Web Admin Dashboard — Campaign creation, management, and monitoring</w:t>
      </w:r>
    </w:p>
    <w:p>
      <w:pPr>
        <w:pStyle w:val="ListParagraph"/>
        <w:numPr>
          <w:ilvl w:val="0"/>
          <w:numId w:val="2"/>
        </w:numPr>
        <w:spacing w:before="60" w:after="60"/>
      </w:pPr>
      <w:r>
        <w:rPr>
          <w:rFonts w:ascii="Arial" w:cs="Arial" w:eastAsia="Arial" w:hAnsi="Arial"/>
          <w:color w:val="1A1A1A"/>
          <w:sz w:val="22"/>
          <w:szCs w:val="22"/>
        </w:rPr>
        <w:t xml:space="preserve">MT5 Gateway API Integration — Real-time account data sync, credit/leverage adjustments</w:t>
      </w:r>
    </w:p>
    <w:p>
      <w:pPr>
        <w:pStyle w:val="ListParagraph"/>
        <w:numPr>
          <w:ilvl w:val="0"/>
          <w:numId w:val="2"/>
        </w:numPr>
        <w:spacing w:before="60" w:after="60"/>
      </w:pPr>
      <w:r>
        <w:rPr>
          <w:rFonts w:ascii="Arial" w:cs="Arial" w:eastAsia="Arial" w:hAnsi="Arial"/>
          <w:color w:val="1A1A1A"/>
          <w:sz w:val="22"/>
          <w:szCs w:val="22"/>
        </w:rPr>
        <w:t xml:space="preserve">Bonus Engine — Core logic for all three bonus types</w:t>
      </w:r>
    </w:p>
    <w:p>
      <w:pPr>
        <w:pStyle w:val="ListParagraph"/>
        <w:numPr>
          <w:ilvl w:val="0"/>
          <w:numId w:val="2"/>
        </w:numPr>
        <w:spacing w:before="60" w:after="60"/>
      </w:pPr>
      <w:r>
        <w:rPr>
          <w:rFonts w:ascii="Arial" w:cs="Arial" w:eastAsia="Arial" w:hAnsi="Arial"/>
          <w:color w:val="1A1A1A"/>
          <w:sz w:val="22"/>
          <w:szCs w:val="22"/>
        </w:rPr>
        <w:t xml:space="preserve">Trigger System — Automated bonus assignment based on configurable rules</w:t>
      </w:r>
    </w:p>
    <w:p>
      <w:pPr>
        <w:pStyle w:val="ListParagraph"/>
        <w:numPr>
          <w:ilvl w:val="0"/>
          <w:numId w:val="2"/>
        </w:numPr>
        <w:spacing w:before="60" w:after="60"/>
      </w:pPr>
      <w:r>
        <w:rPr>
          <w:rFonts w:ascii="Arial" w:cs="Arial" w:eastAsia="Arial" w:hAnsi="Arial"/>
          <w:color w:val="1A1A1A"/>
          <w:sz w:val="22"/>
          <w:szCs w:val="22"/>
        </w:rPr>
        <w:t xml:space="preserve">Lot Tracking Engine — Monitors trade volume for convertible bonus progression</w:t>
      </w:r>
    </w:p>
    <w:p>
      <w:pPr>
        <w:pStyle w:val="ListParagraph"/>
        <w:numPr>
          <w:ilvl w:val="0"/>
          <w:numId w:val="2"/>
        </w:numPr>
        <w:spacing w:before="60" w:after="60"/>
      </w:pPr>
      <w:r>
        <w:rPr>
          <w:rFonts w:ascii="Arial" w:cs="Arial" w:eastAsia="Arial" w:hAnsi="Arial"/>
          <w:color w:val="1A1A1A"/>
          <w:sz w:val="22"/>
          <w:szCs w:val="22"/>
        </w:rPr>
        <w:t xml:space="preserve">Audit &amp; Reporting Module — Full transaction and state-change logs</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1.2 High-Level Flow</w:t>
      </w:r>
    </w:p>
    <w:p>
      <w:pPr>
        <w:pStyle w:val="ListParagraph"/>
        <w:numPr>
          <w:ilvl w:val="0"/>
          <w:numId w:val="3"/>
        </w:numPr>
        <w:spacing w:before="60" w:after="60"/>
      </w:pPr>
      <w:r>
        <w:rPr>
          <w:rFonts w:ascii="Arial" w:cs="Arial" w:eastAsia="Arial" w:hAnsi="Arial"/>
          <w:color w:val="1A1A1A"/>
          <w:sz w:val="22"/>
          <w:szCs w:val="22"/>
        </w:rPr>
        <w:t xml:space="preserve">Broker creates a campaign in the web dashboard, configuring bonus type, percentage, triggers, and targeting rules.</w:t>
      </w:r>
    </w:p>
    <w:p>
      <w:pPr>
        <w:pStyle w:val="ListParagraph"/>
        <w:numPr>
          <w:ilvl w:val="0"/>
          <w:numId w:val="3"/>
        </w:numPr>
        <w:spacing w:before="60" w:after="60"/>
      </w:pPr>
      <w:r>
        <w:rPr>
          <w:rFonts w:ascii="Arial" w:cs="Arial" w:eastAsia="Arial" w:hAnsi="Arial"/>
          <w:color w:val="1A1A1A"/>
          <w:sz w:val="22"/>
          <w:szCs w:val="22"/>
        </w:rPr>
        <w:t xml:space="preserve">A qualifying event occurs (deposit, registration, promo code entry, etc.).</w:t>
      </w:r>
    </w:p>
    <w:p>
      <w:pPr>
        <w:pStyle w:val="ListParagraph"/>
        <w:numPr>
          <w:ilvl w:val="0"/>
          <w:numId w:val="3"/>
        </w:numPr>
        <w:spacing w:before="60" w:after="60"/>
      </w:pPr>
      <w:r>
        <w:rPr>
          <w:rFonts w:ascii="Arial" w:cs="Arial" w:eastAsia="Arial" w:hAnsi="Arial"/>
          <w:color w:val="1A1A1A"/>
          <w:sz w:val="22"/>
          <w:szCs w:val="22"/>
        </w:rPr>
        <w:t xml:space="preserve">The Bonus Engine validates eligibility and assigns the bonus to the MT5 account via Gateway API.</w:t>
      </w:r>
    </w:p>
    <w:p>
      <w:pPr>
        <w:pStyle w:val="ListParagraph"/>
        <w:numPr>
          <w:ilvl w:val="0"/>
          <w:numId w:val="3"/>
        </w:numPr>
        <w:spacing w:before="60" w:after="60"/>
      </w:pPr>
      <w:r>
        <w:rPr>
          <w:rFonts w:ascii="Arial" w:cs="Arial" w:eastAsia="Arial" w:hAnsi="Arial"/>
          <w:color w:val="1A1A1A"/>
          <w:sz w:val="22"/>
          <w:szCs w:val="22"/>
        </w:rPr>
        <w:t xml:space="preserve">Depending on bonus type, credit is posted and/or leverage is adjusted on the MT5 account.</w:t>
      </w:r>
    </w:p>
    <w:p>
      <w:pPr>
        <w:pStyle w:val="ListParagraph"/>
        <w:numPr>
          <w:ilvl w:val="0"/>
          <w:numId w:val="3"/>
        </w:numPr>
        <w:spacing w:before="60" w:after="60"/>
      </w:pPr>
      <w:r>
        <w:rPr>
          <w:rFonts w:ascii="Arial" w:cs="Arial" w:eastAsia="Arial" w:hAnsi="Arial"/>
          <w:color w:val="1A1A1A"/>
          <w:sz w:val="22"/>
          <w:szCs w:val="22"/>
        </w:rPr>
        <w:t xml:space="preserve">The system monitors the account for ongoing conditions (lot progress, withdrawals, expiry).</w:t>
      </w:r>
    </w:p>
    <w:p>
      <w:pPr>
        <w:pStyle w:val="ListParagraph"/>
        <w:numPr>
          <w:ilvl w:val="0"/>
          <w:numId w:val="3"/>
        </w:numPr>
        <w:spacing w:before="60" w:after="60"/>
      </w:pPr>
      <w:r>
        <w:rPr>
          <w:rFonts w:ascii="Arial" w:cs="Arial" w:eastAsia="Arial" w:hAnsi="Arial"/>
          <w:color w:val="1A1A1A"/>
          <w:sz w:val="22"/>
          <w:szCs w:val="22"/>
        </w:rPr>
        <w:t xml:space="preserve">Bonus state changes (conversion, cancellation, expiry) are executed and logged automatically.</w:t>
      </w:r>
    </w:p>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2. Bonus Types</w:t>
      </w:r>
    </w:p>
    <w:p>
      <w:pPr>
        <w:spacing w:before="80" w:after="80"/>
      </w:pPr>
      <w:r>
        <w:rPr>
          <w:rFonts w:ascii="Arial" w:cs="Arial" w:eastAsia="Arial" w:hAnsi="Arial"/>
          <w:color w:val="1A1A1A"/>
          <w:sz w:val="22"/>
          <w:szCs w:val="22"/>
        </w:rPr>
        <w:t xml:space="preserve">Each campaign is configured with exactly one of the three bonus types below. The bonus percentage determines the size of the credit relative to the account balance at the time of assignment.</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2.1 Type A — Dynamic Leverage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single" w:color="2E75B6" w:sz="3"/>
            </w:tcBorders>
            <w:shd w:fill="E8F4FD" w:val="clear"/>
            <w:tcMar>
              <w:top w:type="dxa" w:w="100"/>
              <w:left w:type="dxa" w:w="180"/>
              <w:bottom w:type="dxa" w:w="100"/>
              <w:right w:type="dxa" w:w="180"/>
            </w:tcMar>
          </w:tcPr>
          <w:p>
            <w:r>
              <w:rPr>
                <w:rFonts w:ascii="Arial" w:cs="Arial" w:eastAsia="Arial" w:hAnsi="Arial"/>
                <w:i/>
                <w:iCs/>
                <w:color w:val="1F4E79"/>
                <w:sz w:val="20"/>
                <w:szCs w:val="20"/>
              </w:rPr>
              <w:t xml:space="preserve">The bonus inflates the account equity. To compensate, leverage is reduced proportionally so that maximum margin exposure remains constant. Leverage is restored if the bonus is removed or expires.</w:t>
            </w:r>
          </w:p>
        </w:tc>
      </w:tr>
    </w:tbl>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2.1.1 Leverage Calculation Logic</w:t>
      </w:r>
    </w:p>
    <w:p>
      <w:pPr>
        <w:spacing w:before="80" w:after="80"/>
      </w:pPr>
      <w:r>
        <w:rPr>
          <w:rFonts w:ascii="Arial" w:cs="Arial" w:eastAsia="Arial" w:hAnsi="Arial"/>
          <w:color w:val="1A1A1A"/>
          <w:sz w:val="22"/>
          <w:szCs w:val="22"/>
        </w:rPr>
        <w:t xml:space="preserve">The leverage reduction formula is: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 Leverage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Leverage set on the MT5 account before bonus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Bonus %</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Campaign-defined bonus percentage (e.g.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Bonus Multiplier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(Bonus % / 100) + 1  →  e.g. 100% bonus = multiplier of 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Adjusted Leverage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floor( Original Leverage / Bonus Multiplier )</w:t>
            </w:r>
          </w:p>
        </w:tc>
      </w:tr>
    </w:tbl>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2.1.2 Calculation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Bonus %</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Multiplier</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Original Leverage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Adjusted Leverage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416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333</w:t>
            </w:r>
          </w:p>
        </w:tc>
      </w:tr>
    </w:tbl>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2.1.3 Leverage Restoration</w:t>
      </w:r>
    </w:p>
    <w:p>
      <w:pPr>
        <w:pStyle w:val="ListParagraph"/>
        <w:numPr>
          <w:ilvl w:val="0"/>
          <w:numId w:val="2"/>
        </w:numPr>
        <w:spacing w:before="60" w:after="60"/>
      </w:pPr>
      <w:r>
        <w:rPr>
          <w:rFonts w:ascii="Arial" w:cs="Arial" w:eastAsia="Arial" w:hAnsi="Arial"/>
          <w:color w:val="1A1A1A"/>
          <w:sz w:val="22"/>
          <w:szCs w:val="22"/>
        </w:rPr>
        <w:t xml:space="preserve">The system stores the original leverage value at the time of bonus assignment.</w:t>
      </w:r>
    </w:p>
    <w:p>
      <w:pPr>
        <w:pStyle w:val="ListParagraph"/>
        <w:numPr>
          <w:ilvl w:val="0"/>
          <w:numId w:val="2"/>
        </w:numPr>
        <w:spacing w:before="60" w:after="60"/>
      </w:pPr>
      <w:r>
        <w:rPr>
          <w:rFonts w:ascii="Arial" w:cs="Arial" w:eastAsia="Arial" w:hAnsi="Arial"/>
          <w:color w:val="1A1A1A"/>
          <w:sz w:val="22"/>
          <w:szCs w:val="22"/>
        </w:rPr>
        <w:t xml:space="preserve">When the bonus is cancelled, expires, or is manually removed by admin, the system restores the original leverage via Gateway API.</w:t>
      </w:r>
    </w:p>
    <w:p>
      <w:pPr>
        <w:pStyle w:val="ListParagraph"/>
        <w:numPr>
          <w:ilvl w:val="0"/>
          <w:numId w:val="2"/>
        </w:numPr>
        <w:spacing w:before="60" w:after="60"/>
      </w:pPr>
      <w:r>
        <w:rPr>
          <w:rFonts w:ascii="Arial" w:cs="Arial" w:eastAsia="Arial" w:hAnsi="Arial"/>
          <w:color w:val="1A1A1A"/>
          <w:sz w:val="22"/>
          <w:szCs w:val="22"/>
        </w:rPr>
        <w:t xml:space="preserve">If the account's base leverage was changed by the broker during the bonus period, the restoration uses the stored pre-bonus value, not the current value. Admin must be able to override.</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2.2 Type B — Fixed Leverage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single" w:color="2E75B6" w:sz="3"/>
            </w:tcBorders>
            <w:shd w:fill="E8F4FD" w:val="clear"/>
            <w:tcMar>
              <w:top w:type="dxa" w:w="100"/>
              <w:left w:type="dxa" w:w="180"/>
              <w:bottom w:type="dxa" w:w="100"/>
              <w:right w:type="dxa" w:w="180"/>
            </w:tcMar>
          </w:tcPr>
          <w:p>
            <w:r>
              <w:rPr>
                <w:rFonts w:ascii="Arial" w:cs="Arial" w:eastAsia="Arial" w:hAnsi="Arial"/>
                <w:i/>
                <w:iCs/>
                <w:color w:val="1F4E79"/>
                <w:sz w:val="20"/>
                <w:szCs w:val="20"/>
              </w:rPr>
              <w:t xml:space="preserve">The bonus credit is applied to the account equity. Leverage remains unchanged regardless of bonus percentage. This is a straightforward credit posting with no leverage side effects.</w:t>
            </w:r>
          </w:p>
        </w:tc>
      </w:tr>
    </w:tbl>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2.2.1 Behavior</w:t>
      </w:r>
    </w:p>
    <w:p>
      <w:pPr>
        <w:pStyle w:val="ListParagraph"/>
        <w:numPr>
          <w:ilvl w:val="0"/>
          <w:numId w:val="2"/>
        </w:numPr>
        <w:spacing w:before="60" w:after="60"/>
      </w:pPr>
      <w:r>
        <w:rPr>
          <w:rFonts w:ascii="Arial" w:cs="Arial" w:eastAsia="Arial" w:hAnsi="Arial"/>
          <w:color w:val="1A1A1A"/>
          <w:sz w:val="22"/>
          <w:szCs w:val="22"/>
        </w:rPr>
        <w:t xml:space="preserve">Credit is posted to the MT5 account via Gateway API.</w:t>
      </w:r>
    </w:p>
    <w:p>
      <w:pPr>
        <w:pStyle w:val="ListParagraph"/>
        <w:numPr>
          <w:ilvl w:val="0"/>
          <w:numId w:val="2"/>
        </w:numPr>
        <w:spacing w:before="60" w:after="60"/>
      </w:pPr>
      <w:r>
        <w:rPr>
          <w:rFonts w:ascii="Arial" w:cs="Arial" w:eastAsia="Arial" w:hAnsi="Arial"/>
          <w:color w:val="1A1A1A"/>
          <w:sz w:val="22"/>
          <w:szCs w:val="22"/>
        </w:rPr>
        <w:t xml:space="preserve">Leverage is not read, calculated, or modified.</w:t>
      </w:r>
    </w:p>
    <w:p>
      <w:pPr>
        <w:pStyle w:val="ListParagraph"/>
        <w:numPr>
          <w:ilvl w:val="0"/>
          <w:numId w:val="2"/>
        </w:numPr>
        <w:spacing w:before="60" w:after="60"/>
      </w:pPr>
      <w:r>
        <w:rPr>
          <w:rFonts w:ascii="Arial" w:cs="Arial" w:eastAsia="Arial" w:hAnsi="Arial"/>
          <w:color w:val="1A1A1A"/>
          <w:sz w:val="22"/>
          <w:szCs w:val="22"/>
        </w:rPr>
        <w:t xml:space="preserve">If bonus is removed or expires, the credit is reversed.</w:t>
      </w:r>
    </w:p>
    <w:p>
      <w:pPr>
        <w:pStyle w:val="ListParagraph"/>
        <w:numPr>
          <w:ilvl w:val="0"/>
          <w:numId w:val="2"/>
        </w:numPr>
        <w:spacing w:before="60" w:after="60"/>
      </w:pPr>
      <w:r>
        <w:rPr>
          <w:rFonts w:ascii="Arial" w:cs="Arial" w:eastAsia="Arial" w:hAnsi="Arial"/>
          <w:color w:val="1A1A1A"/>
          <w:sz w:val="22"/>
          <w:szCs w:val="22"/>
        </w:rPr>
        <w:t xml:space="preserve">Available margin increases, allowing larger positions.</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2.3 Type C — Convertible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12"/>
              <w:bottom w:val="single" w:color="2E75B6" w:sz="3"/>
              <w:right w:val="single" w:color="2E75B6" w:sz="3"/>
            </w:tcBorders>
            <w:shd w:fill="E8F4FD" w:val="clear"/>
            <w:tcMar>
              <w:top w:type="dxa" w:w="100"/>
              <w:left w:type="dxa" w:w="180"/>
              <w:bottom w:type="dxa" w:w="100"/>
              <w:right w:type="dxa" w:w="180"/>
            </w:tcMar>
          </w:tcPr>
          <w:p>
            <w:r>
              <w:rPr>
                <w:rFonts w:ascii="Arial" w:cs="Arial" w:eastAsia="Arial" w:hAnsi="Arial"/>
                <w:i/>
                <w:iCs/>
                <w:color w:val="1F4E79"/>
                <w:sz w:val="20"/>
                <w:szCs w:val="20"/>
              </w:rPr>
              <w:t xml:space="preserve">The bonus begins as non-withdrawable equity credit. As the client trades, the credit progressively converts into real withdrawable balance. Conversion occurs in real time as lot milestones are reached. If the client withdraws before full conversion, all remaining unconverted bonus is cancelled.</w:t>
            </w:r>
          </w:p>
        </w:tc>
      </w:tr>
    </w:tbl>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2.3.1 Conversion Mechanics</w:t>
      </w:r>
    </w:p>
    <w:p>
      <w:pPr>
        <w:pStyle w:val="ListParagraph"/>
        <w:numPr>
          <w:ilvl w:val="0"/>
          <w:numId w:val="2"/>
        </w:numPr>
        <w:spacing w:before="60" w:after="60"/>
      </w:pPr>
      <w:r>
        <w:rPr>
          <w:rFonts w:ascii="Arial" w:cs="Arial" w:eastAsia="Arial" w:hAnsi="Arial"/>
          <w:color w:val="1A1A1A"/>
          <w:sz w:val="22"/>
          <w:szCs w:val="22"/>
        </w:rPr>
        <w:t xml:space="preserve">A campaign defines a Lot Requirement — the total lots the client must trade to fully convert the bonus.</w:t>
      </w:r>
    </w:p>
    <w:p>
      <w:pPr>
        <w:pStyle w:val="ListParagraph"/>
        <w:numPr>
          <w:ilvl w:val="0"/>
          <w:numId w:val="2"/>
        </w:numPr>
        <w:spacing w:before="60" w:after="60"/>
      </w:pPr>
      <w:r>
        <w:rPr>
          <w:rFonts w:ascii="Arial" w:cs="Arial" w:eastAsia="Arial" w:hAnsi="Arial"/>
          <w:color w:val="1A1A1A"/>
          <w:sz w:val="22"/>
          <w:szCs w:val="22"/>
        </w:rPr>
        <w:t xml:space="preserve">Conversion is proportional and linear: each lot traded converts (Bonus Amount / Lot Requirement) of credit to balance.</w:t>
      </w:r>
    </w:p>
    <w:p>
      <w:pPr>
        <w:pStyle w:val="ListParagraph"/>
        <w:numPr>
          <w:ilvl w:val="0"/>
          <w:numId w:val="2"/>
        </w:numPr>
        <w:spacing w:before="60" w:after="60"/>
      </w:pPr>
      <w:r>
        <w:rPr>
          <w:rFonts w:ascii="Arial" w:cs="Arial" w:eastAsia="Arial" w:hAnsi="Arial"/>
          <w:color w:val="1A1A1A"/>
          <w:sz w:val="22"/>
          <w:szCs w:val="22"/>
        </w:rPr>
        <w:t xml:space="preserve">Conversion is executed via MT5 Gateway API: debit the credit (equity) side and deposit an equivalent amount to balance.</w:t>
      </w:r>
    </w:p>
    <w:p>
      <w:pPr>
        <w:pStyle w:val="ListParagraph"/>
        <w:numPr>
          <w:ilvl w:val="0"/>
          <w:numId w:val="2"/>
        </w:numPr>
        <w:spacing w:before="60" w:after="60"/>
      </w:pPr>
      <w:r>
        <w:rPr>
          <w:rFonts w:ascii="Arial" w:cs="Arial" w:eastAsia="Arial" w:hAnsi="Arial"/>
          <w:color w:val="1A1A1A"/>
          <w:sz w:val="22"/>
          <w:szCs w:val="22"/>
        </w:rPr>
        <w:t xml:space="preserve">Fractional lot amounts trigger fractional conversions.</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2.3.2 Lot Tracking Options</w:t>
      </w:r>
    </w:p>
    <w:p>
      <w:pPr>
        <w:spacing w:before="80" w:after="80"/>
      </w:pPr>
      <w:r>
        <w:rPr>
          <w:rFonts w:ascii="Arial" w:cs="Arial" w:eastAsia="Arial" w:hAnsi="Arial"/>
          <w:color w:val="1A1A1A"/>
          <w:sz w:val="22"/>
          <w:szCs w:val="22"/>
        </w:rPr>
        <w:t xml:space="preserve">The campaign creator selects one of the following lot-tracking scopes:</w:t>
      </w:r>
    </w:p>
    <w:p>
      <w:pPr>
        <w:pStyle w:val="ListParagraph"/>
        <w:numPr>
          <w:ilvl w:val="0"/>
          <w:numId w:val="2"/>
        </w:numPr>
        <w:spacing w:before="60" w:after="60"/>
      </w:pPr>
      <w:r>
        <w:rPr>
          <w:rFonts w:ascii="Arial" w:cs="Arial" w:eastAsia="Arial" w:hAnsi="Arial"/>
          <w:color w:val="1A1A1A"/>
          <w:sz w:val="22"/>
          <w:szCs w:val="22"/>
        </w:rPr>
        <w:t xml:space="preserve">All lots on the account (all open and closed trades from bonus assignment date onward)</w:t>
      </w:r>
    </w:p>
    <w:p>
      <w:pPr>
        <w:pStyle w:val="ListParagraph"/>
        <w:numPr>
          <w:ilvl w:val="0"/>
          <w:numId w:val="2"/>
        </w:numPr>
        <w:spacing w:before="60" w:after="60"/>
      </w:pPr>
      <w:r>
        <w:rPr>
          <w:rFonts w:ascii="Arial" w:cs="Arial" w:eastAsia="Arial" w:hAnsi="Arial"/>
          <w:color w:val="1A1A1A"/>
          <w:sz w:val="22"/>
          <w:szCs w:val="22"/>
        </w:rPr>
        <w:t xml:space="preserve">Lots on specified symbols only (e.g. forex pairs only, or a defined symbol list)</w:t>
      </w:r>
    </w:p>
    <w:p>
      <w:pPr>
        <w:pStyle w:val="ListParagraph"/>
        <w:numPr>
          <w:ilvl w:val="0"/>
          <w:numId w:val="2"/>
        </w:numPr>
        <w:spacing w:before="60" w:after="60"/>
      </w:pPr>
      <w:r>
        <w:rPr>
          <w:rFonts w:ascii="Arial" w:cs="Arial" w:eastAsia="Arial" w:hAnsi="Arial"/>
          <w:color w:val="1A1A1A"/>
          <w:sz w:val="22"/>
          <w:szCs w:val="22"/>
        </w:rPr>
        <w:t xml:space="preserve">Lots on trades opened after the bonus was granted only (pre-existing open trades excluded)</w:t>
      </w:r>
    </w:p>
    <w:p>
      <w:pPr>
        <w:pStyle w:val="ListParagraph"/>
        <w:numPr>
          <w:ilvl w:val="0"/>
          <w:numId w:val="2"/>
        </w:numPr>
        <w:spacing w:before="60" w:after="60"/>
      </w:pPr>
      <w:r>
        <w:rPr>
          <w:rFonts w:ascii="Arial" w:cs="Arial" w:eastAsia="Arial" w:hAnsi="Arial"/>
          <w:color w:val="1A1A1A"/>
          <w:sz w:val="22"/>
          <w:szCs w:val="22"/>
        </w:rPr>
        <w:t xml:space="preserve">Per-trade threshold mode: each closed trade's lot count is checked against a minimum threshold before contributing to progress</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2.3.3 Withdrawal Cancellation Rule</w:t>
      </w:r>
    </w:p>
    <w:p>
      <w:pPr>
        <w:pStyle w:val="ListParagraph"/>
        <w:numPr>
          <w:ilvl w:val="0"/>
          <w:numId w:val="2"/>
        </w:numPr>
        <w:spacing w:before="60" w:after="60"/>
      </w:pPr>
      <w:r>
        <w:rPr>
          <w:rFonts w:ascii="Arial" w:cs="Arial" w:eastAsia="Arial" w:hAnsi="Arial"/>
          <w:color w:val="1A1A1A"/>
          <w:sz w:val="22"/>
          <w:szCs w:val="22"/>
        </w:rPr>
        <w:t xml:space="preserve">Any withdrawal request detected on the account triggers immediate cancellation of all remaining unconverted bonus credit.</w:t>
      </w:r>
    </w:p>
    <w:p>
      <w:pPr>
        <w:pStyle w:val="ListParagraph"/>
        <w:numPr>
          <w:ilvl w:val="0"/>
          <w:numId w:val="2"/>
        </w:numPr>
        <w:spacing w:before="60" w:after="60"/>
      </w:pPr>
      <w:r>
        <w:rPr>
          <w:rFonts w:ascii="Arial" w:cs="Arial" w:eastAsia="Arial" w:hAnsi="Arial"/>
          <w:color w:val="1A1A1A"/>
          <w:sz w:val="22"/>
          <w:szCs w:val="22"/>
        </w:rPr>
        <w:t xml:space="preserve">Converted balance already moved to the balance side is NOT affected — it remains withdrawable.</w:t>
      </w:r>
    </w:p>
    <w:p>
      <w:pPr>
        <w:pStyle w:val="ListParagraph"/>
        <w:numPr>
          <w:ilvl w:val="0"/>
          <w:numId w:val="2"/>
        </w:numPr>
        <w:spacing w:before="60" w:after="60"/>
      </w:pPr>
      <w:r>
        <w:rPr>
          <w:rFonts w:ascii="Arial" w:cs="Arial" w:eastAsia="Arial" w:hAnsi="Arial"/>
          <w:color w:val="1A1A1A"/>
          <w:sz w:val="22"/>
          <w:szCs w:val="22"/>
        </w:rPr>
        <w:t xml:space="preserve">The cancellation event is logged with timestamp, remaining bonus amount at time of cancellation, and withdrawal amount that triggered it.</w:t>
      </w:r>
    </w:p>
    <w:p>
      <w:pPr>
        <w:pStyle w:val="ListParagraph"/>
        <w:numPr>
          <w:ilvl w:val="0"/>
          <w:numId w:val="2"/>
        </w:numPr>
        <w:spacing w:before="60" w:after="60"/>
      </w:pPr>
      <w:r>
        <w:rPr>
          <w:rFonts w:ascii="Arial" w:cs="Arial" w:eastAsia="Arial" w:hAnsi="Arial"/>
          <w:color w:val="1A1A1A"/>
          <w:sz w:val="22"/>
          <w:szCs w:val="22"/>
        </w:rPr>
        <w:t xml:space="preserve">Admin can optionally configure an override: allow partial withdrawal up to converted balance before triggering cancellation.</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2.3.4 Conversion Example</w:t>
      </w:r>
    </w:p>
    <w:p>
      <w:pPr>
        <w:spacing w:before="80" w:after="80"/>
      </w:pPr>
      <w:r>
        <w:rPr>
          <w:rFonts w:ascii="Arial" w:cs="Arial" w:eastAsia="Arial" w:hAnsi="Arial"/>
          <w:color w:val="1A1A1A"/>
          <w:sz w:val="22"/>
          <w:szCs w:val="22"/>
        </w:rPr>
        <w:t xml:space="preserve">Scenario: 100% bonus on a $1,000 deposit = $1,000 credit. Lot requirement = 10 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Lots Traded</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 Complete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Converted to Balance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Remaining Credit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$1,000.00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$750.00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$0.00</w:t>
            </w:r>
          </w:p>
        </w:tc>
      </w:tr>
    </w:tbl>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3. Campaign Management</w:t>
      </w:r>
    </w:p>
    <w:p>
      <w:pPr>
        <w:pStyle w:val="Heading2"/>
        <w:spacing w:before="320" w:after="120"/>
      </w:pPr>
      <w:r>
        <w:rPr>
          <w:rFonts w:ascii="Arial" w:cs="Arial" w:eastAsia="Arial" w:hAnsi="Arial"/>
          <w:b/>
          <w:bCs/>
          <w:color w:val="2E75B6"/>
          <w:sz w:val="28"/>
          <w:szCs w:val="28"/>
        </w:rPr>
        <w:t xml:space="preserve">3.1 Campaign Configuration Fields</w:t>
      </w:r>
    </w:p>
    <w:p>
      <w:pPr>
        <w:spacing w:before="80" w:after="80"/>
      </w:pPr>
      <w:r>
        <w:rPr>
          <w:rFonts w:ascii="Arial" w:cs="Arial" w:eastAsia="Arial" w:hAnsi="Arial"/>
          <w:color w:val="1A1A1A"/>
          <w:sz w:val="22"/>
          <w:szCs w:val="22"/>
        </w:rPr>
        <w:t xml:space="preserve">When creating a campaign in the web dashboard, the broker configures the following:</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Campaign 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Internal reference 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Campaign Status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Toggle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Active / Paused / Archived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Bonus Type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 A (Dynamic), Type B (Fixed), or Type C (Convertible)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Bonus Percentage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Number (%)</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e.g. 20, 50, 100, 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Max Bonus Amount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cap on bonus credit in dollar terms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Min Deposit Required ($)</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Minimum deposit to qualify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Max Deposit Eligible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upper deposit limit for eligibility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Lot Requirement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Type C only: total lots to fully convert bonus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Lot Tracking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 C only: all / post-bonus / symbol-filtered / per-trade threshold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Symbol Filter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Multi-select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Type C only (if symbol-filtered): list of qualifying symbols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Per-Trade Lot Minimum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 C only (if per-trade threshold): minimum lots per trade to count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Campaign Start Date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When the campaign becomes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Campaign End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campaign stops accepting new assignments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Bonus Expiry (days)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Optional: days from assignment before bonus auto-cancels if unconverted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 MT5 Groups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Multi-select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Restrict eligibility to specific MT5 account groups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Target Countries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Multi-select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Optional country-level restriction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Trigger Type(s)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Multi-select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or more: Auto Deposit, Promo Code, Registration, Agent/Group Code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Promo Code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If trigger includes promo code: define the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Agent/Group Code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If trigger includes agent code: define qualifying codes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One Bonus Per Account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Toggle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Prevent the same account from receiving this bonus twice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Max Concurrent Bonuses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Max number of active bonuses allowed per account across all campaigns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Notes / T&amp;C Text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Rich text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Internal notes and optional client-facing terms text</w:t>
            </w:r>
          </w:p>
        </w:tc>
      </w:tr>
    </w:tbl>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3.2 Campaign States</w:t>
      </w:r>
    </w:p>
    <w:p>
      <w:pPr>
        <w:pStyle w:val="ListParagraph"/>
        <w:numPr>
          <w:ilvl w:val="0"/>
          <w:numId w:val="2"/>
        </w:numPr>
        <w:spacing w:before="60" w:after="60"/>
      </w:pPr>
      <w:r>
        <w:rPr>
          <w:rFonts w:ascii="Arial" w:cs="Arial" w:eastAsia="Arial" w:hAnsi="Arial"/>
          <w:color w:val="1A1A1A"/>
          <w:sz w:val="22"/>
          <w:szCs w:val="22"/>
        </w:rPr>
        <w:t xml:space="preserve">Draft — Saved but not yet active. No bonuses are assigned.</w:t>
      </w:r>
    </w:p>
    <w:p>
      <w:pPr>
        <w:pStyle w:val="ListParagraph"/>
        <w:numPr>
          <w:ilvl w:val="0"/>
          <w:numId w:val="2"/>
        </w:numPr>
        <w:spacing w:before="60" w:after="60"/>
      </w:pPr>
      <w:r>
        <w:rPr>
          <w:rFonts w:ascii="Arial" w:cs="Arial" w:eastAsia="Arial" w:hAnsi="Arial"/>
          <w:color w:val="1A1A1A"/>
          <w:sz w:val="22"/>
          <w:szCs w:val="22"/>
        </w:rPr>
        <w:t xml:space="preserve">Active — Accepting new bonus assignments based on trigger rules.</w:t>
      </w:r>
    </w:p>
    <w:p>
      <w:pPr>
        <w:pStyle w:val="ListParagraph"/>
        <w:numPr>
          <w:ilvl w:val="0"/>
          <w:numId w:val="2"/>
        </w:numPr>
        <w:spacing w:before="60" w:after="60"/>
      </w:pPr>
      <w:r>
        <w:rPr>
          <w:rFonts w:ascii="Arial" w:cs="Arial" w:eastAsia="Arial" w:hAnsi="Arial"/>
          <w:color w:val="1A1A1A"/>
          <w:sz w:val="22"/>
          <w:szCs w:val="22"/>
        </w:rPr>
        <w:t xml:space="preserve">Paused — Campaign is temporarily halted. Existing bonuses remain active; no new assignments.</w:t>
      </w:r>
    </w:p>
    <w:p>
      <w:pPr>
        <w:pStyle w:val="ListParagraph"/>
        <w:numPr>
          <w:ilvl w:val="0"/>
          <w:numId w:val="2"/>
        </w:numPr>
        <w:spacing w:before="60" w:after="60"/>
      </w:pPr>
      <w:r>
        <w:rPr>
          <w:rFonts w:ascii="Arial" w:cs="Arial" w:eastAsia="Arial" w:hAnsi="Arial"/>
          <w:color w:val="1A1A1A"/>
          <w:sz w:val="22"/>
          <w:szCs w:val="22"/>
        </w:rPr>
        <w:t xml:space="preserve">Ended — Campaign end date has passed. No new assignments.</w:t>
      </w:r>
    </w:p>
    <w:p>
      <w:pPr>
        <w:pStyle w:val="ListParagraph"/>
        <w:numPr>
          <w:ilvl w:val="0"/>
          <w:numId w:val="2"/>
        </w:numPr>
        <w:spacing w:before="60" w:after="60"/>
      </w:pPr>
      <w:r>
        <w:rPr>
          <w:rFonts w:ascii="Arial" w:cs="Arial" w:eastAsia="Arial" w:hAnsi="Arial"/>
          <w:color w:val="1A1A1A"/>
          <w:sz w:val="22"/>
          <w:szCs w:val="22"/>
        </w:rPr>
        <w:t xml:space="preserve">Archived — Manually archived by admin. Hidden from default view but accessible in history.</w:t>
      </w:r>
    </w:p>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4. Bonus Trigger System</w:t>
      </w:r>
    </w:p>
    <w:p>
      <w:pPr>
        <w:spacing w:before="80" w:after="80"/>
      </w:pPr>
      <w:r>
        <w:rPr>
          <w:rFonts w:ascii="Arial" w:cs="Arial" w:eastAsia="Arial" w:hAnsi="Arial"/>
          <w:color w:val="1A1A1A"/>
          <w:sz w:val="22"/>
          <w:szCs w:val="22"/>
        </w:rPr>
        <w:t xml:space="preserve">Triggers determine when and how a bonus is assigned to an MT5 account. A campaign may have one or more trigger types enabled simultaneously.</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4.1 Trigger Types</w:t>
      </w:r>
    </w:p>
    <w:p>
      <w:pPr>
        <w:pStyle w:val="Heading3"/>
        <w:spacing w:before="240" w:after="80"/>
      </w:pPr>
      <w:r>
        <w:rPr>
          <w:rFonts w:ascii="Arial" w:cs="Arial" w:eastAsia="Arial" w:hAnsi="Arial"/>
          <w:b/>
          <w:bCs/>
          <w:color w:val="1A1A1A"/>
          <w:sz w:val="24"/>
          <w:szCs w:val="24"/>
        </w:rPr>
        <w:t xml:space="preserve">4.1.1 Auto on Deposit</w:t>
      </w:r>
    </w:p>
    <w:p>
      <w:pPr>
        <w:pStyle w:val="ListParagraph"/>
        <w:numPr>
          <w:ilvl w:val="0"/>
          <w:numId w:val="2"/>
        </w:numPr>
        <w:spacing w:before="60" w:after="60"/>
      </w:pPr>
      <w:r>
        <w:rPr>
          <w:rFonts w:ascii="Arial" w:cs="Arial" w:eastAsia="Arial" w:hAnsi="Arial"/>
          <w:color w:val="1A1A1A"/>
          <w:sz w:val="22"/>
          <w:szCs w:val="22"/>
        </w:rPr>
        <w:t xml:space="preserve">Fires automatically when a deposit is detected on a qualifying MT5 account.</w:t>
      </w:r>
    </w:p>
    <w:p>
      <w:pPr>
        <w:pStyle w:val="ListParagraph"/>
        <w:numPr>
          <w:ilvl w:val="0"/>
          <w:numId w:val="2"/>
        </w:numPr>
        <w:spacing w:before="60" w:after="60"/>
      </w:pPr>
      <w:r>
        <w:rPr>
          <w:rFonts w:ascii="Arial" w:cs="Arial" w:eastAsia="Arial" w:hAnsi="Arial"/>
          <w:color w:val="1A1A1A"/>
          <w:sz w:val="22"/>
          <w:szCs w:val="22"/>
        </w:rPr>
        <w:t xml:space="preserve">Bonus is calculated as (Bonus %) × (Deposit Amount).</w:t>
      </w:r>
    </w:p>
    <w:p>
      <w:pPr>
        <w:pStyle w:val="ListParagraph"/>
        <w:numPr>
          <w:ilvl w:val="0"/>
          <w:numId w:val="2"/>
        </w:numPr>
        <w:spacing w:before="60" w:after="60"/>
      </w:pPr>
      <w:r>
        <w:rPr>
          <w:rFonts w:ascii="Arial" w:cs="Arial" w:eastAsia="Arial" w:hAnsi="Arial"/>
          <w:color w:val="1A1A1A"/>
          <w:sz w:val="22"/>
          <w:szCs w:val="22"/>
        </w:rPr>
        <w:t xml:space="preserve">Subject to Min/Max Deposit thresholds defined in the campaign.</w:t>
      </w:r>
    </w:p>
    <w:p>
      <w:pPr>
        <w:pStyle w:val="ListParagraph"/>
        <w:numPr>
          <w:ilvl w:val="0"/>
          <w:numId w:val="2"/>
        </w:numPr>
        <w:spacing w:before="60" w:after="60"/>
      </w:pPr>
      <w:r>
        <w:rPr>
          <w:rFonts w:ascii="Arial" w:cs="Arial" w:eastAsia="Arial" w:hAnsi="Arial"/>
          <w:color w:val="1A1A1A"/>
          <w:sz w:val="22"/>
          <w:szCs w:val="22"/>
        </w:rPr>
        <w:t xml:space="preserve">Subject to Max Bonus Amount cap if configured.</w:t>
      </w:r>
    </w:p>
    <w:p>
      <w:pPr>
        <w:pStyle w:val="ListParagraph"/>
        <w:numPr>
          <w:ilvl w:val="0"/>
          <w:numId w:val="2"/>
        </w:numPr>
        <w:spacing w:before="60" w:after="60"/>
      </w:pPr>
      <w:r>
        <w:rPr>
          <w:rFonts w:ascii="Arial" w:cs="Arial" w:eastAsia="Arial" w:hAnsi="Arial"/>
          <w:color w:val="1A1A1A"/>
          <w:sz w:val="22"/>
          <w:szCs w:val="22"/>
        </w:rPr>
        <w:t xml:space="preserve">Account must belong to a targeted MT5 group (if group targeting is set).</w:t>
      </w:r>
    </w:p>
    <w:p>
      <w:pPr>
        <w:pStyle w:val="ListParagraph"/>
        <w:numPr>
          <w:ilvl w:val="0"/>
          <w:numId w:val="2"/>
        </w:numPr>
        <w:spacing w:before="60" w:after="60"/>
      </w:pPr>
      <w:r>
        <w:rPr>
          <w:rFonts w:ascii="Arial" w:cs="Arial" w:eastAsia="Arial" w:hAnsi="Arial"/>
          <w:color w:val="1A1A1A"/>
          <w:sz w:val="22"/>
          <w:szCs w:val="22"/>
        </w:rPr>
        <w:t xml:space="preserve">Duplicate check: if One Bonus Per Account is enabled and the account already received this campaign's bonus, the trigger is skipped.</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4.1.2 Promo Code</w:t>
      </w:r>
    </w:p>
    <w:p>
      <w:pPr>
        <w:pStyle w:val="ListParagraph"/>
        <w:numPr>
          <w:ilvl w:val="0"/>
          <w:numId w:val="2"/>
        </w:numPr>
        <w:spacing w:before="60" w:after="60"/>
      </w:pPr>
      <w:r>
        <w:rPr>
          <w:rFonts w:ascii="Arial" w:cs="Arial" w:eastAsia="Arial" w:hAnsi="Arial"/>
          <w:color w:val="1A1A1A"/>
          <w:sz w:val="22"/>
          <w:szCs w:val="22"/>
        </w:rPr>
        <w:t xml:space="preserve">Client enters a promo code in the broker's client portal or the admin manually applies it.</w:t>
      </w:r>
    </w:p>
    <w:p>
      <w:pPr>
        <w:pStyle w:val="ListParagraph"/>
        <w:numPr>
          <w:ilvl w:val="0"/>
          <w:numId w:val="2"/>
        </w:numPr>
        <w:spacing w:before="60" w:after="60"/>
      </w:pPr>
      <w:r>
        <w:rPr>
          <w:rFonts w:ascii="Arial" w:cs="Arial" w:eastAsia="Arial" w:hAnsi="Arial"/>
          <w:color w:val="1A1A1A"/>
          <w:sz w:val="22"/>
          <w:szCs w:val="22"/>
        </w:rPr>
        <w:t xml:space="preserve">System validates code against active campaigns with matching promo code.</w:t>
      </w:r>
    </w:p>
    <w:p>
      <w:pPr>
        <w:pStyle w:val="ListParagraph"/>
        <w:numPr>
          <w:ilvl w:val="0"/>
          <w:numId w:val="2"/>
        </w:numPr>
        <w:spacing w:before="60" w:after="60"/>
      </w:pPr>
      <w:r>
        <w:rPr>
          <w:rFonts w:ascii="Arial" w:cs="Arial" w:eastAsia="Arial" w:hAnsi="Arial"/>
          <w:color w:val="1A1A1A"/>
          <w:sz w:val="22"/>
          <w:szCs w:val="22"/>
        </w:rPr>
        <w:t xml:space="preserve">Bonus is applied to the client's primary trading account or the account specified by admin.</w:t>
      </w:r>
    </w:p>
    <w:p>
      <w:pPr>
        <w:pStyle w:val="ListParagraph"/>
        <w:numPr>
          <w:ilvl w:val="0"/>
          <w:numId w:val="2"/>
        </w:numPr>
        <w:spacing w:before="60" w:after="60"/>
      </w:pPr>
      <w:r>
        <w:rPr>
          <w:rFonts w:ascii="Arial" w:cs="Arial" w:eastAsia="Arial" w:hAnsi="Arial"/>
          <w:color w:val="1A1A1A"/>
          <w:sz w:val="22"/>
          <w:szCs w:val="22"/>
        </w:rPr>
        <w:t xml:space="preserve">Promo codes can be single-use (per account) or multi-use (configurable).</w:t>
      </w:r>
    </w:p>
    <w:p>
      <w:pPr>
        <w:pStyle w:val="ListParagraph"/>
        <w:numPr>
          <w:ilvl w:val="0"/>
          <w:numId w:val="2"/>
        </w:numPr>
        <w:spacing w:before="60" w:after="60"/>
      </w:pPr>
      <w:r>
        <w:rPr>
          <w:rFonts w:ascii="Arial" w:cs="Arial" w:eastAsia="Arial" w:hAnsi="Arial"/>
          <w:color w:val="1A1A1A"/>
          <w:sz w:val="22"/>
          <w:szCs w:val="22"/>
        </w:rPr>
        <w:t xml:space="preserve">Expired or inactive campaign codes are rejected.</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4.1.3 On Account Registration</w:t>
      </w:r>
    </w:p>
    <w:p>
      <w:pPr>
        <w:pStyle w:val="ListParagraph"/>
        <w:numPr>
          <w:ilvl w:val="0"/>
          <w:numId w:val="2"/>
        </w:numPr>
        <w:spacing w:before="60" w:after="60"/>
      </w:pPr>
      <w:r>
        <w:rPr>
          <w:rFonts w:ascii="Arial" w:cs="Arial" w:eastAsia="Arial" w:hAnsi="Arial"/>
          <w:color w:val="1A1A1A"/>
          <w:sz w:val="22"/>
          <w:szCs w:val="22"/>
        </w:rPr>
        <w:t xml:space="preserve">Fires when a new MT5 account is created.</w:t>
      </w:r>
    </w:p>
    <w:p>
      <w:pPr>
        <w:pStyle w:val="ListParagraph"/>
        <w:numPr>
          <w:ilvl w:val="0"/>
          <w:numId w:val="2"/>
        </w:numPr>
        <w:spacing w:before="60" w:after="60"/>
      </w:pPr>
      <w:r>
        <w:rPr>
          <w:rFonts w:ascii="Arial" w:cs="Arial" w:eastAsia="Arial" w:hAnsi="Arial"/>
          <w:color w:val="1A1A1A"/>
          <w:sz w:val="22"/>
          <w:szCs w:val="22"/>
        </w:rPr>
        <w:t xml:space="preserve">Bonus is applied upon account opening if the account group matches the campaign target.</w:t>
      </w:r>
    </w:p>
    <w:p>
      <w:pPr>
        <w:pStyle w:val="ListParagraph"/>
        <w:numPr>
          <w:ilvl w:val="0"/>
          <w:numId w:val="2"/>
        </w:numPr>
        <w:spacing w:before="60" w:after="60"/>
      </w:pPr>
      <w:r>
        <w:rPr>
          <w:rFonts w:ascii="Arial" w:cs="Arial" w:eastAsia="Arial" w:hAnsi="Arial"/>
          <w:color w:val="1A1A1A"/>
          <w:sz w:val="22"/>
          <w:szCs w:val="22"/>
        </w:rPr>
        <w:t xml:space="preserve">Commonly used for welcome bonuses. Bonus amount may be a fixed dollar value rather than deposit-based (configure via Max Bonus Amount = fixed amount and Bonus % = 100 on a $0 base, or add a Fixed Bonus Amount field).</w:t>
      </w:r>
    </w:p>
    <w:p>
      <w:pPr>
        <w:pStyle w:val="ListParagraph"/>
        <w:numPr>
          <w:ilvl w:val="0"/>
          <w:numId w:val="2"/>
        </w:numPr>
        <w:spacing w:before="60" w:after="60"/>
      </w:pPr>
      <w:r>
        <w:rPr>
          <w:rFonts w:ascii="Arial" w:cs="Arial" w:eastAsia="Arial" w:hAnsi="Arial"/>
          <w:color w:val="1A1A1A"/>
          <w:sz w:val="22"/>
          <w:szCs w:val="22"/>
        </w:rPr>
        <w:t xml:space="preserve">Min Deposit Required can be set to $0 for registration-only bonuses.</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4.1.4 Agent Code / Group Code</w:t>
      </w:r>
    </w:p>
    <w:p>
      <w:pPr>
        <w:pStyle w:val="ListParagraph"/>
        <w:numPr>
          <w:ilvl w:val="0"/>
          <w:numId w:val="2"/>
        </w:numPr>
        <w:spacing w:before="60" w:after="60"/>
      </w:pPr>
      <w:r>
        <w:rPr>
          <w:rFonts w:ascii="Arial" w:cs="Arial" w:eastAsia="Arial" w:hAnsi="Arial"/>
          <w:color w:val="1A1A1A"/>
          <w:sz w:val="22"/>
          <w:szCs w:val="22"/>
        </w:rPr>
        <w:t xml:space="preserve">Broker assigns campaigns to specific IB agent codes or MT5 group codes.</w:t>
      </w:r>
    </w:p>
    <w:p>
      <w:pPr>
        <w:pStyle w:val="ListParagraph"/>
        <w:numPr>
          <w:ilvl w:val="0"/>
          <w:numId w:val="2"/>
        </w:numPr>
        <w:spacing w:before="60" w:after="60"/>
      </w:pPr>
      <w:r>
        <w:rPr>
          <w:rFonts w:ascii="Arial" w:cs="Arial" w:eastAsia="Arial" w:hAnsi="Arial"/>
          <w:color w:val="1A1A1A"/>
          <w:sz w:val="22"/>
          <w:szCs w:val="22"/>
        </w:rPr>
        <w:t xml:space="preserve">When an account associated with a matching agent code makes a deposit or registers, the bonus is automatically applied.</w:t>
      </w:r>
    </w:p>
    <w:p>
      <w:pPr>
        <w:pStyle w:val="ListParagraph"/>
        <w:numPr>
          <w:ilvl w:val="0"/>
          <w:numId w:val="2"/>
        </w:numPr>
        <w:spacing w:before="60" w:after="60"/>
      </w:pPr>
      <w:r>
        <w:rPr>
          <w:rFonts w:ascii="Arial" w:cs="Arial" w:eastAsia="Arial" w:hAnsi="Arial"/>
          <w:color w:val="1A1A1A"/>
          <w:sz w:val="22"/>
          <w:szCs w:val="22"/>
        </w:rPr>
        <w:t xml:space="preserve">Allows IBs to offer differentiated bonus structures to their referred clients.</w:t>
      </w:r>
    </w:p>
    <w:p>
      <w:pPr>
        <w:pStyle w:val="ListParagraph"/>
        <w:numPr>
          <w:ilvl w:val="0"/>
          <w:numId w:val="2"/>
        </w:numPr>
        <w:spacing w:before="60" w:after="60"/>
      </w:pPr>
      <w:r>
        <w:rPr>
          <w:rFonts w:ascii="Arial" w:cs="Arial" w:eastAsia="Arial" w:hAnsi="Arial"/>
          <w:color w:val="1A1A1A"/>
          <w:sz w:val="22"/>
          <w:szCs w:val="22"/>
        </w:rPr>
        <w:t xml:space="preserve">Multiple agent codes can be linked to a single campaign.</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4.2 Trigger Validation Rules</w:t>
      </w:r>
    </w:p>
    <w:p>
      <w:pPr>
        <w:spacing w:before="80" w:after="80"/>
      </w:pPr>
      <w:r>
        <w:rPr>
          <w:rFonts w:ascii="Arial" w:cs="Arial" w:eastAsia="Arial" w:hAnsi="Arial"/>
          <w:color w:val="1A1A1A"/>
          <w:sz w:val="22"/>
          <w:szCs w:val="22"/>
        </w:rPr>
        <w:t xml:space="preserve">Before assigning any bonus, the system runs the following checks in order:</w:t>
      </w:r>
    </w:p>
    <w:p>
      <w:pPr>
        <w:pStyle w:val="ListParagraph"/>
        <w:numPr>
          <w:ilvl w:val="0"/>
          <w:numId w:val="3"/>
        </w:numPr>
        <w:spacing w:before="60" w:after="60"/>
      </w:pPr>
      <w:r>
        <w:rPr>
          <w:rFonts w:ascii="Arial" w:cs="Arial" w:eastAsia="Arial" w:hAnsi="Arial"/>
          <w:color w:val="1A1A1A"/>
          <w:sz w:val="22"/>
          <w:szCs w:val="22"/>
        </w:rPr>
        <w:t xml:space="preserve">Is the campaign Active?</w:t>
      </w:r>
    </w:p>
    <w:p>
      <w:pPr>
        <w:pStyle w:val="ListParagraph"/>
        <w:numPr>
          <w:ilvl w:val="0"/>
          <w:numId w:val="3"/>
        </w:numPr>
        <w:spacing w:before="60" w:after="60"/>
      </w:pPr>
      <w:r>
        <w:rPr>
          <w:rFonts w:ascii="Arial" w:cs="Arial" w:eastAsia="Arial" w:hAnsi="Arial"/>
          <w:color w:val="1A1A1A"/>
          <w:sz w:val="22"/>
          <w:szCs w:val="22"/>
        </w:rPr>
        <w:t xml:space="preserve">Is the triggering event type enabled on this campaign?</w:t>
      </w:r>
    </w:p>
    <w:p>
      <w:pPr>
        <w:pStyle w:val="ListParagraph"/>
        <w:numPr>
          <w:ilvl w:val="0"/>
          <w:numId w:val="3"/>
        </w:numPr>
        <w:spacing w:before="60" w:after="60"/>
      </w:pPr>
      <w:r>
        <w:rPr>
          <w:rFonts w:ascii="Arial" w:cs="Arial" w:eastAsia="Arial" w:hAnsi="Arial"/>
          <w:color w:val="1A1A1A"/>
          <w:sz w:val="22"/>
          <w:szCs w:val="22"/>
        </w:rPr>
        <w:t xml:space="preserve">Does the account's MT5 group match the campaign's target groups?</w:t>
      </w:r>
    </w:p>
    <w:p>
      <w:pPr>
        <w:pStyle w:val="ListParagraph"/>
        <w:numPr>
          <w:ilvl w:val="0"/>
          <w:numId w:val="3"/>
        </w:numPr>
        <w:spacing w:before="60" w:after="60"/>
      </w:pPr>
      <w:r>
        <w:rPr>
          <w:rFonts w:ascii="Arial" w:cs="Arial" w:eastAsia="Arial" w:hAnsi="Arial"/>
          <w:color w:val="1A1A1A"/>
          <w:sz w:val="22"/>
          <w:szCs w:val="22"/>
        </w:rPr>
        <w:t xml:space="preserve">Does the account's country match the campaign's country filter (if set)?</w:t>
      </w:r>
    </w:p>
    <w:p>
      <w:pPr>
        <w:pStyle w:val="ListParagraph"/>
        <w:numPr>
          <w:ilvl w:val="0"/>
          <w:numId w:val="3"/>
        </w:numPr>
        <w:spacing w:before="60" w:after="60"/>
      </w:pPr>
      <w:r>
        <w:rPr>
          <w:rFonts w:ascii="Arial" w:cs="Arial" w:eastAsia="Arial" w:hAnsi="Arial"/>
          <w:color w:val="1A1A1A"/>
          <w:sz w:val="22"/>
          <w:szCs w:val="22"/>
        </w:rPr>
        <w:t xml:space="preserve">Does the deposit amount meet Min Deposit and Max Deposit thresholds (if applicable)?</w:t>
      </w:r>
    </w:p>
    <w:p>
      <w:pPr>
        <w:pStyle w:val="ListParagraph"/>
        <w:numPr>
          <w:ilvl w:val="0"/>
          <w:numId w:val="3"/>
        </w:numPr>
        <w:spacing w:before="60" w:after="60"/>
      </w:pPr>
      <w:r>
        <w:rPr>
          <w:rFonts w:ascii="Arial" w:cs="Arial" w:eastAsia="Arial" w:hAnsi="Arial"/>
          <w:color w:val="1A1A1A"/>
          <w:sz w:val="22"/>
          <w:szCs w:val="22"/>
        </w:rPr>
        <w:t xml:space="preserve">Has this account already received this campaign's bonus (if One Bonus Per Account is enabled)?</w:t>
      </w:r>
    </w:p>
    <w:p>
      <w:pPr>
        <w:pStyle w:val="ListParagraph"/>
        <w:numPr>
          <w:ilvl w:val="0"/>
          <w:numId w:val="3"/>
        </w:numPr>
        <w:spacing w:before="60" w:after="60"/>
      </w:pPr>
      <w:r>
        <w:rPr>
          <w:rFonts w:ascii="Arial" w:cs="Arial" w:eastAsia="Arial" w:hAnsi="Arial"/>
          <w:color w:val="1A1A1A"/>
          <w:sz w:val="22"/>
          <w:szCs w:val="22"/>
        </w:rPr>
        <w:t xml:space="preserve">Is the account under the Max Concurrent Bonuses limit?</w:t>
      </w:r>
    </w:p>
    <w:p>
      <w:pPr>
        <w:pStyle w:val="ListParagraph"/>
        <w:numPr>
          <w:ilvl w:val="0"/>
          <w:numId w:val="3"/>
        </w:numPr>
        <w:spacing w:before="60" w:after="60"/>
      </w:pPr>
      <w:r>
        <w:rPr>
          <w:rFonts w:ascii="Arial" w:cs="Arial" w:eastAsia="Arial" w:hAnsi="Arial"/>
          <w:color w:val="1A1A1A"/>
          <w:sz w:val="22"/>
          <w:szCs w:val="22"/>
        </w:rPr>
        <w:t xml:space="preserve">All checks pass → assign bonus.</w:t>
      </w:r>
    </w:p>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5. MT5 Gateway API Integration</w:t>
      </w:r>
    </w:p>
    <w:p>
      <w:pPr>
        <w:pStyle w:val="Heading2"/>
        <w:spacing w:before="320" w:after="120"/>
      </w:pPr>
      <w:r>
        <w:rPr>
          <w:rFonts w:ascii="Arial" w:cs="Arial" w:eastAsia="Arial" w:hAnsi="Arial"/>
          <w:b/>
          <w:bCs/>
          <w:color w:val="2E75B6"/>
          <w:sz w:val="28"/>
          <w:szCs w:val="28"/>
        </w:rPr>
        <w:t xml:space="preserve">5.1 Required API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Account 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Retrieve current balance, equity, leverage, group for a login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Post Credit (Bonus)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Add credit to account equity without affecting balance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Remove Credit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Debit credit (cancellation or expiry)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Set Leverage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Update account leverage (Type A: reduce / restore)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Deposit to Balance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Move converted amount from credit to real balance (Type 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Get Trade History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Fetch closed trades for lot tracking (Type 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Subscribe to Deals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Real-time deal feed to track lots as trades close (Type 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Subscribe to Withdrawals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Detect withdrawal requests to trigger cancellation rule (Type 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Account Group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Validate group membership for targeting</w:t>
            </w:r>
          </w:p>
        </w:tc>
      </w:tr>
    </w:tbl>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5.2 Event Subscriptions</w:t>
      </w:r>
    </w:p>
    <w:p>
      <w:pPr>
        <w:pStyle w:val="ListParagraph"/>
        <w:numPr>
          <w:ilvl w:val="0"/>
          <w:numId w:val="2"/>
        </w:numPr>
        <w:spacing w:before="60" w:after="60"/>
      </w:pPr>
      <w:r>
        <w:rPr>
          <w:rFonts w:ascii="Arial" w:cs="Arial" w:eastAsia="Arial" w:hAnsi="Arial"/>
          <w:color w:val="1A1A1A"/>
          <w:sz w:val="22"/>
          <w:szCs w:val="22"/>
        </w:rPr>
        <w:t xml:space="preserve">The plugin maintains a persistent Gateway API connection.</w:t>
      </w:r>
    </w:p>
    <w:p>
      <w:pPr>
        <w:pStyle w:val="ListParagraph"/>
        <w:numPr>
          <w:ilvl w:val="0"/>
          <w:numId w:val="2"/>
        </w:numPr>
        <w:spacing w:before="60" w:after="60"/>
      </w:pPr>
      <w:r>
        <w:rPr>
          <w:rFonts w:ascii="Arial" w:cs="Arial" w:eastAsia="Arial" w:hAnsi="Arial"/>
          <w:color w:val="1A1A1A"/>
          <w:sz w:val="22"/>
          <w:szCs w:val="22"/>
        </w:rPr>
        <w:t xml:space="preserve">Events subscribed: OnDealAdd (trade closed), OnRequestAdd (new financial request), OnUserBalance (balance change events).</w:t>
      </w:r>
    </w:p>
    <w:p>
      <w:pPr>
        <w:pStyle w:val="ListParagraph"/>
        <w:numPr>
          <w:ilvl w:val="0"/>
          <w:numId w:val="2"/>
        </w:numPr>
        <w:spacing w:before="60" w:after="60"/>
      </w:pPr>
      <w:r>
        <w:rPr>
          <w:rFonts w:ascii="Arial" w:cs="Arial" w:eastAsia="Arial" w:hAnsi="Arial"/>
          <w:color w:val="1A1A1A"/>
          <w:sz w:val="22"/>
          <w:szCs w:val="22"/>
        </w:rPr>
        <w:t xml:space="preserve">Withdrawal detection: monitor OnRequestAdd events of type DEAL_BALANCE with negative value, or use the broker's existing withdrawal workflow webhook if available.</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5.3 Credit vs Balance</w:t>
      </w:r>
    </w:p>
    <w:p>
      <w:pPr>
        <w:spacing w:before="80" w:after="80"/>
      </w:pPr>
      <w:r>
        <w:rPr>
          <w:rFonts w:ascii="Arial" w:cs="Arial" w:eastAsia="Arial" w:hAnsi="Arial"/>
          <w:color w:val="1A1A1A"/>
          <w:sz w:val="22"/>
          <w:szCs w:val="22"/>
        </w:rPr>
        <w:t xml:space="preserve">MT5 distinguishes between credit and balance. The Bonus Plugin uses these as follows:</w:t>
      </w:r>
    </w:p>
    <w:p>
      <w:pPr>
        <w:pStyle w:val="ListParagraph"/>
        <w:numPr>
          <w:ilvl w:val="0"/>
          <w:numId w:val="2"/>
        </w:numPr>
        <w:spacing w:before="60" w:after="60"/>
      </w:pPr>
      <w:r>
        <w:rPr>
          <w:rFonts w:ascii="Arial" w:cs="Arial" w:eastAsia="Arial" w:hAnsi="Arial"/>
          <w:color w:val="1A1A1A"/>
          <w:sz w:val="22"/>
          <w:szCs w:val="22"/>
        </w:rPr>
        <w:t xml:space="preserve">Credit (mt5 DEAL_CREDIT): Non-withdrawable funds that boost equity. Used for all bonus types at assignment.</w:t>
      </w:r>
    </w:p>
    <w:p>
      <w:pPr>
        <w:pStyle w:val="ListParagraph"/>
        <w:numPr>
          <w:ilvl w:val="0"/>
          <w:numId w:val="2"/>
        </w:numPr>
        <w:spacing w:before="60" w:after="60"/>
      </w:pPr>
      <w:r>
        <w:rPr>
          <w:rFonts w:ascii="Arial" w:cs="Arial" w:eastAsia="Arial" w:hAnsi="Arial"/>
          <w:color w:val="1A1A1A"/>
          <w:sz w:val="22"/>
          <w:szCs w:val="22"/>
        </w:rPr>
        <w:t xml:space="preserve">Balance (mt5 DEAL_BALANCE): Real withdrawable funds. Type C conversion moves amounts from credit to balance.</w:t>
      </w:r>
    </w:p>
    <w:p>
      <w:pPr>
        <w:pStyle w:val="ListParagraph"/>
        <w:numPr>
          <w:ilvl w:val="0"/>
          <w:numId w:val="2"/>
        </w:numPr>
        <w:spacing w:before="60" w:after="60"/>
      </w:pPr>
      <w:r>
        <w:rPr>
          <w:rFonts w:ascii="Arial" w:cs="Arial" w:eastAsia="Arial" w:hAnsi="Arial"/>
          <w:color w:val="1A1A1A"/>
          <w:sz w:val="22"/>
          <w:szCs w:val="22"/>
        </w:rPr>
        <w:t xml:space="preserve">The Gateway API credit operation must not affect the account's recorded deposit balance.</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5.4 Error Handling &amp; Retry</w:t>
      </w:r>
    </w:p>
    <w:p>
      <w:pPr>
        <w:pStyle w:val="ListParagraph"/>
        <w:numPr>
          <w:ilvl w:val="0"/>
          <w:numId w:val="2"/>
        </w:numPr>
        <w:spacing w:before="60" w:after="60"/>
      </w:pPr>
      <w:r>
        <w:rPr>
          <w:rFonts w:ascii="Arial" w:cs="Arial" w:eastAsia="Arial" w:hAnsi="Arial"/>
          <w:color w:val="1A1A1A"/>
          <w:sz w:val="22"/>
          <w:szCs w:val="22"/>
        </w:rPr>
        <w:t xml:space="preserve">All Gateway API calls must be wrapped with retry logic: 3 attempts with exponential backoff.</w:t>
      </w:r>
    </w:p>
    <w:p>
      <w:pPr>
        <w:pStyle w:val="ListParagraph"/>
        <w:numPr>
          <w:ilvl w:val="0"/>
          <w:numId w:val="2"/>
        </w:numPr>
        <w:spacing w:before="60" w:after="60"/>
      </w:pPr>
      <w:r>
        <w:rPr>
          <w:rFonts w:ascii="Arial" w:cs="Arial" w:eastAsia="Arial" w:hAnsi="Arial"/>
          <w:color w:val="1A1A1A"/>
          <w:sz w:val="22"/>
          <w:szCs w:val="22"/>
        </w:rPr>
        <w:t xml:space="preserve">Failed bonus assignments are queued and retried. Admin is alerted after 3 failed attempts.</w:t>
      </w:r>
    </w:p>
    <w:p>
      <w:pPr>
        <w:pStyle w:val="ListParagraph"/>
        <w:numPr>
          <w:ilvl w:val="0"/>
          <w:numId w:val="2"/>
        </w:numPr>
        <w:spacing w:before="60" w:after="60"/>
      </w:pPr>
      <w:r>
        <w:rPr>
          <w:rFonts w:ascii="Arial" w:cs="Arial" w:eastAsia="Arial" w:hAnsi="Arial"/>
          <w:color w:val="1A1A1A"/>
          <w:sz w:val="22"/>
          <w:szCs w:val="22"/>
        </w:rPr>
        <w:t xml:space="preserve">All API calls and responses are logged with timestamp, login, operation type, request payload, and response code.</w:t>
      </w:r>
    </w:p>
    <w:p>
      <w:pPr>
        <w:pStyle w:val="ListParagraph"/>
        <w:numPr>
          <w:ilvl w:val="0"/>
          <w:numId w:val="2"/>
        </w:numPr>
        <w:spacing w:before="60" w:after="60"/>
      </w:pPr>
      <w:r>
        <w:rPr>
          <w:rFonts w:ascii="Arial" w:cs="Arial" w:eastAsia="Arial" w:hAnsi="Arial"/>
          <w:color w:val="1A1A1A"/>
          <w:sz w:val="22"/>
          <w:szCs w:val="22"/>
        </w:rPr>
        <w:t xml:space="preserve">If leverage restoration fails, an alert is raised immediately and the event is flagged in the admin dashboard.</w:t>
      </w:r>
    </w:p>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6. Web Admin Dashboard</w:t>
      </w:r>
    </w:p>
    <w:p>
      <w:pPr>
        <w:pStyle w:val="Heading2"/>
        <w:spacing w:before="320" w:after="120"/>
      </w:pPr>
      <w:r>
        <w:rPr>
          <w:rFonts w:ascii="Arial" w:cs="Arial" w:eastAsia="Arial" w:hAnsi="Arial"/>
          <w:b/>
          <w:bCs/>
          <w:color w:val="2E75B6"/>
          <w:sz w:val="28"/>
          <w:szCs w:val="28"/>
        </w:rPr>
        <w:t xml:space="preserve">6.1 Dashboard Modules</w:t>
      </w:r>
    </w:p>
    <w:p>
      <w:pPr>
        <w:pStyle w:val="Heading3"/>
        <w:spacing w:before="240" w:after="80"/>
      </w:pPr>
      <w:r>
        <w:rPr>
          <w:rFonts w:ascii="Arial" w:cs="Arial" w:eastAsia="Arial" w:hAnsi="Arial"/>
          <w:b/>
          <w:bCs/>
          <w:color w:val="1A1A1A"/>
          <w:sz w:val="24"/>
          <w:szCs w:val="24"/>
        </w:rPr>
        <w:t xml:space="preserve">6.1.1 Campaign Manager</w:t>
      </w:r>
    </w:p>
    <w:p>
      <w:pPr>
        <w:pStyle w:val="ListParagraph"/>
        <w:numPr>
          <w:ilvl w:val="0"/>
          <w:numId w:val="2"/>
        </w:numPr>
        <w:spacing w:before="60" w:after="60"/>
      </w:pPr>
      <w:r>
        <w:rPr>
          <w:rFonts w:ascii="Arial" w:cs="Arial" w:eastAsia="Arial" w:hAnsi="Arial"/>
          <w:color w:val="1A1A1A"/>
          <w:sz w:val="22"/>
          <w:szCs w:val="22"/>
        </w:rPr>
        <w:t xml:space="preserve">List view of all campaigns with status, type, active bonus count, and quick-toggle for Active/Paused.</w:t>
      </w:r>
    </w:p>
    <w:p>
      <w:pPr>
        <w:pStyle w:val="ListParagraph"/>
        <w:numPr>
          <w:ilvl w:val="0"/>
          <w:numId w:val="2"/>
        </w:numPr>
        <w:spacing w:before="60" w:after="60"/>
      </w:pPr>
      <w:r>
        <w:rPr>
          <w:rFonts w:ascii="Arial" w:cs="Arial" w:eastAsia="Arial" w:hAnsi="Arial"/>
          <w:color w:val="1A1A1A"/>
          <w:sz w:val="22"/>
          <w:szCs w:val="22"/>
        </w:rPr>
        <w:t xml:space="preserve">Create / Edit / Duplicate / Archive campaign.</w:t>
      </w:r>
    </w:p>
    <w:p>
      <w:pPr>
        <w:pStyle w:val="ListParagraph"/>
        <w:numPr>
          <w:ilvl w:val="0"/>
          <w:numId w:val="2"/>
        </w:numPr>
        <w:spacing w:before="60" w:after="60"/>
      </w:pPr>
      <w:r>
        <w:rPr>
          <w:rFonts w:ascii="Arial" w:cs="Arial" w:eastAsia="Arial" w:hAnsi="Arial"/>
          <w:color w:val="1A1A1A"/>
          <w:sz w:val="22"/>
          <w:szCs w:val="22"/>
        </w:rPr>
        <w:t xml:space="preserve">Campaign detail view showing full configuration and linked bonuses.</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6.1.2 Bonus Monitor</w:t>
      </w:r>
    </w:p>
    <w:p>
      <w:pPr>
        <w:pStyle w:val="ListParagraph"/>
        <w:numPr>
          <w:ilvl w:val="0"/>
          <w:numId w:val="2"/>
        </w:numPr>
        <w:spacing w:before="60" w:after="60"/>
      </w:pPr>
      <w:r>
        <w:rPr>
          <w:rFonts w:ascii="Arial" w:cs="Arial" w:eastAsia="Arial" w:hAnsi="Arial"/>
          <w:color w:val="1A1A1A"/>
          <w:sz w:val="22"/>
          <w:szCs w:val="22"/>
        </w:rPr>
        <w:t xml:space="preserve">Real-time list of all active bonus assignments across all campaigns.</w:t>
      </w:r>
    </w:p>
    <w:p>
      <w:pPr>
        <w:pStyle w:val="ListParagraph"/>
        <w:numPr>
          <w:ilvl w:val="0"/>
          <w:numId w:val="2"/>
        </w:numPr>
        <w:spacing w:before="60" w:after="60"/>
      </w:pPr>
      <w:r>
        <w:rPr>
          <w:rFonts w:ascii="Arial" w:cs="Arial" w:eastAsia="Arial" w:hAnsi="Arial"/>
          <w:color w:val="1A1A1A"/>
          <w:sz w:val="22"/>
          <w:szCs w:val="22"/>
        </w:rPr>
        <w:t xml:space="preserve">Filterable by: campaign, bonus type, account login, MT5 group, date range, status.</w:t>
      </w:r>
    </w:p>
    <w:p>
      <w:pPr>
        <w:pStyle w:val="ListParagraph"/>
        <w:numPr>
          <w:ilvl w:val="0"/>
          <w:numId w:val="2"/>
        </w:numPr>
        <w:spacing w:before="60" w:after="60"/>
      </w:pPr>
      <w:r>
        <w:rPr>
          <w:rFonts w:ascii="Arial" w:cs="Arial" w:eastAsia="Arial" w:hAnsi="Arial"/>
          <w:color w:val="1A1A1A"/>
          <w:sz w:val="22"/>
          <w:szCs w:val="22"/>
        </w:rPr>
        <w:t xml:space="preserve">Per-row display: Account Login, Campaign, Bonus Type, Bonus Amount, Lots Progress (Type C), % Converted (Type C), Assigned Date, Expiry Date, Status.</w:t>
      </w:r>
    </w:p>
    <w:p>
      <w:pPr>
        <w:pStyle w:val="ListParagraph"/>
        <w:numPr>
          <w:ilvl w:val="0"/>
          <w:numId w:val="2"/>
        </w:numPr>
        <w:spacing w:before="60" w:after="60"/>
      </w:pPr>
      <w:r>
        <w:rPr>
          <w:rFonts w:ascii="Arial" w:cs="Arial" w:eastAsia="Arial" w:hAnsi="Arial"/>
          <w:color w:val="1A1A1A"/>
          <w:sz w:val="22"/>
          <w:szCs w:val="22"/>
        </w:rPr>
        <w:t xml:space="preserve">Admin actions per bonus: View Details, Cancel Bonus, Override Leverage, Force Convert (admin-triggered manual conversion step).</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6.1.3 Account Lookup</w:t>
      </w:r>
    </w:p>
    <w:p>
      <w:pPr>
        <w:pStyle w:val="ListParagraph"/>
        <w:numPr>
          <w:ilvl w:val="0"/>
          <w:numId w:val="2"/>
        </w:numPr>
        <w:spacing w:before="60" w:after="60"/>
      </w:pPr>
      <w:r>
        <w:rPr>
          <w:rFonts w:ascii="Arial" w:cs="Arial" w:eastAsia="Arial" w:hAnsi="Arial"/>
          <w:color w:val="1A1A1A"/>
          <w:sz w:val="22"/>
          <w:szCs w:val="22"/>
        </w:rPr>
        <w:t xml:space="preserve">Search by MT5 login to see all active and historical bonuses for an account.</w:t>
      </w:r>
    </w:p>
    <w:p>
      <w:pPr>
        <w:pStyle w:val="ListParagraph"/>
        <w:numPr>
          <w:ilvl w:val="0"/>
          <w:numId w:val="2"/>
        </w:numPr>
        <w:spacing w:before="60" w:after="60"/>
      </w:pPr>
      <w:r>
        <w:rPr>
          <w:rFonts w:ascii="Arial" w:cs="Arial" w:eastAsia="Arial" w:hAnsi="Arial"/>
          <w:color w:val="1A1A1A"/>
          <w:sz w:val="22"/>
          <w:szCs w:val="22"/>
        </w:rPr>
        <w:t xml:space="preserve">Shows current credit, balance, leverage, and lot progress.</w:t>
      </w:r>
    </w:p>
    <w:p>
      <w:pPr>
        <w:pStyle w:val="ListParagraph"/>
        <w:numPr>
          <w:ilvl w:val="0"/>
          <w:numId w:val="2"/>
        </w:numPr>
        <w:spacing w:before="60" w:after="60"/>
      </w:pPr>
      <w:r>
        <w:rPr>
          <w:rFonts w:ascii="Arial" w:cs="Arial" w:eastAsia="Arial" w:hAnsi="Arial"/>
          <w:color w:val="1A1A1A"/>
          <w:sz w:val="22"/>
          <w:szCs w:val="22"/>
        </w:rPr>
        <w:t xml:space="preserve">Manually assign a bonus from any active campaign.</w:t>
      </w:r>
    </w:p>
    <w:p>
      <w:pPr>
        <w:pStyle w:val="ListParagraph"/>
        <w:numPr>
          <w:ilvl w:val="0"/>
          <w:numId w:val="2"/>
        </w:numPr>
        <w:spacing w:before="60" w:after="60"/>
      </w:pPr>
      <w:r>
        <w:rPr>
          <w:rFonts w:ascii="Arial" w:cs="Arial" w:eastAsia="Arial" w:hAnsi="Arial"/>
          <w:color w:val="1A1A1A"/>
          <w:sz w:val="22"/>
          <w:szCs w:val="22"/>
        </w:rPr>
        <w:t xml:space="preserve">View full audit log for the account.</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6.1.4 Reports</w:t>
      </w:r>
    </w:p>
    <w:p>
      <w:pPr>
        <w:pStyle w:val="ListParagraph"/>
        <w:numPr>
          <w:ilvl w:val="0"/>
          <w:numId w:val="2"/>
        </w:numPr>
        <w:spacing w:before="60" w:after="60"/>
      </w:pPr>
      <w:r>
        <w:rPr>
          <w:rFonts w:ascii="Arial" w:cs="Arial" w:eastAsia="Arial" w:hAnsi="Arial"/>
          <w:color w:val="1A1A1A"/>
          <w:sz w:val="22"/>
          <w:szCs w:val="22"/>
        </w:rPr>
        <w:t xml:space="preserve">Total bonuses issued — by campaign, by date range, by group.</w:t>
      </w:r>
    </w:p>
    <w:p>
      <w:pPr>
        <w:pStyle w:val="ListParagraph"/>
        <w:numPr>
          <w:ilvl w:val="0"/>
          <w:numId w:val="2"/>
        </w:numPr>
        <w:spacing w:before="60" w:after="60"/>
      </w:pPr>
      <w:r>
        <w:rPr>
          <w:rFonts w:ascii="Arial" w:cs="Arial" w:eastAsia="Arial" w:hAnsi="Arial"/>
          <w:color w:val="1A1A1A"/>
          <w:sz w:val="22"/>
          <w:szCs w:val="22"/>
        </w:rPr>
        <w:t xml:space="preserve">Conversion progress report (Type C) — average completion rate, total converted vs outstanding credit.</w:t>
      </w:r>
    </w:p>
    <w:p>
      <w:pPr>
        <w:pStyle w:val="ListParagraph"/>
        <w:numPr>
          <w:ilvl w:val="0"/>
          <w:numId w:val="2"/>
        </w:numPr>
        <w:spacing w:before="60" w:after="60"/>
      </w:pPr>
      <w:r>
        <w:rPr>
          <w:rFonts w:ascii="Arial" w:cs="Arial" w:eastAsia="Arial" w:hAnsi="Arial"/>
          <w:color w:val="1A1A1A"/>
          <w:sz w:val="22"/>
          <w:szCs w:val="22"/>
        </w:rPr>
        <w:t xml:space="preserve">Cancelled bonuses report — reason breakdown (withdrawal, expiry, admin).</w:t>
      </w:r>
    </w:p>
    <w:p>
      <w:pPr>
        <w:pStyle w:val="ListParagraph"/>
        <w:numPr>
          <w:ilvl w:val="0"/>
          <w:numId w:val="2"/>
        </w:numPr>
        <w:spacing w:before="60" w:after="60"/>
      </w:pPr>
      <w:r>
        <w:rPr>
          <w:rFonts w:ascii="Arial" w:cs="Arial" w:eastAsia="Arial" w:hAnsi="Arial"/>
          <w:color w:val="1A1A1A"/>
          <w:sz w:val="22"/>
          <w:szCs w:val="22"/>
        </w:rPr>
        <w:t xml:space="preserve">Leverage adjustments report — accounts with modified leverage due to Type A bonuses.</w:t>
      </w:r>
    </w:p>
    <w:p>
      <w:pPr>
        <w:pStyle w:val="ListParagraph"/>
        <w:numPr>
          <w:ilvl w:val="0"/>
          <w:numId w:val="2"/>
        </w:numPr>
        <w:spacing w:before="60" w:after="60"/>
      </w:pPr>
      <w:r>
        <w:rPr>
          <w:rFonts w:ascii="Arial" w:cs="Arial" w:eastAsia="Arial" w:hAnsi="Arial"/>
          <w:color w:val="1A1A1A"/>
          <w:sz w:val="22"/>
          <w:szCs w:val="22"/>
        </w:rPr>
        <w:t xml:space="preserve">Export to CSV / Excel.</w:t>
      </w:r>
    </w:p>
    <w:p>
      <w:pPr>
        <w:spacing w:before="0" w:after="0"/>
      </w:pPr>
      <w:r>
        <w:rPr>
          <w:sz w:val="22"/>
          <w:szCs w:val="22"/>
        </w:rPr>
        <w:t xml:space="preserve"/>
      </w:r>
    </w:p>
    <w:p>
      <w:pPr>
        <w:pStyle w:val="Heading3"/>
        <w:spacing w:before="240" w:after="80"/>
      </w:pPr>
      <w:r>
        <w:rPr>
          <w:rFonts w:ascii="Arial" w:cs="Arial" w:eastAsia="Arial" w:hAnsi="Arial"/>
          <w:b/>
          <w:bCs/>
          <w:color w:val="1A1A1A"/>
          <w:sz w:val="24"/>
          <w:szCs w:val="24"/>
        </w:rPr>
        <w:t xml:space="preserve">6.1.5 Audit Log</w:t>
      </w:r>
    </w:p>
    <w:p>
      <w:pPr>
        <w:pStyle w:val="ListParagraph"/>
        <w:numPr>
          <w:ilvl w:val="0"/>
          <w:numId w:val="2"/>
        </w:numPr>
        <w:spacing w:before="60" w:after="60"/>
      </w:pPr>
      <w:r>
        <w:rPr>
          <w:rFonts w:ascii="Arial" w:cs="Arial" w:eastAsia="Arial" w:hAnsi="Arial"/>
          <w:color w:val="1A1A1A"/>
          <w:sz w:val="22"/>
          <w:szCs w:val="22"/>
        </w:rPr>
        <w:t xml:space="preserve">Immutable log of all bonus events: Assignment, Cancellation, Conversion Step, Leverage Change, Expiry, Admin Override.</w:t>
      </w:r>
    </w:p>
    <w:p>
      <w:pPr>
        <w:pStyle w:val="ListParagraph"/>
        <w:numPr>
          <w:ilvl w:val="0"/>
          <w:numId w:val="2"/>
        </w:numPr>
        <w:spacing w:before="60" w:after="60"/>
      </w:pPr>
      <w:r>
        <w:rPr>
          <w:rFonts w:ascii="Arial" w:cs="Arial" w:eastAsia="Arial" w:hAnsi="Arial"/>
          <w:color w:val="1A1A1A"/>
          <w:sz w:val="22"/>
          <w:szCs w:val="22"/>
        </w:rPr>
        <w:t xml:space="preserve">Each entry: Timestamp, Actor (system / admin user), Account Login, Campaign, Event Type, Before State, After State.</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6.2 Admin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Super 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access: create/edit/delete campaigns, assign/cancel bonuses, view all reports, manage admin users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Campaign Manager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Create and edit campaigns, view bonus monitor, no delete or user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Support Agent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Account lookup and read-only bonus view, can manually assign bonus (no cancel/override)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Read-Only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View campaigns, monitor, and reports only. No write operations.</w:t>
            </w:r>
          </w:p>
        </w:tc>
      </w:tr>
    </w:tbl>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7. Business Rules Summary</w:t>
      </w:r>
    </w:p>
    <w:p>
      <w:pPr>
        <w:pStyle w:val="Heading2"/>
        <w:spacing w:before="320" w:after="120"/>
      </w:pPr>
      <w:r>
        <w:rPr>
          <w:rFonts w:ascii="Arial" w:cs="Arial" w:eastAsia="Arial" w:hAnsi="Arial"/>
          <w:b/>
          <w:bCs/>
          <w:color w:val="2E75B6"/>
          <w:sz w:val="28"/>
          <w:szCs w:val="28"/>
        </w:rPr>
        <w:t xml:space="preserve">7.1 Multiple Bonuses per Account</w:t>
      </w:r>
    </w:p>
    <w:p>
      <w:pPr>
        <w:pStyle w:val="ListParagraph"/>
        <w:numPr>
          <w:ilvl w:val="0"/>
          <w:numId w:val="2"/>
        </w:numPr>
        <w:spacing w:before="60" w:after="60"/>
      </w:pPr>
      <w:r>
        <w:rPr>
          <w:rFonts w:ascii="Arial" w:cs="Arial" w:eastAsia="Arial" w:hAnsi="Arial"/>
          <w:color w:val="1A1A1A"/>
          <w:sz w:val="22"/>
          <w:szCs w:val="22"/>
        </w:rPr>
        <w:t xml:space="preserve">Configurable at the system level: Max Concurrent Bonuses per account (default: 1).</w:t>
      </w:r>
    </w:p>
    <w:p>
      <w:pPr>
        <w:pStyle w:val="ListParagraph"/>
        <w:numPr>
          <w:ilvl w:val="0"/>
          <w:numId w:val="2"/>
        </w:numPr>
        <w:spacing w:before="60" w:after="60"/>
      </w:pPr>
      <w:r>
        <w:rPr>
          <w:rFonts w:ascii="Arial" w:cs="Arial" w:eastAsia="Arial" w:hAnsi="Arial"/>
          <w:color w:val="1A1A1A"/>
          <w:sz w:val="22"/>
          <w:szCs w:val="22"/>
        </w:rPr>
        <w:t xml:space="preserve">If an account is eligible for two campaigns simultaneously, both are applied if under the limit.</w:t>
      </w:r>
    </w:p>
    <w:p>
      <w:pPr>
        <w:pStyle w:val="ListParagraph"/>
        <w:numPr>
          <w:ilvl w:val="0"/>
          <w:numId w:val="2"/>
        </w:numPr>
        <w:spacing w:before="60" w:after="60"/>
      </w:pPr>
      <w:r>
        <w:rPr>
          <w:rFonts w:ascii="Arial" w:cs="Arial" w:eastAsia="Arial" w:hAnsi="Arial"/>
          <w:color w:val="1A1A1A"/>
          <w:sz w:val="22"/>
          <w:szCs w:val="22"/>
        </w:rPr>
        <w:t xml:space="preserve">Type A bonuses from multiple campaigns: leverage adjustments stack (applied sequentially; store each original leverage before each adjustment).</w:t>
      </w:r>
    </w:p>
    <w:p>
      <w:pPr>
        <w:pStyle w:val="ListParagraph"/>
        <w:numPr>
          <w:ilvl w:val="0"/>
          <w:numId w:val="2"/>
        </w:numPr>
        <w:spacing w:before="60" w:after="60"/>
      </w:pPr>
      <w:r>
        <w:rPr>
          <w:rFonts w:ascii="Arial" w:cs="Arial" w:eastAsia="Arial" w:hAnsi="Arial"/>
          <w:color w:val="1A1A1A"/>
          <w:sz w:val="22"/>
          <w:szCs w:val="22"/>
        </w:rPr>
        <w:t xml:space="preserve">On cancellation of one Type A bonus, restore leverage to the intermediate state (before that bonus was applied), not necessarily the original base leverage.</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7.2 Bonus Expiry</w:t>
      </w:r>
    </w:p>
    <w:p>
      <w:pPr>
        <w:pStyle w:val="ListParagraph"/>
        <w:numPr>
          <w:ilvl w:val="0"/>
          <w:numId w:val="2"/>
        </w:numPr>
        <w:spacing w:before="60" w:after="60"/>
      </w:pPr>
      <w:r>
        <w:rPr>
          <w:rFonts w:ascii="Arial" w:cs="Arial" w:eastAsia="Arial" w:hAnsi="Arial"/>
          <w:color w:val="1A1A1A"/>
          <w:sz w:val="22"/>
          <w:szCs w:val="22"/>
        </w:rPr>
        <w:t xml:space="preserve">If a bonus has an expiry configured, the system runs a daily check (or real-time timer) and auto-cancels expired bonuses.</w:t>
      </w:r>
    </w:p>
    <w:p>
      <w:pPr>
        <w:pStyle w:val="ListParagraph"/>
        <w:numPr>
          <w:ilvl w:val="0"/>
          <w:numId w:val="2"/>
        </w:numPr>
        <w:spacing w:before="60" w:after="60"/>
      </w:pPr>
      <w:r>
        <w:rPr>
          <w:rFonts w:ascii="Arial" w:cs="Arial" w:eastAsia="Arial" w:hAnsi="Arial"/>
          <w:color w:val="1A1A1A"/>
          <w:sz w:val="22"/>
          <w:szCs w:val="22"/>
        </w:rPr>
        <w:t xml:space="preserve">For Type C, expiry before full conversion cancels the remaining unconverted credit.</w:t>
      </w:r>
    </w:p>
    <w:p>
      <w:pPr>
        <w:pStyle w:val="ListParagraph"/>
        <w:numPr>
          <w:ilvl w:val="0"/>
          <w:numId w:val="2"/>
        </w:numPr>
        <w:spacing w:before="60" w:after="60"/>
      </w:pPr>
      <w:r>
        <w:rPr>
          <w:rFonts w:ascii="Arial" w:cs="Arial" w:eastAsia="Arial" w:hAnsi="Arial"/>
          <w:color w:val="1A1A1A"/>
          <w:sz w:val="22"/>
          <w:szCs w:val="22"/>
        </w:rPr>
        <w:t xml:space="preserve">Converted balance already in the balance side is unaffected by expiry.</w:t>
      </w:r>
    </w:p>
    <w:p>
      <w:pPr>
        <w:pStyle w:val="ListParagraph"/>
        <w:numPr>
          <w:ilvl w:val="0"/>
          <w:numId w:val="2"/>
        </w:numPr>
        <w:spacing w:before="60" w:after="60"/>
      </w:pPr>
      <w:r>
        <w:rPr>
          <w:rFonts w:ascii="Arial" w:cs="Arial" w:eastAsia="Arial" w:hAnsi="Arial"/>
          <w:color w:val="1A1A1A"/>
          <w:sz w:val="22"/>
          <w:szCs w:val="22"/>
        </w:rPr>
        <w:t xml:space="preserve">Admin receives a daily digest of bonuses expiring within 7 days.</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7.3 Bonus on Bonus</w:t>
      </w:r>
    </w:p>
    <w:p>
      <w:pPr>
        <w:pStyle w:val="ListParagraph"/>
        <w:numPr>
          <w:ilvl w:val="0"/>
          <w:numId w:val="2"/>
        </w:numPr>
        <w:spacing w:before="60" w:after="60"/>
      </w:pPr>
      <w:r>
        <w:rPr>
          <w:rFonts w:ascii="Arial" w:cs="Arial" w:eastAsia="Arial" w:hAnsi="Arial"/>
          <w:color w:val="1A1A1A"/>
          <w:sz w:val="22"/>
          <w:szCs w:val="22"/>
        </w:rPr>
        <w:t xml:space="preserve">By default, if a client makes a second qualifying deposit while an active bonus exists, a second bonus assignment is created (if under concurrent limit).</w:t>
      </w:r>
    </w:p>
    <w:p>
      <w:pPr>
        <w:pStyle w:val="ListParagraph"/>
        <w:numPr>
          <w:ilvl w:val="0"/>
          <w:numId w:val="2"/>
        </w:numPr>
        <w:spacing w:before="60" w:after="60"/>
      </w:pPr>
      <w:r>
        <w:rPr>
          <w:rFonts w:ascii="Arial" w:cs="Arial" w:eastAsia="Arial" w:hAnsi="Arial"/>
          <w:color w:val="1A1A1A"/>
          <w:sz w:val="22"/>
          <w:szCs w:val="22"/>
        </w:rPr>
        <w:t xml:space="preserve">Brokers can disable this with the One Bonus Per Account toggle.</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7.4 Negative Balance / Margin Call</w:t>
      </w:r>
    </w:p>
    <w:p>
      <w:pPr>
        <w:pStyle w:val="ListParagraph"/>
        <w:numPr>
          <w:ilvl w:val="0"/>
          <w:numId w:val="2"/>
        </w:numPr>
        <w:spacing w:before="60" w:after="60"/>
      </w:pPr>
      <w:r>
        <w:rPr>
          <w:rFonts w:ascii="Arial" w:cs="Arial" w:eastAsia="Arial" w:hAnsi="Arial"/>
          <w:color w:val="1A1A1A"/>
          <w:sz w:val="22"/>
          <w:szCs w:val="22"/>
        </w:rPr>
        <w:t xml:space="preserve">The Bonus Plugin does not interfere with MT5's native margin call and stop-out logic.</w:t>
      </w:r>
    </w:p>
    <w:p>
      <w:pPr>
        <w:pStyle w:val="ListParagraph"/>
        <w:numPr>
          <w:ilvl w:val="0"/>
          <w:numId w:val="2"/>
        </w:numPr>
        <w:spacing w:before="60" w:after="60"/>
      </w:pPr>
      <w:r>
        <w:rPr>
          <w:rFonts w:ascii="Arial" w:cs="Arial" w:eastAsia="Arial" w:hAnsi="Arial"/>
          <w:color w:val="1A1A1A"/>
          <w:sz w:val="22"/>
          <w:szCs w:val="22"/>
        </w:rPr>
        <w:t xml:space="preserve">If an account hits stop-out, existing bonus credit behaves per MT5 native rules (credit counts toward margin).</w:t>
      </w:r>
    </w:p>
    <w:p>
      <w:pPr>
        <w:pStyle w:val="ListParagraph"/>
        <w:numPr>
          <w:ilvl w:val="0"/>
          <w:numId w:val="2"/>
        </w:numPr>
        <w:spacing w:before="60" w:after="60"/>
      </w:pPr>
      <w:r>
        <w:rPr>
          <w:rFonts w:ascii="Arial" w:cs="Arial" w:eastAsia="Arial" w:hAnsi="Arial"/>
          <w:color w:val="1A1A1A"/>
          <w:sz w:val="22"/>
          <w:szCs w:val="22"/>
        </w:rPr>
        <w:t xml:space="preserve">Post-stop-out, the bonus state should be reviewed: if equity &lt; remaining credit, admin is alerted to review and cancel if appropriate.</w:t>
      </w:r>
    </w:p>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8. Non-Functional Requirements</w:t>
      </w:r>
    </w:p>
    <w:p>
      <w:pPr>
        <w:pStyle w:val="Heading2"/>
        <w:spacing w:before="320" w:after="120"/>
      </w:pPr>
      <w:r>
        <w:rPr>
          <w:rFonts w:ascii="Arial" w:cs="Arial" w:eastAsia="Arial" w:hAnsi="Arial"/>
          <w:b/>
          <w:bCs/>
          <w:color w:val="2E75B6"/>
          <w:sz w:val="28"/>
          <w:szCs w:val="28"/>
        </w:rPr>
        <w:t xml:space="preserve">8.1 Performance</w:t>
      </w:r>
    </w:p>
    <w:p>
      <w:pPr>
        <w:pStyle w:val="ListParagraph"/>
        <w:numPr>
          <w:ilvl w:val="0"/>
          <w:numId w:val="2"/>
        </w:numPr>
        <w:spacing w:before="60" w:after="60"/>
      </w:pPr>
      <w:r>
        <w:rPr>
          <w:rFonts w:ascii="Arial" w:cs="Arial" w:eastAsia="Arial" w:hAnsi="Arial"/>
          <w:color w:val="1A1A1A"/>
          <w:sz w:val="22"/>
          <w:szCs w:val="22"/>
        </w:rPr>
        <w:t xml:space="preserve">Lot tracking and conversion updates must execute within 500ms of a deal event from the Gateway API.</w:t>
      </w:r>
    </w:p>
    <w:p>
      <w:pPr>
        <w:pStyle w:val="ListParagraph"/>
        <w:numPr>
          <w:ilvl w:val="0"/>
          <w:numId w:val="2"/>
        </w:numPr>
        <w:spacing w:before="60" w:after="60"/>
      </w:pPr>
      <w:r>
        <w:rPr>
          <w:rFonts w:ascii="Arial" w:cs="Arial" w:eastAsia="Arial" w:hAnsi="Arial"/>
          <w:color w:val="1A1A1A"/>
          <w:sz w:val="22"/>
          <w:szCs w:val="22"/>
        </w:rPr>
        <w:t xml:space="preserve">Dashboard must support up to 10,000 concurrent active bonuses without performance degradation.</w:t>
      </w:r>
    </w:p>
    <w:p>
      <w:pPr>
        <w:pStyle w:val="ListParagraph"/>
        <w:numPr>
          <w:ilvl w:val="0"/>
          <w:numId w:val="2"/>
        </w:numPr>
        <w:spacing w:before="60" w:after="60"/>
      </w:pPr>
      <w:r>
        <w:rPr>
          <w:rFonts w:ascii="Arial" w:cs="Arial" w:eastAsia="Arial" w:hAnsi="Arial"/>
          <w:color w:val="1A1A1A"/>
          <w:sz w:val="22"/>
          <w:szCs w:val="22"/>
        </w:rPr>
        <w:t xml:space="preserve">All API calls to MT5 must complete or timeout within 5 seconds.</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8.2 Reliability</w:t>
      </w:r>
    </w:p>
    <w:p>
      <w:pPr>
        <w:pStyle w:val="ListParagraph"/>
        <w:numPr>
          <w:ilvl w:val="0"/>
          <w:numId w:val="2"/>
        </w:numPr>
        <w:spacing w:before="60" w:after="60"/>
      </w:pPr>
      <w:r>
        <w:rPr>
          <w:rFonts w:ascii="Arial" w:cs="Arial" w:eastAsia="Arial" w:hAnsi="Arial"/>
          <w:color w:val="1A1A1A"/>
          <w:sz w:val="22"/>
          <w:szCs w:val="22"/>
        </w:rPr>
        <w:t xml:space="preserve">The plugin must operate continuously with 99.9% uptime target.</w:t>
      </w:r>
    </w:p>
    <w:p>
      <w:pPr>
        <w:pStyle w:val="ListParagraph"/>
        <w:numPr>
          <w:ilvl w:val="0"/>
          <w:numId w:val="2"/>
        </w:numPr>
        <w:spacing w:before="60" w:after="60"/>
      </w:pPr>
      <w:r>
        <w:rPr>
          <w:rFonts w:ascii="Arial" w:cs="Arial" w:eastAsia="Arial" w:hAnsi="Arial"/>
          <w:color w:val="1A1A1A"/>
          <w:sz w:val="22"/>
          <w:szCs w:val="22"/>
        </w:rPr>
        <w:t xml:space="preserve">All bonus state must be persisted in a database. No state held only in memory.</w:t>
      </w:r>
    </w:p>
    <w:p>
      <w:pPr>
        <w:pStyle w:val="ListParagraph"/>
        <w:numPr>
          <w:ilvl w:val="0"/>
          <w:numId w:val="2"/>
        </w:numPr>
        <w:spacing w:before="60" w:after="60"/>
      </w:pPr>
      <w:r>
        <w:rPr>
          <w:rFonts w:ascii="Arial" w:cs="Arial" w:eastAsia="Arial" w:hAnsi="Arial"/>
          <w:color w:val="1A1A1A"/>
          <w:sz w:val="22"/>
          <w:szCs w:val="22"/>
        </w:rPr>
        <w:t xml:space="preserve">On system restart, all active bonuses and lot tracking resume from last persisted state.</w:t>
      </w:r>
    </w:p>
    <w:p>
      <w:pPr>
        <w:pStyle w:val="ListParagraph"/>
        <w:numPr>
          <w:ilvl w:val="0"/>
          <w:numId w:val="2"/>
        </w:numPr>
        <w:spacing w:before="60" w:after="60"/>
      </w:pPr>
      <w:r>
        <w:rPr>
          <w:rFonts w:ascii="Arial" w:cs="Arial" w:eastAsia="Arial" w:hAnsi="Arial"/>
          <w:color w:val="1A1A1A"/>
          <w:sz w:val="22"/>
          <w:szCs w:val="22"/>
        </w:rPr>
        <w:t xml:space="preserve">Events received from Gateway API during downtime must be replayed from trade history on recovery.</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8.3 Security</w:t>
      </w:r>
    </w:p>
    <w:p>
      <w:pPr>
        <w:pStyle w:val="ListParagraph"/>
        <w:numPr>
          <w:ilvl w:val="0"/>
          <w:numId w:val="2"/>
        </w:numPr>
        <w:spacing w:before="60" w:after="60"/>
      </w:pPr>
      <w:r>
        <w:rPr>
          <w:rFonts w:ascii="Arial" w:cs="Arial" w:eastAsia="Arial" w:hAnsi="Arial"/>
          <w:color w:val="1A1A1A"/>
          <w:sz w:val="22"/>
          <w:szCs w:val="22"/>
        </w:rPr>
        <w:t xml:space="preserve">All admin dashboard access is authenticated and role-based (see Section 6.2).</w:t>
      </w:r>
    </w:p>
    <w:p>
      <w:pPr>
        <w:pStyle w:val="ListParagraph"/>
        <w:numPr>
          <w:ilvl w:val="0"/>
          <w:numId w:val="2"/>
        </w:numPr>
        <w:spacing w:before="60" w:after="60"/>
      </w:pPr>
      <w:r>
        <w:rPr>
          <w:rFonts w:ascii="Arial" w:cs="Arial" w:eastAsia="Arial" w:hAnsi="Arial"/>
          <w:color w:val="1A1A1A"/>
          <w:sz w:val="22"/>
          <w:szCs w:val="22"/>
        </w:rPr>
        <w:t xml:space="preserve">All communication between the plugin server and MT5 Gateway is encrypted.</w:t>
      </w:r>
    </w:p>
    <w:p>
      <w:pPr>
        <w:pStyle w:val="ListParagraph"/>
        <w:numPr>
          <w:ilvl w:val="0"/>
          <w:numId w:val="2"/>
        </w:numPr>
        <w:spacing w:before="60" w:after="60"/>
      </w:pPr>
      <w:r>
        <w:rPr>
          <w:rFonts w:ascii="Arial" w:cs="Arial" w:eastAsia="Arial" w:hAnsi="Arial"/>
          <w:color w:val="1A1A1A"/>
          <w:sz w:val="22"/>
          <w:szCs w:val="22"/>
        </w:rPr>
        <w:t xml:space="preserve">Admin actions that affect account funds (assign, cancel, convert) require 2FA confirmation for Super Admin role.</w:t>
      </w:r>
    </w:p>
    <w:p>
      <w:pPr>
        <w:pStyle w:val="ListParagraph"/>
        <w:numPr>
          <w:ilvl w:val="0"/>
          <w:numId w:val="2"/>
        </w:numPr>
        <w:spacing w:before="60" w:after="60"/>
      </w:pPr>
      <w:r>
        <w:rPr>
          <w:rFonts w:ascii="Arial" w:cs="Arial" w:eastAsia="Arial" w:hAnsi="Arial"/>
          <w:color w:val="1A1A1A"/>
          <w:sz w:val="22"/>
          <w:szCs w:val="22"/>
        </w:rPr>
        <w:t xml:space="preserve">API keys and Gateway credentials stored securely (environment variables / secrets manager, never in code).</w:t>
      </w:r>
    </w:p>
    <w:p>
      <w:pPr>
        <w:spacing w:before="0" w:after="0"/>
      </w:pPr>
      <w:r>
        <w:rPr>
          <w:sz w:val="22"/>
          <w:szCs w:val="22"/>
        </w:rPr>
        <w:t xml:space="preserve"/>
      </w:r>
    </w:p>
    <w:p>
      <w:pPr>
        <w:pStyle w:val="Heading2"/>
        <w:spacing w:before="320" w:after="120"/>
      </w:pPr>
      <w:r>
        <w:rPr>
          <w:rFonts w:ascii="Arial" w:cs="Arial" w:eastAsia="Arial" w:hAnsi="Arial"/>
          <w:b/>
          <w:bCs/>
          <w:color w:val="2E75B6"/>
          <w:sz w:val="28"/>
          <w:szCs w:val="28"/>
        </w:rPr>
        <w:t xml:space="preserve">8.4 Auditability</w:t>
      </w:r>
    </w:p>
    <w:p>
      <w:pPr>
        <w:pStyle w:val="ListParagraph"/>
        <w:numPr>
          <w:ilvl w:val="0"/>
          <w:numId w:val="2"/>
        </w:numPr>
        <w:spacing w:before="60" w:after="60"/>
      </w:pPr>
      <w:r>
        <w:rPr>
          <w:rFonts w:ascii="Arial" w:cs="Arial" w:eastAsia="Arial" w:hAnsi="Arial"/>
          <w:color w:val="1A1A1A"/>
          <w:sz w:val="22"/>
          <w:szCs w:val="22"/>
        </w:rPr>
        <w:t xml:space="preserve">Every state change is immutably logged (Section 6.1.5).</w:t>
      </w:r>
    </w:p>
    <w:p>
      <w:pPr>
        <w:pStyle w:val="ListParagraph"/>
        <w:numPr>
          <w:ilvl w:val="0"/>
          <w:numId w:val="2"/>
        </w:numPr>
        <w:spacing w:before="60" w:after="60"/>
      </w:pPr>
      <w:r>
        <w:rPr>
          <w:rFonts w:ascii="Arial" w:cs="Arial" w:eastAsia="Arial" w:hAnsi="Arial"/>
          <w:color w:val="1A1A1A"/>
          <w:sz w:val="22"/>
          <w:szCs w:val="22"/>
        </w:rPr>
        <w:t xml:space="preserve">Logs must be retained for a minimum of 5 years.</w:t>
      </w:r>
    </w:p>
    <w:p>
      <w:pPr>
        <w:pStyle w:val="ListParagraph"/>
        <w:numPr>
          <w:ilvl w:val="0"/>
          <w:numId w:val="2"/>
        </w:numPr>
        <w:spacing w:before="60" w:after="60"/>
      </w:pPr>
      <w:r>
        <w:rPr>
          <w:rFonts w:ascii="Arial" w:cs="Arial" w:eastAsia="Arial" w:hAnsi="Arial"/>
          <w:color w:val="1A1A1A"/>
          <w:sz w:val="22"/>
          <w:szCs w:val="22"/>
        </w:rPr>
        <w:t xml:space="preserve">Logs must be exportable for regulatory review.</w:t>
      </w:r>
    </w:p>
    <w:p>
      <w:pPr>
        <w:spacing w:before="0" w:after="0"/>
      </w:pPr>
      <w:r>
        <w:rPr>
          <w:sz w:val="22"/>
          <w:szCs w:val="22"/>
        </w:rPr>
        <w:t xml:space="preserve"/>
      </w:r>
    </w:p>
    <w:p>
      <w:pPr>
        <w:pStyle w:val="Heading1"/>
        <w:pBdr>
          <w:bottom w:val="single" w:color="2E75B6" w:sz="6" w:space="4"/>
        </w:pBdr>
        <w:spacing w:before="400" w:after="160"/>
      </w:pPr>
      <w:r>
        <w:rPr>
          <w:rFonts w:ascii="Arial" w:cs="Arial" w:eastAsia="Arial" w:hAnsi="Arial"/>
          <w:b/>
          <w:bCs/>
          <w:color w:val="1F4E79"/>
          <w:sz w:val="36"/>
          <w:szCs w:val="36"/>
        </w:rPr>
        <w:t xml:space="preserve">9. Open Questions for Broker Sign-Off</w:t>
      </w:r>
    </w:p>
    <w:p>
      <w:pPr>
        <w:spacing w:before="80" w:after="80"/>
      </w:pPr>
      <w:r>
        <w:rPr>
          <w:rFonts w:ascii="Arial" w:cs="Arial" w:eastAsia="Arial" w:hAnsi="Arial"/>
          <w:color w:val="1A1A1A"/>
          <w:sz w:val="22"/>
          <w:szCs w:val="22"/>
        </w:rPr>
        <w:t xml:space="preserve">The following items require confirmation before development begins: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45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 / Options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Should campaign targeting by country use the MT5 account's registered country or IP-based detection?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MT5 country field recommended for consistency</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For registration-based bonuses, is the bonus amount always a fixed dollar value, or percentage-based on a required initial deposit?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Affects campaign config UI design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 Type A and Type C be combined? (e.g. dynamic leverage AND convertible)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Currently spec'd as mutually exclusive per campaign. Confirm.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For multiple stacked Type A bonuses: should leverage reduction be cumulative or use only the highest bonus?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Cumulative is more conservative; single-highest is simpler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Should clients be notified (email/SMS) when a bonus is assigned, converts, or is cancelled?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Requires integration with CRM or notification service</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Is there a client-facing portal showing bonus status and lot progress, or is this broker-facing only?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Client portal integration scope TBD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What is the MT5 server environment for UAT/staging testing?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 before development kickoff</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Should promo codes be single-use globally (only one account can use), single-use per account, or unlimited?</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Configurable toggle recommended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MT5 Bonus Plugin — Product Specification</w:t>
    </w:r>
    <w:r>
      <w:rPr>
        <w:rFonts w:ascii="Arial" w:cs="Arial" w:eastAsia="Arial" w:hAnsi="Arial"/>
        <w:color w:val="888888"/>
        <w:sz w:val="18"/>
        <w:szCs w:val="18"/>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2026-02-26T16:05:46.264Z</dcterms:created>
  <dcterms:modified xsi:type="dcterms:W3CDTF">2026-02-26T16:05:46.264Z</dcterms:modified>
</cp:coreProperties>
</file>

<file path=docProps/custom.xml><?xml version="1.0" encoding="utf-8"?>
<Properties xmlns="http://schemas.openxmlformats.org/officeDocument/2006/custom-properties" xmlns:vt="http://schemas.openxmlformats.org/officeDocument/2006/docPropsVTypes"/>
</file>