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35C9" w14:textId="77777777" w:rsidR="006A5DF8" w:rsidRDefault="006A5DF8">
      <w:pPr>
        <w:rPr>
          <w:rFonts w:ascii="Arial" w:hAnsi="Arial" w:cs="Arial"/>
          <w:color w:val="202122"/>
          <w:sz w:val="21"/>
          <w:szCs w:val="21"/>
          <w:shd w:val="clear" w:color="auto" w:fill="FFFFFF"/>
        </w:rPr>
      </w:pPr>
    </w:p>
    <w:p w14:paraId="40DCC3E1" w14:textId="7D94EF8A" w:rsidR="006A5DF8" w:rsidRPr="00A9595E" w:rsidRDefault="006A5DF8">
      <w:pPr>
        <w:rPr>
          <w:rFonts w:ascii="Arial" w:hAnsi="Arial" w:cs="Arial"/>
          <w:color w:val="202122"/>
          <w:sz w:val="28"/>
          <w:szCs w:val="28"/>
          <w:shd w:val="clear" w:color="auto" w:fill="FFFFFF"/>
        </w:rPr>
      </w:pPr>
      <w:r w:rsidRPr="00A9595E">
        <w:rPr>
          <w:rFonts w:ascii="Arial" w:hAnsi="Arial" w:cs="Arial"/>
          <w:color w:val="202122"/>
          <w:sz w:val="28"/>
          <w:szCs w:val="28"/>
          <w:shd w:val="clear" w:color="auto" w:fill="FFFFFF"/>
        </w:rPr>
        <w:t>La Bolsa de Nueva York (New York Stock Exchange, NYSE)</w:t>
      </w:r>
      <w:r w:rsidRPr="00A9595E">
        <w:rPr>
          <w:rFonts w:ascii="Arial" w:hAnsi="Arial" w:cs="Arial"/>
          <w:color w:val="202122"/>
          <w:sz w:val="28"/>
          <w:szCs w:val="28"/>
          <w:shd w:val="clear" w:color="auto" w:fill="FFFFFF"/>
        </w:rPr>
        <w:t xml:space="preserve"> </w:t>
      </w:r>
    </w:p>
    <w:p w14:paraId="55B67B44" w14:textId="6C23F501" w:rsidR="00A9595E" w:rsidRPr="00A9595E" w:rsidRDefault="00A9595E">
      <w:pPr>
        <w:rPr>
          <w:rFonts w:ascii="Arial" w:hAnsi="Arial" w:cs="Arial"/>
          <w:b/>
          <w:bCs/>
          <w:color w:val="202122"/>
          <w:sz w:val="21"/>
          <w:szCs w:val="21"/>
          <w:shd w:val="clear" w:color="auto" w:fill="FFFFFF"/>
        </w:rPr>
      </w:pPr>
      <w:r w:rsidRPr="00A9595E">
        <w:rPr>
          <w:rFonts w:ascii="Arial" w:hAnsi="Arial" w:cs="Arial"/>
          <w:b/>
          <w:bCs/>
          <w:color w:val="202122"/>
          <w:sz w:val="21"/>
          <w:szCs w:val="21"/>
          <w:shd w:val="clear" w:color="auto" w:fill="FFFFFF"/>
        </w:rPr>
        <w:t>Características:</w:t>
      </w:r>
    </w:p>
    <w:p w14:paraId="14D27E7A" w14:textId="754A18C0" w:rsidR="006A5DF8" w:rsidRDefault="00A9595E" w:rsidP="006A5DF8">
      <w:pPr>
        <w:pStyle w:val="Prrafodelista"/>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Mercado de valores </w:t>
      </w:r>
      <w:r w:rsidR="00C91170">
        <w:rPr>
          <w:rFonts w:ascii="Arial" w:hAnsi="Arial" w:cs="Arial"/>
          <w:color w:val="202122"/>
          <w:sz w:val="21"/>
          <w:szCs w:val="21"/>
          <w:shd w:val="clear" w:color="auto" w:fill="FFFFFF"/>
        </w:rPr>
        <w:t>con mayor</w:t>
      </w:r>
      <w:r>
        <w:rPr>
          <w:rFonts w:ascii="Arial" w:hAnsi="Arial" w:cs="Arial"/>
          <w:color w:val="202122"/>
          <w:sz w:val="21"/>
          <w:szCs w:val="21"/>
          <w:shd w:val="clear" w:color="auto" w:fill="FFFFFF"/>
        </w:rPr>
        <w:t xml:space="preserve"> volumen monetario a nivel mundial.</w:t>
      </w:r>
    </w:p>
    <w:p w14:paraId="1270CC41" w14:textId="77777777" w:rsidR="002F4F40" w:rsidRDefault="006A5DF8" w:rsidP="001059BD">
      <w:pPr>
        <w:pStyle w:val="Prrafodelista"/>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Es la bolsa con un mayor número de empresas </w:t>
      </w:r>
      <w:r w:rsidR="00C91170">
        <w:rPr>
          <w:rFonts w:ascii="Arial" w:hAnsi="Arial" w:cs="Arial"/>
          <w:color w:val="202122"/>
          <w:sz w:val="21"/>
          <w:szCs w:val="21"/>
          <w:shd w:val="clear" w:color="auto" w:fill="FFFFFF"/>
        </w:rPr>
        <w:t>adscritas (</w:t>
      </w:r>
      <w:r>
        <w:rPr>
          <w:rFonts w:ascii="Arial" w:hAnsi="Arial" w:cs="Arial"/>
          <w:color w:val="202122"/>
          <w:sz w:val="21"/>
          <w:szCs w:val="21"/>
          <w:shd w:val="clear" w:color="auto" w:fill="FFFFFF"/>
        </w:rPr>
        <w:t xml:space="preserve">unas </w:t>
      </w:r>
      <w:r w:rsidR="002F4F40">
        <w:rPr>
          <w:rFonts w:ascii="Arial" w:hAnsi="Arial" w:cs="Arial"/>
          <w:color w:val="202122"/>
          <w:sz w:val="21"/>
          <w:szCs w:val="21"/>
          <w:shd w:val="clear" w:color="auto" w:fill="FFFFFF"/>
        </w:rPr>
        <w:t>2800</w:t>
      </w:r>
      <w:r>
        <w:rPr>
          <w:rFonts w:ascii="Arial" w:hAnsi="Arial" w:cs="Arial"/>
          <w:color w:val="202122"/>
          <w:sz w:val="21"/>
          <w:szCs w:val="21"/>
          <w:shd w:val="clear" w:color="auto" w:fill="FFFFFF"/>
        </w:rPr>
        <w:t xml:space="preserve">) </w:t>
      </w:r>
      <w:r w:rsidR="002F4F40">
        <w:rPr>
          <w:rFonts w:ascii="Arial" w:hAnsi="Arial" w:cs="Arial"/>
          <w:color w:val="202122"/>
          <w:sz w:val="21"/>
          <w:szCs w:val="21"/>
          <w:shd w:val="clear" w:color="auto" w:fill="FFFFFF"/>
        </w:rPr>
        <w:t>la gran mayoría estadounidenses.</w:t>
      </w:r>
    </w:p>
    <w:p w14:paraId="79C3ECDE" w14:textId="66637934" w:rsidR="006A5DF8" w:rsidRDefault="006A5DF8" w:rsidP="001059BD">
      <w:pPr>
        <w:pStyle w:val="Prrafodelista"/>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1059BD">
        <w:rPr>
          <w:rFonts w:ascii="Arial" w:hAnsi="Arial" w:cs="Arial"/>
          <w:color w:val="202122"/>
          <w:sz w:val="21"/>
          <w:szCs w:val="21"/>
          <w:shd w:val="clear" w:color="auto" w:fill="FFFFFF"/>
        </w:rPr>
        <w:t>Cuenta</w:t>
      </w:r>
      <w:r w:rsidRPr="006A5DF8">
        <w:rPr>
          <w:rFonts w:ascii="Arial" w:hAnsi="Arial" w:cs="Arial"/>
          <w:color w:val="202122"/>
          <w:sz w:val="21"/>
          <w:szCs w:val="21"/>
          <w:shd w:val="clear" w:color="auto" w:fill="FFFFFF"/>
        </w:rPr>
        <w:t xml:space="preserve"> con un volumen anual de transacciones de 36 billones de dólares</w:t>
      </w:r>
      <w:r w:rsidR="001059BD">
        <w:rPr>
          <w:rFonts w:ascii="Arial" w:hAnsi="Arial" w:cs="Arial"/>
          <w:color w:val="202122"/>
          <w:sz w:val="21"/>
          <w:szCs w:val="21"/>
          <w:shd w:val="clear" w:color="auto" w:fill="FFFFFF"/>
        </w:rPr>
        <w:t>.</w:t>
      </w:r>
    </w:p>
    <w:p w14:paraId="112DA0A0" w14:textId="4AD6C092" w:rsidR="00015406" w:rsidRDefault="00015406" w:rsidP="001059BD">
      <w:pPr>
        <w:pStyle w:val="Prrafodelista"/>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Destacan empresas reconocidas a nivel mundial como Nike, Coca-Cola o Disney.</w:t>
      </w:r>
    </w:p>
    <w:p w14:paraId="6B6EDE30" w14:textId="7056DD47" w:rsidR="006A5DF8" w:rsidRDefault="001059BD" w:rsidP="001059BD">
      <w:pPr>
        <w:rPr>
          <w:rFonts w:ascii="Arial" w:hAnsi="Arial" w:cs="Arial"/>
          <w:b/>
          <w:bCs/>
          <w:color w:val="202122"/>
          <w:sz w:val="21"/>
          <w:szCs w:val="21"/>
          <w:shd w:val="clear" w:color="auto" w:fill="FFFFFF"/>
        </w:rPr>
      </w:pPr>
      <w:r w:rsidRPr="001059BD">
        <w:rPr>
          <w:rFonts w:ascii="Arial" w:hAnsi="Arial" w:cs="Arial"/>
          <w:b/>
          <w:bCs/>
          <w:color w:val="202122"/>
          <w:sz w:val="21"/>
          <w:szCs w:val="21"/>
          <w:shd w:val="clear" w:color="auto" w:fill="FFFFFF"/>
        </w:rPr>
        <w:t>Origen</w:t>
      </w:r>
      <w:r>
        <w:rPr>
          <w:rFonts w:ascii="Arial" w:hAnsi="Arial" w:cs="Arial"/>
          <w:b/>
          <w:bCs/>
          <w:color w:val="202122"/>
          <w:sz w:val="21"/>
          <w:szCs w:val="21"/>
          <w:shd w:val="clear" w:color="auto" w:fill="FFFFFF"/>
        </w:rPr>
        <w:t>:</w:t>
      </w:r>
    </w:p>
    <w:p w14:paraId="431BA9B6" w14:textId="01264660" w:rsidR="006A5DF8" w:rsidRDefault="001059BD" w:rsidP="001059BD">
      <w:pPr>
        <w:rPr>
          <w:rFonts w:ascii="Arial" w:hAnsi="Arial" w:cs="Arial"/>
          <w:color w:val="202122"/>
          <w:sz w:val="21"/>
          <w:szCs w:val="21"/>
          <w:shd w:val="clear" w:color="auto" w:fill="FFFFFF"/>
        </w:rPr>
      </w:pPr>
      <w:r w:rsidRPr="001059BD">
        <w:rPr>
          <w:rFonts w:ascii="Arial" w:hAnsi="Arial" w:cs="Arial"/>
          <w:color w:val="202122"/>
          <w:sz w:val="21"/>
          <w:szCs w:val="21"/>
          <w:shd w:val="clear" w:color="auto" w:fill="FFFFFF"/>
        </w:rPr>
        <w:t>Fue fundada en 1972 por</w:t>
      </w:r>
      <w:r>
        <w:rPr>
          <w:rFonts w:ascii="Arial" w:hAnsi="Arial" w:cs="Arial"/>
          <w:color w:val="202122"/>
          <w:sz w:val="21"/>
          <w:szCs w:val="21"/>
          <w:shd w:val="clear" w:color="auto" w:fill="FFFFFF"/>
        </w:rPr>
        <w:t xml:space="preserve"> 24 corredores de bolsa cuando firmaron </w:t>
      </w:r>
      <w:r w:rsidRPr="001059BD">
        <w:rPr>
          <w:rFonts w:ascii="Arial" w:hAnsi="Arial" w:cs="Arial"/>
          <w:color w:val="202122"/>
          <w:sz w:val="21"/>
          <w:szCs w:val="21"/>
          <w:shd w:val="clear" w:color="auto" w:fill="FFFFFF"/>
        </w:rPr>
        <w:t xml:space="preserve">el Acuerdo de </w:t>
      </w:r>
      <w:proofErr w:type="spellStart"/>
      <w:r w:rsidRPr="001059BD">
        <w:rPr>
          <w:rFonts w:ascii="Arial" w:hAnsi="Arial" w:cs="Arial"/>
          <w:color w:val="202122"/>
          <w:sz w:val="21"/>
          <w:szCs w:val="21"/>
          <w:shd w:val="clear" w:color="auto" w:fill="FFFFFF"/>
        </w:rPr>
        <w:t>Buttonwood</w:t>
      </w:r>
      <w:proofErr w:type="spellEnd"/>
      <w:r w:rsidRPr="001059BD">
        <w:rPr>
          <w:rFonts w:ascii="Arial" w:hAnsi="Arial" w:cs="Arial"/>
          <w:color w:val="202122"/>
          <w:sz w:val="21"/>
          <w:szCs w:val="21"/>
          <w:shd w:val="clear" w:color="auto" w:fill="FFFFFF"/>
        </w:rPr>
        <w:t xml:space="preserve"> en Wall Street</w:t>
      </w:r>
      <w:r>
        <w:rPr>
          <w:rFonts w:ascii="Arial" w:hAnsi="Arial" w:cs="Arial"/>
          <w:color w:val="202122"/>
          <w:sz w:val="21"/>
          <w:szCs w:val="21"/>
          <w:shd w:val="clear" w:color="auto" w:fill="FFFFFF"/>
        </w:rPr>
        <w:t xml:space="preserve">. El nombre de Wall Street se remota al siglo XVII cuando los </w:t>
      </w:r>
      <w:r w:rsidR="00C91170">
        <w:rPr>
          <w:rFonts w:ascii="Arial" w:hAnsi="Arial" w:cs="Arial"/>
          <w:color w:val="202122"/>
          <w:sz w:val="21"/>
          <w:szCs w:val="21"/>
          <w:shd w:val="clear" w:color="auto" w:fill="FFFFFF"/>
        </w:rPr>
        <w:t>colonos holandeses</w:t>
      </w:r>
      <w:r>
        <w:rPr>
          <w:rFonts w:ascii="Arial" w:hAnsi="Arial" w:cs="Arial"/>
          <w:color w:val="202122"/>
          <w:sz w:val="21"/>
          <w:szCs w:val="21"/>
          <w:shd w:val="clear" w:color="auto" w:fill="FFFFFF"/>
        </w:rPr>
        <w:t xml:space="preserve"> construyeron un muro para </w:t>
      </w:r>
      <w:r w:rsidR="00C91170">
        <w:rPr>
          <w:rFonts w:ascii="Arial" w:hAnsi="Arial" w:cs="Arial"/>
          <w:color w:val="202122"/>
          <w:sz w:val="21"/>
          <w:szCs w:val="21"/>
          <w:shd w:val="clear" w:color="auto" w:fill="FFFFFF"/>
        </w:rPr>
        <w:t>resguardarse de</w:t>
      </w:r>
      <w:r>
        <w:rPr>
          <w:rFonts w:ascii="Arial" w:hAnsi="Arial" w:cs="Arial"/>
          <w:color w:val="202122"/>
          <w:sz w:val="21"/>
          <w:szCs w:val="21"/>
          <w:shd w:val="clear" w:color="auto" w:fill="FFFFFF"/>
        </w:rPr>
        <w:t xml:space="preserve"> los indígenas de la zona. Con la llegada de los ingleses el muro fue derribado.</w:t>
      </w:r>
      <w:r w:rsidR="00C91170">
        <w:rPr>
          <w:rFonts w:ascii="Arial" w:hAnsi="Arial" w:cs="Arial"/>
          <w:color w:val="202122"/>
          <w:sz w:val="21"/>
          <w:szCs w:val="21"/>
          <w:shd w:val="clear" w:color="auto" w:fill="FFFFFF"/>
        </w:rPr>
        <w:t xml:space="preserve"> En 1792 los residentes más importantes de la zona se reunían bajo un árbol donde antes estaba situado este muro para comerciar. 24 de estos brókeres fundaron la que actualmente es conocida como la bolsa de nuevo york, la bolsa de valores con mayor impacto a nivel mundial.  </w:t>
      </w:r>
    </w:p>
    <w:p w14:paraId="24503F96" w14:textId="4142EA7B" w:rsidR="00970EC8" w:rsidRDefault="00A9595E" w:rsidP="00A9595E">
      <w:pPr>
        <w:rPr>
          <w:rFonts w:ascii="Arial" w:hAnsi="Arial" w:cs="Arial"/>
          <w:color w:val="202122"/>
          <w:sz w:val="21"/>
          <w:szCs w:val="21"/>
          <w:shd w:val="clear" w:color="auto" w:fill="FFFFFF"/>
        </w:rPr>
      </w:pPr>
      <w:r w:rsidRPr="00A9595E">
        <w:rPr>
          <w:rFonts w:ascii="Arial" w:hAnsi="Arial" w:cs="Arial"/>
          <w:b/>
          <w:bCs/>
          <w:color w:val="202122"/>
          <w:sz w:val="21"/>
          <w:szCs w:val="21"/>
          <w:shd w:val="clear" w:color="auto" w:fill="FFFFFF"/>
        </w:rPr>
        <w:t>Agente de bolsa</w:t>
      </w:r>
      <w:r w:rsidR="00C91170">
        <w:rPr>
          <w:rFonts w:ascii="Arial" w:hAnsi="Arial" w:cs="Arial"/>
          <w:b/>
          <w:bCs/>
          <w:color w:val="202122"/>
          <w:sz w:val="21"/>
          <w:szCs w:val="21"/>
          <w:shd w:val="clear" w:color="auto" w:fill="FFFFFF"/>
        </w:rPr>
        <w:t xml:space="preserve"> o bróker</w:t>
      </w:r>
      <w:r>
        <w:rPr>
          <w:rFonts w:ascii="Arial" w:hAnsi="Arial" w:cs="Arial"/>
          <w:color w:val="202122"/>
          <w:sz w:val="21"/>
          <w:szCs w:val="21"/>
          <w:shd w:val="clear" w:color="auto" w:fill="FFFFFF"/>
        </w:rPr>
        <w:t xml:space="preserve">: persona jurídica o natural con autorización para </w:t>
      </w:r>
      <w:r>
        <w:rPr>
          <w:rFonts w:ascii="Arial" w:hAnsi="Arial" w:cs="Arial"/>
          <w:color w:val="202122"/>
          <w:sz w:val="21"/>
          <w:szCs w:val="21"/>
          <w:shd w:val="clear" w:color="auto" w:fill="FFFFFF"/>
        </w:rPr>
        <w:t>para asesorar o realizar inversiones o transacciones de valores en los mercados financieros y comerciales</w:t>
      </w:r>
      <w:r>
        <w:rPr>
          <w:rFonts w:ascii="Arial" w:hAnsi="Arial" w:cs="Arial"/>
          <w:color w:val="202122"/>
          <w:sz w:val="21"/>
          <w:szCs w:val="21"/>
          <w:shd w:val="clear" w:color="auto" w:fill="FFFFFF"/>
        </w:rPr>
        <w:t xml:space="preserve">. </w:t>
      </w:r>
    </w:p>
    <w:p w14:paraId="03C646A4" w14:textId="0C589050" w:rsidR="00A9595E" w:rsidRDefault="00A9595E" w:rsidP="00A9595E">
      <w:pPr>
        <w:rPr>
          <w:rFonts w:ascii="Arial" w:hAnsi="Arial" w:cs="Arial"/>
          <w:color w:val="202122"/>
          <w:sz w:val="21"/>
          <w:szCs w:val="21"/>
          <w:shd w:val="clear" w:color="auto" w:fill="FFFFFF"/>
        </w:rPr>
      </w:pPr>
      <w:r>
        <w:rPr>
          <w:rFonts w:ascii="Arial" w:hAnsi="Arial" w:cs="Arial"/>
          <w:color w:val="202122"/>
          <w:sz w:val="21"/>
          <w:szCs w:val="21"/>
          <w:shd w:val="clear" w:color="auto" w:fill="FFFFFF"/>
        </w:rPr>
        <w:t>Los agentes o corredores cobran mediante comisiones, recibiendo un </w:t>
      </w:r>
      <w:hyperlink r:id="rId5" w:tooltip="Mandatario" w:history="1">
        <w:r w:rsidRPr="00A9595E">
          <w:rPr>
            <w:rFonts w:ascii="Arial" w:hAnsi="Arial" w:cs="Arial"/>
            <w:color w:val="202122"/>
            <w:sz w:val="21"/>
            <w:szCs w:val="21"/>
            <w:shd w:val="clear" w:color="auto" w:fill="FFFFFF"/>
          </w:rPr>
          <w:t>porcentaje</w:t>
        </w:r>
      </w:hyperlink>
      <w:r>
        <w:rPr>
          <w:rFonts w:ascii="Arial" w:hAnsi="Arial" w:cs="Arial"/>
          <w:color w:val="202122"/>
          <w:sz w:val="21"/>
          <w:szCs w:val="21"/>
          <w:shd w:val="clear" w:color="auto" w:fill="FFFFFF"/>
        </w:rPr>
        <w:t> del montante transado</w:t>
      </w:r>
      <w:r>
        <w:rPr>
          <w:rFonts w:ascii="Arial" w:hAnsi="Arial" w:cs="Arial"/>
          <w:color w:val="202122"/>
          <w:sz w:val="21"/>
          <w:szCs w:val="21"/>
          <w:shd w:val="clear" w:color="auto" w:fill="FFFFFF"/>
        </w:rPr>
        <w:t>.</w:t>
      </w:r>
    </w:p>
    <w:p w14:paraId="3CA51778" w14:textId="412B1BB9" w:rsidR="002F4F40" w:rsidRDefault="002F4F40" w:rsidP="00A9595E">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Otras bolsas de valores:</w:t>
      </w:r>
    </w:p>
    <w:p w14:paraId="218D815F" w14:textId="26B8A5C1" w:rsidR="002F4F40" w:rsidRPr="002F4F40" w:rsidRDefault="002F4F40" w:rsidP="002F4F40">
      <w:pPr>
        <w:pStyle w:val="Prrafodelista"/>
        <w:numPr>
          <w:ilvl w:val="0"/>
          <w:numId w:val="2"/>
        </w:numPr>
        <w:rPr>
          <w:rFonts w:ascii="Arial" w:hAnsi="Arial" w:cs="Arial"/>
          <w:color w:val="202122"/>
          <w:sz w:val="21"/>
          <w:szCs w:val="21"/>
          <w:shd w:val="clear" w:color="auto" w:fill="FFFFFF"/>
        </w:rPr>
      </w:pPr>
      <w:r w:rsidRPr="002F4F40">
        <w:rPr>
          <w:rFonts w:ascii="Arial" w:hAnsi="Arial" w:cs="Arial"/>
          <w:b/>
          <w:bCs/>
          <w:color w:val="202122"/>
          <w:sz w:val="21"/>
          <w:szCs w:val="21"/>
          <w:shd w:val="clear" w:color="auto" w:fill="FFFFFF"/>
        </w:rPr>
        <w:t>AMEX</w:t>
      </w:r>
      <w:r>
        <w:rPr>
          <w:rFonts w:ascii="Arial" w:hAnsi="Arial" w:cs="Arial"/>
          <w:b/>
          <w:bCs/>
          <w:color w:val="202122"/>
          <w:sz w:val="21"/>
          <w:szCs w:val="21"/>
          <w:shd w:val="clear" w:color="auto" w:fill="FFFFFF"/>
        </w:rPr>
        <w:t xml:space="preserve">: </w:t>
      </w:r>
      <w:r>
        <w:rPr>
          <w:rFonts w:ascii="Arial" w:hAnsi="Arial" w:cs="Arial"/>
          <w:color w:val="202122"/>
          <w:sz w:val="21"/>
          <w:szCs w:val="21"/>
          <w:shd w:val="clear" w:color="auto" w:fill="FFFFFF"/>
        </w:rPr>
        <w:t>Bolsa estadounidense favorita para las compañías de menor nivel económico que</w:t>
      </w:r>
      <w:r w:rsidRPr="002F4F40">
        <w:rPr>
          <w:rFonts w:ascii="Arial" w:hAnsi="Arial" w:cs="Arial"/>
          <w:color w:val="202122"/>
          <w:sz w:val="21"/>
          <w:szCs w:val="21"/>
          <w:shd w:val="clear" w:color="auto" w:fill="FFFFFF"/>
        </w:rPr>
        <w:t xml:space="preserve"> no pueden cumplir con los estrictos requisitos impuestos para ser dados de alta </w:t>
      </w:r>
      <w:r>
        <w:rPr>
          <w:rFonts w:ascii="Arial" w:hAnsi="Arial" w:cs="Arial"/>
          <w:color w:val="202122"/>
          <w:sz w:val="21"/>
          <w:szCs w:val="21"/>
          <w:shd w:val="clear" w:color="auto" w:fill="FFFFFF"/>
        </w:rPr>
        <w:t>en la</w:t>
      </w:r>
      <w:r w:rsidRPr="002F4F40">
        <w:rPr>
          <w:rFonts w:ascii="Arial" w:hAnsi="Arial" w:cs="Arial"/>
          <w:color w:val="202122"/>
          <w:sz w:val="21"/>
          <w:szCs w:val="21"/>
          <w:shd w:val="clear" w:color="auto" w:fill="FFFFFF"/>
        </w:rPr>
        <w:t xml:space="preserve"> NYSE</w:t>
      </w:r>
      <w:r>
        <w:rPr>
          <w:rFonts w:ascii="Arial" w:hAnsi="Arial" w:cs="Arial"/>
          <w:color w:val="202122"/>
          <w:sz w:val="21"/>
          <w:szCs w:val="21"/>
          <w:shd w:val="clear" w:color="auto" w:fill="FFFFFF"/>
        </w:rPr>
        <w:t>. Desde 2008 pertenece a la NYSE.</w:t>
      </w:r>
    </w:p>
    <w:p w14:paraId="2DD36B43" w14:textId="343D8CC8" w:rsidR="002F4F40" w:rsidRDefault="002F4F40" w:rsidP="002F4F40">
      <w:pPr>
        <w:pStyle w:val="Prrafodelista"/>
        <w:rPr>
          <w:rFonts w:ascii="Arial" w:hAnsi="Arial" w:cs="Arial"/>
          <w:color w:val="202122"/>
          <w:sz w:val="21"/>
          <w:szCs w:val="21"/>
          <w:shd w:val="clear" w:color="auto" w:fill="FFFFFF"/>
        </w:rPr>
      </w:pPr>
    </w:p>
    <w:p w14:paraId="2EA4E5D0" w14:textId="697E829D" w:rsidR="00015406" w:rsidRPr="00AF14C3" w:rsidRDefault="00015406" w:rsidP="00015406">
      <w:pPr>
        <w:pStyle w:val="Prrafodelista"/>
        <w:numPr>
          <w:ilvl w:val="0"/>
          <w:numId w:val="2"/>
        </w:numPr>
        <w:rPr>
          <w:rFonts w:ascii="Arial" w:hAnsi="Arial" w:cs="Arial"/>
          <w:b/>
          <w:bCs/>
          <w:color w:val="202122"/>
          <w:sz w:val="21"/>
          <w:szCs w:val="21"/>
          <w:shd w:val="clear" w:color="auto" w:fill="FFFFFF"/>
        </w:rPr>
      </w:pPr>
      <w:r w:rsidRPr="00015406">
        <w:rPr>
          <w:rFonts w:ascii="Arial" w:hAnsi="Arial" w:cs="Arial"/>
          <w:b/>
          <w:bCs/>
          <w:color w:val="202122"/>
          <w:sz w:val="21"/>
          <w:szCs w:val="21"/>
          <w:shd w:val="clear" w:color="auto" w:fill="FFFFFF"/>
        </w:rPr>
        <w:t>NASDAQ</w:t>
      </w:r>
      <w:r>
        <w:rPr>
          <w:rFonts w:ascii="Arial" w:hAnsi="Arial" w:cs="Arial"/>
          <w:b/>
          <w:bCs/>
          <w:color w:val="202122"/>
          <w:sz w:val="21"/>
          <w:szCs w:val="21"/>
          <w:shd w:val="clear" w:color="auto" w:fill="FFFFFF"/>
        </w:rPr>
        <w:t xml:space="preserve">: </w:t>
      </w:r>
      <w:r>
        <w:rPr>
          <w:rFonts w:ascii="Arial" w:hAnsi="Arial" w:cs="Arial"/>
          <w:color w:val="202122"/>
          <w:sz w:val="21"/>
          <w:szCs w:val="21"/>
          <w:shd w:val="clear" w:color="auto" w:fill="FFFFFF"/>
        </w:rPr>
        <w:t xml:space="preserve">A diferencia de la NYSE los intercambios se realizan siempre en línea permitiendo acceso igualitario a comerciantes alrededor del mundo. Se centra en empresas tecnológicas destacando algunas como Apple, </w:t>
      </w:r>
      <w:proofErr w:type="spellStart"/>
      <w:proofErr w:type="gramStart"/>
      <w:r>
        <w:rPr>
          <w:rFonts w:ascii="Arial" w:hAnsi="Arial" w:cs="Arial"/>
          <w:color w:val="202122"/>
          <w:sz w:val="21"/>
          <w:szCs w:val="21"/>
          <w:shd w:val="clear" w:color="auto" w:fill="FFFFFF"/>
        </w:rPr>
        <w:t>Google,Microsoft</w:t>
      </w:r>
      <w:proofErr w:type="spellEnd"/>
      <w:proofErr w:type="gramEnd"/>
      <w:r>
        <w:rPr>
          <w:rFonts w:ascii="Arial" w:hAnsi="Arial" w:cs="Arial"/>
          <w:color w:val="202122"/>
          <w:sz w:val="21"/>
          <w:szCs w:val="21"/>
          <w:shd w:val="clear" w:color="auto" w:fill="FFFFFF"/>
        </w:rPr>
        <w:t xml:space="preserve"> o Amazon lo que le ha permitido competir de igual a igual con la Bolsa de Nueva York.</w:t>
      </w:r>
    </w:p>
    <w:p w14:paraId="1AB33E58" w14:textId="77777777" w:rsidR="00AF14C3" w:rsidRPr="00AF14C3" w:rsidRDefault="00AF14C3" w:rsidP="00AF14C3">
      <w:pPr>
        <w:pStyle w:val="Prrafodelista"/>
        <w:rPr>
          <w:rFonts w:ascii="Arial" w:hAnsi="Arial" w:cs="Arial"/>
          <w:b/>
          <w:bCs/>
          <w:color w:val="202122"/>
          <w:sz w:val="21"/>
          <w:szCs w:val="21"/>
          <w:shd w:val="clear" w:color="auto" w:fill="FFFFFF"/>
        </w:rPr>
      </w:pPr>
    </w:p>
    <w:p w14:paraId="3565BA92" w14:textId="42DE722E" w:rsidR="00AF14C3" w:rsidRPr="00AF14C3" w:rsidRDefault="00AF14C3" w:rsidP="00015406">
      <w:pPr>
        <w:pStyle w:val="Prrafodelista"/>
        <w:numPr>
          <w:ilvl w:val="0"/>
          <w:numId w:val="2"/>
        </w:numPr>
        <w:rPr>
          <w:rFonts w:ascii="Arial" w:hAnsi="Arial" w:cs="Arial"/>
          <w:b/>
          <w:bCs/>
          <w:color w:val="202122"/>
          <w:sz w:val="21"/>
          <w:szCs w:val="21"/>
          <w:shd w:val="clear" w:color="auto" w:fill="FFFFFF"/>
        </w:rPr>
      </w:pPr>
      <w:r w:rsidRPr="00AF14C3">
        <w:rPr>
          <w:rFonts w:ascii="Arial" w:hAnsi="Arial" w:cs="Arial"/>
          <w:b/>
          <w:bCs/>
          <w:color w:val="202122"/>
          <w:sz w:val="21"/>
          <w:szCs w:val="21"/>
          <w:shd w:val="clear" w:color="auto" w:fill="FFFFFF"/>
        </w:rPr>
        <w:t>Euronext</w:t>
      </w:r>
      <w:r>
        <w:rPr>
          <w:rFonts w:ascii="Arial" w:hAnsi="Arial" w:cs="Arial"/>
          <w:b/>
          <w:bCs/>
          <w:color w:val="202122"/>
          <w:sz w:val="21"/>
          <w:szCs w:val="21"/>
          <w:shd w:val="clear" w:color="auto" w:fill="FFFFFF"/>
        </w:rPr>
        <w:t xml:space="preserve">: </w:t>
      </w:r>
      <w:r>
        <w:rPr>
          <w:rFonts w:ascii="Arial" w:hAnsi="Arial" w:cs="Arial"/>
          <w:color w:val="202122"/>
          <w:sz w:val="21"/>
          <w:szCs w:val="21"/>
          <w:shd w:val="clear" w:color="auto" w:fill="FFFFFF"/>
        </w:rPr>
        <w:t>Bolsa más grande de Europa</w:t>
      </w:r>
    </w:p>
    <w:p w14:paraId="16E4D48E" w14:textId="77777777" w:rsidR="00AF14C3" w:rsidRPr="00AF14C3" w:rsidRDefault="00AF14C3" w:rsidP="00AF14C3">
      <w:pPr>
        <w:pStyle w:val="Prrafodelista"/>
        <w:rPr>
          <w:rFonts w:ascii="Arial" w:hAnsi="Arial" w:cs="Arial"/>
          <w:b/>
          <w:bCs/>
          <w:color w:val="202122"/>
          <w:sz w:val="21"/>
          <w:szCs w:val="21"/>
          <w:shd w:val="clear" w:color="auto" w:fill="FFFFFF"/>
        </w:rPr>
      </w:pPr>
    </w:p>
    <w:p w14:paraId="238DEDB4" w14:textId="11EDEDC3" w:rsidR="00AF14C3" w:rsidRPr="00AF14C3" w:rsidRDefault="00AF14C3" w:rsidP="00015406">
      <w:pPr>
        <w:pStyle w:val="Prrafodelista"/>
        <w:numPr>
          <w:ilvl w:val="0"/>
          <w:numId w:val="2"/>
        </w:num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Bolsa de Tokio:</w:t>
      </w:r>
      <w:r>
        <w:rPr>
          <w:rFonts w:ascii="Arial" w:hAnsi="Arial" w:cs="Arial"/>
          <w:color w:val="202122"/>
          <w:sz w:val="21"/>
          <w:szCs w:val="21"/>
          <w:shd w:val="clear" w:color="auto" w:fill="FFFFFF"/>
        </w:rPr>
        <w:t xml:space="preserve"> Bolsa más grande de Asia</w:t>
      </w:r>
    </w:p>
    <w:p w14:paraId="09BD60E5" w14:textId="77777777" w:rsidR="00AF14C3" w:rsidRPr="00AF14C3" w:rsidRDefault="00AF14C3" w:rsidP="00AF14C3">
      <w:pPr>
        <w:pStyle w:val="Prrafodelista"/>
        <w:rPr>
          <w:rFonts w:ascii="Arial" w:hAnsi="Arial" w:cs="Arial"/>
          <w:b/>
          <w:bCs/>
          <w:color w:val="202122"/>
          <w:sz w:val="21"/>
          <w:szCs w:val="21"/>
          <w:shd w:val="clear" w:color="auto" w:fill="FFFFFF"/>
        </w:rPr>
      </w:pPr>
    </w:p>
    <w:p w14:paraId="46A02BCE" w14:textId="16FC8BAD" w:rsidR="00AF14C3" w:rsidRPr="00AF14C3" w:rsidRDefault="00AF14C3" w:rsidP="00015406">
      <w:pPr>
        <w:pStyle w:val="Prrafodelista"/>
        <w:numPr>
          <w:ilvl w:val="0"/>
          <w:numId w:val="2"/>
        </w:num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Bolsa de </w:t>
      </w:r>
      <w:r w:rsidR="002A65C8">
        <w:rPr>
          <w:rFonts w:ascii="Arial" w:hAnsi="Arial" w:cs="Arial"/>
          <w:b/>
          <w:bCs/>
          <w:color w:val="202122"/>
          <w:sz w:val="21"/>
          <w:szCs w:val="21"/>
          <w:shd w:val="clear" w:color="auto" w:fill="FFFFFF"/>
        </w:rPr>
        <w:t>Shanghái</w:t>
      </w:r>
      <w:r>
        <w:rPr>
          <w:rFonts w:ascii="Arial" w:hAnsi="Arial" w:cs="Arial"/>
          <w:b/>
          <w:bCs/>
          <w:color w:val="202122"/>
          <w:sz w:val="21"/>
          <w:szCs w:val="21"/>
          <w:shd w:val="clear" w:color="auto" w:fill="FFFFFF"/>
        </w:rPr>
        <w:t>:</w:t>
      </w:r>
      <w:r>
        <w:rPr>
          <w:rFonts w:ascii="Arial" w:hAnsi="Arial" w:cs="Arial"/>
          <w:color w:val="202122"/>
          <w:sz w:val="21"/>
          <w:szCs w:val="21"/>
          <w:shd w:val="clear" w:color="auto" w:fill="FFFFFF"/>
        </w:rPr>
        <w:t xml:space="preserve"> Segunda más importante de Asia.</w:t>
      </w:r>
      <w:r w:rsidRPr="00AF14C3">
        <w:rPr>
          <w:rFonts w:ascii="Arial" w:hAnsi="Arial" w:cs="Arial"/>
          <w:color w:val="202122"/>
          <w:sz w:val="21"/>
          <w:szCs w:val="21"/>
          <w:shd w:val="clear" w:color="auto" w:fill="FFFFFF"/>
        </w:rPr>
        <w:t xml:space="preserve"> </w:t>
      </w:r>
    </w:p>
    <w:p w14:paraId="5C54CBCD" w14:textId="77777777" w:rsidR="00AF14C3" w:rsidRPr="00AF14C3" w:rsidRDefault="00AF14C3" w:rsidP="00AF14C3">
      <w:pPr>
        <w:pStyle w:val="Prrafodelista"/>
        <w:rPr>
          <w:rFonts w:ascii="Arial" w:hAnsi="Arial" w:cs="Arial"/>
          <w:b/>
          <w:bCs/>
          <w:color w:val="202122"/>
          <w:sz w:val="21"/>
          <w:szCs w:val="21"/>
          <w:shd w:val="clear" w:color="auto" w:fill="FFFFFF"/>
        </w:rPr>
      </w:pPr>
    </w:p>
    <w:p w14:paraId="2AE2DD69" w14:textId="71873234" w:rsidR="00AF14C3" w:rsidRPr="002A65C8" w:rsidRDefault="00AF14C3" w:rsidP="00015406">
      <w:pPr>
        <w:pStyle w:val="Prrafodelista"/>
        <w:numPr>
          <w:ilvl w:val="0"/>
          <w:numId w:val="2"/>
        </w:num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Bolsa de Toronto: </w:t>
      </w:r>
      <w:r>
        <w:rPr>
          <w:rFonts w:ascii="Arial" w:hAnsi="Arial" w:cs="Arial"/>
          <w:color w:val="202122"/>
          <w:sz w:val="21"/>
          <w:szCs w:val="21"/>
          <w:shd w:val="clear" w:color="auto" w:fill="FFFFFF"/>
        </w:rPr>
        <w:t>Tercera más grande de América del Norte tras NYSE y NASDAQ. Líder en minería y petróleo.</w:t>
      </w:r>
    </w:p>
    <w:p w14:paraId="4649A8A4" w14:textId="77777777" w:rsidR="002A65C8" w:rsidRPr="002A65C8" w:rsidRDefault="002A65C8" w:rsidP="002A65C8">
      <w:pPr>
        <w:pStyle w:val="Prrafodelista"/>
        <w:rPr>
          <w:rFonts w:ascii="Arial" w:hAnsi="Arial" w:cs="Arial"/>
          <w:b/>
          <w:bCs/>
          <w:color w:val="202122"/>
          <w:sz w:val="21"/>
          <w:szCs w:val="21"/>
          <w:shd w:val="clear" w:color="auto" w:fill="FFFFFF"/>
        </w:rPr>
      </w:pPr>
    </w:p>
    <w:p w14:paraId="77D95BD8" w14:textId="7648E5A7" w:rsidR="002A65C8" w:rsidRDefault="002A65C8" w:rsidP="002A65C8">
      <w:pPr>
        <w:pStyle w:val="Ttulo3"/>
        <w:spacing w:before="0"/>
        <w:rPr>
          <w:rFonts w:ascii="Segoe UI" w:hAnsi="Segoe UI" w:cs="Segoe UI"/>
          <w:color w:val="3F5263"/>
        </w:rPr>
      </w:pPr>
      <w:r>
        <w:rPr>
          <w:rFonts w:ascii="Arial" w:hAnsi="Arial" w:cs="Arial"/>
          <w:b/>
          <w:bCs/>
          <w:color w:val="202122"/>
          <w:sz w:val="21"/>
          <w:szCs w:val="21"/>
          <w:shd w:val="clear" w:color="auto" w:fill="FFFFFF"/>
        </w:rPr>
        <w:t xml:space="preserve">Otras: </w:t>
      </w:r>
      <w:r>
        <w:rPr>
          <w:rFonts w:ascii="Arial" w:hAnsi="Arial" w:cs="Arial"/>
          <w:color w:val="202122"/>
          <w:sz w:val="21"/>
          <w:szCs w:val="21"/>
          <w:shd w:val="clear" w:color="auto" w:fill="FFFFFF"/>
        </w:rPr>
        <w:t xml:space="preserve">Londres, Bombay, Hong-Kong o </w:t>
      </w:r>
      <w:r w:rsidRPr="002A65C8">
        <w:rPr>
          <w:rFonts w:ascii="Arial" w:hAnsi="Arial" w:cs="Arial"/>
          <w:color w:val="202122"/>
          <w:sz w:val="21"/>
          <w:szCs w:val="21"/>
          <w:shd w:val="clear" w:color="auto" w:fill="FFFFFF"/>
        </w:rPr>
        <w:t>Shenzhen</w:t>
      </w:r>
      <w:r w:rsidRPr="002A65C8">
        <w:rPr>
          <w:rFonts w:ascii="Arial" w:hAnsi="Arial" w:cs="Arial"/>
          <w:color w:val="202122"/>
          <w:sz w:val="21"/>
          <w:szCs w:val="21"/>
          <w:shd w:val="clear" w:color="auto" w:fill="FFFFFF"/>
        </w:rPr>
        <w:t xml:space="preserve"> en china</w:t>
      </w:r>
      <w:r>
        <w:rPr>
          <w:rFonts w:ascii="Arial" w:hAnsi="Arial" w:cs="Arial"/>
          <w:color w:val="202122"/>
          <w:sz w:val="21"/>
          <w:szCs w:val="21"/>
          <w:shd w:val="clear" w:color="auto" w:fill="FFFFFF"/>
        </w:rPr>
        <w:t>.</w:t>
      </w:r>
    </w:p>
    <w:p w14:paraId="091449AC" w14:textId="0DE5178D" w:rsidR="00AF14C3" w:rsidRPr="00AF14C3" w:rsidRDefault="00AF14C3" w:rsidP="00AF14C3">
      <w:pPr>
        <w:pStyle w:val="Ttulo3"/>
        <w:spacing w:before="0"/>
        <w:rPr>
          <w:rFonts w:ascii="Arial" w:hAnsi="Arial" w:cs="Arial"/>
          <w:color w:val="202122"/>
          <w:sz w:val="21"/>
          <w:szCs w:val="21"/>
          <w:shd w:val="clear" w:color="auto" w:fill="FFFFFF"/>
        </w:rPr>
      </w:pPr>
    </w:p>
    <w:p w14:paraId="230A7714" w14:textId="6A5B09F9" w:rsidR="00015406" w:rsidRPr="00AF14C3" w:rsidRDefault="00015406" w:rsidP="00AF14C3">
      <w:pPr>
        <w:pStyle w:val="Ttulo3"/>
        <w:spacing w:before="0"/>
        <w:rPr>
          <w:rFonts w:ascii="Arial" w:hAnsi="Arial" w:cs="Arial"/>
          <w:color w:val="202122"/>
          <w:sz w:val="21"/>
          <w:szCs w:val="21"/>
          <w:shd w:val="clear" w:color="auto" w:fill="FFFFFF"/>
        </w:rPr>
      </w:pPr>
    </w:p>
    <w:p w14:paraId="384EB145" w14:textId="77777777" w:rsidR="00015406" w:rsidRPr="002F4F40" w:rsidRDefault="00015406" w:rsidP="00AF14C3">
      <w:pPr>
        <w:pStyle w:val="Ttulo3"/>
        <w:spacing w:before="0"/>
        <w:rPr>
          <w:rFonts w:ascii="Arial" w:hAnsi="Arial" w:cs="Arial"/>
          <w:color w:val="202122"/>
          <w:sz w:val="21"/>
          <w:szCs w:val="21"/>
          <w:shd w:val="clear" w:color="auto" w:fill="FFFFFF"/>
        </w:rPr>
      </w:pPr>
    </w:p>
    <w:p w14:paraId="55D91533" w14:textId="77777777" w:rsidR="002F4F40" w:rsidRPr="002F4F40" w:rsidRDefault="002F4F40" w:rsidP="00A9595E">
      <w:pPr>
        <w:rPr>
          <w:rFonts w:ascii="Arial" w:hAnsi="Arial" w:cs="Arial"/>
          <w:b/>
          <w:bCs/>
          <w:color w:val="202122"/>
          <w:sz w:val="21"/>
          <w:szCs w:val="21"/>
          <w:shd w:val="clear" w:color="auto" w:fill="FFFFFF"/>
        </w:rPr>
      </w:pPr>
    </w:p>
    <w:sectPr w:rsidR="002F4F40" w:rsidRPr="002F4F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5F12"/>
    <w:multiLevelType w:val="hybridMultilevel"/>
    <w:tmpl w:val="132E3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6D7907"/>
    <w:multiLevelType w:val="hybridMultilevel"/>
    <w:tmpl w:val="B860E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F3"/>
    <w:rsid w:val="00015406"/>
    <w:rsid w:val="001059BD"/>
    <w:rsid w:val="002A65C8"/>
    <w:rsid w:val="002F4F40"/>
    <w:rsid w:val="006A5DF8"/>
    <w:rsid w:val="00970EC8"/>
    <w:rsid w:val="00A374F3"/>
    <w:rsid w:val="00A9595E"/>
    <w:rsid w:val="00AF14C3"/>
    <w:rsid w:val="00C91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E110"/>
  <w15:chartTrackingRefBased/>
  <w15:docId w15:val="{0D6A8298-D6B1-4C69-99DE-89532EF2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F4F4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F1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A5DF8"/>
    <w:rPr>
      <w:color w:val="0000FF"/>
      <w:u w:val="single"/>
    </w:rPr>
  </w:style>
  <w:style w:type="paragraph" w:styleId="Prrafodelista">
    <w:name w:val="List Paragraph"/>
    <w:basedOn w:val="Normal"/>
    <w:uiPriority w:val="34"/>
    <w:qFormat/>
    <w:rsid w:val="006A5DF8"/>
    <w:pPr>
      <w:ind w:left="720"/>
      <w:contextualSpacing/>
    </w:pPr>
  </w:style>
  <w:style w:type="character" w:customStyle="1" w:styleId="Ttulo2Car">
    <w:name w:val="Título 2 Car"/>
    <w:basedOn w:val="Fuentedeprrafopredeter"/>
    <w:link w:val="Ttulo2"/>
    <w:uiPriority w:val="9"/>
    <w:rsid w:val="002F4F4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AF14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5190">
      <w:bodyDiv w:val="1"/>
      <w:marLeft w:val="0"/>
      <w:marRight w:val="0"/>
      <w:marTop w:val="0"/>
      <w:marBottom w:val="0"/>
      <w:divBdr>
        <w:top w:val="none" w:sz="0" w:space="0" w:color="auto"/>
        <w:left w:val="none" w:sz="0" w:space="0" w:color="auto"/>
        <w:bottom w:val="none" w:sz="0" w:space="0" w:color="auto"/>
        <w:right w:val="none" w:sz="0" w:space="0" w:color="auto"/>
      </w:divBdr>
    </w:div>
    <w:div w:id="582564410">
      <w:bodyDiv w:val="1"/>
      <w:marLeft w:val="0"/>
      <w:marRight w:val="0"/>
      <w:marTop w:val="0"/>
      <w:marBottom w:val="0"/>
      <w:divBdr>
        <w:top w:val="none" w:sz="0" w:space="0" w:color="auto"/>
        <w:left w:val="none" w:sz="0" w:space="0" w:color="auto"/>
        <w:bottom w:val="none" w:sz="0" w:space="0" w:color="auto"/>
        <w:right w:val="none" w:sz="0" w:space="0" w:color="auto"/>
      </w:divBdr>
    </w:div>
    <w:div w:id="588579651">
      <w:bodyDiv w:val="1"/>
      <w:marLeft w:val="0"/>
      <w:marRight w:val="0"/>
      <w:marTop w:val="0"/>
      <w:marBottom w:val="0"/>
      <w:divBdr>
        <w:top w:val="none" w:sz="0" w:space="0" w:color="auto"/>
        <w:left w:val="none" w:sz="0" w:space="0" w:color="auto"/>
        <w:bottom w:val="none" w:sz="0" w:space="0" w:color="auto"/>
        <w:right w:val="none" w:sz="0" w:space="0" w:color="auto"/>
      </w:divBdr>
    </w:div>
    <w:div w:id="655496187">
      <w:bodyDiv w:val="1"/>
      <w:marLeft w:val="0"/>
      <w:marRight w:val="0"/>
      <w:marTop w:val="0"/>
      <w:marBottom w:val="0"/>
      <w:divBdr>
        <w:top w:val="none" w:sz="0" w:space="0" w:color="auto"/>
        <w:left w:val="none" w:sz="0" w:space="0" w:color="auto"/>
        <w:bottom w:val="none" w:sz="0" w:space="0" w:color="auto"/>
        <w:right w:val="none" w:sz="0" w:space="0" w:color="auto"/>
      </w:divBdr>
    </w:div>
    <w:div w:id="683552101">
      <w:bodyDiv w:val="1"/>
      <w:marLeft w:val="0"/>
      <w:marRight w:val="0"/>
      <w:marTop w:val="0"/>
      <w:marBottom w:val="0"/>
      <w:divBdr>
        <w:top w:val="none" w:sz="0" w:space="0" w:color="auto"/>
        <w:left w:val="none" w:sz="0" w:space="0" w:color="auto"/>
        <w:bottom w:val="none" w:sz="0" w:space="0" w:color="auto"/>
        <w:right w:val="none" w:sz="0" w:space="0" w:color="auto"/>
      </w:divBdr>
    </w:div>
    <w:div w:id="864755654">
      <w:bodyDiv w:val="1"/>
      <w:marLeft w:val="0"/>
      <w:marRight w:val="0"/>
      <w:marTop w:val="0"/>
      <w:marBottom w:val="0"/>
      <w:divBdr>
        <w:top w:val="none" w:sz="0" w:space="0" w:color="auto"/>
        <w:left w:val="none" w:sz="0" w:space="0" w:color="auto"/>
        <w:bottom w:val="none" w:sz="0" w:space="0" w:color="auto"/>
        <w:right w:val="none" w:sz="0" w:space="0" w:color="auto"/>
      </w:divBdr>
    </w:div>
    <w:div w:id="1009255092">
      <w:bodyDiv w:val="1"/>
      <w:marLeft w:val="0"/>
      <w:marRight w:val="0"/>
      <w:marTop w:val="0"/>
      <w:marBottom w:val="0"/>
      <w:divBdr>
        <w:top w:val="none" w:sz="0" w:space="0" w:color="auto"/>
        <w:left w:val="none" w:sz="0" w:space="0" w:color="auto"/>
        <w:bottom w:val="none" w:sz="0" w:space="0" w:color="auto"/>
        <w:right w:val="none" w:sz="0" w:space="0" w:color="auto"/>
      </w:divBdr>
    </w:div>
    <w:div w:id="1433742626">
      <w:bodyDiv w:val="1"/>
      <w:marLeft w:val="0"/>
      <w:marRight w:val="0"/>
      <w:marTop w:val="0"/>
      <w:marBottom w:val="0"/>
      <w:divBdr>
        <w:top w:val="none" w:sz="0" w:space="0" w:color="auto"/>
        <w:left w:val="none" w:sz="0" w:space="0" w:color="auto"/>
        <w:bottom w:val="none" w:sz="0" w:space="0" w:color="auto"/>
        <w:right w:val="none" w:sz="0" w:space="0" w:color="auto"/>
      </w:divBdr>
    </w:div>
    <w:div w:id="181259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Porcentaj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Sorbet</dc:creator>
  <cp:keywords/>
  <dc:description/>
  <cp:lastModifiedBy>Iván Sorbet</cp:lastModifiedBy>
  <cp:revision>2</cp:revision>
  <dcterms:created xsi:type="dcterms:W3CDTF">2021-05-03T16:53:00Z</dcterms:created>
  <dcterms:modified xsi:type="dcterms:W3CDTF">2021-05-03T18:15:00Z</dcterms:modified>
</cp:coreProperties>
</file>