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LCD：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lcd.begin(16, 2);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// Print a message to the LCD.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int i=20;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for(i=20;i&gt;=0;i--)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lcd.print(i);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led：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ledPin = 8;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digitalWrite(ledPin, HIGH);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delay(20000);            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digitalWrite(ledPin, LOW);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