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02F" w:rsidRPr="0086702F" w:rsidRDefault="0086702F" w:rsidP="0086702F">
      <w:pPr>
        <w:spacing w:before="100" w:beforeAutospacing="1" w:after="161"/>
        <w:outlineLvl w:val="0"/>
        <w:rPr>
          <w:rFonts w:ascii="Times New Roman" w:eastAsia="Times New Roman" w:hAnsi="Times New Roman" w:cs="Times New Roman"/>
          <w:b/>
          <w:bCs/>
          <w:kern w:val="36"/>
          <w:sz w:val="48"/>
          <w:szCs w:val="48"/>
          <w:lang w:eastAsia="es-ES_tradnl"/>
        </w:rPr>
      </w:pPr>
      <w:bookmarkStart w:id="0" w:name="_GoBack"/>
      <w:r w:rsidRPr="0086702F">
        <w:rPr>
          <w:rFonts w:ascii="Times New Roman" w:eastAsia="Times New Roman" w:hAnsi="Times New Roman" w:cs="Times New Roman"/>
          <w:b/>
          <w:bCs/>
          <w:kern w:val="36"/>
          <w:sz w:val="48"/>
          <w:szCs w:val="48"/>
          <w:lang w:eastAsia="es-ES_tradnl"/>
        </w:rPr>
        <w:t>Creación de una cuenta de Azure</w:t>
      </w:r>
    </w:p>
    <w:p w:rsidR="0086702F" w:rsidRPr="0086702F" w:rsidRDefault="0086702F" w:rsidP="0086702F">
      <w:pPr>
        <w:numPr>
          <w:ilvl w:val="0"/>
          <w:numId w:val="1"/>
        </w:numPr>
        <w:spacing w:before="100" w:beforeAutospacing="1" w:after="100" w:afterAutospacing="1"/>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39 min restante</w:t>
      </w:r>
    </w:p>
    <w:p w:rsidR="0086702F" w:rsidRPr="0086702F" w:rsidRDefault="0086702F" w:rsidP="0086702F">
      <w:pPr>
        <w:numPr>
          <w:ilvl w:val="0"/>
          <w:numId w:val="1"/>
        </w:numPr>
        <w:spacing w:before="100" w:beforeAutospacing="1" w:after="100" w:afterAutospacing="1"/>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Módulo</w:t>
      </w:r>
    </w:p>
    <w:p w:rsidR="0086702F" w:rsidRPr="0086702F" w:rsidRDefault="0086702F" w:rsidP="0086702F">
      <w:pPr>
        <w:numPr>
          <w:ilvl w:val="0"/>
          <w:numId w:val="1"/>
        </w:numPr>
        <w:spacing w:before="100" w:beforeAutospacing="1" w:after="100" w:afterAutospacing="1"/>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7 Unidades</w:t>
      </w:r>
    </w:p>
    <w:p w:rsidR="0086702F" w:rsidRPr="0086702F" w:rsidRDefault="0086702F" w:rsidP="0086702F">
      <w:pPr>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 4.7 (7716)</w:t>
      </w:r>
    </w:p>
    <w:p w:rsidR="0086702F" w:rsidRPr="0086702F" w:rsidRDefault="0086702F" w:rsidP="0086702F">
      <w:pPr>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Principiante</w:t>
      </w:r>
    </w:p>
    <w:p w:rsidR="0086702F" w:rsidRPr="0086702F" w:rsidRDefault="0086702F" w:rsidP="0086702F">
      <w:pPr>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Administrador</w:t>
      </w:r>
    </w:p>
    <w:p w:rsidR="0086702F" w:rsidRPr="0086702F" w:rsidRDefault="0086702F" w:rsidP="0086702F">
      <w:pPr>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Arquitecto de soluciones</w:t>
      </w:r>
    </w:p>
    <w:p w:rsidR="0086702F" w:rsidRPr="0086702F" w:rsidRDefault="0086702F" w:rsidP="0086702F">
      <w:pPr>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Desarrollador</w:t>
      </w:r>
    </w:p>
    <w:p w:rsidR="0086702F" w:rsidRPr="0086702F" w:rsidRDefault="0086702F" w:rsidP="0086702F">
      <w:pPr>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Azure</w:t>
      </w:r>
    </w:p>
    <w:p w:rsidR="0086702F" w:rsidRPr="0086702F" w:rsidRDefault="0086702F" w:rsidP="0086702F">
      <w:pPr>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Azure Portal</w:t>
      </w:r>
    </w:p>
    <w:p w:rsidR="0086702F" w:rsidRPr="0086702F" w:rsidRDefault="0086702F" w:rsidP="0086702F">
      <w:pPr>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El primer paso para usar Azure es crear una cuenta. La cuenta contiene los servicios de Azure que se aprovisionan y controla la configuración personal, como la identidad, la facturación y las preferencias.</w:t>
      </w:r>
    </w:p>
    <w:p w:rsidR="0086702F" w:rsidRPr="0086702F" w:rsidRDefault="0086702F" w:rsidP="0086702F">
      <w:pPr>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En este módulo, aprenderá a:</w:t>
      </w:r>
    </w:p>
    <w:p w:rsidR="0086702F" w:rsidRPr="0086702F" w:rsidRDefault="0086702F" w:rsidP="0086702F">
      <w:pPr>
        <w:numPr>
          <w:ilvl w:val="0"/>
          <w:numId w:val="2"/>
        </w:numPr>
        <w:spacing w:before="100" w:beforeAutospacing="1" w:after="100" w:afterAutospacing="1"/>
        <w:ind w:left="570"/>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Obtener información sobre los diferentes tipos de suscripciones y cuentas de Azure</w:t>
      </w:r>
    </w:p>
    <w:p w:rsidR="0086702F" w:rsidRPr="0086702F" w:rsidRDefault="0086702F" w:rsidP="0086702F">
      <w:pPr>
        <w:numPr>
          <w:ilvl w:val="0"/>
          <w:numId w:val="2"/>
        </w:numPr>
        <w:spacing w:before="100" w:beforeAutospacing="1" w:after="100" w:afterAutospacing="1"/>
        <w:ind w:left="570"/>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Comprender cómo funciona la facturación en Azure</w:t>
      </w:r>
    </w:p>
    <w:p w:rsidR="0086702F" w:rsidRPr="0086702F" w:rsidRDefault="0086702F" w:rsidP="0086702F">
      <w:pPr>
        <w:numPr>
          <w:ilvl w:val="0"/>
          <w:numId w:val="2"/>
        </w:numPr>
        <w:spacing w:before="100" w:beforeAutospacing="1" w:after="100" w:afterAutospacing="1"/>
        <w:ind w:left="570"/>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Crear una cuenta de Azure gratuita</w:t>
      </w:r>
    </w:p>
    <w:p w:rsidR="0086702F" w:rsidRPr="0086702F" w:rsidRDefault="0086702F" w:rsidP="0086702F">
      <w:pPr>
        <w:numPr>
          <w:ilvl w:val="0"/>
          <w:numId w:val="2"/>
        </w:numPr>
        <w:spacing w:before="100" w:beforeAutospacing="1" w:after="100" w:afterAutospacing="1"/>
        <w:ind w:left="570"/>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Obtener información sobre cómo obtener ayuda cuando la necesite mediante diferentes opciones de soporte técnico</w:t>
      </w:r>
    </w:p>
    <w:p w:rsidR="0086702F" w:rsidRPr="0086702F" w:rsidRDefault="0086702F" w:rsidP="0086702F">
      <w:pPr>
        <w:spacing w:before="100" w:beforeAutospacing="1" w:after="100" w:afterAutospacing="1"/>
        <w:rPr>
          <w:rFonts w:ascii="Times New Roman" w:eastAsia="Times New Roman" w:hAnsi="Times New Roman" w:cs="Times New Roman"/>
          <w:lang w:eastAsia="es-ES_tradnl"/>
        </w:rPr>
      </w:pPr>
      <w:hyperlink r:id="rId5" w:history="1">
        <w:r w:rsidRPr="0086702F">
          <w:rPr>
            <w:rFonts w:ascii="Times New Roman" w:eastAsia="Times New Roman" w:hAnsi="Times New Roman" w:cs="Times New Roman"/>
            <w:u w:val="single"/>
            <w:bdr w:val="single" w:sz="6" w:space="0" w:color="auto" w:frame="1"/>
            <w:lang w:eastAsia="es-ES_tradnl"/>
          </w:rPr>
          <w:t>Inicio</w:t>
        </w:r>
      </w:hyperlink>
    </w:p>
    <w:p w:rsidR="0086702F" w:rsidRPr="0086702F" w:rsidRDefault="0086702F" w:rsidP="0086702F">
      <w:pPr>
        <w:spacing w:before="480" w:after="100" w:afterAutospacing="1"/>
        <w:outlineLvl w:val="1"/>
        <w:rPr>
          <w:rFonts w:ascii="Times New Roman" w:eastAsia="Times New Roman" w:hAnsi="Times New Roman" w:cs="Times New Roman"/>
          <w:b/>
          <w:bCs/>
          <w:sz w:val="36"/>
          <w:szCs w:val="36"/>
          <w:lang w:eastAsia="es-ES_tradnl"/>
        </w:rPr>
      </w:pPr>
      <w:r w:rsidRPr="0086702F">
        <w:rPr>
          <w:rFonts w:ascii="Times New Roman" w:eastAsia="Times New Roman" w:hAnsi="Times New Roman" w:cs="Times New Roman"/>
          <w:b/>
          <w:bCs/>
          <w:sz w:val="36"/>
          <w:szCs w:val="36"/>
          <w:lang w:eastAsia="es-ES_tradnl"/>
        </w:rPr>
        <w:t>Requisitos previos</w:t>
      </w:r>
    </w:p>
    <w:p w:rsidR="0086702F" w:rsidRPr="0086702F" w:rsidRDefault="0086702F" w:rsidP="0086702F">
      <w:pPr>
        <w:numPr>
          <w:ilvl w:val="0"/>
          <w:numId w:val="3"/>
        </w:numPr>
        <w:spacing w:before="100" w:beforeAutospacing="1" w:after="100" w:afterAutospacing="1"/>
        <w:ind w:left="570"/>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Conocimiento de términos y conceptos básicos de informática en la nube</w:t>
      </w:r>
    </w:p>
    <w:p w:rsidR="0086702F" w:rsidRPr="0086702F" w:rsidRDefault="0086702F" w:rsidP="0086702F">
      <w:pPr>
        <w:numPr>
          <w:ilvl w:val="0"/>
          <w:numId w:val="3"/>
        </w:numPr>
        <w:spacing w:before="100" w:beforeAutospacing="1" w:after="100" w:afterAutospacing="1"/>
        <w:ind w:left="570"/>
        <w:rPr>
          <w:rFonts w:ascii="Times New Roman" w:eastAsia="Times New Roman" w:hAnsi="Times New Roman" w:cs="Times New Roman"/>
          <w:lang w:eastAsia="es-ES_tradnl"/>
        </w:rPr>
      </w:pPr>
      <w:r w:rsidRPr="0086702F">
        <w:rPr>
          <w:rFonts w:ascii="Times New Roman" w:eastAsia="Times New Roman" w:hAnsi="Times New Roman" w:cs="Times New Roman"/>
          <w:lang w:eastAsia="es-ES_tradnl"/>
        </w:rPr>
        <w:t>Una tarjeta de crédito válida para registrarse en Azure</w:t>
      </w:r>
    </w:p>
    <w:p w:rsidR="0086702F" w:rsidRPr="0086702F" w:rsidRDefault="0086702F" w:rsidP="0086702F">
      <w:pPr>
        <w:spacing w:before="100" w:beforeAutospacing="1" w:after="100" w:afterAutospacing="1"/>
        <w:outlineLvl w:val="1"/>
        <w:rPr>
          <w:rFonts w:ascii="Times New Roman" w:eastAsia="Times New Roman" w:hAnsi="Times New Roman" w:cs="Times New Roman"/>
          <w:b/>
          <w:bCs/>
          <w:sz w:val="36"/>
          <w:szCs w:val="36"/>
          <w:lang w:eastAsia="es-ES_tradnl"/>
        </w:rPr>
      </w:pPr>
      <w:r w:rsidRPr="0086702F">
        <w:rPr>
          <w:rFonts w:ascii="Times New Roman" w:eastAsia="Times New Roman" w:hAnsi="Times New Roman" w:cs="Times New Roman"/>
          <w:b/>
          <w:bCs/>
          <w:sz w:val="36"/>
          <w:szCs w:val="36"/>
          <w:lang w:eastAsia="es-ES_tradnl"/>
        </w:rPr>
        <w:t>Este módulo es parte de estas rutas de aprendizaje</w:t>
      </w:r>
    </w:p>
    <w:p w:rsidR="0086702F" w:rsidRPr="0086702F" w:rsidRDefault="0086702F" w:rsidP="0086702F">
      <w:pPr>
        <w:numPr>
          <w:ilvl w:val="0"/>
          <w:numId w:val="4"/>
        </w:numPr>
        <w:spacing w:before="100" w:beforeAutospacing="1" w:after="100" w:afterAutospacing="1"/>
        <w:rPr>
          <w:rFonts w:ascii="Times New Roman" w:eastAsia="Times New Roman" w:hAnsi="Times New Roman" w:cs="Times New Roman"/>
          <w:lang w:eastAsia="es-ES_tradnl"/>
        </w:rPr>
      </w:pPr>
      <w:hyperlink r:id="rId6" w:history="1">
        <w:r w:rsidRPr="0086702F">
          <w:rPr>
            <w:rFonts w:ascii="Times New Roman" w:eastAsia="Times New Roman" w:hAnsi="Times New Roman" w:cs="Times New Roman"/>
            <w:u w:val="single"/>
            <w:lang w:eastAsia="es-ES_tradnl"/>
          </w:rPr>
          <w:t>Aspectos básicos de Azure</w:t>
        </w:r>
      </w:hyperlink>
    </w:p>
    <w:p w:rsidR="0086702F" w:rsidRPr="0086702F" w:rsidRDefault="0086702F" w:rsidP="0086702F">
      <w:pPr>
        <w:numPr>
          <w:ilvl w:val="0"/>
          <w:numId w:val="5"/>
        </w:numPr>
        <w:spacing w:before="100" w:beforeAutospacing="1" w:after="100" w:afterAutospacing="1"/>
        <w:ind w:left="0" w:firstLine="0"/>
        <w:rPr>
          <w:rFonts w:ascii="Helvetica Neue" w:eastAsia="Times New Roman" w:hAnsi="Helvetica Neue" w:cs="Times New Roman"/>
          <w:lang w:eastAsia="es-ES_tradnl"/>
        </w:rPr>
      </w:pPr>
      <w:hyperlink r:id="rId7" w:history="1">
        <w:r w:rsidRPr="0086702F">
          <w:rPr>
            <w:rFonts w:ascii="Helvetica Neue" w:eastAsia="Times New Roman" w:hAnsi="Helvetica Neue" w:cs="Times New Roman"/>
            <w:u w:val="single"/>
            <w:lang w:eastAsia="es-ES_tradnl"/>
          </w:rPr>
          <w:t>Introducción</w:t>
        </w:r>
      </w:hyperlink>
      <w:r w:rsidRPr="0086702F">
        <w:rPr>
          <w:rFonts w:ascii="Helvetica Neue" w:eastAsia="Times New Roman" w:hAnsi="Helvetica Neue" w:cs="Times New Roman"/>
          <w:lang w:eastAsia="es-ES_tradnl"/>
        </w:rPr>
        <w:t>2 min</w:t>
      </w:r>
    </w:p>
    <w:p w:rsidR="0086702F" w:rsidRPr="0086702F" w:rsidRDefault="0086702F" w:rsidP="0086702F">
      <w:pPr>
        <w:numPr>
          <w:ilvl w:val="0"/>
          <w:numId w:val="5"/>
        </w:numPr>
        <w:spacing w:before="100" w:beforeAutospacing="1" w:after="100" w:afterAutospacing="1"/>
        <w:ind w:left="0" w:firstLine="0"/>
        <w:rPr>
          <w:rFonts w:ascii="Helvetica Neue" w:eastAsia="Times New Roman" w:hAnsi="Helvetica Neue" w:cs="Times New Roman"/>
          <w:lang w:eastAsia="es-ES_tradnl"/>
        </w:rPr>
      </w:pPr>
      <w:hyperlink r:id="rId8" w:history="1">
        <w:r w:rsidRPr="0086702F">
          <w:rPr>
            <w:rFonts w:ascii="Helvetica Neue" w:eastAsia="Times New Roman" w:hAnsi="Helvetica Neue" w:cs="Times New Roman"/>
            <w:u w:val="single"/>
            <w:lang w:eastAsia="es-ES_tradnl"/>
          </w:rPr>
          <w:t>Suscripciones y cuentas de Azure</w:t>
        </w:r>
      </w:hyperlink>
      <w:r w:rsidRPr="0086702F">
        <w:rPr>
          <w:rFonts w:ascii="Helvetica Neue" w:eastAsia="Times New Roman" w:hAnsi="Helvetica Neue" w:cs="Times New Roman"/>
          <w:lang w:eastAsia="es-ES_tradnl"/>
        </w:rPr>
        <w:t>4 min</w:t>
      </w:r>
    </w:p>
    <w:p w:rsidR="0086702F" w:rsidRPr="0086702F" w:rsidRDefault="0086702F" w:rsidP="0086702F">
      <w:pPr>
        <w:numPr>
          <w:ilvl w:val="0"/>
          <w:numId w:val="5"/>
        </w:numPr>
        <w:spacing w:before="100" w:beforeAutospacing="1" w:after="100" w:afterAutospacing="1"/>
        <w:ind w:left="0" w:firstLine="0"/>
        <w:rPr>
          <w:rFonts w:ascii="Helvetica Neue" w:eastAsia="Times New Roman" w:hAnsi="Helvetica Neue" w:cs="Times New Roman"/>
          <w:lang w:eastAsia="es-ES_tradnl"/>
        </w:rPr>
      </w:pPr>
      <w:hyperlink r:id="rId9" w:history="1">
        <w:r w:rsidRPr="0086702F">
          <w:rPr>
            <w:rFonts w:ascii="Helvetica Neue" w:eastAsia="Times New Roman" w:hAnsi="Helvetica Neue" w:cs="Times New Roman"/>
            <w:u w:val="single"/>
            <w:lang w:eastAsia="es-ES_tradnl"/>
          </w:rPr>
          <w:t>Uso de varias suscripciones de Azure</w:t>
        </w:r>
      </w:hyperlink>
      <w:r w:rsidRPr="0086702F">
        <w:rPr>
          <w:rFonts w:ascii="Helvetica Neue" w:eastAsia="Times New Roman" w:hAnsi="Helvetica Neue" w:cs="Times New Roman"/>
          <w:lang w:eastAsia="es-ES_tradnl"/>
        </w:rPr>
        <w:t>5 min</w:t>
      </w:r>
    </w:p>
    <w:p w:rsidR="0086702F" w:rsidRPr="0086702F" w:rsidRDefault="0086702F" w:rsidP="0086702F">
      <w:pPr>
        <w:numPr>
          <w:ilvl w:val="0"/>
          <w:numId w:val="5"/>
        </w:numPr>
        <w:spacing w:before="100" w:beforeAutospacing="1" w:after="100" w:afterAutospacing="1"/>
        <w:ind w:left="0" w:firstLine="0"/>
        <w:rPr>
          <w:rFonts w:ascii="Helvetica Neue" w:eastAsia="Times New Roman" w:hAnsi="Helvetica Neue" w:cs="Times New Roman"/>
          <w:lang w:eastAsia="es-ES_tradnl"/>
        </w:rPr>
      </w:pPr>
      <w:hyperlink r:id="rId10" w:history="1">
        <w:r w:rsidRPr="0086702F">
          <w:rPr>
            <w:rFonts w:ascii="Helvetica Neue" w:eastAsia="Times New Roman" w:hAnsi="Helvetica Neue" w:cs="Times New Roman"/>
            <w:u w:val="single"/>
            <w:lang w:eastAsia="es-ES_tradnl"/>
          </w:rPr>
          <w:t>Autenticación del acceso con Azure Active Directory</w:t>
        </w:r>
      </w:hyperlink>
      <w:r w:rsidRPr="0086702F">
        <w:rPr>
          <w:rFonts w:ascii="Helvetica Neue" w:eastAsia="Times New Roman" w:hAnsi="Helvetica Neue" w:cs="Times New Roman"/>
          <w:lang w:eastAsia="es-ES_tradnl"/>
        </w:rPr>
        <w:t>5 min</w:t>
      </w:r>
    </w:p>
    <w:p w:rsidR="0086702F" w:rsidRPr="0086702F" w:rsidRDefault="0086702F" w:rsidP="0086702F">
      <w:pPr>
        <w:numPr>
          <w:ilvl w:val="0"/>
          <w:numId w:val="5"/>
        </w:numPr>
        <w:spacing w:before="100" w:beforeAutospacing="1" w:after="100" w:afterAutospacing="1"/>
        <w:ind w:left="0" w:firstLine="0"/>
        <w:rPr>
          <w:rFonts w:ascii="Helvetica Neue" w:eastAsia="Times New Roman" w:hAnsi="Helvetica Neue" w:cs="Times New Roman"/>
          <w:lang w:eastAsia="es-ES_tradnl"/>
        </w:rPr>
      </w:pPr>
      <w:hyperlink r:id="rId11" w:history="1">
        <w:r w:rsidRPr="0086702F">
          <w:rPr>
            <w:rFonts w:ascii="Helvetica Neue" w:eastAsia="Times New Roman" w:hAnsi="Helvetica Neue" w:cs="Times New Roman"/>
            <w:u w:val="single"/>
            <w:lang w:eastAsia="es-ES_tradnl"/>
          </w:rPr>
          <w:t>Ejercicio: Creación de una cuenta de Azure</w:t>
        </w:r>
      </w:hyperlink>
      <w:r w:rsidRPr="0086702F">
        <w:rPr>
          <w:rFonts w:ascii="Helvetica Neue" w:eastAsia="Times New Roman" w:hAnsi="Helvetica Neue" w:cs="Times New Roman"/>
          <w:lang w:eastAsia="es-ES_tradnl"/>
        </w:rPr>
        <w:t>10 min</w:t>
      </w:r>
    </w:p>
    <w:p w:rsidR="0086702F" w:rsidRPr="0086702F" w:rsidRDefault="0086702F" w:rsidP="0086702F">
      <w:pPr>
        <w:numPr>
          <w:ilvl w:val="0"/>
          <w:numId w:val="5"/>
        </w:numPr>
        <w:spacing w:before="100" w:beforeAutospacing="1" w:after="100" w:afterAutospacing="1"/>
        <w:ind w:left="0" w:firstLine="0"/>
        <w:rPr>
          <w:rFonts w:ascii="Helvetica Neue" w:eastAsia="Times New Roman" w:hAnsi="Helvetica Neue" w:cs="Times New Roman"/>
          <w:lang w:eastAsia="es-ES_tradnl"/>
        </w:rPr>
      </w:pPr>
      <w:hyperlink r:id="rId12" w:history="1">
        <w:r w:rsidRPr="0086702F">
          <w:rPr>
            <w:rFonts w:ascii="Helvetica Neue" w:eastAsia="Times New Roman" w:hAnsi="Helvetica Neue" w:cs="Times New Roman"/>
            <w:u w:val="single"/>
            <w:lang w:eastAsia="es-ES_tradnl"/>
          </w:rPr>
          <w:t>Opciones de soporte técnico de Azure</w:t>
        </w:r>
      </w:hyperlink>
      <w:r w:rsidRPr="0086702F">
        <w:rPr>
          <w:rFonts w:ascii="Helvetica Neue" w:eastAsia="Times New Roman" w:hAnsi="Helvetica Neue" w:cs="Times New Roman"/>
          <w:lang w:eastAsia="es-ES_tradnl"/>
        </w:rPr>
        <w:t>8 min</w:t>
      </w:r>
    </w:p>
    <w:p w:rsidR="0086702F" w:rsidRPr="0086702F" w:rsidRDefault="0086702F" w:rsidP="0086702F">
      <w:pPr>
        <w:numPr>
          <w:ilvl w:val="0"/>
          <w:numId w:val="5"/>
        </w:numPr>
        <w:spacing w:before="100" w:beforeAutospacing="1" w:after="100" w:afterAutospacing="1"/>
        <w:ind w:left="0" w:firstLine="0"/>
        <w:rPr>
          <w:rFonts w:ascii="Helvetica Neue" w:eastAsia="Times New Roman" w:hAnsi="Helvetica Neue" w:cs="Times New Roman"/>
          <w:lang w:eastAsia="es-ES_tradnl"/>
        </w:rPr>
      </w:pPr>
      <w:hyperlink r:id="rId13" w:history="1">
        <w:r w:rsidRPr="0086702F">
          <w:rPr>
            <w:rFonts w:ascii="Helvetica Neue" w:eastAsia="Times New Roman" w:hAnsi="Helvetica Neue" w:cs="Times New Roman"/>
            <w:u w:val="single"/>
            <w:lang w:eastAsia="es-ES_tradnl"/>
          </w:rPr>
          <w:t>Resumen</w:t>
        </w:r>
      </w:hyperlink>
      <w:r w:rsidRPr="0086702F">
        <w:rPr>
          <w:rFonts w:ascii="Helvetica Neue" w:eastAsia="Times New Roman" w:hAnsi="Helvetica Neue" w:cs="Times New Roman"/>
          <w:lang w:eastAsia="es-ES_tradnl"/>
        </w:rPr>
        <w:t>5 min</w:t>
      </w:r>
    </w:p>
    <w:p w:rsidR="0086702F" w:rsidRPr="003E5C83" w:rsidRDefault="0086702F" w:rsidP="0086702F">
      <w:pPr>
        <w:pStyle w:val="Ttulo1"/>
        <w:spacing w:before="0" w:beforeAutospacing="0" w:after="0" w:afterAutospacing="0"/>
        <w:rPr>
          <w:rFonts w:ascii="Helvetica Neue" w:hAnsi="Helvetica Neue"/>
        </w:rPr>
      </w:pPr>
      <w:r w:rsidRPr="003E5C83">
        <w:rPr>
          <w:rFonts w:ascii="Helvetica Neue" w:hAnsi="Helvetica Neue"/>
        </w:rPr>
        <w:t>Suscripciones y cuentas de Azure</w:t>
      </w:r>
    </w:p>
    <w:p w:rsidR="0086702F" w:rsidRPr="003E5C83" w:rsidRDefault="0086702F" w:rsidP="0086702F">
      <w:pPr>
        <w:numPr>
          <w:ilvl w:val="0"/>
          <w:numId w:val="6"/>
        </w:numPr>
        <w:spacing w:before="100" w:beforeAutospacing="1" w:after="100" w:afterAutospacing="1"/>
        <w:rPr>
          <w:rFonts w:ascii="Helvetica Neue" w:hAnsi="Helvetica Neue"/>
        </w:rPr>
      </w:pPr>
      <w:r w:rsidRPr="003E5C83">
        <w:rPr>
          <w:rFonts w:ascii="Helvetica Neue" w:hAnsi="Helvetica Neue"/>
        </w:rPr>
        <w:lastRenderedPageBreak/>
        <w:t>4 minutos</w:t>
      </w:r>
    </w:p>
    <w:p w:rsidR="0086702F" w:rsidRPr="003E5C83" w:rsidRDefault="0086702F" w:rsidP="0086702F">
      <w:pPr>
        <w:pStyle w:val="NormalWeb"/>
        <w:spacing w:after="0" w:afterAutospacing="0"/>
        <w:rPr>
          <w:rFonts w:ascii="Helvetica Neue" w:hAnsi="Helvetica Neue"/>
        </w:rPr>
      </w:pPr>
      <w:r w:rsidRPr="003E5C83">
        <w:rPr>
          <w:rFonts w:ascii="Helvetica Neue" w:hAnsi="Helvetica Neue"/>
        </w:rPr>
        <w:t>Con una cuenta y una suscripción gratuitas de Azure, puede compilar, probar e implementar aplicaciones empresariales, crear experiencias web personalizadas y para dispositivos móviles, y obtener detalles de los datos a través del aprendizaje automático y análisis eficaces.</w:t>
      </w:r>
    </w:p>
    <w:p w:rsidR="0086702F" w:rsidRPr="003E5C83" w:rsidRDefault="0086702F" w:rsidP="0086702F">
      <w:pPr>
        <w:pStyle w:val="Ttulo2"/>
        <w:spacing w:before="480" w:beforeAutospacing="0" w:after="180" w:afterAutospacing="0"/>
        <w:rPr>
          <w:rFonts w:ascii="Helvetica Neue" w:hAnsi="Helvetica Neue"/>
        </w:rPr>
      </w:pPr>
      <w:r w:rsidRPr="003E5C83">
        <w:rPr>
          <w:rFonts w:ascii="Helvetica Neue" w:hAnsi="Helvetica Neue"/>
        </w:rPr>
        <w:t>¿Qué es una cuenta de Azure?</w:t>
      </w:r>
    </w:p>
    <w:p w:rsidR="0086702F" w:rsidRPr="003E5C83" w:rsidRDefault="0086702F" w:rsidP="0086702F">
      <w:pPr>
        <w:pStyle w:val="NormalWeb"/>
        <w:spacing w:after="0" w:afterAutospacing="0"/>
        <w:rPr>
          <w:rFonts w:ascii="Helvetica Neue" w:hAnsi="Helvetica Neue"/>
        </w:rPr>
      </w:pPr>
      <w:r w:rsidRPr="003E5C83">
        <w:rPr>
          <w:rFonts w:ascii="Helvetica Neue" w:hAnsi="Helvetica Neue"/>
        </w:rPr>
        <w:t>Una</w:t>
      </w:r>
      <w:r w:rsidRPr="003E5C83">
        <w:rPr>
          <w:rStyle w:val="apple-converted-space"/>
          <w:rFonts w:ascii="Helvetica Neue" w:hAnsi="Helvetica Neue"/>
        </w:rPr>
        <w:t> </w:t>
      </w:r>
      <w:r w:rsidRPr="003E5C83">
        <w:rPr>
          <w:rStyle w:val="nfasis"/>
          <w:rFonts w:ascii="Helvetica Neue" w:hAnsi="Helvetica Neue"/>
        </w:rPr>
        <w:t>cuenta de Azure</w:t>
      </w:r>
      <w:r w:rsidRPr="003E5C83">
        <w:rPr>
          <w:rStyle w:val="apple-converted-space"/>
          <w:rFonts w:ascii="Helvetica Neue" w:hAnsi="Helvetica Neue"/>
        </w:rPr>
        <w:t> </w:t>
      </w:r>
      <w:r w:rsidRPr="003E5C83">
        <w:rPr>
          <w:rFonts w:ascii="Helvetica Neue" w:hAnsi="Helvetica Neue"/>
        </w:rPr>
        <w:t>está asociada a una identidad específica y contiene información como la siguiente:</w:t>
      </w:r>
    </w:p>
    <w:p w:rsidR="0086702F" w:rsidRPr="003E5C83" w:rsidRDefault="0086702F" w:rsidP="0086702F">
      <w:pPr>
        <w:numPr>
          <w:ilvl w:val="0"/>
          <w:numId w:val="7"/>
        </w:numPr>
        <w:spacing w:before="100" w:beforeAutospacing="1" w:after="100" w:afterAutospacing="1"/>
        <w:ind w:left="570"/>
        <w:rPr>
          <w:rFonts w:ascii="Helvetica Neue" w:hAnsi="Helvetica Neue"/>
        </w:rPr>
      </w:pPr>
      <w:r w:rsidRPr="003E5C83">
        <w:rPr>
          <w:rFonts w:ascii="Helvetica Neue" w:hAnsi="Helvetica Neue"/>
        </w:rPr>
        <w:t>Nombre, correo electrónico y preferencias de contacto</w:t>
      </w:r>
    </w:p>
    <w:p w:rsidR="0086702F" w:rsidRPr="003E5C83" w:rsidRDefault="0086702F" w:rsidP="0086702F">
      <w:pPr>
        <w:numPr>
          <w:ilvl w:val="0"/>
          <w:numId w:val="7"/>
        </w:numPr>
        <w:spacing w:before="100" w:beforeAutospacing="1" w:after="100" w:afterAutospacing="1"/>
        <w:ind w:left="570"/>
        <w:rPr>
          <w:rFonts w:ascii="Helvetica Neue" w:hAnsi="Helvetica Neue"/>
        </w:rPr>
      </w:pPr>
      <w:r w:rsidRPr="003E5C83">
        <w:rPr>
          <w:rFonts w:ascii="Helvetica Neue" w:hAnsi="Helvetica Neue"/>
        </w:rPr>
        <w:t>Información de facturación, como una tarjeta de crédito</w:t>
      </w:r>
    </w:p>
    <w:p w:rsidR="0086702F" w:rsidRPr="003E5C83" w:rsidRDefault="0086702F" w:rsidP="0086702F">
      <w:pPr>
        <w:pStyle w:val="NormalWeb"/>
        <w:spacing w:after="0" w:afterAutospacing="0"/>
        <w:rPr>
          <w:rFonts w:ascii="Helvetica Neue" w:hAnsi="Helvetica Neue"/>
        </w:rPr>
      </w:pPr>
      <w:r w:rsidRPr="003E5C83">
        <w:rPr>
          <w:rFonts w:ascii="Helvetica Neue" w:hAnsi="Helvetica Neue"/>
        </w:rPr>
        <w:t>Una cuenta de Azure es lo que se usa para iniciar sesión en el sitio web de Azure y administrar o implementar servicios. Todas las cuentas de Azure están asociadas con una o más</w:t>
      </w:r>
      <w:r w:rsidRPr="003E5C83">
        <w:rPr>
          <w:rStyle w:val="apple-converted-space"/>
          <w:rFonts w:ascii="Helvetica Neue" w:hAnsi="Helvetica Neue"/>
        </w:rPr>
        <w:t> </w:t>
      </w:r>
      <w:r w:rsidRPr="003E5C83">
        <w:rPr>
          <w:rStyle w:val="nfasis"/>
          <w:rFonts w:ascii="Helvetica Neue" w:hAnsi="Helvetica Neue"/>
        </w:rPr>
        <w:t>suscripciones</w:t>
      </w:r>
      <w:r w:rsidRPr="003E5C83">
        <w:rPr>
          <w:rFonts w:ascii="Helvetica Neue" w:hAnsi="Helvetica Neue"/>
        </w:rPr>
        <w:t>.</w:t>
      </w:r>
    </w:p>
    <w:p w:rsidR="0086702F" w:rsidRPr="003E5C83" w:rsidRDefault="0086702F" w:rsidP="0086702F">
      <w:pPr>
        <w:pStyle w:val="Ttulo2"/>
        <w:spacing w:before="480" w:beforeAutospacing="0" w:after="180" w:afterAutospacing="0"/>
        <w:rPr>
          <w:rFonts w:ascii="Helvetica Neue" w:hAnsi="Helvetica Neue"/>
        </w:rPr>
      </w:pPr>
      <w:r w:rsidRPr="003E5C83">
        <w:rPr>
          <w:rFonts w:ascii="Helvetica Neue" w:hAnsi="Helvetica Neue"/>
        </w:rPr>
        <w:t>¿Qué es una suscripción de Azure?</w:t>
      </w:r>
    </w:p>
    <w:p w:rsidR="0086702F" w:rsidRPr="003E5C83" w:rsidRDefault="0086702F" w:rsidP="0086702F">
      <w:pPr>
        <w:pStyle w:val="NormalWeb"/>
        <w:spacing w:after="0" w:afterAutospacing="0"/>
        <w:rPr>
          <w:rFonts w:ascii="Helvetica Neue" w:hAnsi="Helvetica Neue"/>
        </w:rPr>
      </w:pPr>
      <w:r w:rsidRPr="003E5C83">
        <w:rPr>
          <w:rFonts w:ascii="Helvetica Neue" w:hAnsi="Helvetica Neue"/>
        </w:rPr>
        <w:t>Una</w:t>
      </w:r>
      <w:r w:rsidRPr="003E5C83">
        <w:rPr>
          <w:rStyle w:val="apple-converted-space"/>
          <w:rFonts w:ascii="Helvetica Neue" w:hAnsi="Helvetica Neue"/>
        </w:rPr>
        <w:t> </w:t>
      </w:r>
      <w:r w:rsidRPr="003E5C83">
        <w:rPr>
          <w:rStyle w:val="nfasis"/>
          <w:rFonts w:ascii="Helvetica Neue" w:hAnsi="Helvetica Neue"/>
        </w:rPr>
        <w:t>suscripción de Azure</w:t>
      </w:r>
      <w:r w:rsidRPr="003E5C83">
        <w:rPr>
          <w:rStyle w:val="apple-converted-space"/>
          <w:rFonts w:ascii="Helvetica Neue" w:hAnsi="Helvetica Neue"/>
        </w:rPr>
        <w:t> </w:t>
      </w:r>
      <w:r w:rsidRPr="003E5C83">
        <w:rPr>
          <w:rFonts w:ascii="Helvetica Neue" w:hAnsi="Helvetica Neue"/>
        </w:rPr>
        <w:t>es un contenedor lógico que se usa para aprovisionar recursos en Microsoft Azure. Contiene los detalles de todos los recursos, como máquinas virtuales, bases de datos, etc.</w:t>
      </w:r>
    </w:p>
    <w:p w:rsidR="0086702F" w:rsidRPr="003E5C83" w:rsidRDefault="0086702F" w:rsidP="0086702F">
      <w:pPr>
        <w:pStyle w:val="Ttulo3"/>
        <w:spacing w:before="450" w:after="270"/>
        <w:rPr>
          <w:rFonts w:ascii="Helvetica Neue" w:hAnsi="Helvetica Neue"/>
          <w:color w:val="auto"/>
        </w:rPr>
      </w:pPr>
      <w:r w:rsidRPr="003E5C83">
        <w:rPr>
          <w:rFonts w:ascii="Helvetica Neue" w:hAnsi="Helvetica Neue"/>
          <w:color w:val="auto"/>
        </w:rPr>
        <w:t>Tipos de suscripción</w:t>
      </w:r>
    </w:p>
    <w:p w:rsidR="0086702F" w:rsidRPr="003E5C83" w:rsidRDefault="0086702F" w:rsidP="0086702F">
      <w:pPr>
        <w:pStyle w:val="NormalWeb"/>
        <w:spacing w:after="0" w:afterAutospacing="0"/>
        <w:rPr>
          <w:rFonts w:ascii="Helvetica Neue" w:hAnsi="Helvetica Neue"/>
        </w:rPr>
      </w:pPr>
      <w:r w:rsidRPr="003E5C83">
        <w:rPr>
          <w:rFonts w:ascii="Helvetica Neue" w:hAnsi="Helvetica Neue"/>
        </w:rPr>
        <w:t>Azure ofrece opciones de suscripción gratuitas y de pago para satisfacer diferentes necesidades y requisitos. Las suscripciones más usadas son estas:</w:t>
      </w:r>
    </w:p>
    <w:p w:rsidR="0086702F" w:rsidRPr="003E5C83" w:rsidRDefault="0086702F" w:rsidP="0086702F">
      <w:pPr>
        <w:numPr>
          <w:ilvl w:val="0"/>
          <w:numId w:val="8"/>
        </w:numPr>
        <w:spacing w:before="100" w:beforeAutospacing="1" w:after="100" w:afterAutospacing="1"/>
        <w:ind w:left="570"/>
        <w:rPr>
          <w:rFonts w:ascii="Helvetica Neue" w:hAnsi="Helvetica Neue"/>
        </w:rPr>
      </w:pPr>
      <w:r w:rsidRPr="003E5C83">
        <w:rPr>
          <w:rFonts w:ascii="Helvetica Neue" w:hAnsi="Helvetica Neue"/>
        </w:rPr>
        <w:t>Gratuita</w:t>
      </w:r>
    </w:p>
    <w:p w:rsidR="0086702F" w:rsidRPr="003E5C83" w:rsidRDefault="0086702F" w:rsidP="0086702F">
      <w:pPr>
        <w:numPr>
          <w:ilvl w:val="0"/>
          <w:numId w:val="8"/>
        </w:numPr>
        <w:spacing w:before="100" w:beforeAutospacing="1" w:after="100" w:afterAutospacing="1"/>
        <w:ind w:left="570"/>
        <w:rPr>
          <w:rFonts w:ascii="Helvetica Neue" w:hAnsi="Helvetica Neue"/>
        </w:rPr>
      </w:pPr>
      <w:r w:rsidRPr="003E5C83">
        <w:rPr>
          <w:rFonts w:ascii="Helvetica Neue" w:hAnsi="Helvetica Neue"/>
        </w:rPr>
        <w:t>Pago por uso</w:t>
      </w:r>
    </w:p>
    <w:p w:rsidR="0086702F" w:rsidRPr="003E5C83" w:rsidRDefault="0086702F" w:rsidP="0086702F">
      <w:pPr>
        <w:numPr>
          <w:ilvl w:val="0"/>
          <w:numId w:val="8"/>
        </w:numPr>
        <w:spacing w:before="100" w:beforeAutospacing="1" w:after="100" w:afterAutospacing="1"/>
        <w:ind w:left="570"/>
        <w:rPr>
          <w:rFonts w:ascii="Helvetica Neue" w:hAnsi="Helvetica Neue"/>
        </w:rPr>
      </w:pPr>
      <w:r w:rsidRPr="003E5C83">
        <w:rPr>
          <w:rFonts w:ascii="Helvetica Neue" w:hAnsi="Helvetica Neue"/>
        </w:rPr>
        <w:t>Contrato Enterprise</w:t>
      </w:r>
    </w:p>
    <w:p w:rsidR="0086702F" w:rsidRPr="003E5C83" w:rsidRDefault="0086702F" w:rsidP="0086702F">
      <w:pPr>
        <w:numPr>
          <w:ilvl w:val="0"/>
          <w:numId w:val="8"/>
        </w:numPr>
        <w:spacing w:before="100" w:beforeAutospacing="1" w:after="100" w:afterAutospacing="1"/>
        <w:ind w:left="570"/>
        <w:rPr>
          <w:rFonts w:ascii="Helvetica Neue" w:hAnsi="Helvetica Neue"/>
        </w:rPr>
      </w:pPr>
      <w:r w:rsidRPr="003E5C83">
        <w:rPr>
          <w:rFonts w:ascii="Helvetica Neue" w:hAnsi="Helvetica Neue"/>
        </w:rPr>
        <w:t>Estudiante</w:t>
      </w:r>
    </w:p>
    <w:p w:rsidR="0086702F" w:rsidRPr="003E5C83" w:rsidRDefault="0086702F" w:rsidP="0086702F">
      <w:pPr>
        <w:pStyle w:val="Ttulo4"/>
        <w:spacing w:before="540" w:after="90"/>
        <w:rPr>
          <w:rFonts w:ascii="Helvetica Neue" w:hAnsi="Helvetica Neue"/>
          <w:color w:val="auto"/>
        </w:rPr>
      </w:pPr>
      <w:r w:rsidRPr="003E5C83">
        <w:rPr>
          <w:rFonts w:ascii="Helvetica Neue" w:hAnsi="Helvetica Neue"/>
          <w:color w:val="auto"/>
        </w:rPr>
        <w:t>Suscripción gratuita de Azure</w:t>
      </w:r>
    </w:p>
    <w:p w:rsidR="0086702F" w:rsidRPr="003E5C83" w:rsidRDefault="0086702F" w:rsidP="0086702F">
      <w:pPr>
        <w:pStyle w:val="NormalWeb"/>
        <w:spacing w:after="0" w:afterAutospacing="0"/>
        <w:rPr>
          <w:rFonts w:ascii="Helvetica Neue" w:hAnsi="Helvetica Neue"/>
        </w:rPr>
      </w:pPr>
      <w:r w:rsidRPr="003E5C83">
        <w:rPr>
          <w:rFonts w:ascii="Helvetica Neue" w:hAnsi="Helvetica Neue"/>
        </w:rPr>
        <w:t>Una suscripción gratuita de Azure incluye un</w:t>
      </w:r>
      <w:r w:rsidRPr="003E5C83">
        <w:rPr>
          <w:rStyle w:val="apple-converted-space"/>
          <w:rFonts w:ascii="Helvetica Neue" w:hAnsi="Helvetica Neue"/>
        </w:rPr>
        <w:t> </w:t>
      </w:r>
      <w:r w:rsidRPr="003E5C83">
        <w:rPr>
          <w:rStyle w:val="Textoennegrita"/>
          <w:rFonts w:ascii="Helvetica Neue" w:hAnsi="Helvetica Neue"/>
        </w:rPr>
        <w:t>crédito de 200 USD</w:t>
      </w:r>
      <w:r w:rsidRPr="003E5C83">
        <w:rPr>
          <w:rStyle w:val="apple-converted-space"/>
          <w:rFonts w:ascii="Helvetica Neue" w:hAnsi="Helvetica Neue"/>
        </w:rPr>
        <w:t> </w:t>
      </w:r>
      <w:r w:rsidRPr="003E5C83">
        <w:rPr>
          <w:rFonts w:ascii="Helvetica Neue" w:hAnsi="Helvetica Neue"/>
        </w:rPr>
        <w:t>para gastar en cualquier servicio durante los primeros 30 días, acceso gratuito a los productos más populares de Azure durante 12 meses y acceso a más de 25 productos que siempre son gratuitos. Esta es una manera excelente de empezar para los nuevos usuarios. Para configurar una suscripción gratuita, necesita un número de teléfono, una tarjeta de crédito y una cuenta Microsoft.</w:t>
      </w:r>
    </w:p>
    <w:p w:rsidR="0086702F" w:rsidRPr="003E5C83" w:rsidRDefault="0086702F" w:rsidP="0086702F">
      <w:pPr>
        <w:pStyle w:val="alert-title"/>
        <w:spacing w:before="0" w:beforeAutospacing="0" w:after="0" w:afterAutospacing="0"/>
        <w:rPr>
          <w:rFonts w:ascii="Helvetica Neue" w:hAnsi="Helvetica Neue"/>
          <w:b/>
          <w:bCs/>
        </w:rPr>
      </w:pPr>
      <w:r w:rsidRPr="003E5C83">
        <w:rPr>
          <w:rStyle w:val="apple-converted-space"/>
          <w:rFonts w:ascii="Helvetica Neue" w:hAnsi="Helvetica Neue"/>
          <w:b/>
          <w:bCs/>
        </w:rPr>
        <w:t> </w:t>
      </w:r>
      <w:r w:rsidRPr="003E5C83">
        <w:rPr>
          <w:rFonts w:ascii="Helvetica Neue" w:hAnsi="Helvetica Neue"/>
          <w:b/>
          <w:bCs/>
        </w:rPr>
        <w:t>Nota</w:t>
      </w:r>
    </w:p>
    <w:p w:rsidR="0086702F" w:rsidRPr="003E5C83" w:rsidRDefault="0086702F" w:rsidP="0086702F">
      <w:pPr>
        <w:pStyle w:val="NormalWeb"/>
        <w:spacing w:after="0" w:afterAutospacing="0"/>
        <w:rPr>
          <w:rFonts w:ascii="Helvetica Neue" w:hAnsi="Helvetica Neue"/>
        </w:rPr>
      </w:pPr>
      <w:r w:rsidRPr="003E5C83">
        <w:rPr>
          <w:rFonts w:ascii="Helvetica Neue" w:hAnsi="Helvetica Neue"/>
        </w:rPr>
        <w:lastRenderedPageBreak/>
        <w:t>La información de la tarjeta de crédito solo se usa para comprobar su identidad. No se le cobrará por ningún servicio hasta que actualice.</w:t>
      </w:r>
    </w:p>
    <w:p w:rsidR="0086702F" w:rsidRPr="003E5C83" w:rsidRDefault="0086702F" w:rsidP="0086702F">
      <w:pPr>
        <w:pStyle w:val="Ttulo4"/>
        <w:spacing w:before="540" w:after="90"/>
        <w:rPr>
          <w:rFonts w:ascii="Helvetica Neue" w:hAnsi="Helvetica Neue"/>
          <w:color w:val="auto"/>
        </w:rPr>
      </w:pPr>
      <w:r w:rsidRPr="003E5C83">
        <w:rPr>
          <w:rFonts w:ascii="Helvetica Neue" w:hAnsi="Helvetica Neue"/>
          <w:color w:val="auto"/>
        </w:rPr>
        <w:t>Suscripción de Azure de pago por uso</w:t>
      </w:r>
    </w:p>
    <w:p w:rsidR="0086702F" w:rsidRPr="003E5C83" w:rsidRDefault="0086702F" w:rsidP="0086702F">
      <w:pPr>
        <w:pStyle w:val="NormalWeb"/>
        <w:spacing w:after="0" w:afterAutospacing="0"/>
        <w:rPr>
          <w:rFonts w:ascii="Helvetica Neue" w:hAnsi="Helvetica Neue"/>
        </w:rPr>
      </w:pPr>
      <w:r w:rsidRPr="003E5C83">
        <w:rPr>
          <w:rFonts w:ascii="Helvetica Neue" w:hAnsi="Helvetica Neue"/>
        </w:rPr>
        <w:t>Una suscripción de pago por uso (PAYG) carga mensualmente a su tarjeta los servicios que use durante ese período de facturación. Este tipo de suscripción es adecuado para una amplia variedad de usuarios, desde particulares y pequeñas empresas hasta organizaciones muy grandes.</w:t>
      </w:r>
    </w:p>
    <w:p w:rsidR="0086702F" w:rsidRPr="003E5C83" w:rsidRDefault="0086702F" w:rsidP="0086702F">
      <w:pPr>
        <w:pStyle w:val="Ttulo4"/>
        <w:spacing w:before="540" w:after="90"/>
        <w:rPr>
          <w:rFonts w:ascii="Helvetica Neue" w:hAnsi="Helvetica Neue"/>
          <w:color w:val="auto"/>
        </w:rPr>
      </w:pPr>
      <w:r w:rsidRPr="003E5C83">
        <w:rPr>
          <w:rFonts w:ascii="Helvetica Neue" w:hAnsi="Helvetica Neue"/>
          <w:color w:val="auto"/>
        </w:rPr>
        <w:t>Contrato Enterprise de Azure</w:t>
      </w:r>
    </w:p>
    <w:p w:rsidR="0086702F" w:rsidRPr="003E5C83" w:rsidRDefault="0086702F" w:rsidP="0086702F">
      <w:pPr>
        <w:pStyle w:val="NormalWeb"/>
        <w:spacing w:after="0" w:afterAutospacing="0"/>
        <w:rPr>
          <w:rFonts w:ascii="Helvetica Neue" w:hAnsi="Helvetica Neue"/>
        </w:rPr>
      </w:pPr>
      <w:r w:rsidRPr="003E5C83">
        <w:rPr>
          <w:rFonts w:ascii="Helvetica Neue" w:hAnsi="Helvetica Neue"/>
        </w:rPr>
        <w:t>Un contrato Enterprise proporciona flexibilidad para comprar servicios en la nube y licencias de software bajo un contrato, con descuentos para nuevas licencias y Software Assurance. Está dirigido a organizaciones empresariales.</w:t>
      </w:r>
    </w:p>
    <w:p w:rsidR="0086702F" w:rsidRPr="003E5C83" w:rsidRDefault="0086702F" w:rsidP="0086702F">
      <w:pPr>
        <w:pStyle w:val="Ttulo4"/>
        <w:spacing w:before="540" w:after="90"/>
        <w:rPr>
          <w:rFonts w:ascii="Helvetica Neue" w:hAnsi="Helvetica Neue"/>
          <w:color w:val="auto"/>
        </w:rPr>
      </w:pPr>
      <w:r w:rsidRPr="003E5C83">
        <w:rPr>
          <w:rFonts w:ascii="Helvetica Neue" w:hAnsi="Helvetica Neue"/>
          <w:color w:val="auto"/>
        </w:rPr>
        <w:t>Suscripción de Azure para estudiantes</w:t>
      </w:r>
    </w:p>
    <w:p w:rsidR="0086702F" w:rsidRPr="003E5C83" w:rsidRDefault="0086702F" w:rsidP="0086702F">
      <w:pPr>
        <w:pStyle w:val="NormalWeb"/>
        <w:spacing w:after="0" w:afterAutospacing="0"/>
        <w:rPr>
          <w:rFonts w:ascii="Helvetica Neue" w:hAnsi="Helvetica Neue"/>
        </w:rPr>
      </w:pPr>
      <w:r w:rsidRPr="003E5C83">
        <w:rPr>
          <w:rFonts w:ascii="Helvetica Neue" w:hAnsi="Helvetica Neue"/>
        </w:rPr>
        <w:t>Una suscripción de Azure for Students incluye un</w:t>
      </w:r>
      <w:r w:rsidRPr="003E5C83">
        <w:rPr>
          <w:rStyle w:val="apple-converted-space"/>
          <w:rFonts w:ascii="Helvetica Neue" w:hAnsi="Helvetica Neue"/>
        </w:rPr>
        <w:t> </w:t>
      </w:r>
      <w:r w:rsidRPr="003E5C83">
        <w:rPr>
          <w:rStyle w:val="Textoennegrita"/>
          <w:rFonts w:ascii="Helvetica Neue" w:hAnsi="Helvetica Neue"/>
        </w:rPr>
        <w:t>crédito de 100 USD en Azure</w:t>
      </w:r>
      <w:r w:rsidRPr="003E5C83">
        <w:rPr>
          <w:rStyle w:val="apple-converted-space"/>
          <w:rFonts w:ascii="Helvetica Neue" w:hAnsi="Helvetica Neue"/>
        </w:rPr>
        <w:t> </w:t>
      </w:r>
      <w:r w:rsidRPr="003E5C83">
        <w:rPr>
          <w:rFonts w:ascii="Helvetica Neue" w:hAnsi="Helvetica Neue"/>
        </w:rPr>
        <w:t>para su uso en los primeros 12 meses, más la selección de servicios gratuitos sin necesidad de una tarjeta de crédito al suscribirse. Debe comprobar su estado de estudiante mediante la dirección de correo electrónico profesional.</w:t>
      </w:r>
    </w:p>
    <w:p w:rsidR="0086702F" w:rsidRPr="003E5C83" w:rsidRDefault="0086702F" w:rsidP="0086702F">
      <w:pPr>
        <w:pStyle w:val="Ttulo2"/>
        <w:spacing w:before="480" w:beforeAutospacing="0" w:after="180" w:afterAutospacing="0"/>
        <w:rPr>
          <w:rFonts w:ascii="Helvetica Neue" w:hAnsi="Helvetica Neue"/>
        </w:rPr>
      </w:pPr>
      <w:r w:rsidRPr="003E5C83">
        <w:rPr>
          <w:rFonts w:ascii="Helvetica Neue" w:hAnsi="Helvetica Neue"/>
        </w:rPr>
        <w:t>Resumen</w:t>
      </w:r>
    </w:p>
    <w:p w:rsidR="0086702F" w:rsidRPr="003E5C83" w:rsidRDefault="0086702F" w:rsidP="0086702F">
      <w:pPr>
        <w:pStyle w:val="NormalWeb"/>
        <w:spacing w:after="0" w:afterAutospacing="0"/>
        <w:rPr>
          <w:rFonts w:ascii="Helvetica Neue" w:hAnsi="Helvetica Neue"/>
        </w:rPr>
      </w:pPr>
      <w:r w:rsidRPr="003E5C83">
        <w:rPr>
          <w:rFonts w:ascii="Helvetica Neue" w:hAnsi="Helvetica Neue"/>
        </w:rPr>
        <w:t>Tanto si es un particular como una pequeña empresa, una gran empresa o un estudiante, necesita una suscripción para poder usar los servicios de Azure. La secuencia habitual es comenzar con una suscripción gratuita para poder evaluar los servicios de Azure. Cuando expira el período de prueba, se pasa de la suscripción gratuita a una de pago por uso.</w:t>
      </w:r>
    </w:p>
    <w:p w:rsidR="0086702F" w:rsidRPr="003E5C83" w:rsidRDefault="00D81D67" w:rsidP="0086702F">
      <w:pPr>
        <w:rPr>
          <w:rFonts w:ascii="Helvetica Neue" w:hAnsi="Helvetica Neue"/>
        </w:rPr>
      </w:pPr>
      <w:r w:rsidRPr="00D81D67">
        <w:rPr>
          <w:rFonts w:ascii="Helvetica Neue" w:hAnsi="Helvetica Neue"/>
          <w:noProof/>
        </w:rPr>
        <w:pict>
          <v:rect id="_x0000_i1027" alt="" style="width:424.9pt;height:.05pt;mso-width-percent:0;mso-height-percent:0;mso-width-percent:0;mso-height-percent:0" o:hralign="center" o:hrstd="t" o:hr="t" fillcolor="#a0a0a0" stroked="f"/>
        </w:pict>
      </w:r>
    </w:p>
    <w:p w:rsidR="0086702F" w:rsidRPr="003E5C83" w:rsidRDefault="0086702F" w:rsidP="0086702F">
      <w:pPr>
        <w:pStyle w:val="Ttulo2"/>
        <w:spacing w:before="480" w:beforeAutospacing="0"/>
        <w:rPr>
          <w:rFonts w:ascii="Helvetica Neue" w:hAnsi="Helvetica Neue"/>
        </w:rPr>
      </w:pPr>
      <w:r w:rsidRPr="003E5C83">
        <w:rPr>
          <w:rFonts w:ascii="Helvetica Neue" w:hAnsi="Helvetica Neue"/>
        </w:rPr>
        <w:t>Siguiente unidad: Uso de varias suscripciones de Azure</w:t>
      </w:r>
    </w:p>
    <w:p w:rsidR="0086702F" w:rsidRPr="0086702F" w:rsidRDefault="0086702F" w:rsidP="0086702F">
      <w:pPr>
        <w:outlineLvl w:val="0"/>
        <w:rPr>
          <w:rFonts w:ascii="Helvetica Neue" w:eastAsia="Times New Roman" w:hAnsi="Helvetica Neue" w:cs="Times New Roman"/>
          <w:b/>
          <w:bCs/>
          <w:kern w:val="36"/>
          <w:sz w:val="48"/>
          <w:szCs w:val="48"/>
          <w:lang w:eastAsia="es-ES_tradnl"/>
        </w:rPr>
      </w:pPr>
      <w:r w:rsidRPr="0086702F">
        <w:rPr>
          <w:rFonts w:ascii="Helvetica Neue" w:eastAsia="Times New Roman" w:hAnsi="Helvetica Neue" w:cs="Times New Roman"/>
          <w:b/>
          <w:bCs/>
          <w:kern w:val="36"/>
          <w:sz w:val="48"/>
          <w:szCs w:val="48"/>
          <w:lang w:eastAsia="es-ES_tradnl"/>
        </w:rPr>
        <w:t>Uso de varias suscripciones de Azure</w:t>
      </w:r>
    </w:p>
    <w:p w:rsidR="0086702F" w:rsidRPr="0086702F" w:rsidRDefault="0086702F" w:rsidP="0086702F">
      <w:pPr>
        <w:numPr>
          <w:ilvl w:val="0"/>
          <w:numId w:val="9"/>
        </w:numPr>
        <w:spacing w:before="100" w:beforeAutospacing="1" w:after="100" w:afterAutospacing="1"/>
        <w:rPr>
          <w:rFonts w:ascii="Helvetica Neue" w:eastAsia="Times New Roman" w:hAnsi="Helvetica Neue" w:cs="Times New Roman"/>
          <w:lang w:eastAsia="es-ES_tradnl"/>
        </w:rPr>
      </w:pPr>
      <w:r w:rsidRPr="0086702F">
        <w:rPr>
          <w:rFonts w:ascii="Helvetica Neue" w:eastAsia="Times New Roman" w:hAnsi="Helvetica Neue" w:cs="Times New Roman"/>
          <w:lang w:eastAsia="es-ES_tradnl"/>
        </w:rPr>
        <w:t>5 minutos</w:t>
      </w:r>
    </w:p>
    <w:p w:rsidR="0086702F" w:rsidRPr="0086702F" w:rsidRDefault="0086702F" w:rsidP="0086702F">
      <w:pPr>
        <w:spacing w:before="100" w:beforeAutospacing="1"/>
        <w:rPr>
          <w:rFonts w:ascii="Helvetica Neue" w:eastAsia="Times New Roman" w:hAnsi="Helvetica Neue" w:cs="Times New Roman"/>
          <w:lang w:eastAsia="es-ES_tradnl"/>
        </w:rPr>
      </w:pPr>
      <w:r w:rsidRPr="0086702F">
        <w:rPr>
          <w:rFonts w:ascii="Helvetica Neue" w:eastAsia="Times New Roman" w:hAnsi="Helvetica Neue" w:cs="Times New Roman"/>
          <w:lang w:eastAsia="es-ES_tradnl"/>
        </w:rPr>
        <w:lastRenderedPageBreak/>
        <w:t>Puede crear varias suscripciones bajo una única cuenta de Azure. Esto es especialmente útil para las empresas porque el </w:t>
      </w:r>
      <w:r w:rsidRPr="0086702F">
        <w:rPr>
          <w:rFonts w:ascii="Helvetica Neue" w:eastAsia="Times New Roman" w:hAnsi="Helvetica Neue" w:cs="Times New Roman"/>
          <w:i/>
          <w:iCs/>
          <w:lang w:eastAsia="es-ES_tradnl"/>
        </w:rPr>
        <w:t>control de acceso</w:t>
      </w:r>
      <w:r w:rsidRPr="0086702F">
        <w:rPr>
          <w:rFonts w:ascii="Helvetica Neue" w:eastAsia="Times New Roman" w:hAnsi="Helvetica Neue" w:cs="Times New Roman"/>
          <w:lang w:eastAsia="es-ES_tradnl"/>
        </w:rPr>
        <w:t> y la </w:t>
      </w:r>
      <w:r w:rsidRPr="0086702F">
        <w:rPr>
          <w:rFonts w:ascii="Helvetica Neue" w:eastAsia="Times New Roman" w:hAnsi="Helvetica Neue" w:cs="Times New Roman"/>
          <w:i/>
          <w:iCs/>
          <w:lang w:eastAsia="es-ES_tradnl"/>
        </w:rPr>
        <w:t>facturación</w:t>
      </w:r>
      <w:r w:rsidRPr="0086702F">
        <w:rPr>
          <w:rFonts w:ascii="Helvetica Neue" w:eastAsia="Times New Roman" w:hAnsi="Helvetica Neue" w:cs="Times New Roman"/>
          <w:lang w:eastAsia="es-ES_tradnl"/>
        </w:rPr>
        <w:t> tienen lugar en el </w:t>
      </w:r>
      <w:r w:rsidRPr="0086702F">
        <w:rPr>
          <w:rFonts w:ascii="Helvetica Neue" w:eastAsia="Times New Roman" w:hAnsi="Helvetica Neue" w:cs="Times New Roman"/>
          <w:b/>
          <w:bCs/>
          <w:lang w:eastAsia="es-ES_tradnl"/>
        </w:rPr>
        <w:t>nivel de suscripción</w:t>
      </w:r>
      <w:r w:rsidRPr="0086702F">
        <w:rPr>
          <w:rFonts w:ascii="Helvetica Neue" w:eastAsia="Times New Roman" w:hAnsi="Helvetica Neue" w:cs="Times New Roman"/>
          <w:lang w:eastAsia="es-ES_tradnl"/>
        </w:rPr>
        <w:t>, no en el nivel de cuenta.</w:t>
      </w:r>
    </w:p>
    <w:p w:rsidR="0086702F" w:rsidRPr="0086702F" w:rsidRDefault="0086702F" w:rsidP="0086702F">
      <w:pPr>
        <w:spacing w:before="100" w:beforeAutospacing="1"/>
        <w:rPr>
          <w:rFonts w:ascii="Helvetica Neue" w:eastAsia="Times New Roman" w:hAnsi="Helvetica Neue" w:cs="Times New Roman"/>
          <w:lang w:eastAsia="es-ES_tradnl"/>
        </w:rPr>
      </w:pPr>
      <w:r w:rsidRPr="0086702F">
        <w:rPr>
          <w:rFonts w:ascii="Helvetica Neue" w:eastAsia="Times New Roman" w:hAnsi="Helvetica Neue" w:cs="Times New Roman"/>
          <w:lang w:eastAsia="es-ES_tradnl"/>
        </w:rPr>
        <w:fldChar w:fldCharType="begin"/>
      </w:r>
      <w:r w:rsidRPr="0086702F">
        <w:rPr>
          <w:rFonts w:ascii="Helvetica Neue" w:eastAsia="Times New Roman" w:hAnsi="Helvetica Neue" w:cs="Times New Roman"/>
          <w:lang w:eastAsia="es-ES_tradnl"/>
        </w:rPr>
        <w:instrText xml:space="preserve"> INCLUDEPICTURE "/var/folders/s6/r94m3z0j5ndb1pldxvjl_6580000gn/T/com.microsoft.Word/WebArchiveCopyPasteTempFiles/3-accounts-and-subscriptions.png" \* MERGEFORMATINET </w:instrText>
      </w:r>
      <w:r w:rsidRPr="0086702F">
        <w:rPr>
          <w:rFonts w:ascii="Helvetica Neue" w:eastAsia="Times New Roman" w:hAnsi="Helvetica Neue" w:cs="Times New Roman"/>
          <w:lang w:eastAsia="es-ES_tradnl"/>
        </w:rPr>
        <w:fldChar w:fldCharType="separate"/>
      </w:r>
      <w:r w:rsidRPr="003E5C83">
        <w:rPr>
          <w:rFonts w:ascii="Helvetica Neue" w:eastAsia="Times New Roman" w:hAnsi="Helvetica Neue" w:cs="Times New Roman"/>
          <w:noProof/>
          <w:lang w:eastAsia="es-ES_tradnl"/>
        </w:rPr>
        <w:drawing>
          <wp:inline distT="0" distB="0" distL="0" distR="0">
            <wp:extent cx="5396230" cy="3330575"/>
            <wp:effectExtent l="0" t="0" r="1270" b="0"/>
            <wp:docPr id="3" name="Imagen 3" descr="Imagen conceptual en la que se muestra una sola cuenta con varias suscrip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conceptual en la que se muestra una sola cuenta con varias suscripcio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3330575"/>
                    </a:xfrm>
                    <a:prstGeom prst="rect">
                      <a:avLst/>
                    </a:prstGeom>
                    <a:noFill/>
                    <a:ln>
                      <a:noFill/>
                    </a:ln>
                  </pic:spPr>
                </pic:pic>
              </a:graphicData>
            </a:graphic>
          </wp:inline>
        </w:drawing>
      </w:r>
      <w:r w:rsidRPr="0086702F">
        <w:rPr>
          <w:rFonts w:ascii="Helvetica Neue" w:eastAsia="Times New Roman" w:hAnsi="Helvetica Neue" w:cs="Times New Roman"/>
          <w:lang w:eastAsia="es-ES_tradnl"/>
        </w:rPr>
        <w:fldChar w:fldCharType="end"/>
      </w:r>
    </w:p>
    <w:p w:rsidR="0086702F" w:rsidRPr="0086702F" w:rsidRDefault="0086702F" w:rsidP="0086702F">
      <w:pPr>
        <w:spacing w:before="480" w:after="180"/>
        <w:outlineLvl w:val="1"/>
        <w:rPr>
          <w:rFonts w:ascii="Helvetica Neue" w:eastAsia="Times New Roman" w:hAnsi="Helvetica Neue" w:cs="Times New Roman"/>
          <w:b/>
          <w:bCs/>
          <w:sz w:val="36"/>
          <w:szCs w:val="36"/>
          <w:lang w:eastAsia="es-ES_tradnl"/>
        </w:rPr>
      </w:pPr>
      <w:r w:rsidRPr="0086702F">
        <w:rPr>
          <w:rFonts w:ascii="Helvetica Neue" w:eastAsia="Times New Roman" w:hAnsi="Helvetica Neue" w:cs="Times New Roman"/>
          <w:b/>
          <w:bCs/>
          <w:sz w:val="36"/>
          <w:szCs w:val="36"/>
          <w:lang w:eastAsia="es-ES_tradnl"/>
        </w:rPr>
        <w:t>Administración de acceso</w:t>
      </w:r>
    </w:p>
    <w:p w:rsidR="0086702F" w:rsidRPr="0086702F" w:rsidRDefault="0086702F" w:rsidP="0086702F">
      <w:pPr>
        <w:spacing w:before="100" w:beforeAutospacing="1"/>
        <w:rPr>
          <w:rFonts w:ascii="Helvetica Neue" w:eastAsia="Times New Roman" w:hAnsi="Helvetica Neue" w:cs="Times New Roman"/>
          <w:lang w:eastAsia="es-ES_tradnl"/>
        </w:rPr>
      </w:pPr>
      <w:r w:rsidRPr="0086702F">
        <w:rPr>
          <w:rFonts w:ascii="Helvetica Neue" w:eastAsia="Times New Roman" w:hAnsi="Helvetica Neue" w:cs="Times New Roman"/>
          <w:lang w:eastAsia="es-ES_tradnl"/>
        </w:rPr>
        <w:t>Puede crear suscripciones independientes en la cuenta de Azure para reflejar las distintas estructuras organizativas. Por ejemplo, podría limitar la ingeniería a recursos de bajo costo, al tiempo que permite que el departamento de TI tenga una gama completa. Este diseño permite administrar y controlar el acceso a los recursos que los usuarios aprovisionan en cada suscripción.</w:t>
      </w:r>
    </w:p>
    <w:p w:rsidR="0086702F" w:rsidRPr="0086702F" w:rsidRDefault="0086702F" w:rsidP="0086702F">
      <w:pPr>
        <w:rPr>
          <w:rFonts w:ascii="Helvetica Neue" w:eastAsia="Times New Roman" w:hAnsi="Helvetica Neue" w:cs="Times New Roman"/>
          <w:b/>
          <w:bCs/>
          <w:lang w:eastAsia="es-ES_tradnl"/>
        </w:rPr>
      </w:pPr>
      <w:r w:rsidRPr="0086702F">
        <w:rPr>
          <w:rFonts w:ascii="Helvetica Neue" w:eastAsia="Times New Roman" w:hAnsi="Helvetica Neue" w:cs="Times New Roman"/>
          <w:b/>
          <w:bCs/>
          <w:lang w:eastAsia="es-ES_tradnl"/>
        </w:rPr>
        <w:t> Importante</w:t>
      </w:r>
    </w:p>
    <w:p w:rsidR="0086702F" w:rsidRPr="0086702F" w:rsidRDefault="0086702F" w:rsidP="0086702F">
      <w:pPr>
        <w:spacing w:before="100" w:beforeAutospacing="1"/>
        <w:rPr>
          <w:rFonts w:ascii="Helvetica Neue" w:eastAsia="Times New Roman" w:hAnsi="Helvetica Neue" w:cs="Times New Roman"/>
          <w:lang w:eastAsia="es-ES_tradnl"/>
        </w:rPr>
      </w:pPr>
      <w:r w:rsidRPr="0086702F">
        <w:rPr>
          <w:rFonts w:ascii="Helvetica Neue" w:eastAsia="Times New Roman" w:hAnsi="Helvetica Neue" w:cs="Times New Roman"/>
          <w:lang w:eastAsia="es-ES_tradnl"/>
        </w:rPr>
        <w:t>Las suscripciones también se enlazan a algunas limitaciones de disco duro. Por ejemplo, el número máximo de circuitos Express Route por cada suscripción es de 10. Esos límites se deben tener en consideración el crear suscripciones en la cuenta. Si en escenarios concretos hay que superar esos límites, es posible que se necesiten suscripciones adicionales.</w:t>
      </w:r>
    </w:p>
    <w:p w:rsidR="0086702F" w:rsidRPr="0086702F" w:rsidRDefault="0086702F" w:rsidP="0086702F">
      <w:pPr>
        <w:spacing w:before="480" w:after="180"/>
        <w:outlineLvl w:val="1"/>
        <w:rPr>
          <w:rFonts w:ascii="Helvetica Neue" w:eastAsia="Times New Roman" w:hAnsi="Helvetica Neue" w:cs="Times New Roman"/>
          <w:b/>
          <w:bCs/>
          <w:sz w:val="36"/>
          <w:szCs w:val="36"/>
          <w:lang w:eastAsia="es-ES_tradnl"/>
        </w:rPr>
      </w:pPr>
      <w:r w:rsidRPr="0086702F">
        <w:rPr>
          <w:rFonts w:ascii="Helvetica Neue" w:eastAsia="Times New Roman" w:hAnsi="Helvetica Neue" w:cs="Times New Roman"/>
          <w:b/>
          <w:bCs/>
          <w:sz w:val="36"/>
          <w:szCs w:val="36"/>
          <w:lang w:eastAsia="es-ES_tradnl"/>
        </w:rPr>
        <w:t>Facturación</w:t>
      </w:r>
    </w:p>
    <w:p w:rsidR="0086702F" w:rsidRPr="0086702F" w:rsidRDefault="0086702F" w:rsidP="0086702F">
      <w:pPr>
        <w:spacing w:before="100" w:beforeAutospacing="1"/>
        <w:rPr>
          <w:rFonts w:ascii="Helvetica Neue" w:eastAsia="Times New Roman" w:hAnsi="Helvetica Neue" w:cs="Times New Roman"/>
          <w:lang w:eastAsia="es-ES_tradnl"/>
        </w:rPr>
      </w:pPr>
      <w:r w:rsidRPr="0086702F">
        <w:rPr>
          <w:rFonts w:ascii="Helvetica Neue" w:eastAsia="Times New Roman" w:hAnsi="Helvetica Neue" w:cs="Times New Roman"/>
          <w:lang w:eastAsia="es-ES_tradnl"/>
        </w:rPr>
        <w:t>Para cada suscripción de Azure se genera una factura mensual. El pago se cargará automáticamente a la tarjeta de crédito o débito de la cuenta del asociado en los 10 días siguientes a la finalización del período de facturación. En el extracto de la tarjeta de crédito, el elemento de línea diría </w:t>
      </w:r>
      <w:r w:rsidRPr="0086702F">
        <w:rPr>
          <w:rFonts w:ascii="Helvetica Neue" w:eastAsia="Times New Roman" w:hAnsi="Helvetica Neue" w:cs="Times New Roman"/>
          <w:b/>
          <w:bCs/>
          <w:lang w:eastAsia="es-ES_tradnl"/>
        </w:rPr>
        <w:t>MSFT Azure</w:t>
      </w:r>
      <w:r w:rsidRPr="0086702F">
        <w:rPr>
          <w:rFonts w:ascii="Helvetica Neue" w:eastAsia="Times New Roman" w:hAnsi="Helvetica Neue" w:cs="Times New Roman"/>
          <w:lang w:eastAsia="es-ES_tradnl"/>
        </w:rPr>
        <w:t>.</w:t>
      </w:r>
    </w:p>
    <w:p w:rsidR="0086702F" w:rsidRPr="0086702F" w:rsidRDefault="0086702F" w:rsidP="0086702F">
      <w:pPr>
        <w:rPr>
          <w:rFonts w:ascii="Helvetica Neue" w:eastAsia="Times New Roman" w:hAnsi="Helvetica Neue" w:cs="Times New Roman"/>
          <w:b/>
          <w:bCs/>
          <w:lang w:eastAsia="es-ES_tradnl"/>
        </w:rPr>
      </w:pPr>
      <w:r w:rsidRPr="0086702F">
        <w:rPr>
          <w:rFonts w:ascii="Helvetica Neue" w:eastAsia="Times New Roman" w:hAnsi="Helvetica Neue" w:cs="Times New Roman"/>
          <w:b/>
          <w:bCs/>
          <w:lang w:eastAsia="es-ES_tradnl"/>
        </w:rPr>
        <w:t> Nota</w:t>
      </w:r>
    </w:p>
    <w:p w:rsidR="0086702F" w:rsidRPr="0086702F" w:rsidRDefault="0086702F" w:rsidP="0086702F">
      <w:pPr>
        <w:spacing w:before="100" w:beforeAutospacing="1"/>
        <w:rPr>
          <w:rFonts w:ascii="Helvetica Neue" w:eastAsia="Times New Roman" w:hAnsi="Helvetica Neue" w:cs="Times New Roman"/>
          <w:lang w:eastAsia="es-ES_tradnl"/>
        </w:rPr>
      </w:pPr>
      <w:r w:rsidRPr="0086702F">
        <w:rPr>
          <w:rFonts w:ascii="Helvetica Neue" w:eastAsia="Times New Roman" w:hAnsi="Helvetica Neue" w:cs="Times New Roman"/>
          <w:lang w:eastAsia="es-ES_tradnl"/>
        </w:rPr>
        <w:lastRenderedPageBreak/>
        <w:t>Las suscripciones se facturan por separado, pero el </w:t>
      </w:r>
      <w:r w:rsidRPr="0086702F">
        <w:rPr>
          <w:rFonts w:ascii="Helvetica Neue" w:eastAsia="Times New Roman" w:hAnsi="Helvetica Neue" w:cs="Times New Roman"/>
          <w:i/>
          <w:iCs/>
          <w:lang w:eastAsia="es-ES_tradnl"/>
        </w:rPr>
        <w:t>propietario de la cuenta</w:t>
      </w:r>
      <w:r w:rsidRPr="0086702F">
        <w:rPr>
          <w:rFonts w:ascii="Helvetica Neue" w:eastAsia="Times New Roman" w:hAnsi="Helvetica Neue" w:cs="Times New Roman"/>
          <w:lang w:eastAsia="es-ES_tradnl"/>
        </w:rPr>
        <w:t> es el responsable del pago. En el caso de las suscripciones de "Pago por uso", todas las suscripciones asociadas se cargarán en la tarjeta de crédito de la cuenta.</w:t>
      </w:r>
    </w:p>
    <w:p w:rsidR="0086702F" w:rsidRPr="0086702F" w:rsidRDefault="0086702F" w:rsidP="0086702F">
      <w:pPr>
        <w:spacing w:before="100" w:beforeAutospacing="1"/>
        <w:rPr>
          <w:rFonts w:ascii="Helvetica Neue" w:eastAsia="Times New Roman" w:hAnsi="Helvetica Neue" w:cs="Times New Roman"/>
          <w:lang w:eastAsia="es-ES_tradnl"/>
        </w:rPr>
      </w:pPr>
      <w:r w:rsidRPr="0086702F">
        <w:rPr>
          <w:rFonts w:ascii="Helvetica Neue" w:eastAsia="Times New Roman" w:hAnsi="Helvetica Neue" w:cs="Times New Roman"/>
          <w:lang w:eastAsia="es-ES_tradnl"/>
        </w:rPr>
        <w:t>Puede analizar la factura en Azure Portal: le proporcionará acceso a todas las facturas, así como un análisis desglosado de los costos facturados cada mes.</w:t>
      </w:r>
    </w:p>
    <w:p w:rsidR="0086702F" w:rsidRPr="0086702F" w:rsidRDefault="0086702F" w:rsidP="0086702F">
      <w:pPr>
        <w:spacing w:before="100" w:beforeAutospacing="1"/>
        <w:rPr>
          <w:rFonts w:ascii="Helvetica Neue" w:eastAsia="Times New Roman" w:hAnsi="Helvetica Neue" w:cs="Times New Roman"/>
          <w:lang w:eastAsia="es-ES_tradnl"/>
        </w:rPr>
      </w:pPr>
      <w:r w:rsidRPr="0086702F">
        <w:rPr>
          <w:rFonts w:ascii="Helvetica Neue" w:eastAsia="Times New Roman" w:hAnsi="Helvetica Neue" w:cs="Times New Roman"/>
          <w:lang w:eastAsia="es-ES_tradnl"/>
        </w:rPr>
        <w:fldChar w:fldCharType="begin"/>
      </w:r>
      <w:r w:rsidRPr="0086702F">
        <w:rPr>
          <w:rFonts w:ascii="Helvetica Neue" w:eastAsia="Times New Roman" w:hAnsi="Helvetica Neue" w:cs="Times New Roman"/>
          <w:lang w:eastAsia="es-ES_tradnl"/>
        </w:rPr>
        <w:instrText xml:space="preserve"> INCLUDEPICTURE "/var/folders/s6/r94m3z0j5ndb1pldxvjl_6580000gn/T/com.microsoft.Word/WebArchiveCopyPasteTempFiles/3-understand-your-bill.png" \* MERGEFORMATINET </w:instrText>
      </w:r>
      <w:r w:rsidRPr="0086702F">
        <w:rPr>
          <w:rFonts w:ascii="Helvetica Neue" w:eastAsia="Times New Roman" w:hAnsi="Helvetica Neue" w:cs="Times New Roman"/>
          <w:lang w:eastAsia="es-ES_tradnl"/>
        </w:rPr>
        <w:fldChar w:fldCharType="separate"/>
      </w:r>
      <w:r w:rsidRPr="003E5C83">
        <w:rPr>
          <w:rFonts w:ascii="Helvetica Neue" w:eastAsia="Times New Roman" w:hAnsi="Helvetica Neue" w:cs="Times New Roman"/>
          <w:noProof/>
          <w:lang w:eastAsia="es-ES_tradnl"/>
        </w:rPr>
        <w:drawing>
          <wp:inline distT="0" distB="0" distL="0" distR="0">
            <wp:extent cx="5396230" cy="4271010"/>
            <wp:effectExtent l="0" t="0" r="1270" b="0"/>
            <wp:docPr id="2" name="Imagen 2" descr="Imagen en la que se muestra la sección de análisis de costos de Azure Portal para un período de facturación de suscrip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en la que se muestra la sección de análisis de costos de Azure Portal para un período de facturación de suscrip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4271010"/>
                    </a:xfrm>
                    <a:prstGeom prst="rect">
                      <a:avLst/>
                    </a:prstGeom>
                    <a:noFill/>
                    <a:ln>
                      <a:noFill/>
                    </a:ln>
                  </pic:spPr>
                </pic:pic>
              </a:graphicData>
            </a:graphic>
          </wp:inline>
        </w:drawing>
      </w:r>
      <w:r w:rsidRPr="0086702F">
        <w:rPr>
          <w:rFonts w:ascii="Helvetica Neue" w:eastAsia="Times New Roman" w:hAnsi="Helvetica Neue" w:cs="Times New Roman"/>
          <w:lang w:eastAsia="es-ES_tradnl"/>
        </w:rPr>
        <w:fldChar w:fldCharType="end"/>
      </w:r>
    </w:p>
    <w:p w:rsidR="0086702F" w:rsidRPr="0086702F" w:rsidRDefault="0086702F" w:rsidP="0086702F">
      <w:pPr>
        <w:spacing w:before="100" w:beforeAutospacing="1"/>
        <w:rPr>
          <w:rFonts w:ascii="Helvetica Neue" w:eastAsia="Times New Roman" w:hAnsi="Helvetica Neue" w:cs="Times New Roman"/>
          <w:lang w:eastAsia="es-ES_tradnl"/>
        </w:rPr>
      </w:pPr>
      <w:r w:rsidRPr="0086702F">
        <w:rPr>
          <w:rFonts w:ascii="Helvetica Neue" w:eastAsia="Times New Roman" w:hAnsi="Helvetica Neue" w:cs="Times New Roman"/>
          <w:lang w:eastAsia="es-ES_tradnl"/>
        </w:rPr>
        <w:t>Puede establecer límites de gasto en cada suscripción para no tener sorpresas al final del mes. Las suscripciones pueden generar informes; si tiene varios departamentos internos y es necesario realizar un "contracargo", un escenario posible sería crear las suscripciones por departamento o proyecto.</w:t>
      </w:r>
    </w:p>
    <w:p w:rsidR="0086702F" w:rsidRPr="0086702F" w:rsidRDefault="00D81D67" w:rsidP="0086702F">
      <w:pPr>
        <w:rPr>
          <w:rFonts w:ascii="Helvetica Neue" w:eastAsia="Times New Roman" w:hAnsi="Helvetica Neue" w:cs="Times New Roman"/>
          <w:lang w:eastAsia="es-ES_tradnl"/>
        </w:rPr>
      </w:pPr>
      <w:r w:rsidRPr="00D81D67">
        <w:rPr>
          <w:rFonts w:ascii="Helvetica Neue" w:eastAsia="Times New Roman" w:hAnsi="Helvetica Neue" w:cs="Times New Roman"/>
          <w:noProof/>
          <w:lang w:eastAsia="es-ES_tradnl"/>
        </w:rPr>
        <w:pict>
          <v:rect id="_x0000_i1026" alt="" style="width:424.9pt;height:.05pt;mso-width-percent:0;mso-height-percent:0;mso-width-percent:0;mso-height-percent:0" o:hralign="center" o:hrstd="t" o:hr="t" fillcolor="#a0a0a0" stroked="f"/>
        </w:pict>
      </w:r>
    </w:p>
    <w:p w:rsidR="0086702F" w:rsidRPr="0086702F" w:rsidRDefault="0086702F" w:rsidP="0086702F">
      <w:pPr>
        <w:spacing w:before="480" w:after="100" w:afterAutospacing="1"/>
        <w:outlineLvl w:val="1"/>
        <w:rPr>
          <w:rFonts w:ascii="Helvetica Neue" w:eastAsia="Times New Roman" w:hAnsi="Helvetica Neue" w:cs="Times New Roman"/>
          <w:b/>
          <w:bCs/>
          <w:sz w:val="36"/>
          <w:szCs w:val="36"/>
          <w:lang w:eastAsia="es-ES_tradnl"/>
        </w:rPr>
      </w:pPr>
      <w:r w:rsidRPr="0086702F">
        <w:rPr>
          <w:rFonts w:ascii="Helvetica Neue" w:eastAsia="Times New Roman" w:hAnsi="Helvetica Neue" w:cs="Times New Roman"/>
          <w:b/>
          <w:bCs/>
          <w:sz w:val="36"/>
          <w:szCs w:val="36"/>
          <w:lang w:eastAsia="es-ES_tradnl"/>
        </w:rPr>
        <w:t>Siguiente unidad: Autenticación del acceso con Azure Active Directory</w:t>
      </w:r>
    </w:p>
    <w:p w:rsidR="002E3760" w:rsidRPr="002E3760" w:rsidRDefault="002E3760" w:rsidP="002E3760">
      <w:pPr>
        <w:outlineLvl w:val="0"/>
        <w:rPr>
          <w:rFonts w:ascii="Helvetica Neue" w:eastAsia="Times New Roman" w:hAnsi="Helvetica Neue" w:cs="Times New Roman"/>
          <w:b/>
          <w:bCs/>
          <w:kern w:val="36"/>
          <w:sz w:val="48"/>
          <w:szCs w:val="48"/>
          <w:lang w:eastAsia="es-ES_tradnl"/>
        </w:rPr>
      </w:pPr>
      <w:r w:rsidRPr="002E3760">
        <w:rPr>
          <w:rFonts w:ascii="Helvetica Neue" w:eastAsia="Times New Roman" w:hAnsi="Helvetica Neue" w:cs="Times New Roman"/>
          <w:b/>
          <w:bCs/>
          <w:kern w:val="36"/>
          <w:sz w:val="48"/>
          <w:szCs w:val="48"/>
          <w:lang w:eastAsia="es-ES_tradnl"/>
        </w:rPr>
        <w:t>Autenticación del acceso con Azure Active Directory</w:t>
      </w:r>
    </w:p>
    <w:p w:rsidR="002E3760" w:rsidRPr="002E3760" w:rsidRDefault="002E3760" w:rsidP="002E3760">
      <w:pPr>
        <w:numPr>
          <w:ilvl w:val="0"/>
          <w:numId w:val="10"/>
        </w:numPr>
        <w:spacing w:before="100" w:beforeAutospacing="1" w:after="100" w:afterAutospacing="1"/>
        <w:rPr>
          <w:rFonts w:ascii="Helvetica Neue" w:eastAsia="Times New Roman" w:hAnsi="Helvetica Neue" w:cs="Times New Roman"/>
          <w:lang w:eastAsia="es-ES_tradnl"/>
        </w:rPr>
      </w:pPr>
      <w:r w:rsidRPr="002E3760">
        <w:rPr>
          <w:rFonts w:ascii="Helvetica Neue" w:eastAsia="Times New Roman" w:hAnsi="Helvetica Neue" w:cs="Times New Roman"/>
          <w:lang w:eastAsia="es-ES_tradnl"/>
        </w:rPr>
        <w:lastRenderedPageBreak/>
        <w:t>5 minutos</w:t>
      </w:r>
    </w:p>
    <w:p w:rsidR="002E3760" w:rsidRPr="002E3760" w:rsidRDefault="002E3760" w:rsidP="002E3760">
      <w:pPr>
        <w:spacing w:before="100" w:beforeAutospacing="1"/>
        <w:rPr>
          <w:rFonts w:ascii="Helvetica Neue" w:eastAsia="Times New Roman" w:hAnsi="Helvetica Neue" w:cs="Times New Roman"/>
          <w:lang w:eastAsia="es-ES_tradnl"/>
        </w:rPr>
      </w:pPr>
      <w:r w:rsidRPr="002E3760">
        <w:rPr>
          <w:rFonts w:ascii="Helvetica Neue" w:eastAsia="Times New Roman" w:hAnsi="Helvetica Neue" w:cs="Times New Roman"/>
          <w:lang w:eastAsia="es-ES_tradnl"/>
        </w:rPr>
        <w:t>Como se ha visto, la cuenta de Azure es una entidad globalmente única que proporciona acceso a los servicios y suscripciones de Azure. La autenticación para la cuenta se realiza con Azure Active Directory (Azure AD). Azure AD es un proveedor de identidades moderno que admite varios protocolos de autenticación para proteger las aplicaciones y los servicios en la nube.</w:t>
      </w:r>
    </w:p>
    <w:p w:rsidR="002E3760" w:rsidRPr="002E3760" w:rsidRDefault="002E3760" w:rsidP="002E3760">
      <w:pPr>
        <w:rPr>
          <w:rFonts w:ascii="Helvetica Neue" w:eastAsia="Times New Roman" w:hAnsi="Helvetica Neue" w:cs="Times New Roman"/>
          <w:b/>
          <w:bCs/>
          <w:lang w:eastAsia="es-ES_tradnl"/>
        </w:rPr>
      </w:pPr>
      <w:r w:rsidRPr="002E3760">
        <w:rPr>
          <w:rFonts w:ascii="Helvetica Neue" w:eastAsia="Times New Roman" w:hAnsi="Helvetica Neue" w:cs="Times New Roman"/>
          <w:b/>
          <w:bCs/>
          <w:lang w:eastAsia="es-ES_tradnl"/>
        </w:rPr>
        <w:t> Importante</w:t>
      </w:r>
    </w:p>
    <w:p w:rsidR="002E3760" w:rsidRPr="002E3760" w:rsidRDefault="002E3760" w:rsidP="002E3760">
      <w:pPr>
        <w:spacing w:before="100" w:beforeAutospacing="1"/>
        <w:rPr>
          <w:rFonts w:ascii="Helvetica Neue" w:eastAsia="Times New Roman" w:hAnsi="Helvetica Neue" w:cs="Times New Roman"/>
          <w:lang w:eastAsia="es-ES_tradnl"/>
        </w:rPr>
      </w:pPr>
      <w:r w:rsidRPr="002E3760">
        <w:rPr>
          <w:rFonts w:ascii="Helvetica Neue" w:eastAsia="Times New Roman" w:hAnsi="Helvetica Neue" w:cs="Times New Roman"/>
          <w:lang w:eastAsia="es-ES_tradnl"/>
        </w:rPr>
        <w:t>Azure AD </w:t>
      </w:r>
      <w:r w:rsidRPr="002E3760">
        <w:rPr>
          <w:rFonts w:ascii="Helvetica Neue" w:eastAsia="Times New Roman" w:hAnsi="Helvetica Neue" w:cs="Times New Roman"/>
          <w:i/>
          <w:iCs/>
          <w:lang w:eastAsia="es-ES_tradnl"/>
        </w:rPr>
        <w:t>no</w:t>
      </w:r>
      <w:r w:rsidRPr="002E3760">
        <w:rPr>
          <w:rFonts w:ascii="Helvetica Neue" w:eastAsia="Times New Roman" w:hAnsi="Helvetica Neue" w:cs="Times New Roman"/>
          <w:lang w:eastAsia="es-ES_tradnl"/>
        </w:rPr>
        <w:t> es lo mismo que Windows Active Directory. Windows Active Directory se centra en la protección de servidores y escritorios de Windows. Por el contrario, Azure AD se centra exclusivamente en estándares de autenticación basados en web como OpenID y OAuth.</w:t>
      </w:r>
    </w:p>
    <w:p w:rsidR="002E3760" w:rsidRPr="002E3760" w:rsidRDefault="002E3760" w:rsidP="002E3760">
      <w:pPr>
        <w:spacing w:before="100" w:beforeAutospacing="1"/>
        <w:rPr>
          <w:rFonts w:ascii="Helvetica Neue" w:eastAsia="Times New Roman" w:hAnsi="Helvetica Neue" w:cs="Times New Roman"/>
          <w:lang w:eastAsia="es-ES_tradnl"/>
        </w:rPr>
      </w:pPr>
      <w:r w:rsidRPr="002E3760">
        <w:rPr>
          <w:rFonts w:ascii="Helvetica Neue" w:eastAsia="Times New Roman" w:hAnsi="Helvetica Neue" w:cs="Times New Roman"/>
          <w:lang w:eastAsia="es-ES_tradnl"/>
        </w:rPr>
        <w:t>Los usuarios, las aplicaciones y otras entidades registradas en Azure AD no se agrupan en un único servicio global. En su lugar, Azure AD se divide en diferentes </w:t>
      </w:r>
      <w:r w:rsidRPr="002E3760">
        <w:rPr>
          <w:rFonts w:ascii="Helvetica Neue" w:eastAsia="Times New Roman" w:hAnsi="Helvetica Neue" w:cs="Times New Roman"/>
          <w:i/>
          <w:iCs/>
          <w:lang w:eastAsia="es-ES_tradnl"/>
        </w:rPr>
        <w:t>inquilinos</w:t>
      </w:r>
      <w:r w:rsidRPr="002E3760">
        <w:rPr>
          <w:rFonts w:ascii="Helvetica Neue" w:eastAsia="Times New Roman" w:hAnsi="Helvetica Neue" w:cs="Times New Roman"/>
          <w:lang w:eastAsia="es-ES_tradnl"/>
        </w:rPr>
        <w:t>. Un inquilino es una instancia aislada y dedicada del servicio Azure Active Directory; además, los inquilinos pertenecen a una organización que se encarga de administrarlos. Cuando se registra para obtener una suscripción a un servicio en la nube de Microsoft, como Microsoft Azure, Microsoft Intune u Office 365, se crea de forma automática una instancia dedicada de Azure AD para la organización.</w:t>
      </w:r>
    </w:p>
    <w:p w:rsidR="002E3760" w:rsidRPr="002E3760" w:rsidRDefault="002E3760" w:rsidP="002E3760">
      <w:pPr>
        <w:spacing w:before="100" w:beforeAutospacing="1"/>
        <w:rPr>
          <w:rFonts w:ascii="Helvetica Neue" w:eastAsia="Times New Roman" w:hAnsi="Helvetica Neue" w:cs="Times New Roman"/>
          <w:lang w:eastAsia="es-ES_tradnl"/>
        </w:rPr>
      </w:pPr>
      <w:r w:rsidRPr="002E3760">
        <w:rPr>
          <w:rFonts w:ascii="Helvetica Neue" w:eastAsia="Times New Roman" w:hAnsi="Helvetica Neue" w:cs="Times New Roman"/>
          <w:lang w:eastAsia="es-ES_tradnl"/>
        </w:rPr>
        <w:t>En cuanto a los inquilinos de Azure AD, no hay ninguna definición concreta de "organización" — los inquilinos pueden pertenecer a individuos, equipos, empresas o a cualquier otro grupo de personas. Los inquilinos están comúnmente asociados con las empresas. Si se suscribe a Azure con una dirección de correo electrónico que no está asociada con un inquilino existente, el proceso de registro le guiará por la creación de un inquilino, del que usted será el único propietario.</w:t>
      </w:r>
    </w:p>
    <w:p w:rsidR="002E3760" w:rsidRPr="002E3760" w:rsidRDefault="002E3760" w:rsidP="002E3760">
      <w:pPr>
        <w:rPr>
          <w:rFonts w:ascii="Helvetica Neue" w:eastAsia="Times New Roman" w:hAnsi="Helvetica Neue" w:cs="Times New Roman"/>
          <w:b/>
          <w:bCs/>
          <w:lang w:eastAsia="es-ES_tradnl"/>
        </w:rPr>
      </w:pPr>
      <w:r w:rsidRPr="002E3760">
        <w:rPr>
          <w:rFonts w:ascii="Helvetica Neue" w:eastAsia="Times New Roman" w:hAnsi="Helvetica Neue" w:cs="Times New Roman"/>
          <w:b/>
          <w:bCs/>
          <w:lang w:eastAsia="es-ES_tradnl"/>
        </w:rPr>
        <w:t> Sugerencia</w:t>
      </w:r>
    </w:p>
    <w:p w:rsidR="002E3760" w:rsidRPr="002E3760" w:rsidRDefault="002E3760" w:rsidP="002E3760">
      <w:pPr>
        <w:spacing w:before="100" w:beforeAutospacing="1"/>
        <w:rPr>
          <w:rFonts w:ascii="Helvetica Neue" w:eastAsia="Times New Roman" w:hAnsi="Helvetica Neue" w:cs="Times New Roman"/>
          <w:lang w:eastAsia="es-ES_tradnl"/>
        </w:rPr>
      </w:pPr>
      <w:r w:rsidRPr="002E3760">
        <w:rPr>
          <w:rFonts w:ascii="Helvetica Neue" w:eastAsia="Times New Roman" w:hAnsi="Helvetica Neue" w:cs="Times New Roman"/>
          <w:lang w:eastAsia="es-ES_tradnl"/>
        </w:rPr>
        <w:t>La dirección de correo electrónico que usa para iniciar sesión en Azure se puede asociar con más de un inquilino. Es posible que vea esto si tiene una cuenta de Azure y usa el espacio aislado de Azure de Microsoft Learn para completar los ejercicios. En Azure Portal, solo se pueden ver los recursos de un inquilino a la vez. Para ver los recursos de otro inquilino, haga clic en el icono </w:t>
      </w:r>
      <w:r w:rsidRPr="002E3760">
        <w:rPr>
          <w:rFonts w:ascii="Helvetica Neue" w:eastAsia="Times New Roman" w:hAnsi="Helvetica Neue" w:cs="Times New Roman"/>
          <w:b/>
          <w:bCs/>
          <w:lang w:eastAsia="es-ES_tradnl"/>
        </w:rPr>
        <w:t>Directorio + suscripción</w:t>
      </w:r>
      <w:r w:rsidRPr="002E3760">
        <w:rPr>
          <w:rFonts w:ascii="Helvetica Neue" w:eastAsia="Times New Roman" w:hAnsi="Helvetica Neue" w:cs="Times New Roman"/>
          <w:lang w:eastAsia="es-ES_tradnl"/>
        </w:rPr>
        <w:t> de la parte superior del portal y elija otro inquilino en la sección </w:t>
      </w:r>
      <w:r w:rsidRPr="002E3760">
        <w:rPr>
          <w:rFonts w:ascii="Helvetica Neue" w:eastAsia="Times New Roman" w:hAnsi="Helvetica Neue" w:cs="Times New Roman"/>
          <w:b/>
          <w:bCs/>
          <w:lang w:eastAsia="es-ES_tradnl"/>
        </w:rPr>
        <w:t>Cambiar directorio</w:t>
      </w:r>
      <w:r w:rsidRPr="002E3760">
        <w:rPr>
          <w:rFonts w:ascii="Helvetica Neue" w:eastAsia="Times New Roman" w:hAnsi="Helvetica Neue" w:cs="Times New Roman"/>
          <w:lang w:eastAsia="es-ES_tradnl"/>
        </w:rPr>
        <w:t>.</w:t>
      </w:r>
    </w:p>
    <w:p w:rsidR="002E3760" w:rsidRPr="002E3760" w:rsidRDefault="002E3760" w:rsidP="002E3760">
      <w:pPr>
        <w:spacing w:before="100" w:beforeAutospacing="1"/>
        <w:rPr>
          <w:rFonts w:ascii="Helvetica Neue" w:eastAsia="Times New Roman" w:hAnsi="Helvetica Neue" w:cs="Times New Roman"/>
          <w:lang w:eastAsia="es-ES_tradnl"/>
        </w:rPr>
      </w:pPr>
      <w:r w:rsidRPr="002E3760">
        <w:rPr>
          <w:rFonts w:ascii="Helvetica Neue" w:eastAsia="Times New Roman" w:hAnsi="Helvetica Neue" w:cs="Times New Roman"/>
          <w:lang w:eastAsia="es-ES_tradnl"/>
        </w:rPr>
        <w:t>Los inquilinos y las suscripciones de Azure AD tienen una relación de confianza de varios a uno: un inquilino puede asociarse a varias suscripciones de Azure, pero cada suscripción está asociada con un solo inquilino. Esta estructura permite que las organizaciones administren varias suscripciones y establezcan reglas de seguridad en todos los recursos contenidos en ellas.</w:t>
      </w:r>
    </w:p>
    <w:p w:rsidR="002E3760" w:rsidRPr="002E3760" w:rsidRDefault="002E3760" w:rsidP="002E3760">
      <w:pPr>
        <w:spacing w:before="100" w:beforeAutospacing="1"/>
        <w:rPr>
          <w:rFonts w:ascii="Helvetica Neue" w:eastAsia="Times New Roman" w:hAnsi="Helvetica Neue" w:cs="Times New Roman"/>
          <w:lang w:eastAsia="es-ES_tradnl"/>
        </w:rPr>
      </w:pPr>
      <w:r w:rsidRPr="002E3760">
        <w:rPr>
          <w:rFonts w:ascii="Helvetica Neue" w:eastAsia="Times New Roman" w:hAnsi="Helvetica Neue" w:cs="Times New Roman"/>
          <w:lang w:eastAsia="es-ES_tradnl"/>
        </w:rPr>
        <w:t>Esta es una representación sencilla de cómo funcionan conjuntamente las cuentas, las suscripciones, los inquilinos y los recursos.</w:t>
      </w:r>
    </w:p>
    <w:p w:rsidR="002E3760" w:rsidRPr="002E3760" w:rsidRDefault="002E3760" w:rsidP="002E3760">
      <w:pPr>
        <w:spacing w:before="100" w:beforeAutospacing="1"/>
        <w:rPr>
          <w:rFonts w:ascii="Helvetica Neue" w:eastAsia="Times New Roman" w:hAnsi="Helvetica Neue" w:cs="Times New Roman"/>
          <w:lang w:eastAsia="es-ES_tradnl"/>
        </w:rPr>
      </w:pPr>
      <w:r w:rsidRPr="002E3760">
        <w:rPr>
          <w:rFonts w:ascii="Helvetica Neue" w:eastAsia="Times New Roman" w:hAnsi="Helvetica Neue" w:cs="Times New Roman"/>
          <w:lang w:eastAsia="es-ES_tradnl"/>
        </w:rPr>
        <w:lastRenderedPageBreak/>
        <w:fldChar w:fldCharType="begin"/>
      </w:r>
      <w:r w:rsidRPr="002E3760">
        <w:rPr>
          <w:rFonts w:ascii="Helvetica Neue" w:eastAsia="Times New Roman" w:hAnsi="Helvetica Neue" w:cs="Times New Roman"/>
          <w:lang w:eastAsia="es-ES_tradnl"/>
        </w:rPr>
        <w:instrText xml:space="preserve"> INCLUDEPICTURE "/var/folders/s6/r94m3z0j5ndb1pldxvjl_6580000gn/T/com.microsoft.Word/WebArchiveCopyPasteTempFiles/4-azure-ad-tenant.png" \* MERGEFORMATINET </w:instrText>
      </w:r>
      <w:r w:rsidRPr="002E3760">
        <w:rPr>
          <w:rFonts w:ascii="Helvetica Neue" w:eastAsia="Times New Roman" w:hAnsi="Helvetica Neue" w:cs="Times New Roman"/>
          <w:lang w:eastAsia="es-ES_tradnl"/>
        </w:rPr>
        <w:fldChar w:fldCharType="separate"/>
      </w:r>
      <w:r w:rsidRPr="003E5C83">
        <w:rPr>
          <w:rFonts w:ascii="Helvetica Neue" w:eastAsia="Times New Roman" w:hAnsi="Helvetica Neue" w:cs="Times New Roman"/>
          <w:noProof/>
          <w:lang w:eastAsia="es-ES_tradnl"/>
        </w:rPr>
        <w:drawing>
          <wp:inline distT="0" distB="0" distL="0" distR="0">
            <wp:extent cx="5396230" cy="2983230"/>
            <wp:effectExtent l="0" t="0" r="1270" b="1270"/>
            <wp:docPr id="5" name="Imagen 5" descr="Ilustración en la que se muestran dos inquilinos de Azure AD. Un inquilino tiene dos suscripciones, y cada suscripción está vinculada a un conjunto de recursos de Azure. El otro inquilino tiene una suscripción vinculada a otro conjunto de recursos de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ustración en la que se muestran dos inquilinos de Azure AD. Un inquilino tiene dos suscripciones, y cada suscripción está vinculada a un conjunto de recursos de Azure. El otro inquilino tiene una suscripción vinculada a otro conjunto de recursos de Az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2983230"/>
                    </a:xfrm>
                    <a:prstGeom prst="rect">
                      <a:avLst/>
                    </a:prstGeom>
                    <a:noFill/>
                    <a:ln>
                      <a:noFill/>
                    </a:ln>
                  </pic:spPr>
                </pic:pic>
              </a:graphicData>
            </a:graphic>
          </wp:inline>
        </w:drawing>
      </w:r>
      <w:r w:rsidRPr="002E3760">
        <w:rPr>
          <w:rFonts w:ascii="Helvetica Neue" w:eastAsia="Times New Roman" w:hAnsi="Helvetica Neue" w:cs="Times New Roman"/>
          <w:lang w:eastAsia="es-ES_tradnl"/>
        </w:rPr>
        <w:fldChar w:fldCharType="end"/>
      </w:r>
    </w:p>
    <w:p w:rsidR="002E3760" w:rsidRPr="002E3760" w:rsidRDefault="002E3760" w:rsidP="002E3760">
      <w:pPr>
        <w:spacing w:before="100" w:beforeAutospacing="1"/>
        <w:rPr>
          <w:rFonts w:ascii="Helvetica Neue" w:eastAsia="Times New Roman" w:hAnsi="Helvetica Neue" w:cs="Times New Roman"/>
          <w:lang w:eastAsia="es-ES_tradnl"/>
        </w:rPr>
      </w:pPr>
      <w:r w:rsidRPr="002E3760">
        <w:rPr>
          <w:rFonts w:ascii="Helvetica Neue" w:eastAsia="Times New Roman" w:hAnsi="Helvetica Neue" w:cs="Times New Roman"/>
          <w:lang w:eastAsia="es-ES_tradnl"/>
        </w:rPr>
        <w:t>Tenga en cuenta que cada inquilino de Azure AD tiene un </w:t>
      </w:r>
      <w:r w:rsidRPr="002E3760">
        <w:rPr>
          <w:rFonts w:ascii="Helvetica Neue" w:eastAsia="Times New Roman" w:hAnsi="Helvetica Neue" w:cs="Times New Roman"/>
          <w:i/>
          <w:iCs/>
          <w:lang w:eastAsia="es-ES_tradnl"/>
        </w:rPr>
        <w:t>propietario de la cuenta</w:t>
      </w:r>
      <w:r w:rsidRPr="002E3760">
        <w:rPr>
          <w:rFonts w:ascii="Helvetica Neue" w:eastAsia="Times New Roman" w:hAnsi="Helvetica Neue" w:cs="Times New Roman"/>
          <w:lang w:eastAsia="es-ES_tradnl"/>
        </w:rPr>
        <w:t>. Se trata de la cuenta de Azure original que se encarga de la facturación. Puede agregar usuarios adicionales al inquilino e incluso invitar a invitados de otros inquilinos de Azure AD a que accedan a los recursos de las suscripciones.</w:t>
      </w:r>
    </w:p>
    <w:p w:rsidR="002E3760" w:rsidRPr="002E3760" w:rsidRDefault="00D81D67" w:rsidP="002E3760">
      <w:pPr>
        <w:rPr>
          <w:rFonts w:ascii="Helvetica Neue" w:eastAsia="Times New Roman" w:hAnsi="Helvetica Neue" w:cs="Times New Roman"/>
          <w:lang w:eastAsia="es-ES_tradnl"/>
        </w:rPr>
      </w:pPr>
      <w:r w:rsidRPr="00D81D67">
        <w:rPr>
          <w:rFonts w:ascii="Helvetica Neue" w:eastAsia="Times New Roman" w:hAnsi="Helvetica Neue" w:cs="Times New Roman"/>
          <w:noProof/>
          <w:lang w:eastAsia="es-ES_tradnl"/>
        </w:rPr>
        <w:pict>
          <v:rect id="_x0000_i1025" alt="" style="width:424.9pt;height:.05pt;mso-width-percent:0;mso-height-percent:0;mso-width-percent:0;mso-height-percent:0" o:hralign="center" o:hrstd="t" o:hr="t" fillcolor="#a0a0a0" stroked="f"/>
        </w:pict>
      </w:r>
    </w:p>
    <w:p w:rsidR="002E3760" w:rsidRPr="002E3760" w:rsidRDefault="002E3760" w:rsidP="002E3760">
      <w:pPr>
        <w:spacing w:before="480" w:after="100" w:afterAutospacing="1"/>
        <w:outlineLvl w:val="1"/>
        <w:rPr>
          <w:rFonts w:ascii="Helvetica Neue" w:eastAsia="Times New Roman" w:hAnsi="Helvetica Neue" w:cs="Times New Roman"/>
          <w:b/>
          <w:bCs/>
          <w:sz w:val="36"/>
          <w:szCs w:val="36"/>
          <w:lang w:eastAsia="es-ES_tradnl"/>
        </w:rPr>
      </w:pPr>
      <w:r w:rsidRPr="002E3760">
        <w:rPr>
          <w:rFonts w:ascii="Helvetica Neue" w:eastAsia="Times New Roman" w:hAnsi="Helvetica Neue" w:cs="Times New Roman"/>
          <w:b/>
          <w:bCs/>
          <w:sz w:val="36"/>
          <w:szCs w:val="36"/>
          <w:lang w:eastAsia="es-ES_tradnl"/>
        </w:rPr>
        <w:t>Siguiente unidad: Ejercicio: Creación de una cuenta de Azure</w:t>
      </w:r>
    </w:p>
    <w:p w:rsidR="0086702F" w:rsidRPr="0086702F" w:rsidRDefault="0086702F" w:rsidP="0086702F">
      <w:pPr>
        <w:rPr>
          <w:rFonts w:ascii="Times New Roman" w:eastAsia="Times New Roman" w:hAnsi="Times New Roman" w:cs="Times New Roman"/>
          <w:lang w:eastAsia="es-ES_tradnl"/>
        </w:rPr>
      </w:pPr>
    </w:p>
    <w:bookmarkEnd w:id="0"/>
    <w:p w:rsidR="004E1CC9" w:rsidRPr="003E5C83" w:rsidRDefault="004E1CC9"/>
    <w:sectPr w:rsidR="004E1CC9" w:rsidRPr="003E5C83" w:rsidSect="00D2727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7337"/>
    <w:multiLevelType w:val="multilevel"/>
    <w:tmpl w:val="A9A4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1026"/>
    <w:multiLevelType w:val="multilevel"/>
    <w:tmpl w:val="525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5A15"/>
    <w:multiLevelType w:val="multilevel"/>
    <w:tmpl w:val="4A24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C6E8D"/>
    <w:multiLevelType w:val="multilevel"/>
    <w:tmpl w:val="CFDC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43E94"/>
    <w:multiLevelType w:val="multilevel"/>
    <w:tmpl w:val="F5AE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A0BFF"/>
    <w:multiLevelType w:val="multilevel"/>
    <w:tmpl w:val="E7F0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66201"/>
    <w:multiLevelType w:val="multilevel"/>
    <w:tmpl w:val="3AAC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84723"/>
    <w:multiLevelType w:val="multilevel"/>
    <w:tmpl w:val="B268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2180C"/>
    <w:multiLevelType w:val="multilevel"/>
    <w:tmpl w:val="8D48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5B0BED"/>
    <w:multiLevelType w:val="multilevel"/>
    <w:tmpl w:val="892A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8"/>
  </w:num>
  <w:num w:numId="6">
    <w:abstractNumId w:val="5"/>
  </w:num>
  <w:num w:numId="7">
    <w:abstractNumId w:val="4"/>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02F"/>
    <w:rsid w:val="002E3760"/>
    <w:rsid w:val="003E5C83"/>
    <w:rsid w:val="004E1CC9"/>
    <w:rsid w:val="0086702F"/>
    <w:rsid w:val="00D2727A"/>
    <w:rsid w:val="00D81D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DC050-AADC-A542-9068-E454C016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6702F"/>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86702F"/>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next w:val="Normal"/>
    <w:link w:val="Ttulo3Car"/>
    <w:uiPriority w:val="9"/>
    <w:semiHidden/>
    <w:unhideWhenUsed/>
    <w:qFormat/>
    <w:rsid w:val="0086702F"/>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86702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2F"/>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86702F"/>
    <w:rPr>
      <w:rFonts w:ascii="Times New Roman" w:eastAsia="Times New Roman" w:hAnsi="Times New Roman" w:cs="Times New Roman"/>
      <w:b/>
      <w:bCs/>
      <w:sz w:val="36"/>
      <w:szCs w:val="36"/>
      <w:lang w:eastAsia="es-ES_tradnl"/>
    </w:rPr>
  </w:style>
  <w:style w:type="paragraph" w:customStyle="1" w:styleId="module-duration-minutes">
    <w:name w:val="module-duration-minutes"/>
    <w:basedOn w:val="Normal"/>
    <w:rsid w:val="0086702F"/>
    <w:pPr>
      <w:spacing w:before="100" w:beforeAutospacing="1" w:after="100" w:afterAutospacing="1"/>
    </w:pPr>
    <w:rPr>
      <w:rFonts w:ascii="Times New Roman" w:eastAsia="Times New Roman" w:hAnsi="Times New Roman" w:cs="Times New Roman"/>
      <w:lang w:eastAsia="es-ES_tradnl"/>
    </w:rPr>
  </w:style>
  <w:style w:type="paragraph" w:customStyle="1" w:styleId="module-unit-count">
    <w:name w:val="module-unit-count"/>
    <w:basedOn w:val="Normal"/>
    <w:rsid w:val="0086702F"/>
    <w:pPr>
      <w:spacing w:before="100" w:beforeAutospacing="1" w:after="100" w:afterAutospacing="1"/>
    </w:pPr>
    <w:rPr>
      <w:rFonts w:ascii="Times New Roman" w:eastAsia="Times New Roman" w:hAnsi="Times New Roman" w:cs="Times New Roman"/>
      <w:lang w:eastAsia="es-ES_tradnl"/>
    </w:rPr>
  </w:style>
  <w:style w:type="character" w:customStyle="1" w:styleId="apple-converted-space">
    <w:name w:val="apple-converted-space"/>
    <w:basedOn w:val="Fuentedeprrafopredeter"/>
    <w:rsid w:val="0086702F"/>
  </w:style>
  <w:style w:type="character" w:customStyle="1" w:styleId="explanation-text">
    <w:name w:val="explanation-text"/>
    <w:basedOn w:val="Fuentedeprrafopredeter"/>
    <w:rsid w:val="0086702F"/>
  </w:style>
  <w:style w:type="paragraph" w:styleId="NormalWeb">
    <w:name w:val="Normal (Web)"/>
    <w:basedOn w:val="Normal"/>
    <w:uiPriority w:val="99"/>
    <w:semiHidden/>
    <w:unhideWhenUsed/>
    <w:rsid w:val="0086702F"/>
    <w:pPr>
      <w:spacing w:before="100" w:beforeAutospacing="1" w:after="100" w:afterAutospacing="1"/>
    </w:pPr>
    <w:rPr>
      <w:rFonts w:ascii="Times New Roman" w:eastAsia="Times New Roman" w:hAnsi="Times New Roman" w:cs="Times New Roman"/>
      <w:lang w:eastAsia="es-ES_tradnl"/>
    </w:rPr>
  </w:style>
  <w:style w:type="paragraph" w:customStyle="1" w:styleId="is-hidden-mobile">
    <w:name w:val="is-hidden-mobile"/>
    <w:basedOn w:val="Normal"/>
    <w:rsid w:val="0086702F"/>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semiHidden/>
    <w:unhideWhenUsed/>
    <w:rsid w:val="0086702F"/>
    <w:rPr>
      <w:color w:val="0000FF"/>
      <w:u w:val="single"/>
    </w:rPr>
  </w:style>
  <w:style w:type="character" w:customStyle="1" w:styleId="is-size-6">
    <w:name w:val="is-size-6"/>
    <w:basedOn w:val="Fuentedeprrafopredeter"/>
    <w:rsid w:val="0086702F"/>
  </w:style>
  <w:style w:type="paragraph" w:customStyle="1" w:styleId="is-unstyled">
    <w:name w:val="is-unstyled"/>
    <w:basedOn w:val="Normal"/>
    <w:rsid w:val="0086702F"/>
    <w:pPr>
      <w:spacing w:before="100" w:beforeAutospacing="1" w:after="100" w:afterAutospacing="1"/>
    </w:pPr>
    <w:rPr>
      <w:rFonts w:ascii="Times New Roman" w:eastAsia="Times New Roman" w:hAnsi="Times New Roman" w:cs="Times New Roman"/>
      <w:lang w:eastAsia="es-ES_tradnl"/>
    </w:rPr>
  </w:style>
  <w:style w:type="paragraph" w:customStyle="1" w:styleId="module-unit">
    <w:name w:val="module-unit"/>
    <w:basedOn w:val="Normal"/>
    <w:rsid w:val="0086702F"/>
    <w:pPr>
      <w:spacing w:before="100" w:beforeAutospacing="1" w:after="100" w:afterAutospacing="1"/>
    </w:pPr>
    <w:rPr>
      <w:rFonts w:ascii="Times New Roman" w:eastAsia="Times New Roman" w:hAnsi="Times New Roman" w:cs="Times New Roman"/>
      <w:lang w:eastAsia="es-ES_tradnl"/>
    </w:rPr>
  </w:style>
  <w:style w:type="character" w:customStyle="1" w:styleId="unit-duration">
    <w:name w:val="unit-duration"/>
    <w:basedOn w:val="Fuentedeprrafopredeter"/>
    <w:rsid w:val="0086702F"/>
  </w:style>
  <w:style w:type="character" w:customStyle="1" w:styleId="Ttulo3Car">
    <w:name w:val="Título 3 Car"/>
    <w:basedOn w:val="Fuentedeprrafopredeter"/>
    <w:link w:val="Ttulo3"/>
    <w:uiPriority w:val="9"/>
    <w:semiHidden/>
    <w:rsid w:val="0086702F"/>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86702F"/>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86702F"/>
    <w:rPr>
      <w:i/>
      <w:iCs/>
    </w:rPr>
  </w:style>
  <w:style w:type="character" w:styleId="Textoennegrita">
    <w:name w:val="Strong"/>
    <w:basedOn w:val="Fuentedeprrafopredeter"/>
    <w:uiPriority w:val="22"/>
    <w:qFormat/>
    <w:rsid w:val="0086702F"/>
    <w:rPr>
      <w:b/>
      <w:bCs/>
    </w:rPr>
  </w:style>
  <w:style w:type="paragraph" w:customStyle="1" w:styleId="alert-title">
    <w:name w:val="alert-title"/>
    <w:basedOn w:val="Normal"/>
    <w:rsid w:val="0086702F"/>
    <w:pPr>
      <w:spacing w:before="100" w:beforeAutospacing="1" w:after="100" w:afterAutospacing="1"/>
    </w:pPr>
    <w:rPr>
      <w:rFonts w:ascii="Times New Roman" w:eastAsia="Times New Roman" w:hAnsi="Times New Roman" w:cs="Times New Roman"/>
      <w:lang w:eastAsia="es-ES_tradnl"/>
    </w:rPr>
  </w:style>
  <w:style w:type="paragraph" w:styleId="Textodeglobo">
    <w:name w:val="Balloon Text"/>
    <w:basedOn w:val="Normal"/>
    <w:link w:val="TextodegloboCar"/>
    <w:uiPriority w:val="99"/>
    <w:semiHidden/>
    <w:unhideWhenUsed/>
    <w:rsid w:val="0086702F"/>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670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311403">
      <w:bodyDiv w:val="1"/>
      <w:marLeft w:val="0"/>
      <w:marRight w:val="0"/>
      <w:marTop w:val="0"/>
      <w:marBottom w:val="0"/>
      <w:divBdr>
        <w:top w:val="none" w:sz="0" w:space="0" w:color="auto"/>
        <w:left w:val="none" w:sz="0" w:space="0" w:color="auto"/>
        <w:bottom w:val="none" w:sz="0" w:space="0" w:color="auto"/>
        <w:right w:val="none" w:sz="0" w:space="0" w:color="auto"/>
      </w:divBdr>
      <w:divsChild>
        <w:div w:id="523129561">
          <w:marLeft w:val="0"/>
          <w:marRight w:val="0"/>
          <w:marTop w:val="0"/>
          <w:marBottom w:val="0"/>
          <w:divBdr>
            <w:top w:val="none" w:sz="0" w:space="0" w:color="auto"/>
            <w:left w:val="none" w:sz="0" w:space="0" w:color="auto"/>
            <w:bottom w:val="none" w:sz="0" w:space="0" w:color="auto"/>
            <w:right w:val="none" w:sz="0" w:space="0" w:color="auto"/>
          </w:divBdr>
        </w:div>
        <w:div w:id="1913738045">
          <w:marLeft w:val="0"/>
          <w:marRight w:val="0"/>
          <w:marTop w:val="0"/>
          <w:marBottom w:val="0"/>
          <w:divBdr>
            <w:top w:val="none" w:sz="0" w:space="0" w:color="auto"/>
            <w:left w:val="none" w:sz="0" w:space="0" w:color="auto"/>
            <w:bottom w:val="none" w:sz="0" w:space="0" w:color="auto"/>
            <w:right w:val="none" w:sz="0" w:space="0" w:color="auto"/>
          </w:divBdr>
        </w:div>
        <w:div w:id="1219587811">
          <w:marLeft w:val="0"/>
          <w:marRight w:val="0"/>
          <w:marTop w:val="0"/>
          <w:marBottom w:val="0"/>
          <w:divBdr>
            <w:top w:val="none" w:sz="0" w:space="0" w:color="auto"/>
            <w:left w:val="none" w:sz="0" w:space="0" w:color="auto"/>
            <w:bottom w:val="none" w:sz="0" w:space="0" w:color="auto"/>
            <w:right w:val="none" w:sz="0" w:space="0" w:color="auto"/>
          </w:divBdr>
          <w:divsChild>
            <w:div w:id="2111729900">
              <w:marLeft w:val="0"/>
              <w:marRight w:val="0"/>
              <w:marTop w:val="0"/>
              <w:marBottom w:val="0"/>
              <w:divBdr>
                <w:top w:val="none" w:sz="0" w:space="0" w:color="auto"/>
                <w:left w:val="none" w:sz="0" w:space="0" w:color="auto"/>
                <w:bottom w:val="none" w:sz="0" w:space="0" w:color="auto"/>
                <w:right w:val="none" w:sz="0" w:space="0" w:color="auto"/>
              </w:divBdr>
              <w:divsChild>
                <w:div w:id="16715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28734">
      <w:bodyDiv w:val="1"/>
      <w:marLeft w:val="0"/>
      <w:marRight w:val="0"/>
      <w:marTop w:val="0"/>
      <w:marBottom w:val="0"/>
      <w:divBdr>
        <w:top w:val="none" w:sz="0" w:space="0" w:color="auto"/>
        <w:left w:val="none" w:sz="0" w:space="0" w:color="auto"/>
        <w:bottom w:val="none" w:sz="0" w:space="0" w:color="auto"/>
        <w:right w:val="none" w:sz="0" w:space="0" w:color="auto"/>
      </w:divBdr>
      <w:divsChild>
        <w:div w:id="1560626076">
          <w:marLeft w:val="0"/>
          <w:marRight w:val="0"/>
          <w:marTop w:val="0"/>
          <w:marBottom w:val="0"/>
          <w:divBdr>
            <w:top w:val="none" w:sz="0" w:space="0" w:color="auto"/>
            <w:left w:val="none" w:sz="0" w:space="0" w:color="auto"/>
            <w:bottom w:val="none" w:sz="0" w:space="0" w:color="auto"/>
            <w:right w:val="none" w:sz="0" w:space="0" w:color="auto"/>
          </w:divBdr>
        </w:div>
        <w:div w:id="1627273149">
          <w:marLeft w:val="0"/>
          <w:marRight w:val="0"/>
          <w:marTop w:val="0"/>
          <w:marBottom w:val="0"/>
          <w:divBdr>
            <w:top w:val="none" w:sz="0" w:space="0" w:color="auto"/>
            <w:left w:val="none" w:sz="0" w:space="0" w:color="auto"/>
            <w:bottom w:val="none" w:sz="0" w:space="0" w:color="auto"/>
            <w:right w:val="none" w:sz="0" w:space="0" w:color="auto"/>
          </w:divBdr>
        </w:div>
        <w:div w:id="1646159363">
          <w:marLeft w:val="0"/>
          <w:marRight w:val="0"/>
          <w:marTop w:val="0"/>
          <w:marBottom w:val="0"/>
          <w:divBdr>
            <w:top w:val="none" w:sz="0" w:space="0" w:color="auto"/>
            <w:left w:val="none" w:sz="0" w:space="0" w:color="auto"/>
            <w:bottom w:val="none" w:sz="0" w:space="0" w:color="auto"/>
            <w:right w:val="none" w:sz="0" w:space="0" w:color="auto"/>
          </w:divBdr>
          <w:divsChild>
            <w:div w:id="765004319">
              <w:marLeft w:val="0"/>
              <w:marRight w:val="0"/>
              <w:marTop w:val="0"/>
              <w:marBottom w:val="0"/>
              <w:divBdr>
                <w:top w:val="none" w:sz="0" w:space="0" w:color="auto"/>
                <w:left w:val="none" w:sz="0" w:space="0" w:color="auto"/>
                <w:bottom w:val="none" w:sz="0" w:space="0" w:color="auto"/>
                <w:right w:val="none" w:sz="0" w:space="0" w:color="auto"/>
              </w:divBdr>
              <w:divsChild>
                <w:div w:id="19521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3224">
      <w:bodyDiv w:val="1"/>
      <w:marLeft w:val="0"/>
      <w:marRight w:val="0"/>
      <w:marTop w:val="0"/>
      <w:marBottom w:val="0"/>
      <w:divBdr>
        <w:top w:val="none" w:sz="0" w:space="0" w:color="auto"/>
        <w:left w:val="none" w:sz="0" w:space="0" w:color="auto"/>
        <w:bottom w:val="none" w:sz="0" w:space="0" w:color="auto"/>
        <w:right w:val="none" w:sz="0" w:space="0" w:color="auto"/>
      </w:divBdr>
      <w:divsChild>
        <w:div w:id="1744598044">
          <w:marLeft w:val="0"/>
          <w:marRight w:val="0"/>
          <w:marTop w:val="0"/>
          <w:marBottom w:val="0"/>
          <w:divBdr>
            <w:top w:val="none" w:sz="0" w:space="0" w:color="auto"/>
            <w:left w:val="none" w:sz="0" w:space="0" w:color="auto"/>
            <w:bottom w:val="none" w:sz="0" w:space="0" w:color="auto"/>
            <w:right w:val="none" w:sz="0" w:space="0" w:color="auto"/>
          </w:divBdr>
        </w:div>
        <w:div w:id="298613958">
          <w:marLeft w:val="0"/>
          <w:marRight w:val="0"/>
          <w:marTop w:val="0"/>
          <w:marBottom w:val="0"/>
          <w:divBdr>
            <w:top w:val="none" w:sz="0" w:space="0" w:color="auto"/>
            <w:left w:val="none" w:sz="0" w:space="0" w:color="auto"/>
            <w:bottom w:val="none" w:sz="0" w:space="0" w:color="auto"/>
            <w:right w:val="none" w:sz="0" w:space="0" w:color="auto"/>
          </w:divBdr>
          <w:divsChild>
            <w:div w:id="1671254272">
              <w:marLeft w:val="0"/>
              <w:marRight w:val="0"/>
              <w:marTop w:val="0"/>
              <w:marBottom w:val="0"/>
              <w:divBdr>
                <w:top w:val="none" w:sz="0" w:space="0" w:color="auto"/>
                <w:left w:val="none" w:sz="0" w:space="0" w:color="auto"/>
                <w:bottom w:val="none" w:sz="0" w:space="0" w:color="auto"/>
                <w:right w:val="none" w:sz="0" w:space="0" w:color="auto"/>
              </w:divBdr>
              <w:divsChild>
                <w:div w:id="18823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9085">
      <w:bodyDiv w:val="1"/>
      <w:marLeft w:val="0"/>
      <w:marRight w:val="0"/>
      <w:marTop w:val="0"/>
      <w:marBottom w:val="0"/>
      <w:divBdr>
        <w:top w:val="none" w:sz="0" w:space="0" w:color="auto"/>
        <w:left w:val="none" w:sz="0" w:space="0" w:color="auto"/>
        <w:bottom w:val="none" w:sz="0" w:space="0" w:color="auto"/>
        <w:right w:val="none" w:sz="0" w:space="0" w:color="auto"/>
      </w:divBdr>
      <w:divsChild>
        <w:div w:id="510294039">
          <w:marLeft w:val="0"/>
          <w:marRight w:val="0"/>
          <w:marTop w:val="0"/>
          <w:marBottom w:val="0"/>
          <w:divBdr>
            <w:top w:val="none" w:sz="0" w:space="0" w:color="auto"/>
            <w:left w:val="none" w:sz="0" w:space="0" w:color="auto"/>
            <w:bottom w:val="none" w:sz="0" w:space="0" w:color="auto"/>
            <w:right w:val="none" w:sz="0" w:space="0" w:color="auto"/>
          </w:divBdr>
          <w:divsChild>
            <w:div w:id="1772974055">
              <w:marLeft w:val="0"/>
              <w:marRight w:val="0"/>
              <w:marTop w:val="0"/>
              <w:marBottom w:val="0"/>
              <w:divBdr>
                <w:top w:val="none" w:sz="0" w:space="0" w:color="auto"/>
                <w:left w:val="none" w:sz="0" w:space="0" w:color="auto"/>
                <w:bottom w:val="none" w:sz="0" w:space="0" w:color="auto"/>
                <w:right w:val="none" w:sz="0" w:space="0" w:color="auto"/>
              </w:divBdr>
              <w:divsChild>
                <w:div w:id="1781945743">
                  <w:marLeft w:val="0"/>
                  <w:marRight w:val="0"/>
                  <w:marTop w:val="0"/>
                  <w:marBottom w:val="0"/>
                  <w:divBdr>
                    <w:top w:val="none" w:sz="0" w:space="0" w:color="auto"/>
                    <w:left w:val="none" w:sz="0" w:space="0" w:color="auto"/>
                    <w:bottom w:val="none" w:sz="0" w:space="0" w:color="auto"/>
                    <w:right w:val="none" w:sz="0" w:space="0" w:color="auto"/>
                  </w:divBdr>
                  <w:divsChild>
                    <w:div w:id="1192063103">
                      <w:marLeft w:val="0"/>
                      <w:marRight w:val="0"/>
                      <w:marTop w:val="0"/>
                      <w:marBottom w:val="0"/>
                      <w:divBdr>
                        <w:top w:val="none" w:sz="0" w:space="0" w:color="auto"/>
                        <w:left w:val="none" w:sz="0" w:space="0" w:color="auto"/>
                        <w:bottom w:val="none" w:sz="0" w:space="0" w:color="auto"/>
                        <w:right w:val="none" w:sz="0" w:space="0" w:color="auto"/>
                      </w:divBdr>
                      <w:divsChild>
                        <w:div w:id="723531104">
                          <w:marLeft w:val="0"/>
                          <w:marRight w:val="0"/>
                          <w:marTop w:val="0"/>
                          <w:marBottom w:val="0"/>
                          <w:divBdr>
                            <w:top w:val="none" w:sz="0" w:space="0" w:color="auto"/>
                            <w:left w:val="none" w:sz="0" w:space="0" w:color="auto"/>
                            <w:bottom w:val="none" w:sz="0" w:space="0" w:color="auto"/>
                            <w:right w:val="none" w:sz="0" w:space="0" w:color="auto"/>
                          </w:divBdr>
                          <w:divsChild>
                            <w:div w:id="493649089">
                              <w:marLeft w:val="0"/>
                              <w:marRight w:val="0"/>
                              <w:marTop w:val="0"/>
                              <w:marBottom w:val="0"/>
                              <w:divBdr>
                                <w:top w:val="none" w:sz="0" w:space="0" w:color="auto"/>
                                <w:left w:val="none" w:sz="0" w:space="0" w:color="auto"/>
                                <w:bottom w:val="none" w:sz="0" w:space="0" w:color="auto"/>
                                <w:right w:val="none" w:sz="0" w:space="0" w:color="auto"/>
                              </w:divBdr>
                              <w:divsChild>
                                <w:div w:id="20645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326556">
          <w:marLeft w:val="0"/>
          <w:marRight w:val="0"/>
          <w:marTop w:val="0"/>
          <w:marBottom w:val="0"/>
          <w:divBdr>
            <w:top w:val="none" w:sz="0" w:space="0" w:color="auto"/>
            <w:left w:val="none" w:sz="0" w:space="0" w:color="auto"/>
            <w:bottom w:val="none" w:sz="0" w:space="0" w:color="auto"/>
            <w:right w:val="none" w:sz="0" w:space="0" w:color="auto"/>
          </w:divBdr>
          <w:divsChild>
            <w:div w:id="1215889410">
              <w:marLeft w:val="0"/>
              <w:marRight w:val="0"/>
              <w:marTop w:val="0"/>
              <w:marBottom w:val="0"/>
              <w:divBdr>
                <w:top w:val="none" w:sz="0" w:space="0" w:color="auto"/>
                <w:left w:val="none" w:sz="0" w:space="0" w:color="auto"/>
                <w:bottom w:val="none" w:sz="0" w:space="0" w:color="auto"/>
                <w:right w:val="none" w:sz="0" w:space="0" w:color="auto"/>
              </w:divBdr>
            </w:div>
            <w:div w:id="1267269800">
              <w:marLeft w:val="0"/>
              <w:marRight w:val="0"/>
              <w:marTop w:val="0"/>
              <w:marBottom w:val="0"/>
              <w:divBdr>
                <w:top w:val="none" w:sz="0" w:space="0" w:color="auto"/>
                <w:left w:val="none" w:sz="0" w:space="0" w:color="auto"/>
                <w:bottom w:val="none" w:sz="0" w:space="0" w:color="auto"/>
                <w:right w:val="none" w:sz="0" w:space="0" w:color="auto"/>
              </w:divBdr>
            </w:div>
            <w:div w:id="1078477413">
              <w:marLeft w:val="0"/>
              <w:marRight w:val="0"/>
              <w:marTop w:val="0"/>
              <w:marBottom w:val="0"/>
              <w:divBdr>
                <w:top w:val="none" w:sz="0" w:space="0" w:color="auto"/>
                <w:left w:val="none" w:sz="0" w:space="0" w:color="auto"/>
                <w:bottom w:val="none" w:sz="0" w:space="0" w:color="auto"/>
                <w:right w:val="none" w:sz="0" w:space="0" w:color="auto"/>
              </w:divBdr>
            </w:div>
            <w:div w:id="1168329216">
              <w:marLeft w:val="0"/>
              <w:marRight w:val="0"/>
              <w:marTop w:val="0"/>
              <w:marBottom w:val="0"/>
              <w:divBdr>
                <w:top w:val="none" w:sz="0" w:space="0" w:color="auto"/>
                <w:left w:val="none" w:sz="0" w:space="0" w:color="auto"/>
                <w:bottom w:val="none" w:sz="0" w:space="0" w:color="auto"/>
                <w:right w:val="none" w:sz="0" w:space="0" w:color="auto"/>
              </w:divBdr>
            </w:div>
            <w:div w:id="2052875553">
              <w:marLeft w:val="0"/>
              <w:marRight w:val="0"/>
              <w:marTop w:val="0"/>
              <w:marBottom w:val="0"/>
              <w:divBdr>
                <w:top w:val="none" w:sz="0" w:space="0" w:color="auto"/>
                <w:left w:val="none" w:sz="0" w:space="0" w:color="auto"/>
                <w:bottom w:val="none" w:sz="0" w:space="0" w:color="auto"/>
                <w:right w:val="none" w:sz="0" w:space="0" w:color="auto"/>
              </w:divBdr>
            </w:div>
            <w:div w:id="1265697170">
              <w:marLeft w:val="0"/>
              <w:marRight w:val="0"/>
              <w:marTop w:val="0"/>
              <w:marBottom w:val="0"/>
              <w:divBdr>
                <w:top w:val="none" w:sz="0" w:space="0" w:color="auto"/>
                <w:left w:val="none" w:sz="0" w:space="0" w:color="auto"/>
                <w:bottom w:val="none" w:sz="0" w:space="0" w:color="auto"/>
                <w:right w:val="none" w:sz="0" w:space="0" w:color="auto"/>
              </w:divBdr>
            </w:div>
          </w:divsChild>
        </w:div>
        <w:div w:id="707487542">
          <w:marLeft w:val="0"/>
          <w:marRight w:val="0"/>
          <w:marTop w:val="0"/>
          <w:marBottom w:val="0"/>
          <w:divBdr>
            <w:top w:val="none" w:sz="0" w:space="0" w:color="auto"/>
            <w:left w:val="none" w:sz="0" w:space="0" w:color="auto"/>
            <w:bottom w:val="none" w:sz="0" w:space="0" w:color="auto"/>
            <w:right w:val="none" w:sz="0" w:space="0" w:color="auto"/>
          </w:divBdr>
        </w:div>
        <w:div w:id="1927226083">
          <w:marLeft w:val="0"/>
          <w:marRight w:val="0"/>
          <w:marTop w:val="0"/>
          <w:marBottom w:val="0"/>
          <w:divBdr>
            <w:top w:val="none" w:sz="0" w:space="0" w:color="auto"/>
            <w:left w:val="none" w:sz="0" w:space="0" w:color="auto"/>
            <w:bottom w:val="none" w:sz="0" w:space="0" w:color="auto"/>
            <w:right w:val="none" w:sz="0" w:space="0" w:color="auto"/>
          </w:divBdr>
        </w:div>
        <w:div w:id="30612228">
          <w:marLeft w:val="0"/>
          <w:marRight w:val="0"/>
          <w:marTop w:val="0"/>
          <w:marBottom w:val="0"/>
          <w:divBdr>
            <w:top w:val="none" w:sz="0" w:space="0" w:color="auto"/>
            <w:left w:val="none" w:sz="0" w:space="0" w:color="auto"/>
            <w:bottom w:val="none" w:sz="0" w:space="0" w:color="auto"/>
            <w:right w:val="none" w:sz="0" w:space="0" w:color="auto"/>
          </w:divBdr>
        </w:div>
        <w:div w:id="2137676295">
          <w:marLeft w:val="0"/>
          <w:marRight w:val="0"/>
          <w:marTop w:val="0"/>
          <w:marBottom w:val="0"/>
          <w:divBdr>
            <w:top w:val="none" w:sz="0" w:space="0" w:color="auto"/>
            <w:left w:val="none" w:sz="0" w:space="0" w:color="auto"/>
            <w:bottom w:val="none" w:sz="0" w:space="0" w:color="auto"/>
            <w:right w:val="none" w:sz="0" w:space="0" w:color="auto"/>
          </w:divBdr>
        </w:div>
        <w:div w:id="1933314969">
          <w:marLeft w:val="0"/>
          <w:marRight w:val="0"/>
          <w:marTop w:val="0"/>
          <w:marBottom w:val="0"/>
          <w:divBdr>
            <w:top w:val="none" w:sz="0" w:space="0" w:color="auto"/>
            <w:left w:val="none" w:sz="0" w:space="9" w:color="auto"/>
            <w:bottom w:val="none" w:sz="0" w:space="0" w:color="auto"/>
            <w:right w:val="none" w:sz="0" w:space="11" w:color="auto"/>
          </w:divBdr>
          <w:divsChild>
            <w:div w:id="346635081">
              <w:marLeft w:val="0"/>
              <w:marRight w:val="0"/>
              <w:marTop w:val="0"/>
              <w:marBottom w:val="0"/>
              <w:divBdr>
                <w:top w:val="none" w:sz="0" w:space="0" w:color="auto"/>
                <w:left w:val="none" w:sz="0" w:space="0" w:color="auto"/>
                <w:bottom w:val="none" w:sz="0" w:space="0" w:color="auto"/>
                <w:right w:val="none" w:sz="0" w:space="0" w:color="auto"/>
              </w:divBdr>
            </w:div>
          </w:divsChild>
        </w:div>
        <w:div w:id="431318571">
          <w:marLeft w:val="0"/>
          <w:marRight w:val="0"/>
          <w:marTop w:val="0"/>
          <w:marBottom w:val="0"/>
          <w:divBdr>
            <w:top w:val="none" w:sz="0" w:space="0" w:color="auto"/>
            <w:left w:val="none" w:sz="0" w:space="9" w:color="auto"/>
            <w:bottom w:val="none" w:sz="0" w:space="0" w:color="auto"/>
            <w:right w:val="none" w:sz="0" w:space="11" w:color="auto"/>
          </w:divBdr>
          <w:divsChild>
            <w:div w:id="1833836256">
              <w:marLeft w:val="0"/>
              <w:marRight w:val="0"/>
              <w:marTop w:val="0"/>
              <w:marBottom w:val="0"/>
              <w:divBdr>
                <w:top w:val="none" w:sz="0" w:space="0" w:color="auto"/>
                <w:left w:val="none" w:sz="0" w:space="0" w:color="auto"/>
                <w:bottom w:val="none" w:sz="0" w:space="0" w:color="auto"/>
                <w:right w:val="none" w:sz="0" w:space="0" w:color="auto"/>
              </w:divBdr>
            </w:div>
          </w:divsChild>
        </w:div>
        <w:div w:id="883911258">
          <w:marLeft w:val="0"/>
          <w:marRight w:val="0"/>
          <w:marTop w:val="0"/>
          <w:marBottom w:val="0"/>
          <w:divBdr>
            <w:top w:val="none" w:sz="0" w:space="0" w:color="auto"/>
            <w:left w:val="none" w:sz="0" w:space="9" w:color="auto"/>
            <w:bottom w:val="none" w:sz="0" w:space="0" w:color="auto"/>
            <w:right w:val="none" w:sz="0" w:space="11" w:color="auto"/>
          </w:divBdr>
          <w:divsChild>
            <w:div w:id="351881536">
              <w:marLeft w:val="0"/>
              <w:marRight w:val="0"/>
              <w:marTop w:val="0"/>
              <w:marBottom w:val="0"/>
              <w:divBdr>
                <w:top w:val="none" w:sz="0" w:space="0" w:color="auto"/>
                <w:left w:val="none" w:sz="0" w:space="0" w:color="auto"/>
                <w:bottom w:val="none" w:sz="0" w:space="0" w:color="auto"/>
                <w:right w:val="none" w:sz="0" w:space="0" w:color="auto"/>
              </w:divBdr>
            </w:div>
          </w:divsChild>
        </w:div>
        <w:div w:id="2124689947">
          <w:marLeft w:val="0"/>
          <w:marRight w:val="0"/>
          <w:marTop w:val="0"/>
          <w:marBottom w:val="0"/>
          <w:divBdr>
            <w:top w:val="none" w:sz="0" w:space="0" w:color="auto"/>
            <w:left w:val="none" w:sz="0" w:space="9" w:color="auto"/>
            <w:bottom w:val="none" w:sz="0" w:space="0" w:color="auto"/>
            <w:right w:val="none" w:sz="0" w:space="11" w:color="auto"/>
          </w:divBdr>
          <w:divsChild>
            <w:div w:id="941915281">
              <w:marLeft w:val="0"/>
              <w:marRight w:val="0"/>
              <w:marTop w:val="0"/>
              <w:marBottom w:val="0"/>
              <w:divBdr>
                <w:top w:val="none" w:sz="0" w:space="0" w:color="auto"/>
                <w:left w:val="none" w:sz="0" w:space="0" w:color="auto"/>
                <w:bottom w:val="none" w:sz="0" w:space="0" w:color="auto"/>
                <w:right w:val="none" w:sz="0" w:space="0" w:color="auto"/>
              </w:divBdr>
            </w:div>
          </w:divsChild>
        </w:div>
        <w:div w:id="730159003">
          <w:marLeft w:val="0"/>
          <w:marRight w:val="0"/>
          <w:marTop w:val="0"/>
          <w:marBottom w:val="0"/>
          <w:divBdr>
            <w:top w:val="none" w:sz="0" w:space="0" w:color="auto"/>
            <w:left w:val="none" w:sz="0" w:space="9" w:color="auto"/>
            <w:bottom w:val="none" w:sz="0" w:space="0" w:color="auto"/>
            <w:right w:val="none" w:sz="0" w:space="11" w:color="auto"/>
          </w:divBdr>
          <w:divsChild>
            <w:div w:id="1054081359">
              <w:marLeft w:val="0"/>
              <w:marRight w:val="0"/>
              <w:marTop w:val="0"/>
              <w:marBottom w:val="0"/>
              <w:divBdr>
                <w:top w:val="none" w:sz="0" w:space="0" w:color="auto"/>
                <w:left w:val="none" w:sz="0" w:space="0" w:color="auto"/>
                <w:bottom w:val="none" w:sz="0" w:space="0" w:color="auto"/>
                <w:right w:val="none" w:sz="0" w:space="0" w:color="auto"/>
              </w:divBdr>
            </w:div>
          </w:divsChild>
        </w:div>
        <w:div w:id="994533071">
          <w:marLeft w:val="0"/>
          <w:marRight w:val="0"/>
          <w:marTop w:val="0"/>
          <w:marBottom w:val="0"/>
          <w:divBdr>
            <w:top w:val="none" w:sz="0" w:space="0" w:color="auto"/>
            <w:left w:val="none" w:sz="0" w:space="9" w:color="auto"/>
            <w:bottom w:val="none" w:sz="0" w:space="0" w:color="auto"/>
            <w:right w:val="none" w:sz="0" w:space="11" w:color="auto"/>
          </w:divBdr>
          <w:divsChild>
            <w:div w:id="52505791">
              <w:marLeft w:val="0"/>
              <w:marRight w:val="0"/>
              <w:marTop w:val="0"/>
              <w:marBottom w:val="0"/>
              <w:divBdr>
                <w:top w:val="none" w:sz="0" w:space="0" w:color="auto"/>
                <w:left w:val="none" w:sz="0" w:space="0" w:color="auto"/>
                <w:bottom w:val="none" w:sz="0" w:space="0" w:color="auto"/>
                <w:right w:val="none" w:sz="0" w:space="0" w:color="auto"/>
              </w:divBdr>
            </w:div>
          </w:divsChild>
        </w:div>
        <w:div w:id="105195732">
          <w:marLeft w:val="0"/>
          <w:marRight w:val="0"/>
          <w:marTop w:val="0"/>
          <w:marBottom w:val="0"/>
          <w:divBdr>
            <w:top w:val="none" w:sz="0" w:space="0" w:color="auto"/>
            <w:left w:val="none" w:sz="0" w:space="9" w:color="auto"/>
            <w:bottom w:val="none" w:sz="0" w:space="0" w:color="auto"/>
            <w:right w:val="none" w:sz="0" w:space="11" w:color="auto"/>
          </w:divBdr>
          <w:divsChild>
            <w:div w:id="13339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s-es/learn/modules/create-an-azure-account/2-azure-accounts-and-subscriptions" TargetMode="External"/><Relationship Id="rId13" Type="http://schemas.openxmlformats.org/officeDocument/2006/relationships/hyperlink" Target="https://docs.microsoft.com/es-es/learn/modules/create-an-azure-account/7-summa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s-es/learn/modules/create-an-azure-account/1-introduction" TargetMode="External"/><Relationship Id="rId12" Type="http://schemas.openxmlformats.org/officeDocument/2006/relationships/hyperlink" Target="https://docs.microsoft.com/es-es/learn/modules/create-an-azure-account/6-support-op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cs.microsoft.com/learn/paths/azure-fundamentals" TargetMode="External"/><Relationship Id="rId11" Type="http://schemas.openxmlformats.org/officeDocument/2006/relationships/hyperlink" Target="https://docs.microsoft.com/es-es/learn/modules/create-an-azure-account/5-exercise-create-an-azure-account" TargetMode="External"/><Relationship Id="rId5" Type="http://schemas.openxmlformats.org/officeDocument/2006/relationships/hyperlink" Target="https://docs.microsoft.com/es-es/learn/modules/create-an-azure-account/1-introduction" TargetMode="External"/><Relationship Id="rId15" Type="http://schemas.openxmlformats.org/officeDocument/2006/relationships/image" Target="media/image2.png"/><Relationship Id="rId10" Type="http://schemas.openxmlformats.org/officeDocument/2006/relationships/hyperlink" Target="https://docs.microsoft.com/es-es/learn/modules/create-an-azure-account/4-azure-tenants" TargetMode="External"/><Relationship Id="rId4" Type="http://schemas.openxmlformats.org/officeDocument/2006/relationships/webSettings" Target="webSettings.xml"/><Relationship Id="rId9" Type="http://schemas.openxmlformats.org/officeDocument/2006/relationships/hyperlink" Target="https://docs.microsoft.com/es-es/learn/modules/create-an-azure-account/3-multiple-subscriptions"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1702</Words>
  <Characters>9361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Aliaga</dc:creator>
  <cp:keywords/>
  <dc:description/>
  <cp:lastModifiedBy>José Aliaga</cp:lastModifiedBy>
  <cp:revision>2</cp:revision>
  <dcterms:created xsi:type="dcterms:W3CDTF">2019-06-24T02:35:00Z</dcterms:created>
  <dcterms:modified xsi:type="dcterms:W3CDTF">2019-06-24T12:04:00Z</dcterms:modified>
</cp:coreProperties>
</file>