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GrowthAgent — SEO Content Automation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Architecture design — WPM Crypto AI Management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Draft v1 · 17 Juli 2026</w:t>
      </w:r>
    </w:p>
    <w:p>
      <w:pPr>
        <w:pStyle w:val="Heading1"/>
        <w:spacing w:after="160" w:before="360"/>
      </w:pPr>
      <w:r>
        <w:t xml:space="preserve">1. Ringkasan</w:t>
      </w:r>
    </w:p>
    <w:p>
      <w:pPr>
        <w:spacing w:after="160"/>
        <w:jc w:val="both"/>
      </w:pPr>
      <w:r>
        <w:t xml:space="preserve">Dokumen ini merancang jalur bertahap dari kondisi sekarang — klik manual "Generate SEO" yang memanggil Claude sekali per artikel — menuju GrowthAgent: agent yang menyusun rencana konten, generate draft, dan makin sedikit butuh campur tangan manusia seiring waktu, dengan belajar dari pola edit manusia, kepatuhan pada style guide, dan performa traffic/ranking artikel yang sudah tayang.</w:t>
      </w:r>
    </w:p>
    <w:p>
      <w:pPr>
        <w:spacing w:after="160"/>
        <w:jc w:val="both"/>
      </w:pPr>
      <w:r>
        <w:t xml:space="preserve">Penting untuk diluruskan di awal: Claude API tidak mendukung fine-tuning berkelanjutan seperti model custom. "Belajar pola" di sini direalisasikan lewat context engineering — menyimpan histori (edit, approval, performa) sebagai data terstruktur, lalu menyuntikkan contoh dan aturan terbaik ke dalam prompt setiap kali generate. Ini retrieval + prompt assembly, bukan retraining model.</w:t>
      </w:r>
    </w:p>
    <w:p>
      <w:pPr>
        <w:pStyle w:val="Heading1"/>
        <w:spacing w:after="160" w:before="360"/>
      </w:pPr>
      <w:r>
        <w:t xml:space="preserve">2. Requirements</w:t>
      </w:r>
    </w:p>
    <w:p>
      <w:pPr>
        <w:pStyle w:val="Heading2"/>
        <w:spacing w:after="120" w:before="280"/>
      </w:pPr>
      <w:r>
        <w:t xml:space="preserve">2.1 Functional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bisa generate draft SEO artikel dari topik/brief, manual (Fase 1) maupun terjadwal/otomatis (Fase 3+).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Setiap hasil generate, termasuk yang gagal parse, tercatat sebagai log — jadi bisa didiagnosa dan dipakai sebagai data belajar.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Setiap edit atau approval manusia terhadap draft tercatat sebagai sinyal kualitas.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 artikel yang sudah tayang (traffic, posisi ranking) ditarik secara berkala dan dikaitkan ke artikel &amp; prompt yang menghasilkannya.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Style guide bisa diedit manusia, dan ikut disuntikkan ke prompt setiap generate.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GrowthAgent (Fase 3+) memilih contoh terbaik dari histori untuk dijadikan few-shot context saat menyusun draft baru.</w:t>
      </w:r>
    </w:p>
    <w:p>
      <w:pPr>
        <w:pStyle w:val="Heading2"/>
        <w:spacing w:after="120" w:before="280"/>
      </w:pPr>
      <w:r>
        <w:t xml:space="preserve">2.2 Non-functional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volume: ~20 artikel/minggu di fase otomatis — skala rendah, cukup dengan cron sederhana + database relasional, belum perlu job queue/worker terpisah.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Reliability: kegagalan parse output AI tidak boleh silent — harus retry dengan format enforcement, lalu masuk antrean review manual kalau tetap gagal.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Auditability: setiap draft yang keluar bisa ditelusuri balik ke prompt version, model, dan contoh few-shot yang dipakai.</w:t>
      </w:r>
    </w:p>
    <w:p>
      <w:pPr>
        <w:pStyle w:val="Heading2"/>
        <w:spacing w:after="120" w:before="280"/>
      </w:pPr>
      <w:r>
        <w:t xml:space="preserve">2.3 Constraints &amp; asumsi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Belum ada tabel log artikel/generation di database saat ini (dikonfirmasi user) — skema di bagian 4 didesain dari nol.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yang dipakai sekarang (claude-3-5-haiku-20241022) sudah legacy; asumsikan migrasi ke claude-haiku-4-5-20251001 sebagai bagian dari Fase 1.</w:t>
      </w:r>
    </w:p>
    <w:p>
      <w:pPr>
        <w:pStyle w:val="Heading1"/>
        <w:spacing w:after="160" w:before="360"/>
      </w:pPr>
      <w:r>
        <w:t xml:space="preserve">3. Roadmap bertahap</w:t>
      </w:r>
    </w:p>
    <w:p>
      <w:pPr>
        <w:spacing w:after="80" w:before="200"/>
      </w:pPr>
      <w:r>
        <w:rPr>
          <w:b/>
          <w:bCs/>
        </w:rPr>
        <w:t xml:space="preserve">Ringkasan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Fokus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Perilaku agent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Manusia di mana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Perbaikan manual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error format, model ID, prompt strict-JSON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1x per klik, output langsung dipakai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Klik generate + review hasil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Instrumentasi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Tambah tabel log, feedback, performance metrics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Sama seperti fase 1 — belum ada perubahan hasil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Sama, tapi setiap aksinya kini tercatat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Context-aware generate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assembly: few-shot dari draft terbaik + style rules aktif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lebih konsisten &amp; sesuai pola, masih 1x klik manual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Klik generate, review, approve/edit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GrowthAgent otonom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bikin rencana topik &amp; jadwal generate sendiri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otomatis masuk antrean review; auto-publish hanya untuk kategori dengan track record tinggi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Review-only, makin jarang edit manual</w:t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t xml:space="preserve">Rekomendasi: selesaikan Fase 1 dulu (ini yang lagi error sekarang), baru masuk Fase 2 sebagai kerja instrumentasi murni tanpa mengubah UX — supaya begitu Fase 3 mulai, sudah ada data histori buat prompt assembly.</w:t>
      </w:r>
    </w:p>
    <w:p>
      <w:pPr>
        <w:pStyle w:val="Heading1"/>
        <w:spacing w:after="160" w:before="360"/>
      </w:pPr>
      <w:r>
        <w:t xml:space="preserve">4. Data model</w:t>
      </w:r>
    </w:p>
    <w:p>
      <w:pPr>
        <w:spacing w:after="160"/>
        <w:jc w:val="both"/>
      </w:pPr>
      <w:r>
        <w:t xml:space="preserve">Empat tabel inti yang perlu ditambahkan. Semua mengacu ke artikel lewat article_id / article_version_id supaya histori generate dan histori edit tetap terhubung meski artikel direvisi berkali-kali.</w:t>
      </w:r>
    </w:p>
    <w:p>
      <w:pPr>
        <w:spacing w:after="80" w:before="200"/>
      </w:pPr>
      <w:r>
        <w:rPr>
          <w:b/>
          <w:bCs/>
        </w:rPr>
        <w:t xml:space="preserve">article_versions — setiap hasil generate atau edit tersimpan sebagai versi baru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Tipe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/ bigint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article_id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artikel induk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version_no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urutan versi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manual_generate | growthagent | human_edit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prompt_version_id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yang dipakai (lihat prompt_templates)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model_id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mis. claude-haiku-4-5-20251001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raw_output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 mentah dari Claude, sebelum parsing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parsed_json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hasil setelah divalidasi sesuai schema output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parse_failed | draft | in_review | approved | published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b/>
          <w:bCs/>
        </w:rPr>
        <w:t xml:space="preserve">generation_logs — jejak teknis tiap panggilan API, termasuk yang gagal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Tipe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/ bigint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article_version_id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 — bisa null kalau gagal sebelum artikel tercipta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request_prompt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final yang dikirim (setelah assembly)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tokens_in / tokens_out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buat kontrol biaya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latency_ms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| parse_error | api_error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b/>
          <w:bCs/>
        </w:rPr>
        <w:t xml:space="preserve">content_feedback — sinyal kualitas dari manusia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Tipe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/ bigint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article_version_id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edited_by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user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approved_as_is | approved_with_edits | rejected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diff_summary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ringkasan apa yang diubah, buat pola belajar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editor_notes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b/>
          <w:bCs/>
        </w:rPr>
        <w:t xml:space="preserve">performance_metrics — ditarik berkala dari GA / Search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Tipe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/ bigint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article_id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metric_date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pageviews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avg_ranking_position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clicks / ctr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/>
        <w:jc w:val="both"/>
      </w:pPr>
      <w:r>
        <w:t xml:space="preserve">Ditambah dua tabel pendukung: style_rules (aturan gaya, sumber manual atau auto-extracted, punya status aktif/nonaktif) dan prompt_templates (versi system prompt + schema output yang diharapkan, supaya prompt bisa diubah tanpa deploy ulang kode).</w:t>
      </w:r>
    </w:p>
    <w:p>
      <w:pPr>
        <w:pStyle w:val="Heading1"/>
        <w:spacing w:after="160" w:before="360"/>
      </w:pPr>
      <w:r>
        <w:t xml:space="preserve">5. Alur generate (Fase 3+)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GrowthAgent atau user memicu generate untuk sebuah topik/brief.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 menarik: prompt_template aktif, style_rules aktif, dan N article_versions berperforma terbaik (kombinasi approval rate + performance_metrics) sebagai contoh few-shot.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Prompt final dirakit dan dikirim ke Claude dengan output schema yang di-enforce ketat (idealnya lewat tool-use/JSON schema, bukan instruksi teks biasa).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Hasil divalidasi terhadap schema. Gagal parse → dicatat di generation_logs sebagai parse_error, retry sekali dengan instruksi perbaikan format, kalau masih gagal → masuk antrean review manual, bukan silent fail.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Draft masuk status in_review. Editor approve (dengan/tanpa edit) atau reject → tercatat di content_feedback.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Setelah publish, performance_metrics ditarik mingguan dan dikaitkan balik ke article_id, memperbarui skor yang dipakai langkah 2 untuk siklus berikutnya.</w:t>
      </w:r>
    </w:p>
    <w:p>
      <w:pPr>
        <w:pStyle w:val="Heading1"/>
        <w:spacing w:after="160" w:before="360"/>
      </w:pPr>
      <w:r>
        <w:t xml:space="preserve">6. Trade-off &amp; risiko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Auto-publish tanpa review berisiko tinggi di awal — sarankan trust model bertahap: kategori topik baru selalu lewat review, baru dibuka ke auto-publish setelah misalnya 10 artikel beruntun di-approve tanpa edit signifikan.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Few-shot retrieval sederhana (sort by score) cukup untuk skala 20 artikel/minggu; begitu korpus artikel jadi besar (ratusan+), pertimbangkan retrieval berbasis embedding supaya contoh yang dipilih benar-benar relevan secara topik, bukan cuma skor tertinggi secara umum.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Style rules yang saling kontradiksi akan membingungkan model — perlu satu proses kurasi (manusia review sebelum rule baru diaktifkan), jangan auto-extract langsung jadi aktif.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Biaya token naik seiring jumlah contoh few-shot yang disuntik — batasi N (mis. 3-5 contoh) dan pantau tokens_in di generation_logs.</w:t>
      </w:r>
    </w:p>
    <w:p>
      <w:pPr>
        <w:pStyle w:val="Heading1"/>
        <w:spacing w:after="160" w:before="360"/>
      </w:pPr>
      <w:r>
        <w:t xml:space="preserve">7. Yang perlu ditinjau ulang saat scale naik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 &gt; 100 artikel/minggu: pertimbangkan job queue (mis. BullMQ) supaya generate tidak blocking dan bisa retry/backoff terhadap rate limit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Retrieval few-shot pindah dari sort-by-score ke vector search begitu korpus artikel besar.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Ingest performance_metrics dari cron mingguan ke webhook/near-real-time kalau kecepatan feedback jadi bottleneck.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2026-07-17T03:35:37.339Z</dcterms:created>
  <dcterms:modified xsi:type="dcterms:W3CDTF">2026-07-17T03:35:37.339Z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