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56" w:rsidRDefault="00C47956" w:rsidP="005B5749">
      <w:pPr>
        <w:spacing w:before="39" w:line="204" w:lineRule="exact"/>
        <w:ind w:left="72"/>
        <w:jc w:val="both"/>
        <w:textAlignment w:val="baseline"/>
        <w:rPr>
          <w:rFonts w:ascii="Times New Roman" w:eastAsia="Times New Roman" w:hAnsi="Times New Roman"/>
          <w:color w:val="ED780B"/>
          <w:spacing w:val="-4"/>
          <w:sz w:val="18"/>
          <w:lang w:val="en-US"/>
        </w:rPr>
      </w:pPr>
    </w:p>
    <w:p w:rsidR="005B5749" w:rsidRPr="005B5749" w:rsidRDefault="005B5749" w:rsidP="005B5749">
      <w:pPr>
        <w:spacing w:before="39" w:line="204" w:lineRule="exact"/>
        <w:ind w:left="72"/>
        <w:jc w:val="both"/>
        <w:textAlignment w:val="baseline"/>
        <w:rPr>
          <w:rFonts w:eastAsia="Times New Roman"/>
          <w:color w:val="ED780B"/>
          <w:spacing w:val="-4"/>
          <w:sz w:val="18"/>
          <w:lang w:val="en-US"/>
        </w:rPr>
      </w:pPr>
      <w:r>
        <w:rPr>
          <w:rFonts w:ascii="Times New Roman" w:eastAsia="Times New Roman" w:hAnsi="Times New Roman"/>
          <w:color w:val="ED780B"/>
          <w:spacing w:val="-4"/>
          <w:sz w:val="18"/>
          <w:lang w:val="en-US"/>
        </w:rPr>
        <w:t>Storage:</w:t>
      </w:r>
      <w:r>
        <w:rPr>
          <w:rFonts w:ascii="Times New Roman" w:eastAsia="Times New Roman" w:hAnsi="Times New Roman"/>
          <w:color w:val="000000"/>
          <w:spacing w:val="-4"/>
          <w:sz w:val="18"/>
          <w:lang w:val="en-US"/>
        </w:rPr>
        <w:t xml:space="preserve"> at -20°C for two years</w:t>
      </w:r>
    </w:p>
    <w:p w:rsidR="005B5749" w:rsidRDefault="005B5749" w:rsidP="005B5749">
      <w:pPr>
        <w:spacing w:line="240" w:lineRule="exact"/>
        <w:ind w:left="72" w:right="7200"/>
        <w:textAlignment w:val="baseline"/>
        <w:rPr>
          <w:rFonts w:ascii="Times New Roman" w:eastAsia="Times New Roman" w:hAnsi="Times New Roman"/>
          <w:color w:val="ED780B"/>
          <w:sz w:val="18"/>
          <w:lang w:val="en-US"/>
        </w:rPr>
      </w:pPr>
    </w:p>
    <w:p w:rsidR="005B5749" w:rsidRPr="004145A2" w:rsidRDefault="005B5749" w:rsidP="005B5749">
      <w:pPr>
        <w:spacing w:line="240" w:lineRule="exact"/>
        <w:ind w:left="72" w:right="7200"/>
        <w:textAlignment w:val="baseline"/>
        <w:rPr>
          <w:rFonts w:eastAsia="Times New Roman"/>
          <w:color w:val="ED780B"/>
          <w:sz w:val="18"/>
          <w:lang w:val="en-US"/>
        </w:rPr>
      </w:pPr>
      <w:r w:rsidRPr="004145A2">
        <w:rPr>
          <w:rFonts w:ascii="Times New Roman" w:eastAsia="Times New Roman" w:hAnsi="Times New Roman"/>
          <w:color w:val="ED780B"/>
          <w:sz w:val="18"/>
          <w:lang w:val="en-US"/>
        </w:rPr>
        <w:t>Concentration:</w:t>
      </w:r>
      <w:r w:rsidRPr="004145A2">
        <w:rPr>
          <w:rFonts w:ascii="Times New Roman" w:eastAsia="Times New Roman" w:hAnsi="Times New Roman"/>
          <w:color w:val="000000"/>
          <w:sz w:val="18"/>
          <w:lang w:val="en-US"/>
        </w:rPr>
        <w:t xml:space="preserve"> 2.5mM</w:t>
      </w:r>
    </w:p>
    <w:p w:rsidR="008443AE" w:rsidRPr="004145A2" w:rsidRDefault="008443AE" w:rsidP="008443AE">
      <w:pPr>
        <w:spacing w:line="240" w:lineRule="exact"/>
        <w:ind w:left="72" w:right="7200"/>
        <w:textAlignment w:val="baseline"/>
        <w:rPr>
          <w:rFonts w:eastAsia="Times New Roman"/>
          <w:color w:val="ED780B"/>
          <w:sz w:val="18"/>
          <w:lang w:val="en-US"/>
        </w:rPr>
      </w:pPr>
      <w:r w:rsidRPr="004145A2">
        <w:rPr>
          <w:rFonts w:ascii="Times New Roman" w:eastAsia="Times New Roman" w:hAnsi="Times New Roman"/>
          <w:color w:val="ED780B"/>
          <w:sz w:val="18"/>
          <w:lang w:val="en-US"/>
        </w:rPr>
        <w:t>Volume:</w:t>
      </w:r>
      <w:r w:rsidRPr="004145A2">
        <w:rPr>
          <w:rFonts w:ascii="Times New Roman" w:eastAsia="Times New Roman" w:hAnsi="Times New Roman"/>
          <w:color w:val="000000"/>
          <w:sz w:val="18"/>
          <w:lang w:val="en-US"/>
        </w:rPr>
        <w:t xml:space="preserve">  1ml</w:t>
      </w:r>
    </w:p>
    <w:p w:rsidR="005B5749" w:rsidRPr="004145A2" w:rsidRDefault="005B5749" w:rsidP="005B5749">
      <w:pPr>
        <w:spacing w:before="32" w:line="204" w:lineRule="exact"/>
        <w:ind w:left="72"/>
        <w:jc w:val="both"/>
        <w:textAlignment w:val="baseline"/>
        <w:rPr>
          <w:rFonts w:eastAsia="Times New Roman"/>
          <w:color w:val="ED780B"/>
          <w:sz w:val="18"/>
          <w:lang w:val="en-US"/>
        </w:rPr>
      </w:pPr>
      <w:r w:rsidRPr="004145A2">
        <w:rPr>
          <w:rFonts w:ascii="Times New Roman" w:eastAsia="Times New Roman" w:hAnsi="Times New Roman"/>
          <w:color w:val="ED780B"/>
          <w:sz w:val="18"/>
          <w:lang w:val="en-US"/>
        </w:rPr>
        <w:t>Description</w:t>
      </w:r>
    </w:p>
    <w:p w:rsidR="005B5749" w:rsidRPr="005B5749" w:rsidRDefault="005B5749" w:rsidP="005B5749">
      <w:pPr>
        <w:spacing w:before="37" w:line="204" w:lineRule="exact"/>
        <w:ind w:left="72"/>
        <w:jc w:val="both"/>
        <w:textAlignment w:val="baseline"/>
        <w:rPr>
          <w:rFonts w:eastAsia="Times New Roman"/>
          <w:color w:val="000000"/>
          <w:spacing w:val="-1"/>
          <w:sz w:val="18"/>
          <w:lang w:val="en-US"/>
        </w:rPr>
      </w:pPr>
      <w:proofErr w:type="spellStart"/>
      <w:proofErr w:type="gramStart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>dNTPs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 xml:space="preserve"> is an equal molar solution of high quality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>dATP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>dCTP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>dGTP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 xml:space="preserve">, and </w:t>
      </w:r>
      <w:proofErr w:type="spellStart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>dTTP</w:t>
      </w:r>
      <w:proofErr w:type="spellEnd"/>
      <w:r>
        <w:rPr>
          <w:rFonts w:ascii="Times New Roman" w:eastAsia="Times New Roman" w:hAnsi="Times New Roman"/>
          <w:color w:val="000000"/>
          <w:spacing w:val="-1"/>
          <w:sz w:val="18"/>
          <w:lang w:val="en-US"/>
        </w:rPr>
        <w:t xml:space="preserve"> with purity up to 99%. It is suitable for</w:t>
      </w:r>
    </w:p>
    <w:p w:rsidR="005B5749" w:rsidRPr="004145A2" w:rsidRDefault="005B5749" w:rsidP="004145A2">
      <w:pPr>
        <w:spacing w:before="36" w:line="204" w:lineRule="exact"/>
        <w:ind w:left="72"/>
        <w:jc w:val="both"/>
        <w:textAlignment w:val="baseline"/>
        <w:rPr>
          <w:rFonts w:eastAsia="Times New Roman"/>
          <w:color w:val="000000"/>
          <w:sz w:val="18"/>
          <w:lang w:val="en-US"/>
        </w:rPr>
      </w:pPr>
      <w:r>
        <w:rPr>
          <w:rFonts w:ascii="Times New Roman" w:eastAsia="Times New Roman" w:hAnsi="Times New Roman"/>
          <w:color w:val="000000"/>
          <w:sz w:val="18"/>
          <w:lang w:val="en-US"/>
        </w:rPr>
        <w:t xml:space="preserve">PCR, </w:t>
      </w:r>
      <w:proofErr w:type="spellStart"/>
      <w:r>
        <w:rPr>
          <w:rFonts w:ascii="Times New Roman" w:eastAsia="Times New Roman" w:hAnsi="Times New Roman"/>
          <w:color w:val="000000"/>
          <w:sz w:val="18"/>
          <w:lang w:val="en-US"/>
        </w:rPr>
        <w:t>qPCR</w:t>
      </w:r>
      <w:proofErr w:type="spellEnd"/>
      <w:r>
        <w:rPr>
          <w:rFonts w:ascii="Times New Roman" w:eastAsia="Times New Roman" w:hAnsi="Times New Roman"/>
          <w:color w:val="000000"/>
          <w:sz w:val="18"/>
          <w:lang w:val="en-US"/>
        </w:rPr>
        <w:t>, DNA sequencing and cDNA synthesis.</w:t>
      </w:r>
    </w:p>
    <w:p w:rsidR="005B5749" w:rsidRDefault="005B5749" w:rsidP="005B5749">
      <w:pPr>
        <w:spacing w:before="34" w:line="204" w:lineRule="exact"/>
        <w:ind w:left="72"/>
        <w:jc w:val="both"/>
        <w:textAlignment w:val="baseline"/>
        <w:rPr>
          <w:rFonts w:eastAsia="Times New Roman"/>
          <w:color w:val="ED780B"/>
          <w:sz w:val="18"/>
        </w:rPr>
      </w:pPr>
      <w:r>
        <w:rPr>
          <w:rFonts w:ascii="Times New Roman" w:eastAsia="Times New Roman" w:hAnsi="Times New Roman"/>
          <w:color w:val="ED780B"/>
          <w:sz w:val="18"/>
          <w:lang w:val="en-US"/>
        </w:rPr>
        <w:t>Origin</w:t>
      </w:r>
    </w:p>
    <w:p w:rsidR="005B5749" w:rsidRPr="004145A2" w:rsidRDefault="005B5749" w:rsidP="004145A2">
      <w:pPr>
        <w:spacing w:before="39" w:line="204" w:lineRule="exact"/>
        <w:ind w:left="72"/>
        <w:jc w:val="both"/>
        <w:textAlignment w:val="baseline"/>
        <w:rPr>
          <w:rFonts w:eastAsia="Times New Roman"/>
          <w:color w:val="000000"/>
          <w:sz w:val="18"/>
        </w:rPr>
      </w:pPr>
      <w:r>
        <w:rPr>
          <w:rFonts w:ascii="Times New Roman" w:eastAsia="Times New Roman" w:hAnsi="Times New Roman"/>
          <w:color w:val="000000"/>
          <w:sz w:val="18"/>
          <w:lang w:val="en-US"/>
        </w:rPr>
        <w:t>United States</w:t>
      </w:r>
    </w:p>
    <w:p w:rsidR="005B5749" w:rsidRDefault="005B5749" w:rsidP="005B5749">
      <w:pPr>
        <w:spacing w:before="33" w:line="204" w:lineRule="exact"/>
        <w:ind w:left="72"/>
        <w:jc w:val="both"/>
        <w:textAlignment w:val="baseline"/>
        <w:rPr>
          <w:rFonts w:eastAsia="Times New Roman"/>
          <w:color w:val="ED780B"/>
          <w:sz w:val="18"/>
        </w:rPr>
      </w:pPr>
      <w:r>
        <w:rPr>
          <w:rFonts w:ascii="Times New Roman" w:eastAsia="Times New Roman" w:hAnsi="Times New Roman"/>
          <w:color w:val="ED780B"/>
          <w:sz w:val="18"/>
          <w:lang w:val="en-US"/>
        </w:rPr>
        <w:t>Highlights</w:t>
      </w:r>
    </w:p>
    <w:p w:rsidR="005B5749" w:rsidRPr="005B5749" w:rsidRDefault="005B5749" w:rsidP="005B5749">
      <w:pPr>
        <w:numPr>
          <w:ilvl w:val="0"/>
          <w:numId w:val="28"/>
        </w:numPr>
        <w:tabs>
          <w:tab w:val="clear" w:pos="144"/>
          <w:tab w:val="left" w:pos="216"/>
        </w:tabs>
        <w:spacing w:before="5" w:after="0" w:line="240" w:lineRule="exact"/>
        <w:ind w:left="72"/>
        <w:jc w:val="both"/>
        <w:textAlignment w:val="baseline"/>
        <w:rPr>
          <w:rFonts w:eastAsia="Times New Roman"/>
          <w:color w:val="000000"/>
          <w:spacing w:val="1"/>
          <w:sz w:val="18"/>
          <w:lang w:val="en-US"/>
        </w:rPr>
      </w:pPr>
      <w:r>
        <w:rPr>
          <w:rFonts w:ascii="Times New Roman" w:eastAsia="Times New Roman" w:hAnsi="Times New Roman"/>
          <w:color w:val="000000"/>
          <w:spacing w:val="1"/>
          <w:sz w:val="18"/>
          <w:lang w:val="en-US"/>
        </w:rPr>
        <w:t xml:space="preserve">Up to 99% purity, free of </w:t>
      </w:r>
      <w:proofErr w:type="spellStart"/>
      <w:r>
        <w:rPr>
          <w:rFonts w:ascii="Times New Roman" w:eastAsia="Times New Roman" w:hAnsi="Times New Roman"/>
          <w:color w:val="000000"/>
          <w:spacing w:val="1"/>
          <w:sz w:val="18"/>
          <w:lang w:val="en-US"/>
        </w:rPr>
        <w:t>DNase</w:t>
      </w:r>
      <w:proofErr w:type="spellEnd"/>
      <w:r>
        <w:rPr>
          <w:rFonts w:ascii="Times New Roman" w:eastAsia="Times New Roman" w:hAnsi="Times New Roman"/>
          <w:color w:val="000000"/>
          <w:spacing w:val="1"/>
          <w:sz w:val="18"/>
          <w:lang w:val="en-US"/>
        </w:rPr>
        <w:t xml:space="preserve"> and </w:t>
      </w:r>
      <w:proofErr w:type="spellStart"/>
      <w:r>
        <w:rPr>
          <w:rFonts w:ascii="Times New Roman" w:eastAsia="Times New Roman" w:hAnsi="Times New Roman"/>
          <w:color w:val="000000"/>
          <w:spacing w:val="1"/>
          <w:sz w:val="18"/>
          <w:lang w:val="en-US"/>
        </w:rPr>
        <w:t>RNase</w:t>
      </w:r>
      <w:proofErr w:type="spellEnd"/>
    </w:p>
    <w:p w:rsidR="005B5749" w:rsidRPr="005B5749" w:rsidRDefault="005B5749" w:rsidP="005B5749">
      <w:pPr>
        <w:numPr>
          <w:ilvl w:val="0"/>
          <w:numId w:val="28"/>
        </w:numPr>
        <w:tabs>
          <w:tab w:val="clear" w:pos="144"/>
          <w:tab w:val="left" w:pos="216"/>
        </w:tabs>
        <w:spacing w:after="438" w:line="238" w:lineRule="exact"/>
        <w:ind w:left="72"/>
        <w:jc w:val="both"/>
        <w:textAlignment w:val="baseline"/>
        <w:rPr>
          <w:rFonts w:eastAsia="Times New Roman"/>
          <w:color w:val="000000"/>
          <w:spacing w:val="1"/>
          <w:sz w:val="18"/>
          <w:lang w:val="en-US"/>
        </w:rPr>
      </w:pPr>
      <w:r>
        <w:rPr>
          <w:rFonts w:ascii="Times New Roman" w:eastAsia="Times New Roman" w:hAnsi="Times New Roman"/>
          <w:color w:val="000000"/>
          <w:spacing w:val="1"/>
          <w:sz w:val="18"/>
          <w:lang w:val="en-US"/>
        </w:rPr>
        <w:t>Suitable for cDN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pacing w:val="1"/>
          <w:sz w:val="18"/>
          <w:lang w:val="en-US"/>
        </w:rPr>
        <w:t>A synthesis, sequencing, labeling and Real-Time PCR</w:t>
      </w:r>
    </w:p>
    <w:p w:rsidR="005B5749" w:rsidRDefault="005B5749" w:rsidP="005B5749">
      <w:pPr>
        <w:spacing w:before="36" w:line="204" w:lineRule="exact"/>
        <w:ind w:left="72"/>
        <w:textAlignment w:val="baseline"/>
        <w:rPr>
          <w:rFonts w:eastAsia="Times New Roman"/>
          <w:color w:val="ED780B"/>
          <w:sz w:val="18"/>
        </w:rPr>
      </w:pPr>
      <w:r>
        <w:rPr>
          <w:rFonts w:ascii="Times New Roman" w:eastAsia="Times New Roman" w:hAnsi="Times New Roman"/>
          <w:color w:val="ED780B"/>
          <w:sz w:val="18"/>
          <w:lang w:val="en-US"/>
        </w:rPr>
        <w:t>Features</w:t>
      </w:r>
    </w:p>
    <w:p w:rsidR="005B5749" w:rsidRPr="005B5749" w:rsidRDefault="005B5749" w:rsidP="005B5749">
      <w:pPr>
        <w:numPr>
          <w:ilvl w:val="0"/>
          <w:numId w:val="28"/>
        </w:numPr>
        <w:tabs>
          <w:tab w:val="clear" w:pos="144"/>
          <w:tab w:val="left" w:pos="216"/>
        </w:tabs>
        <w:spacing w:after="0" w:line="240" w:lineRule="exact"/>
        <w:ind w:left="72"/>
        <w:textAlignment w:val="baseline"/>
        <w:rPr>
          <w:rFonts w:eastAsia="Times New Roman"/>
          <w:color w:val="000000"/>
          <w:sz w:val="18"/>
          <w:lang w:val="en-US"/>
        </w:rPr>
      </w:pPr>
      <w:r>
        <w:rPr>
          <w:rFonts w:ascii="Times New Roman" w:eastAsia="Times New Roman" w:hAnsi="Times New Roman"/>
          <w:color w:val="000000"/>
          <w:sz w:val="18"/>
          <w:lang w:val="en-US"/>
        </w:rPr>
        <w:t xml:space="preserve">Equal molar solution of high quality of </w:t>
      </w:r>
      <w:proofErr w:type="spellStart"/>
      <w:r>
        <w:rPr>
          <w:rFonts w:ascii="Times New Roman" w:eastAsia="Times New Roman" w:hAnsi="Times New Roman"/>
          <w:color w:val="000000"/>
          <w:sz w:val="18"/>
          <w:lang w:val="en-US"/>
        </w:rPr>
        <w:t>dATP</w:t>
      </w:r>
      <w:proofErr w:type="spellEnd"/>
      <w:r>
        <w:rPr>
          <w:rFonts w:ascii="Times New Roman" w:eastAsia="Times New Roman" w:hAnsi="Times New Roman"/>
          <w:color w:val="000000"/>
          <w:sz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18"/>
          <w:lang w:val="en-US"/>
        </w:rPr>
        <w:t>dTTP</w:t>
      </w:r>
      <w:proofErr w:type="spellEnd"/>
      <w:r>
        <w:rPr>
          <w:rFonts w:ascii="Times New Roman" w:eastAsia="Times New Roman" w:hAnsi="Times New Roman"/>
          <w:color w:val="000000"/>
          <w:sz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18"/>
          <w:lang w:val="en-US"/>
        </w:rPr>
        <w:t>dCTP</w:t>
      </w:r>
      <w:proofErr w:type="spellEnd"/>
      <w:r>
        <w:rPr>
          <w:rFonts w:ascii="Times New Roman" w:eastAsia="Times New Roman" w:hAnsi="Times New Roman"/>
          <w:color w:val="000000"/>
          <w:sz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18"/>
          <w:lang w:val="en-US"/>
        </w:rPr>
        <w:t>dGTP</w:t>
      </w:r>
      <w:proofErr w:type="spellEnd"/>
    </w:p>
    <w:p w:rsidR="005B5749" w:rsidRPr="005B5749" w:rsidRDefault="005B5749" w:rsidP="005B5749">
      <w:pPr>
        <w:numPr>
          <w:ilvl w:val="0"/>
          <w:numId w:val="28"/>
        </w:numPr>
        <w:tabs>
          <w:tab w:val="clear" w:pos="144"/>
          <w:tab w:val="left" w:pos="216"/>
        </w:tabs>
        <w:spacing w:after="436" w:line="240" w:lineRule="exact"/>
        <w:ind w:left="72"/>
        <w:textAlignment w:val="baseline"/>
        <w:rPr>
          <w:rFonts w:eastAsia="Times New Roman"/>
          <w:color w:val="000000"/>
          <w:sz w:val="18"/>
          <w:lang w:val="en-US"/>
        </w:rPr>
      </w:pPr>
      <w:r>
        <w:rPr>
          <w:rFonts w:ascii="Times New Roman" w:eastAsia="Times New Roman" w:hAnsi="Times New Roman"/>
          <w:color w:val="000000"/>
          <w:sz w:val="18"/>
          <w:lang w:val="en-US"/>
        </w:rPr>
        <w:t>For standard PCR, we suggest to use 4 Id for per 50 µ1 reaction (final concentration of 200 µM)</w:t>
      </w:r>
    </w:p>
    <w:p w:rsidR="00BD20BE" w:rsidRPr="005B5749" w:rsidRDefault="00BD20BE" w:rsidP="00AE4F0F">
      <w:pPr>
        <w:rPr>
          <w:lang w:val="en-US"/>
        </w:rPr>
      </w:pPr>
    </w:p>
    <w:sectPr w:rsidR="00BD20BE" w:rsidRPr="005B5749" w:rsidSect="00E433F2">
      <w:headerReference w:type="default" r:id="rId10"/>
      <w:footerReference w:type="default" r:id="rId11"/>
      <w:pgSz w:w="11907" w:h="16839" w:code="1"/>
      <w:pgMar w:top="1134" w:right="992" w:bottom="1134" w:left="1134" w:header="709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52E" w:rsidRDefault="0015752E">
      <w:r>
        <w:separator/>
      </w:r>
    </w:p>
  </w:endnote>
  <w:endnote w:type="continuationSeparator" w:id="0">
    <w:p w:rsidR="0015752E" w:rsidRDefault="0015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F08" w:rsidRDefault="00DF4F08" w:rsidP="00DF4F08">
    <w:pPr>
      <w:pStyle w:val="Pieddepage"/>
      <w:pBdr>
        <w:bottom w:val="single" w:sz="6" w:space="1" w:color="auto"/>
      </w:pBdr>
      <w:rPr>
        <w:lang w:val="en-US"/>
      </w:rPr>
    </w:pPr>
  </w:p>
  <w:p w:rsidR="00DF4F08" w:rsidRPr="007811E6" w:rsidRDefault="00DF4F08" w:rsidP="00974790">
    <w:pPr>
      <w:pStyle w:val="Pieddepage"/>
      <w:rPr>
        <w:i/>
        <w:sz w:val="16"/>
        <w:szCs w:val="16"/>
      </w:rPr>
    </w:pPr>
    <w:r w:rsidRPr="00DF4F08">
      <w:rPr>
        <w:i/>
        <w:noProof/>
        <w:sz w:val="16"/>
        <w:szCs w:val="16"/>
        <w:lang w:eastAsia="fr-FR"/>
      </w:rPr>
      <w:drawing>
        <wp:anchor distT="0" distB="0" distL="114300" distR="114300" simplePos="0" relativeHeight="251657216" behindDoc="1" locked="0" layoutInCell="1" allowOverlap="1" wp14:anchorId="3D73470B" wp14:editId="0A7953D5">
          <wp:simplePos x="0" y="0"/>
          <wp:positionH relativeFrom="column">
            <wp:posOffset>4438545</wp:posOffset>
          </wp:positionH>
          <wp:positionV relativeFrom="paragraph">
            <wp:posOffset>92075</wp:posOffset>
          </wp:positionV>
          <wp:extent cx="1677670" cy="435610"/>
          <wp:effectExtent l="0" t="0" r="0" b="0"/>
          <wp:wrapTight wrapText="bothSides">
            <wp:wrapPolygon edited="0">
              <wp:start x="0" y="0"/>
              <wp:lineTo x="0" y="20781"/>
              <wp:lineTo x="21338" y="20781"/>
              <wp:lineTo x="21338" y="0"/>
              <wp:lineTo x="0" y="0"/>
            </wp:wrapPolygon>
          </wp:wrapTight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bey f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7670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811E6">
      <w:rPr>
        <w:i/>
        <w:sz w:val="16"/>
        <w:szCs w:val="16"/>
      </w:rPr>
      <w:t xml:space="preserve">Mail : </w:t>
    </w:r>
    <w:r w:rsidR="00974790">
      <w:rPr>
        <w:i/>
        <w:sz w:val="16"/>
        <w:szCs w:val="16"/>
      </w:rPr>
      <w:t>wiragen.mena@gmail.com</w:t>
    </w:r>
  </w:p>
  <w:p w:rsidR="00DF4F08" w:rsidRPr="007811E6" w:rsidRDefault="00DF4F08" w:rsidP="00DF4F08">
    <w:pPr>
      <w:pStyle w:val="Pieddepage"/>
    </w:pPr>
    <w:r w:rsidRPr="007811E6">
      <w:rPr>
        <w:i/>
        <w:sz w:val="16"/>
        <w:szCs w:val="16"/>
      </w:rPr>
      <w:t>Web : www.</w:t>
    </w:r>
    <w:r w:rsidR="007811E6" w:rsidRPr="007811E6">
      <w:rPr>
        <w:i/>
        <w:sz w:val="16"/>
        <w:szCs w:val="16"/>
      </w:rPr>
      <w:t>wiragen.fr</w:t>
    </w:r>
    <w:r w:rsidRPr="007811E6">
      <w:tab/>
    </w:r>
    <w:r w:rsidRPr="007811E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52E" w:rsidRDefault="0015752E">
      <w:r>
        <w:separator/>
      </w:r>
    </w:p>
  </w:footnote>
  <w:footnote w:type="continuationSeparator" w:id="0">
    <w:p w:rsidR="0015752E" w:rsidRDefault="00157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553" w:rsidRPr="00B26C20" w:rsidRDefault="00B26C20" w:rsidP="00DF4F08">
    <w:pPr>
      <w:pStyle w:val="En-tte"/>
      <w:rPr>
        <w:b/>
        <w:i/>
        <w:smallCaps/>
        <w:color w:val="FFFFFF" w:themeColor="background1"/>
        <w:sz w:val="24"/>
        <w:szCs w:val="24"/>
        <w:u w:val="single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color w:val="FFFFFF" w:themeColor="background1"/>
        <w:sz w:val="24"/>
        <w:szCs w:val="24"/>
        <w:lang w:eastAsia="fr-FR"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>
              <wp:simplePos x="0" y="0"/>
              <wp:positionH relativeFrom="column">
                <wp:posOffset>-720725</wp:posOffset>
              </wp:positionH>
              <wp:positionV relativeFrom="paragraph">
                <wp:posOffset>-449580</wp:posOffset>
              </wp:positionV>
              <wp:extent cx="7562215" cy="1412240"/>
              <wp:effectExtent l="3175" t="0" r="0" b="0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141224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0B0F0"/>
                          </a:gs>
                          <a:gs pos="100000">
                            <a:srgbClr val="00B0F0">
                              <a:gamma/>
                              <a:tint val="2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F4F08" w:rsidRDefault="00C048FD"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56.75pt;margin-top:-35.4pt;width:595.45pt;height:111.2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" fillcolor="#00b0f0" stroked="f">
              <v:fill color2="#cceffc" rotate="t" focus="100%" type="gradient"/>
              <v:textbox>
                <w:txbxContent>
                  <w:p w:rsidR="00DF4F08" w:rsidRDefault="00C048FD">
                    <w: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proofErr w:type="spellStart"/>
    <w:r w:rsidR="00DF4F08" w:rsidRPr="00B26C20">
      <w:rPr>
        <w:b/>
        <w:i/>
        <w:smallCaps/>
        <w:color w:val="FFFFFF" w:themeColor="background1"/>
        <w:sz w:val="24"/>
        <w:szCs w:val="24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WiraGen</w:t>
    </w:r>
    <w:proofErr w:type="spellEnd"/>
    <w:r w:rsidR="00E25553" w:rsidRPr="00B26C20">
      <w:rPr>
        <w:b/>
        <w:i/>
        <w:smallCaps/>
        <w:color w:val="FFFFFF" w:themeColor="background1"/>
        <w:sz w:val="24"/>
        <w:szCs w:val="24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                                                  </w:t>
    </w:r>
    <w:r w:rsidR="00DF4F08" w:rsidRPr="00B26C20">
      <w:rPr>
        <w:b/>
        <w:i/>
        <w:smallCaps/>
        <w:color w:val="FFFFFF" w:themeColor="background1"/>
        <w:sz w:val="24"/>
        <w:szCs w:val="24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                                           </w:t>
    </w:r>
    <w:r w:rsidR="00C048FD" w:rsidRPr="00B26C20">
      <w:rPr>
        <w:b/>
        <w:i/>
        <w:smallCaps/>
        <w:color w:val="FFFFFF" w:themeColor="background1"/>
        <w:sz w:val="24"/>
        <w:szCs w:val="24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Technical She</w:t>
    </w:r>
    <w:r w:rsidR="00DF4F08" w:rsidRPr="00B26C20">
      <w:rPr>
        <w:b/>
        <w:i/>
        <w:smallCaps/>
        <w:color w:val="FFFFFF" w:themeColor="background1"/>
        <w:sz w:val="24"/>
        <w:szCs w:val="24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et</w:t>
    </w:r>
    <w:r w:rsidR="00E25553" w:rsidRPr="00B26C20">
      <w:rPr>
        <w:b/>
        <w:i/>
        <w:smallCaps/>
        <w:color w:val="FFFFFF" w:themeColor="background1"/>
        <w:sz w:val="24"/>
        <w:szCs w:val="24"/>
        <w:u w:val="single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      </w:t>
    </w:r>
  </w:p>
  <w:p w:rsidR="00780705" w:rsidRPr="00AE4F0F" w:rsidRDefault="00AE4F0F" w:rsidP="00DF4F08">
    <w:pPr>
      <w:rPr>
        <w:rStyle w:val="Accentuation"/>
        <w:color w:val="auto"/>
        <w:sz w:val="32"/>
        <w:szCs w:val="32"/>
        <w:lang w:val="en-US"/>
      </w:rPr>
    </w:pPr>
    <w:proofErr w:type="spellStart"/>
    <w:proofErr w:type="gramStart"/>
    <w:r w:rsidRPr="00AE4F0F">
      <w:rPr>
        <w:rStyle w:val="Accentuation"/>
        <w:sz w:val="32"/>
        <w:szCs w:val="32"/>
        <w:lang w:val="en-US"/>
      </w:rPr>
      <w:t>dNTPs</w:t>
    </w:r>
    <w:proofErr w:type="spellEnd"/>
    <w:proofErr w:type="gramEnd"/>
    <w:r w:rsidRPr="00AE4F0F">
      <w:rPr>
        <w:rStyle w:val="Accentuation"/>
        <w:sz w:val="32"/>
        <w:szCs w:val="32"/>
        <w:lang w:val="en-US"/>
      </w:rPr>
      <w:t xml:space="preserve"> (2.5 </w:t>
    </w:r>
    <w:proofErr w:type="spellStart"/>
    <w:r w:rsidRPr="00AE4F0F">
      <w:rPr>
        <w:rStyle w:val="Accentuation"/>
        <w:sz w:val="32"/>
        <w:szCs w:val="32"/>
        <w:lang w:val="en-US"/>
      </w:rPr>
      <w:t>mM</w:t>
    </w:r>
    <w:proofErr w:type="spellEnd"/>
    <w:r w:rsidRPr="00AE4F0F">
      <w:rPr>
        <w:rStyle w:val="Accentuation"/>
        <w:sz w:val="32"/>
        <w:szCs w:val="32"/>
        <w:lang w:val="en-US"/>
      </w:rPr>
      <w:t>)</w:t>
    </w:r>
    <w:r w:rsidR="00C21D68" w:rsidRPr="00AE4F0F">
      <w:rPr>
        <w:rStyle w:val="Accentuation"/>
        <w:sz w:val="32"/>
        <w:szCs w:val="32"/>
        <w:lang w:val="en-US"/>
      </w:rPr>
      <w:tab/>
    </w:r>
    <w:r w:rsidR="00C21D68" w:rsidRPr="00AE4F0F">
      <w:rPr>
        <w:rStyle w:val="Accentuation"/>
        <w:sz w:val="32"/>
        <w:szCs w:val="32"/>
        <w:lang w:val="en-US"/>
      </w:rPr>
      <w:tab/>
      <w:t xml:space="preserve">    </w:t>
    </w:r>
    <w:r>
      <w:rPr>
        <w:rStyle w:val="Accentuation"/>
        <w:sz w:val="32"/>
        <w:szCs w:val="32"/>
        <w:lang w:val="en-US"/>
      </w:rPr>
      <w:t xml:space="preserve">       </w:t>
    </w:r>
    <w:r w:rsidR="008443AE">
      <w:rPr>
        <w:rStyle w:val="Accentuation"/>
        <w:sz w:val="32"/>
        <w:szCs w:val="32"/>
        <w:lang w:val="en-US"/>
      </w:rPr>
      <w:t xml:space="preserve">                      </w:t>
    </w:r>
    <w:r w:rsidR="00DF4F08" w:rsidRPr="00AE4F0F">
      <w:rPr>
        <w:rStyle w:val="Accentuation"/>
        <w:sz w:val="32"/>
        <w:szCs w:val="32"/>
        <w:lang w:val="en-US"/>
      </w:rPr>
      <w:t xml:space="preserve">Cat. </w:t>
    </w:r>
    <w:r w:rsidR="00D252A2" w:rsidRPr="00AE4F0F">
      <w:rPr>
        <w:rStyle w:val="Accentuation"/>
        <w:sz w:val="32"/>
        <w:szCs w:val="32"/>
        <w:lang w:val="en-US"/>
      </w:rPr>
      <w:t>N° WT</w:t>
    </w:r>
    <w:r w:rsidR="00C21D68" w:rsidRPr="00AE4F0F">
      <w:rPr>
        <w:rStyle w:val="Accentuation"/>
        <w:sz w:val="32"/>
        <w:szCs w:val="32"/>
        <w:lang w:val="en-US"/>
      </w:rPr>
      <w:t>1</w:t>
    </w:r>
    <w:r>
      <w:rPr>
        <w:rStyle w:val="Accentuation"/>
        <w:sz w:val="32"/>
        <w:szCs w:val="32"/>
        <w:lang w:val="en-US"/>
      </w:rPr>
      <w:t>-010</w:t>
    </w:r>
  </w:p>
  <w:p w:rsidR="00C21D68" w:rsidRPr="00AE4F0F" w:rsidRDefault="00C21D68" w:rsidP="00DF4F08">
    <w:pPr>
      <w:rPr>
        <w:rStyle w:val="Accentuation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F09ED"/>
    <w:multiLevelType w:val="multilevel"/>
    <w:tmpl w:val="CD40BF9A"/>
    <w:styleLink w:val="Listepuces1"/>
    <w:lvl w:ilvl="0">
      <w:start w:val="1"/>
      <w:numFmt w:val="bullet"/>
      <w:pStyle w:val="Puce1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pStyle w:val="Puce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1">
    <w:nsid w:val="1475778D"/>
    <w:multiLevelType w:val="hybridMultilevel"/>
    <w:tmpl w:val="3F86816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3">
    <w:nsid w:val="1E9272AF"/>
    <w:multiLevelType w:val="multilevel"/>
    <w:tmpl w:val="F28A46C6"/>
    <w:lvl w:ilvl="0">
      <w:start w:val="1"/>
      <w:numFmt w:val="bullet"/>
      <w:lvlText w:val="·"/>
      <w:lvlJc w:val="left"/>
      <w:pPr>
        <w:tabs>
          <w:tab w:val="left" w:pos="144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E70901"/>
    <w:multiLevelType w:val="multilevel"/>
    <w:tmpl w:val="240C38EA"/>
    <w:lvl w:ilvl="0">
      <w:start w:val="1"/>
      <w:numFmt w:val="bullet"/>
      <w:lvlText w:val="·"/>
      <w:lvlJc w:val="left"/>
      <w:pPr>
        <w:tabs>
          <w:tab w:val="left" w:pos="144"/>
        </w:tabs>
        <w:ind w:left="720"/>
      </w:pPr>
      <w:rPr>
        <w:rFonts w:ascii="Symbol" w:eastAsia="Symbol" w:hAnsi="Symbol"/>
        <w:i/>
        <w:strike w:val="0"/>
        <w:color w:val="000000"/>
        <w:spacing w:val="-2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54614236"/>
    <w:multiLevelType w:val="multilevel"/>
    <w:tmpl w:val="C6485472"/>
    <w:lvl w:ilvl="0">
      <w:start w:val="1"/>
      <w:numFmt w:val="bullet"/>
      <w:lvlText w:val="·"/>
      <w:lvlJc w:val="left"/>
      <w:pPr>
        <w:ind w:left="720"/>
      </w:pPr>
      <w:rPr>
        <w:rFonts w:ascii="Symbol" w:eastAsia="Symbol" w:hAnsi="Symbol"/>
        <w:i/>
        <w:strike w:val="0"/>
        <w:color w:val="000000"/>
        <w:spacing w:val="-1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2644B8"/>
    <w:multiLevelType w:val="multilevel"/>
    <w:tmpl w:val="FF982E28"/>
    <w:lvl w:ilvl="0">
      <w:start w:val="1"/>
      <w:numFmt w:val="bullet"/>
      <w:lvlText w:val="·"/>
      <w:lvlJc w:val="left"/>
      <w:pPr>
        <w:tabs>
          <w:tab w:val="left" w:pos="144"/>
        </w:tabs>
        <w:ind w:left="720"/>
      </w:pPr>
      <w:rPr>
        <w:rFonts w:ascii="Symbol" w:eastAsia="Symbol" w:hAnsi="Symbol"/>
        <w:i/>
        <w:strike w:val="0"/>
        <w:color w:val="000000"/>
        <w:spacing w:val="-1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00D66B6"/>
    <w:multiLevelType w:val="multilevel"/>
    <w:tmpl w:val="2CAAC27A"/>
    <w:lvl w:ilvl="0">
      <w:start w:val="1"/>
      <w:numFmt w:val="bullet"/>
      <w:lvlText w:val="·"/>
      <w:lvlJc w:val="left"/>
      <w:pPr>
        <w:tabs>
          <w:tab w:val="left" w:pos="144"/>
        </w:tabs>
        <w:ind w:left="720"/>
      </w:pPr>
      <w:rPr>
        <w:rFonts w:ascii="Symbol" w:eastAsia="Symbol" w:hAnsi="Symbol"/>
        <w:strike w:val="0"/>
        <w:color w:val="000000"/>
        <w:spacing w:val="1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011B24"/>
    <w:multiLevelType w:val="hybridMultilevel"/>
    <w:tmpl w:val="3394FF62"/>
    <w:lvl w:ilvl="0" w:tplc="B35A1850">
      <w:start w:val="25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F6E50"/>
    <w:multiLevelType w:val="multilevel"/>
    <w:tmpl w:val="8818795E"/>
    <w:lvl w:ilvl="0">
      <w:start w:val="1"/>
      <w:numFmt w:val="bullet"/>
      <w:lvlText w:val="·"/>
      <w:lvlJc w:val="left"/>
      <w:pPr>
        <w:tabs>
          <w:tab w:val="left" w:pos="144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EBB12E5"/>
    <w:multiLevelType w:val="hybridMultilevel"/>
    <w:tmpl w:val="3732F3D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2"/>
  </w:num>
  <w:num w:numId="20">
    <w:abstractNumId w:val="11"/>
  </w:num>
  <w:num w:numId="21">
    <w:abstractNumId w:val="21"/>
  </w:num>
  <w:num w:numId="22">
    <w:abstractNumId w:val="19"/>
  </w:num>
  <w:num w:numId="23">
    <w:abstractNumId w:val="16"/>
  </w:num>
  <w:num w:numId="24">
    <w:abstractNumId w:val="13"/>
  </w:num>
  <w:num w:numId="25">
    <w:abstractNumId w:val="14"/>
  </w:num>
  <w:num w:numId="26">
    <w:abstractNumId w:val="17"/>
  </w:num>
  <w:num w:numId="27">
    <w:abstractNumId w:val="2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,#6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20"/>
    <w:rsid w:val="00007635"/>
    <w:rsid w:val="00034C8C"/>
    <w:rsid w:val="00065C88"/>
    <w:rsid w:val="00090DE0"/>
    <w:rsid w:val="000C531A"/>
    <w:rsid w:val="000E0DC9"/>
    <w:rsid w:val="00134A86"/>
    <w:rsid w:val="00146E21"/>
    <w:rsid w:val="0015752E"/>
    <w:rsid w:val="00172304"/>
    <w:rsid w:val="00175382"/>
    <w:rsid w:val="001900D3"/>
    <w:rsid w:val="001D5C2A"/>
    <w:rsid w:val="002315FD"/>
    <w:rsid w:val="00233271"/>
    <w:rsid w:val="002455D5"/>
    <w:rsid w:val="00253534"/>
    <w:rsid w:val="002731BD"/>
    <w:rsid w:val="002D21E0"/>
    <w:rsid w:val="002F56FB"/>
    <w:rsid w:val="003076D1"/>
    <w:rsid w:val="00321D98"/>
    <w:rsid w:val="003229D1"/>
    <w:rsid w:val="0035784C"/>
    <w:rsid w:val="00380228"/>
    <w:rsid w:val="003902EF"/>
    <w:rsid w:val="003D2C20"/>
    <w:rsid w:val="004145A2"/>
    <w:rsid w:val="00415F56"/>
    <w:rsid w:val="00450DD5"/>
    <w:rsid w:val="004632E0"/>
    <w:rsid w:val="004858D7"/>
    <w:rsid w:val="00497B07"/>
    <w:rsid w:val="004B6D34"/>
    <w:rsid w:val="00550845"/>
    <w:rsid w:val="005B5749"/>
    <w:rsid w:val="00614817"/>
    <w:rsid w:val="00650C94"/>
    <w:rsid w:val="00660B15"/>
    <w:rsid w:val="00661278"/>
    <w:rsid w:val="006C145B"/>
    <w:rsid w:val="00745A30"/>
    <w:rsid w:val="00755D6C"/>
    <w:rsid w:val="00780705"/>
    <w:rsid w:val="007811E6"/>
    <w:rsid w:val="00786315"/>
    <w:rsid w:val="007B1D2F"/>
    <w:rsid w:val="007F1E39"/>
    <w:rsid w:val="0080500E"/>
    <w:rsid w:val="0082243B"/>
    <w:rsid w:val="008443AE"/>
    <w:rsid w:val="008B3F94"/>
    <w:rsid w:val="00936B8A"/>
    <w:rsid w:val="00974790"/>
    <w:rsid w:val="00A41207"/>
    <w:rsid w:val="00AE4F0F"/>
    <w:rsid w:val="00B11A3D"/>
    <w:rsid w:val="00B26C20"/>
    <w:rsid w:val="00BC5975"/>
    <w:rsid w:val="00BD20BE"/>
    <w:rsid w:val="00BD5303"/>
    <w:rsid w:val="00BD6580"/>
    <w:rsid w:val="00C048FD"/>
    <w:rsid w:val="00C21D68"/>
    <w:rsid w:val="00C2583A"/>
    <w:rsid w:val="00C46E3F"/>
    <w:rsid w:val="00C47956"/>
    <w:rsid w:val="00C51B68"/>
    <w:rsid w:val="00C94729"/>
    <w:rsid w:val="00CF1D60"/>
    <w:rsid w:val="00D000A4"/>
    <w:rsid w:val="00D069CB"/>
    <w:rsid w:val="00D252A2"/>
    <w:rsid w:val="00D51582"/>
    <w:rsid w:val="00D86C7E"/>
    <w:rsid w:val="00DF4F08"/>
    <w:rsid w:val="00DF717E"/>
    <w:rsid w:val="00E25553"/>
    <w:rsid w:val="00E433F2"/>
    <w:rsid w:val="00E7590F"/>
    <w:rsid w:val="00EA260E"/>
    <w:rsid w:val="00EF13F7"/>
    <w:rsid w:val="00F52216"/>
    <w:rsid w:val="00F64349"/>
    <w:rsid w:val="00F94BAA"/>
    <w:rsid w:val="00FE1E5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,#6cf"/>
    </o:shapedefaults>
    <o:shapelayout v:ext="edit">
      <o:idmap v:ext="edit" data="1"/>
    </o:shapelayout>
  </w:shapeDefaults>
  <w:doNotEmbedSmartTags/>
  <w:decimalSymbol w:val=","/>
  <w:listSeparator w:val=";"/>
  <w15:docId w15:val="{2A6C1A21-4BE8-462B-8E89-653784C6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9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A"/>
    <w:rPr>
      <w:rFonts w:eastAsiaTheme="minorEastAsia" w:cstheme="minorBid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semiHidden/>
    <w:unhideWhenUsed/>
    <w:rsid w:val="00C2583A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C2583A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rsid w:val="00C2583A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C2583A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2583A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C2583A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rsid w:val="00C2583A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rsid w:val="00C2583A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rsid w:val="00C2583A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rsid w:val="00C2583A"/>
    <w:pPr>
      <w:spacing w:after="0" w:line="240" w:lineRule="auto"/>
    </w:pPr>
    <w:rPr>
      <w:rFonts w:eastAsiaTheme="minorEastAsia" w:cstheme="minorBidi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traitnormal">
    <w:name w:val="Normal Indent"/>
    <w:basedOn w:val="Normal"/>
    <w:uiPriority w:val="99"/>
    <w:unhideWhenUsed/>
    <w:rsid w:val="00C2583A"/>
    <w:pPr>
      <w:ind w:left="720"/>
    </w:pPr>
  </w:style>
  <w:style w:type="character" w:styleId="Titredulivre">
    <w:name w:val="Book Title"/>
    <w:basedOn w:val="Policepardfaut"/>
    <w:uiPriority w:val="33"/>
    <w:qFormat/>
    <w:rsid w:val="00C2583A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C2583A"/>
    <w:pPr>
      <w:numPr>
        <w:numId w:val="2"/>
      </w:numPr>
    </w:pPr>
  </w:style>
  <w:style w:type="paragraph" w:customStyle="1" w:styleId="Adressedelexpditeur">
    <w:name w:val="Adresse de l'expéditeur"/>
    <w:basedOn w:val="Normal"/>
    <w:uiPriority w:val="2"/>
    <w:qFormat/>
    <w:rsid w:val="00C2583A"/>
    <w:rPr>
      <w:color w:val="FFFFFF" w:themeColor="background1"/>
      <w:spacing w:val="20"/>
    </w:rPr>
  </w:style>
  <w:style w:type="paragraph" w:styleId="En-tte">
    <w:name w:val="header"/>
    <w:basedOn w:val="Normal"/>
    <w:link w:val="En-tteCar"/>
    <w:uiPriority w:val="99"/>
    <w:unhideWhenUsed/>
    <w:rsid w:val="00C2583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583A"/>
    <w:rPr>
      <w:color w:val="414751" w:themeColor="text2" w:themeShade="BF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C2583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583A"/>
    <w:rPr>
      <w:color w:val="414751" w:themeColor="text2" w:themeShade="BF"/>
      <w:sz w:val="20"/>
    </w:rPr>
  </w:style>
  <w:style w:type="paragraph" w:styleId="Salutations">
    <w:name w:val="Salutation"/>
    <w:basedOn w:val="Retraitnormal"/>
    <w:next w:val="Normal"/>
    <w:link w:val="SalutationsCar"/>
    <w:uiPriority w:val="4"/>
    <w:unhideWhenUsed/>
    <w:qFormat/>
    <w:rsid w:val="00C2583A"/>
    <w:pPr>
      <w:ind w:left="0"/>
    </w:pPr>
    <w:rPr>
      <w:b/>
      <w:bCs/>
    </w:rPr>
  </w:style>
  <w:style w:type="character" w:customStyle="1" w:styleId="SalutationsCar">
    <w:name w:val="Salutations Car"/>
    <w:basedOn w:val="Policepardfaut"/>
    <w:link w:val="Salutations"/>
    <w:uiPriority w:val="4"/>
    <w:rsid w:val="00C2583A"/>
    <w:rPr>
      <w:b/>
      <w:bCs/>
      <w:color w:val="414751" w:themeColor="text2" w:themeShade="BF"/>
      <w:sz w:val="20"/>
    </w:rPr>
  </w:style>
  <w:style w:type="paragraph" w:customStyle="1" w:styleId="Adressedudestinataire">
    <w:name w:val="Adresse du destinataire"/>
    <w:basedOn w:val="Sansinterligne"/>
    <w:link w:val="Caractredadressedudestinataire"/>
    <w:uiPriority w:val="5"/>
    <w:qFormat/>
    <w:rsid w:val="00C2583A"/>
    <w:pPr>
      <w:spacing w:after="480"/>
      <w:contextualSpacing/>
    </w:pPr>
    <w:rPr>
      <w:rFonts w:asciiTheme="majorHAnsi" w:eastAsiaTheme="majorEastAsia" w:hAnsiTheme="majorHAnsi" w:cstheme="majorBidi"/>
    </w:rPr>
  </w:style>
  <w:style w:type="paragraph" w:styleId="Formuledepolitesse">
    <w:name w:val="Closing"/>
    <w:basedOn w:val="Sansinterligne"/>
    <w:link w:val="FormuledepolitesseCar"/>
    <w:uiPriority w:val="5"/>
    <w:unhideWhenUsed/>
    <w:qFormat/>
    <w:rsid w:val="00C2583A"/>
    <w:pPr>
      <w:spacing w:before="960" w:after="960"/>
      <w:ind w:right="2520"/>
    </w:pPr>
  </w:style>
  <w:style w:type="character" w:customStyle="1" w:styleId="FormuledepolitesseCar">
    <w:name w:val="Formule de politesse Car"/>
    <w:basedOn w:val="Policepardfaut"/>
    <w:link w:val="Formuledepolitesse"/>
    <w:uiPriority w:val="5"/>
    <w:rsid w:val="00C2583A"/>
    <w:rPr>
      <w:rFonts w:eastAsiaTheme="minorEastAsia" w:cstheme="minorBidi"/>
      <w:color w:val="414751" w:themeColor="text2" w:themeShade="BF"/>
      <w:sz w:val="20"/>
      <w:szCs w:val="20"/>
      <w:lang w:val="fr-FR"/>
    </w:rPr>
  </w:style>
  <w:style w:type="paragraph" w:styleId="Lgende">
    <w:name w:val="caption"/>
    <w:basedOn w:val="Normal"/>
    <w:next w:val="Normal"/>
    <w:uiPriority w:val="99"/>
    <w:semiHidden/>
    <w:rsid w:val="00C2583A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DF4F08"/>
    <w:rPr>
      <w:rFonts w:eastAsiaTheme="minorEastAsia" w:cstheme="minorBidi"/>
      <w:b/>
      <w:bCs/>
      <w:i/>
      <w:iCs/>
      <w:color w:val="2B2F36" w:themeColor="text2" w:themeShade="80"/>
      <w:spacing w:val="10"/>
      <w:sz w:val="24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semiHidden/>
    <w:rsid w:val="00C2583A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C2583A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C2583A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2583A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583A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583A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C2583A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C2583A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2583A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C2583A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C2583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C2583A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35784C"/>
    <w:pPr>
      <w:pBdr>
        <w:bottom w:val="double" w:sz="4" w:space="4" w:color="FE8637" w:themeColor="accent1"/>
      </w:pBdr>
      <w:spacing w:line="300" w:lineRule="auto"/>
      <w:ind w:left="936" w:right="936"/>
    </w:pPr>
    <w:rPr>
      <w:color w:val="auto"/>
      <w:sz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784C"/>
    <w:rPr>
      <w:rFonts w:eastAsiaTheme="minorEastAsia" w:cstheme="minorBidi"/>
      <w:i/>
      <w:iCs/>
      <w:szCs w:val="20"/>
      <w:lang w:val="fr-FR"/>
    </w:rPr>
  </w:style>
  <w:style w:type="character" w:styleId="Rfrenceintense">
    <w:name w:val="Intense Reference"/>
    <w:basedOn w:val="Policepardfaut"/>
    <w:uiPriority w:val="32"/>
    <w:qFormat/>
    <w:rsid w:val="00C2583A"/>
    <w:rPr>
      <w:b/>
      <w:bCs/>
      <w:caps/>
      <w:color w:val="3667C3" w:themeColor="accent2" w:themeShade="BF"/>
      <w:spacing w:val="5"/>
      <w:sz w:val="18"/>
      <w:szCs w:val="18"/>
    </w:rPr>
  </w:style>
  <w:style w:type="numbering" w:customStyle="1" w:styleId="Listenumrote">
    <w:name w:val="Liste numérotée"/>
    <w:uiPriority w:val="99"/>
    <w:rsid w:val="00C2583A"/>
    <w:pPr>
      <w:numPr>
        <w:numId w:val="3"/>
      </w:numPr>
    </w:pPr>
  </w:style>
  <w:style w:type="paragraph" w:styleId="Sous-titre">
    <w:name w:val="Subtitle"/>
    <w:basedOn w:val="Normal"/>
    <w:link w:val="Sous-titreCar"/>
    <w:uiPriority w:val="11"/>
    <w:rsid w:val="00C2583A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2583A"/>
    <w:rPr>
      <w:i/>
      <w:iCs/>
      <w:color w:val="575F6D" w:themeColor="text2"/>
      <w:spacing w:val="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C2583A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C2583A"/>
    <w:rPr>
      <w:b/>
      <w:bCs/>
      <w:i/>
      <w:iCs/>
      <w:color w:val="3667C3" w:themeColor="accent2" w:themeShade="BF"/>
    </w:rPr>
  </w:style>
  <w:style w:type="paragraph" w:styleId="Titre">
    <w:name w:val="Title"/>
    <w:basedOn w:val="Normal"/>
    <w:link w:val="TitreCar"/>
    <w:uiPriority w:val="10"/>
    <w:rsid w:val="00C2583A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C2583A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ansinterligne">
    <w:name w:val="No Spacing"/>
    <w:uiPriority w:val="1"/>
    <w:unhideWhenUsed/>
    <w:qFormat/>
    <w:rsid w:val="00C2583A"/>
    <w:pPr>
      <w:spacing w:after="0" w:line="240" w:lineRule="auto"/>
    </w:pPr>
    <w:rPr>
      <w:rFonts w:eastAsiaTheme="minorEastAsia" w:cstheme="minorBidi"/>
      <w:color w:val="414751" w:themeColor="text2" w:themeShade="BF"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583A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583A"/>
    <w:rPr>
      <w:rFonts w:eastAsiaTheme="minorEastAsia" w:hAnsi="Tahoma" w:cstheme="minorBidi"/>
      <w:color w:val="414751" w:themeColor="text2" w:themeShade="BF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unhideWhenUsed/>
    <w:rsid w:val="00C2583A"/>
    <w:rPr>
      <w:color w:val="808080"/>
    </w:rPr>
  </w:style>
  <w:style w:type="paragraph" w:customStyle="1" w:styleId="Adressedelexpditeur0">
    <w:name w:val="Adresse de l'expéditeur"/>
    <w:basedOn w:val="Normal"/>
    <w:uiPriority w:val="2"/>
    <w:qFormat/>
    <w:rsid w:val="00C2583A"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ar"/>
    <w:uiPriority w:val="99"/>
    <w:unhideWhenUsed/>
    <w:rsid w:val="00C2583A"/>
    <w:rPr>
      <w:b/>
      <w:bCs/>
      <w:color w:val="FE8637" w:themeColor="accent1"/>
    </w:rPr>
  </w:style>
  <w:style w:type="character" w:customStyle="1" w:styleId="DateCar">
    <w:name w:val="Date Car"/>
    <w:basedOn w:val="Policepardfaut"/>
    <w:link w:val="Date"/>
    <w:uiPriority w:val="99"/>
    <w:rsid w:val="00C2583A"/>
    <w:rPr>
      <w:rFonts w:eastAsiaTheme="minorEastAsia" w:cstheme="minorBidi"/>
      <w:b/>
      <w:bCs/>
      <w:color w:val="FE8637" w:themeColor="accent1"/>
      <w:sz w:val="20"/>
      <w:szCs w:val="20"/>
      <w:lang w:val="fr-FR"/>
    </w:rPr>
  </w:style>
  <w:style w:type="paragraph" w:styleId="Signature">
    <w:name w:val="Signature"/>
    <w:basedOn w:val="Formuledepolitesse"/>
    <w:link w:val="SignatureCar"/>
    <w:uiPriority w:val="99"/>
    <w:unhideWhenUsed/>
    <w:rsid w:val="00C2583A"/>
    <w:pPr>
      <w:spacing w:before="0" w:after="0"/>
      <w:contextualSpacing/>
    </w:pPr>
  </w:style>
  <w:style w:type="character" w:customStyle="1" w:styleId="SignatureCar">
    <w:name w:val="Signature Car"/>
    <w:basedOn w:val="Policepardfaut"/>
    <w:link w:val="Signature"/>
    <w:uiPriority w:val="99"/>
    <w:rsid w:val="00C2583A"/>
    <w:rPr>
      <w:color w:val="414751" w:themeColor="text2" w:themeShade="BF"/>
      <w:sz w:val="20"/>
    </w:rPr>
  </w:style>
  <w:style w:type="paragraph" w:styleId="Paragraphedeliste">
    <w:name w:val="List Paragraph"/>
    <w:basedOn w:val="Normal"/>
    <w:uiPriority w:val="39"/>
    <w:semiHidden/>
    <w:unhideWhenUsed/>
    <w:qFormat/>
    <w:rsid w:val="00C2583A"/>
    <w:pPr>
      <w:ind w:left="720"/>
    </w:pPr>
  </w:style>
  <w:style w:type="paragraph" w:customStyle="1" w:styleId="Puce1">
    <w:name w:val="Puce 1"/>
    <w:basedOn w:val="Paragraphedeliste"/>
    <w:uiPriority w:val="37"/>
    <w:qFormat/>
    <w:rsid w:val="00C2583A"/>
    <w:pPr>
      <w:numPr>
        <w:numId w:val="18"/>
      </w:numPr>
      <w:spacing w:after="0"/>
      <w:contextualSpacing/>
    </w:pPr>
    <w:rPr>
      <w:color w:val="auto"/>
    </w:rPr>
  </w:style>
  <w:style w:type="paragraph" w:customStyle="1" w:styleId="Puce2">
    <w:name w:val="Puce 2"/>
    <w:basedOn w:val="Paragraphedeliste"/>
    <w:uiPriority w:val="37"/>
    <w:qFormat/>
    <w:rsid w:val="00C2583A"/>
    <w:pPr>
      <w:numPr>
        <w:ilvl w:val="1"/>
        <w:numId w:val="18"/>
      </w:numPr>
      <w:contextualSpacing/>
    </w:pPr>
    <w:rPr>
      <w:color w:val="auto"/>
    </w:rPr>
  </w:style>
  <w:style w:type="paragraph" w:customStyle="1" w:styleId="Nomdelasocit">
    <w:name w:val="Nom de la société"/>
    <w:basedOn w:val="Normal"/>
    <w:uiPriority w:val="4"/>
    <w:qFormat/>
    <w:rsid w:val="00C2583A"/>
    <w:rPr>
      <w:color w:val="FFFFFF" w:themeColor="background1"/>
      <w:spacing w:val="20"/>
    </w:rPr>
  </w:style>
  <w:style w:type="paragraph" w:customStyle="1" w:styleId="Nomdudestinataire">
    <w:name w:val="Nom du destinataire"/>
    <w:basedOn w:val="Normal"/>
    <w:uiPriority w:val="3"/>
    <w:qFormat/>
    <w:rsid w:val="00C2583A"/>
    <w:pPr>
      <w:spacing w:before="480" w:after="0" w:line="240" w:lineRule="auto"/>
      <w:contextualSpacing/>
    </w:pPr>
    <w:rPr>
      <w:b/>
      <w:bCs/>
    </w:rPr>
  </w:style>
  <w:style w:type="character" w:styleId="lev">
    <w:name w:val="Strong"/>
    <w:basedOn w:val="Policepardfaut"/>
    <w:uiPriority w:val="8"/>
    <w:qFormat/>
    <w:rsid w:val="00C2583A"/>
    <w:rPr>
      <w:b/>
      <w:bCs/>
    </w:rPr>
  </w:style>
  <w:style w:type="character" w:customStyle="1" w:styleId="Caractredadressedudestinataire">
    <w:name w:val="Caractère d'adresse du destinataire"/>
    <w:basedOn w:val="Policepardfaut"/>
    <w:link w:val="Adressedudestinataire"/>
    <w:uiPriority w:val="5"/>
    <w:locked/>
    <w:rsid w:val="00C2583A"/>
    <w:rPr>
      <w:rFonts w:asciiTheme="majorHAnsi" w:eastAsiaTheme="majorEastAsia" w:hAnsiTheme="majorHAnsi" w:cstheme="majorBidi"/>
      <w:color w:val="414751" w:themeColor="text2" w:themeShade="BF"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DF4F08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Oriel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Local N°1, Lotissement Si Redouane 2 n°16, Es-Senia, 31000 Oran - Algérie</CompanyAddress>
  <CompanyPhone>:   +213 (0)770 220 219</CompanyPhone>
  <CompanyFax/>
  <CompanyEmail>Web : www.genewir.com          e-mail :contact@genewir.com</CompanyEmail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C1A0DC-872D-4411-9560-2FDB3033BA21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88D5D10A-FF13-4291-BD2D-80672056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OrielMergeLetter.Dotx</Template>
  <TotalTime>10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WIRAGEN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moi</cp:lastModifiedBy>
  <cp:revision>4</cp:revision>
  <cp:lastPrinted>2018-07-19T16:15:00Z</cp:lastPrinted>
  <dcterms:created xsi:type="dcterms:W3CDTF">2021-03-28T08:59:00Z</dcterms:created>
  <dcterms:modified xsi:type="dcterms:W3CDTF">2021-03-28T15:40:00Z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</Properties>
</file>