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044711AB" w:rsidR="00B614C3" w:rsidRDefault="0071129D" w:rsidP="007B5091">
      <w:pPr>
        <w:jc w:val="center"/>
        <w:rPr>
          <w:rFonts w:ascii="Times New Roman" w:hAnsi="Times New Roman"/>
          <w:b/>
          <w:sz w:val="40"/>
        </w:rPr>
      </w:pPr>
      <w:r>
        <w:rPr>
          <w:rFonts w:ascii="Times New Roman" w:hAnsi="Times New Roman"/>
          <w:b/>
          <w:sz w:val="40"/>
        </w:rPr>
        <w:t>Wine Quality (Red)</w:t>
      </w:r>
    </w:p>
    <w:p w14:paraId="4C119DDA" w14:textId="63F7EC92" w:rsidR="0079750F" w:rsidRPr="00B614C3" w:rsidRDefault="0079750F" w:rsidP="007B5091">
      <w:pPr>
        <w:jc w:val="center"/>
        <w:rPr>
          <w:rFonts w:ascii="Times New Roman" w:hAnsi="Times New Roman"/>
          <w:b/>
          <w:sz w:val="36"/>
          <w:szCs w:val="20"/>
        </w:rPr>
      </w:pPr>
      <w:r>
        <w:rPr>
          <w:rFonts w:ascii="Times New Roman" w:hAnsi="Times New Roman"/>
          <w:b/>
          <w:sz w:val="40"/>
        </w:rPr>
        <w:t xml:space="preserve">Find a </w:t>
      </w:r>
      <w:r w:rsidR="008A0720">
        <w:rPr>
          <w:rFonts w:ascii="Times New Roman" w:hAnsi="Times New Roman"/>
          <w:b/>
          <w:sz w:val="40"/>
        </w:rPr>
        <w:t xml:space="preserve">relevant </w:t>
      </w:r>
      <w:r>
        <w:rPr>
          <w:rFonts w:ascii="Times New Roman" w:hAnsi="Times New Roman"/>
          <w:b/>
          <w:sz w:val="40"/>
        </w:rPr>
        <w:t xml:space="preserve">dataset from </w:t>
      </w:r>
      <w:r w:rsidR="008A0720">
        <w:rPr>
          <w:rFonts w:ascii="Times New Roman" w:hAnsi="Times New Roman"/>
          <w:b/>
          <w:sz w:val="40"/>
        </w:rPr>
        <w:t>Kaggle</w:t>
      </w:r>
      <w:r w:rsidR="00FB645D">
        <w:rPr>
          <w:rFonts w:ascii="Times New Roman" w:hAnsi="Times New Roman"/>
          <w:b/>
          <w:sz w:val="40"/>
        </w:rPr>
        <w:t xml:space="preserve">- On </w:t>
      </w:r>
      <w:proofErr w:type="gramStart"/>
      <w:r w:rsidR="00FB645D">
        <w:rPr>
          <w:rFonts w:ascii="Times New Roman" w:hAnsi="Times New Roman"/>
          <w:b/>
          <w:sz w:val="40"/>
        </w:rPr>
        <w:t>classification</w:t>
      </w:r>
      <w:proofErr w:type="gramEnd"/>
    </w:p>
    <w:p w14:paraId="23CB6174" w14:textId="77777777" w:rsidR="00B614C3" w:rsidRDefault="00B614C3" w:rsidP="007B5091">
      <w:pPr>
        <w:jc w:val="center"/>
        <w:rPr>
          <w:rFonts w:ascii="Times New Roman" w:hAnsi="Times New Roman"/>
          <w:sz w:val="20"/>
          <w:szCs w:val="20"/>
        </w:rPr>
      </w:pPr>
    </w:p>
    <w:p w14:paraId="6C44B80C" w14:textId="7B55CB6D" w:rsidR="007B5091" w:rsidRDefault="0071129D" w:rsidP="0071129D">
      <w:pPr>
        <w:ind w:left="2880" w:firstLine="720"/>
        <w:rPr>
          <w:rStyle w:val="Hyperlink"/>
          <w:rFonts w:ascii="Times New Roman" w:hAnsi="Times New Roman"/>
          <w:sz w:val="20"/>
          <w:szCs w:val="20"/>
        </w:rPr>
      </w:pPr>
      <w:r>
        <w:rPr>
          <w:rFonts w:ascii="Times New Roman" w:hAnsi="Times New Roman"/>
          <w:sz w:val="20"/>
          <w:szCs w:val="20"/>
        </w:rPr>
        <w:t>Jalin Roberts, jroberts12@bellarmine.edu</w:t>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57FD3E9" w14:textId="77777777" w:rsidR="00634609" w:rsidRDefault="00634609" w:rsidP="00B614C3">
      <w:pPr>
        <w:rPr>
          <w:rFonts w:ascii="Times New Roman" w:hAnsi="Times New Roman"/>
          <w:bCs/>
          <w:sz w:val="20"/>
        </w:rPr>
      </w:pPr>
    </w:p>
    <w:p w14:paraId="5C87CA51" w14:textId="4D074715" w:rsidR="00634609" w:rsidRDefault="0091124E" w:rsidP="00B614C3">
      <w:pPr>
        <w:rPr>
          <w:rFonts w:ascii="Times New Roman" w:hAnsi="Times New Roman"/>
          <w:bCs/>
          <w:sz w:val="20"/>
        </w:rPr>
      </w:pPr>
      <w:r>
        <w:rPr>
          <w:rFonts w:ascii="Times New Roman" w:hAnsi="Times New Roman"/>
          <w:bCs/>
          <w:sz w:val="20"/>
        </w:rPr>
        <w:t xml:space="preserve">I chose to use a dataset on Kaggle called “Red Wine Quality.” I decided to use the logistic regression classification model to analysis this dataset. The reason I chose this model was because it gives a fairly interesting perspective on overall wine </w:t>
      </w:r>
      <w:proofErr w:type="gramStart"/>
      <w:r>
        <w:rPr>
          <w:rFonts w:ascii="Times New Roman" w:hAnsi="Times New Roman"/>
          <w:bCs/>
          <w:sz w:val="20"/>
        </w:rPr>
        <w:t>quality</w:t>
      </w:r>
      <w:proofErr w:type="gramEnd"/>
      <w:r>
        <w:rPr>
          <w:rFonts w:ascii="Times New Roman" w:hAnsi="Times New Roman"/>
          <w:bCs/>
          <w:sz w:val="20"/>
        </w:rPr>
        <w:t xml:space="preserve"> and we can find different tests to give us different quality outcome(s).</w:t>
      </w:r>
      <w:r w:rsidR="00292912">
        <w:rPr>
          <w:rFonts w:ascii="Times New Roman" w:hAnsi="Times New Roman"/>
          <w:bCs/>
          <w:sz w:val="20"/>
        </w:rPr>
        <w:t xml:space="preserve"> With this dataset, I explored the data with EDA in Python to analyze the overall structure and fit of the data. </w:t>
      </w:r>
      <w:proofErr w:type="gramStart"/>
      <w:r w:rsidR="00292912">
        <w:rPr>
          <w:rFonts w:ascii="Times New Roman" w:hAnsi="Times New Roman"/>
          <w:bCs/>
          <w:sz w:val="20"/>
        </w:rPr>
        <w:t>He</w:t>
      </w:r>
      <w:proofErr w:type="gramEnd"/>
      <w:r w:rsidR="00292912">
        <w:rPr>
          <w:rFonts w:ascii="Times New Roman" w:hAnsi="Times New Roman"/>
          <w:bCs/>
          <w:sz w:val="20"/>
        </w:rPr>
        <w:t xml:space="preserve"> purpose of this is to discover how other measurable factors can lead to poor or good wine quality.</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427FDF32" w14:textId="77777777" w:rsidR="0091124E" w:rsidRDefault="0091124E" w:rsidP="00607BBB">
      <w:pPr>
        <w:rPr>
          <w:rFonts w:ascii="Times New Roman" w:hAnsi="Times New Roman"/>
          <w:bCs/>
          <w:sz w:val="20"/>
        </w:rPr>
      </w:pPr>
    </w:p>
    <w:p w14:paraId="75B52518" w14:textId="6C3FD2BD" w:rsidR="0091124E" w:rsidRDefault="0091124E" w:rsidP="00607BBB">
      <w:pPr>
        <w:rPr>
          <w:rFonts w:ascii="Times New Roman" w:hAnsi="Times New Roman"/>
          <w:bCs/>
          <w:sz w:val="20"/>
        </w:rPr>
      </w:pPr>
      <w:r>
        <w:rPr>
          <w:rFonts w:ascii="Times New Roman" w:hAnsi="Times New Roman"/>
          <w:bCs/>
          <w:sz w:val="20"/>
        </w:rPr>
        <w:t xml:space="preserve">This dataset can be found at </w:t>
      </w:r>
      <w:hyperlink r:id="rId5" w:history="1">
        <w:r w:rsidRPr="000164A2">
          <w:rPr>
            <w:rStyle w:val="Hyperlink"/>
            <w:rFonts w:ascii="Times New Roman" w:hAnsi="Times New Roman"/>
            <w:bCs/>
            <w:sz w:val="20"/>
          </w:rPr>
          <w:t>https://www.kaggle.com/datasets/uciml/red-wine-quality-cortez-et-al-200</w:t>
        </w:r>
        <w:r w:rsidRPr="000164A2">
          <w:rPr>
            <w:rStyle w:val="Hyperlink"/>
            <w:rFonts w:ascii="Times New Roman" w:hAnsi="Times New Roman"/>
            <w:bCs/>
            <w:sz w:val="20"/>
          </w:rPr>
          <w:t>9</w:t>
        </w:r>
      </w:hyperlink>
      <w:r>
        <w:rPr>
          <w:rFonts w:ascii="Times New Roman" w:hAnsi="Times New Roman"/>
          <w:bCs/>
          <w:sz w:val="20"/>
        </w:rPr>
        <w:t>. I chose to work with this dataset because it gives an interesting perspective on something I enjoy, wine! UCI Machine Learning is the author of this dataset, and I decided to pursue looking into it because it is a simple and clean dataset that is good for modeling and practice.</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204DCA70" w14:textId="77777777" w:rsidR="00E07993" w:rsidRDefault="00E07993" w:rsidP="00842C66">
      <w:pPr>
        <w:rPr>
          <w:rFonts w:ascii="Times New Roman" w:hAnsi="Times New Roman"/>
          <w:bCs/>
          <w:sz w:val="20"/>
        </w:rPr>
      </w:pPr>
    </w:p>
    <w:p w14:paraId="58C547A4" w14:textId="5C9DCE98" w:rsidR="00E07993" w:rsidRPr="00842C66" w:rsidRDefault="00E07993" w:rsidP="00842C66">
      <w:pPr>
        <w:rPr>
          <w:rFonts w:ascii="Times New Roman" w:hAnsi="Times New Roman"/>
          <w:bCs/>
          <w:sz w:val="20"/>
        </w:rPr>
      </w:pPr>
      <w:r>
        <w:rPr>
          <w:rFonts w:ascii="Times New Roman" w:hAnsi="Times New Roman"/>
          <w:bCs/>
          <w:sz w:val="20"/>
        </w:rPr>
        <w:t xml:space="preserve">Logistic regression is a machine learning model that uses statistics to model and analyze the relationship between a dependent variable and </w:t>
      </w:r>
      <w:proofErr w:type="gramStart"/>
      <w:r>
        <w:rPr>
          <w:rFonts w:ascii="Times New Roman" w:hAnsi="Times New Roman"/>
          <w:bCs/>
          <w:sz w:val="20"/>
        </w:rPr>
        <w:t>one( or</w:t>
      </w:r>
      <w:proofErr w:type="gramEnd"/>
      <w:r>
        <w:rPr>
          <w:rFonts w:ascii="Times New Roman" w:hAnsi="Times New Roman"/>
          <w:bCs/>
          <w:sz w:val="20"/>
        </w:rPr>
        <w:t xml:space="preserve"> typically more) independent variables. This typically works through splitting the data into a ratio (typically 80/20) that we will use for training and testing, respectively. Once we have this, we can use the information now to predict the probability of our dependent variable taking on a certain value or range of value(s).</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1AF6632D" w:rsidR="00691BE0" w:rsidRDefault="00F54EEF" w:rsidP="00B614C3">
      <w:pPr>
        <w:rPr>
          <w:rFonts w:ascii="Times New Roman" w:hAnsi="Times New Roman"/>
          <w:iCs/>
          <w:sz w:val="20"/>
        </w:rPr>
      </w:pPr>
      <w:r>
        <w:rPr>
          <w:rFonts w:ascii="Times New Roman" w:hAnsi="Times New Roman"/>
          <w:iCs/>
          <w:sz w:val="20"/>
        </w:rPr>
        <w:t xml:space="preserve">This section will be </w:t>
      </w:r>
      <w:proofErr w:type="gramStart"/>
      <w:r>
        <w:rPr>
          <w:rFonts w:ascii="Times New Roman" w:hAnsi="Times New Roman"/>
          <w:iCs/>
          <w:sz w:val="20"/>
        </w:rPr>
        <w:t>similar to</w:t>
      </w:r>
      <w:proofErr w:type="gramEnd"/>
      <w:r>
        <w:rPr>
          <w:rFonts w:ascii="Times New Roman" w:hAnsi="Times New Roman"/>
          <w:iCs/>
          <w:sz w:val="20"/>
        </w:rPr>
        <w:t xml:space="preserve"> your exploratory analysis project. First, provide a </w:t>
      </w:r>
      <w:r w:rsidR="00B614C3">
        <w:rPr>
          <w:rFonts w:ascii="Times New Roman" w:hAnsi="Times New Roman"/>
          <w:iCs/>
          <w:sz w:val="20"/>
        </w:rPr>
        <w:t>summary of the data set</w:t>
      </w:r>
      <w:r w:rsidR="00306A11">
        <w:rPr>
          <w:rFonts w:ascii="Times New Roman" w:hAnsi="Times New Roman"/>
          <w:iCs/>
          <w:sz w:val="20"/>
        </w:rPr>
        <w:t xml:space="preserve"> similar to your first exploratory analysis</w:t>
      </w:r>
      <w:r w:rsidR="00B614C3">
        <w:rPr>
          <w:rFonts w:ascii="Times New Roman" w:hAnsi="Times New Roman"/>
          <w:iCs/>
          <w:sz w:val="20"/>
        </w:rPr>
        <w:t xml:space="preserve">: </w:t>
      </w:r>
      <w:r w:rsidR="00B614C3" w:rsidRPr="00306A11">
        <w:rPr>
          <w:rFonts w:ascii="Times New Roman" w:hAnsi="Times New Roman"/>
          <w:i/>
          <w:sz w:val="20"/>
        </w:rPr>
        <w:t>e.g. this data set contains 398 samples with 7 columns with various data types</w:t>
      </w:r>
      <w:r w:rsidR="00B614C3">
        <w:rPr>
          <w:rFonts w:ascii="Times New Roman" w:hAnsi="Times New Roman"/>
          <w:iCs/>
          <w:sz w:val="20"/>
        </w:rPr>
        <w:t xml:space="preserve">.  </w:t>
      </w:r>
      <w:r w:rsidR="00691BE0">
        <w:rPr>
          <w:rFonts w:ascii="Times New Roman" w:hAnsi="Times New Roman"/>
          <w:iCs/>
          <w:sz w:val="20"/>
        </w:rPr>
        <w:t>In this summary, provide</w:t>
      </w:r>
      <w:r w:rsidR="0086471A">
        <w:rPr>
          <w:rFonts w:ascii="Times New Roman" w:hAnsi="Times New Roman"/>
          <w:iCs/>
          <w:sz w:val="20"/>
        </w:rPr>
        <w:t xml:space="preserve"> the data types of your columns</w:t>
      </w:r>
      <w:r w:rsidR="00EE16AC">
        <w:rPr>
          <w:rFonts w:ascii="Times New Roman" w:hAnsi="Times New Roman"/>
          <w:iCs/>
          <w:sz w:val="20"/>
        </w:rPr>
        <w:t xml:space="preserve"> (in a table)</w:t>
      </w:r>
      <w:r w:rsidR="0086471A">
        <w:rPr>
          <w:rFonts w:ascii="Times New Roman" w:hAnsi="Times New Roman"/>
          <w:iCs/>
          <w:sz w:val="20"/>
        </w:rPr>
        <w:t xml:space="preserve"> and then rather than providing </w:t>
      </w:r>
      <w:r w:rsidR="008F73DE">
        <w:rPr>
          <w:rFonts w:ascii="Times New Roman" w:hAnsi="Times New Roman"/>
          <w:iCs/>
          <w:sz w:val="20"/>
        </w:rPr>
        <w:t>tabular statistics and plots for each variable, provide only statistics and plots that seem unusual. For example</w:t>
      </w:r>
      <w:r w:rsidR="008121C8">
        <w:rPr>
          <w:rFonts w:ascii="Times New Roman" w:hAnsi="Times New Roman"/>
          <w:iCs/>
          <w:sz w:val="20"/>
        </w:rPr>
        <w:t xml:space="preserve">, if </w:t>
      </w:r>
      <w:r w:rsidR="00C37DF0">
        <w:rPr>
          <w:rFonts w:ascii="Times New Roman" w:hAnsi="Times New Roman"/>
          <w:iCs/>
          <w:sz w:val="20"/>
        </w:rPr>
        <w:t>one or two variables have significant missing values or the distribution of the variable is skewed or looks unusual note that.  Provide the unusual statistics or plots in this section.</w:t>
      </w:r>
      <w:r w:rsidR="00303218">
        <w:rPr>
          <w:rFonts w:ascii="Times New Roman" w:hAnsi="Times New Roman"/>
          <w:iCs/>
          <w:sz w:val="20"/>
        </w:rPr>
        <w:t xml:space="preserve"> </w:t>
      </w:r>
      <w:r w:rsidR="00EE16AC">
        <w:rPr>
          <w:rFonts w:ascii="Times New Roman" w:hAnsi="Times New Roman"/>
          <w:iCs/>
          <w:sz w:val="20"/>
        </w:rPr>
        <w:t xml:space="preserve"> Provide any appropriate plots (</w:t>
      </w:r>
      <w:proofErr w:type="gramStart"/>
      <w:r w:rsidR="00EE16AC">
        <w:rPr>
          <w:rFonts w:ascii="Times New Roman" w:hAnsi="Times New Roman"/>
          <w:iCs/>
          <w:sz w:val="20"/>
        </w:rPr>
        <w:t>e.g.</w:t>
      </w:r>
      <w:proofErr w:type="gramEnd"/>
      <w:r w:rsidR="00EE16AC">
        <w:rPr>
          <w:rFonts w:ascii="Times New Roman" w:hAnsi="Times New Roman"/>
          <w:iCs/>
          <w:sz w:val="20"/>
        </w:rPr>
        <w:t xml:space="preserve"> correlation matrix, heatmaps, bar cha</w:t>
      </w:r>
      <w:r w:rsidR="009839A5">
        <w:rPr>
          <w:rFonts w:ascii="Times New Roman" w:hAnsi="Times New Roman"/>
          <w:iCs/>
          <w:sz w:val="20"/>
        </w:rPr>
        <w:t xml:space="preserve">rts, etc.) that you deem necessary. </w:t>
      </w:r>
    </w:p>
    <w:p w14:paraId="034EFD18" w14:textId="77777777" w:rsidR="00292912" w:rsidRDefault="00292912" w:rsidP="00B614C3">
      <w:pPr>
        <w:rPr>
          <w:rFonts w:ascii="Times New Roman" w:hAnsi="Times New Roman"/>
          <w:iCs/>
          <w:sz w:val="20"/>
        </w:rPr>
      </w:pPr>
    </w:p>
    <w:p w14:paraId="05C56B7C" w14:textId="77777777" w:rsidR="00292912" w:rsidRDefault="00292912" w:rsidP="00B614C3">
      <w:pPr>
        <w:rPr>
          <w:rFonts w:ascii="Times New Roman" w:hAnsi="Times New Roman"/>
          <w:iCs/>
          <w:sz w:val="20"/>
        </w:rPr>
      </w:pP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89"/>
        <w:gridCol w:w="6341"/>
      </w:tblGrid>
      <w:tr w:rsidR="00EE16AC" w14:paraId="483ACC5A" w14:textId="77777777" w:rsidTr="00DC2778">
        <w:trPr>
          <w:trHeight w:val="344"/>
        </w:trPr>
        <w:tc>
          <w:tcPr>
            <w:tcW w:w="2989"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41"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DC2778">
        <w:trPr>
          <w:trHeight w:val="320"/>
        </w:trPr>
        <w:tc>
          <w:tcPr>
            <w:tcW w:w="2989" w:type="dxa"/>
          </w:tcPr>
          <w:p w14:paraId="7D9E12BA" w14:textId="30FD901E" w:rsidR="00EE16AC" w:rsidRPr="00E17310" w:rsidRDefault="00DC2778" w:rsidP="00DC2643">
            <w:pPr>
              <w:pStyle w:val="ListParagraph"/>
              <w:ind w:left="0"/>
              <w:rPr>
                <w:rFonts w:ascii="Times New Roman" w:hAnsi="Times New Roman"/>
                <w:sz w:val="20"/>
              </w:rPr>
            </w:pPr>
            <w:r>
              <w:rPr>
                <w:rFonts w:ascii="Times New Roman" w:hAnsi="Times New Roman"/>
                <w:sz w:val="20"/>
              </w:rPr>
              <w:t>Fixed Acidity</w:t>
            </w:r>
          </w:p>
        </w:tc>
        <w:tc>
          <w:tcPr>
            <w:tcW w:w="6341" w:type="dxa"/>
          </w:tcPr>
          <w:p w14:paraId="3441668D" w14:textId="37F5E3E7" w:rsidR="00DC2778" w:rsidRPr="00E17310" w:rsidRDefault="00DC2778" w:rsidP="00DC2643">
            <w:pPr>
              <w:pStyle w:val="ListParagraph"/>
              <w:ind w:left="0"/>
              <w:rPr>
                <w:rFonts w:ascii="Times New Roman" w:hAnsi="Times New Roman"/>
                <w:sz w:val="20"/>
              </w:rPr>
            </w:pPr>
            <w:r>
              <w:rPr>
                <w:rFonts w:ascii="Times New Roman" w:hAnsi="Times New Roman"/>
                <w:sz w:val="20"/>
              </w:rPr>
              <w:t>Float64</w:t>
            </w:r>
          </w:p>
        </w:tc>
      </w:tr>
      <w:tr w:rsidR="00EE16AC" w14:paraId="415974D2" w14:textId="77777777" w:rsidTr="00DC2778">
        <w:trPr>
          <w:trHeight w:val="344"/>
        </w:trPr>
        <w:tc>
          <w:tcPr>
            <w:tcW w:w="2989" w:type="dxa"/>
          </w:tcPr>
          <w:p w14:paraId="69CF5FD4" w14:textId="421F9950" w:rsidR="00EE16AC" w:rsidRPr="00E17310" w:rsidRDefault="00DC2778" w:rsidP="00DC2643">
            <w:pPr>
              <w:pStyle w:val="ListParagraph"/>
              <w:ind w:left="0"/>
              <w:rPr>
                <w:rFonts w:ascii="Times New Roman" w:hAnsi="Times New Roman"/>
                <w:sz w:val="20"/>
              </w:rPr>
            </w:pPr>
            <w:r>
              <w:rPr>
                <w:rFonts w:ascii="Times New Roman" w:hAnsi="Times New Roman"/>
                <w:sz w:val="20"/>
              </w:rPr>
              <w:t>Volatile Acidity</w:t>
            </w:r>
          </w:p>
        </w:tc>
        <w:tc>
          <w:tcPr>
            <w:tcW w:w="6341" w:type="dxa"/>
          </w:tcPr>
          <w:p w14:paraId="539C3928" w14:textId="780B51A7" w:rsidR="00EE16AC" w:rsidRPr="00E17310" w:rsidRDefault="00DC2778" w:rsidP="00DC2643">
            <w:pPr>
              <w:pStyle w:val="ListParagraph"/>
              <w:ind w:left="0"/>
              <w:rPr>
                <w:rFonts w:ascii="Times New Roman" w:hAnsi="Times New Roman"/>
                <w:sz w:val="20"/>
              </w:rPr>
            </w:pPr>
            <w:r>
              <w:rPr>
                <w:rFonts w:ascii="Times New Roman" w:hAnsi="Times New Roman"/>
                <w:sz w:val="20"/>
              </w:rPr>
              <w:t>Float64</w:t>
            </w:r>
          </w:p>
        </w:tc>
      </w:tr>
      <w:tr w:rsidR="00EE16AC" w14:paraId="29627448" w14:textId="77777777" w:rsidTr="00DC2778">
        <w:trPr>
          <w:trHeight w:val="320"/>
        </w:trPr>
        <w:tc>
          <w:tcPr>
            <w:tcW w:w="2989" w:type="dxa"/>
          </w:tcPr>
          <w:p w14:paraId="0A33FD33" w14:textId="2E4218A7" w:rsidR="00EE16AC" w:rsidRPr="00E17310" w:rsidRDefault="00DC2778" w:rsidP="00DC2643">
            <w:pPr>
              <w:pStyle w:val="ListParagraph"/>
              <w:ind w:left="0"/>
              <w:rPr>
                <w:rFonts w:ascii="Times New Roman" w:hAnsi="Times New Roman"/>
                <w:sz w:val="20"/>
              </w:rPr>
            </w:pPr>
            <w:r>
              <w:rPr>
                <w:rFonts w:ascii="Times New Roman" w:hAnsi="Times New Roman"/>
                <w:sz w:val="20"/>
              </w:rPr>
              <w:t>Citric Acid</w:t>
            </w:r>
          </w:p>
        </w:tc>
        <w:tc>
          <w:tcPr>
            <w:tcW w:w="6341" w:type="dxa"/>
          </w:tcPr>
          <w:p w14:paraId="0785359E" w14:textId="1CF90250" w:rsidR="00DC2778" w:rsidRPr="00E17310"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57E638E2" w14:textId="77777777" w:rsidTr="00DC2778">
        <w:trPr>
          <w:trHeight w:val="320"/>
        </w:trPr>
        <w:tc>
          <w:tcPr>
            <w:tcW w:w="2989" w:type="dxa"/>
          </w:tcPr>
          <w:p w14:paraId="03CA2241" w14:textId="7A2B5963" w:rsidR="00DC2778" w:rsidRDefault="00DC2778" w:rsidP="00DC2643">
            <w:pPr>
              <w:pStyle w:val="ListParagraph"/>
              <w:ind w:left="0"/>
              <w:rPr>
                <w:rFonts w:ascii="Times New Roman" w:hAnsi="Times New Roman"/>
                <w:sz w:val="20"/>
              </w:rPr>
            </w:pPr>
            <w:r>
              <w:rPr>
                <w:rFonts w:ascii="Times New Roman" w:hAnsi="Times New Roman"/>
                <w:sz w:val="20"/>
              </w:rPr>
              <w:t>Residual Sugar</w:t>
            </w:r>
          </w:p>
        </w:tc>
        <w:tc>
          <w:tcPr>
            <w:tcW w:w="6341" w:type="dxa"/>
          </w:tcPr>
          <w:p w14:paraId="7C90BE6C" w14:textId="35875CE1"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628CAD98" w14:textId="77777777" w:rsidTr="00DC2778">
        <w:trPr>
          <w:trHeight w:val="320"/>
        </w:trPr>
        <w:tc>
          <w:tcPr>
            <w:tcW w:w="2989" w:type="dxa"/>
          </w:tcPr>
          <w:p w14:paraId="39717B81" w14:textId="02FEC7D5" w:rsidR="00DC2778" w:rsidRDefault="00DC2778" w:rsidP="00DC2643">
            <w:pPr>
              <w:pStyle w:val="ListParagraph"/>
              <w:ind w:left="0"/>
              <w:rPr>
                <w:rFonts w:ascii="Times New Roman" w:hAnsi="Times New Roman"/>
                <w:sz w:val="20"/>
              </w:rPr>
            </w:pPr>
            <w:r>
              <w:rPr>
                <w:rFonts w:ascii="Times New Roman" w:hAnsi="Times New Roman"/>
                <w:sz w:val="20"/>
              </w:rPr>
              <w:t>Chlorides</w:t>
            </w:r>
          </w:p>
        </w:tc>
        <w:tc>
          <w:tcPr>
            <w:tcW w:w="6341" w:type="dxa"/>
          </w:tcPr>
          <w:p w14:paraId="519BD6CF" w14:textId="60BE1914"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08DC6C17" w14:textId="77777777" w:rsidTr="00DC2778">
        <w:trPr>
          <w:trHeight w:val="320"/>
        </w:trPr>
        <w:tc>
          <w:tcPr>
            <w:tcW w:w="2989" w:type="dxa"/>
          </w:tcPr>
          <w:p w14:paraId="194F397E" w14:textId="53C14417" w:rsidR="00DC2778" w:rsidRDefault="00DC2778" w:rsidP="00DC2643">
            <w:pPr>
              <w:pStyle w:val="ListParagraph"/>
              <w:ind w:left="0"/>
              <w:rPr>
                <w:rFonts w:ascii="Times New Roman" w:hAnsi="Times New Roman"/>
                <w:sz w:val="20"/>
              </w:rPr>
            </w:pPr>
            <w:r>
              <w:rPr>
                <w:rFonts w:ascii="Times New Roman" w:hAnsi="Times New Roman"/>
                <w:sz w:val="20"/>
              </w:rPr>
              <w:t>Free Sulfur Dioxide</w:t>
            </w:r>
          </w:p>
        </w:tc>
        <w:tc>
          <w:tcPr>
            <w:tcW w:w="6341" w:type="dxa"/>
          </w:tcPr>
          <w:p w14:paraId="0F5D4994" w14:textId="1DD8B840"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5B440170" w14:textId="77777777" w:rsidTr="00DC2778">
        <w:trPr>
          <w:trHeight w:val="320"/>
        </w:trPr>
        <w:tc>
          <w:tcPr>
            <w:tcW w:w="2989" w:type="dxa"/>
          </w:tcPr>
          <w:p w14:paraId="0CD09994" w14:textId="0F2DDE7B" w:rsidR="00DC2778" w:rsidRDefault="00DC2778" w:rsidP="00DC2643">
            <w:pPr>
              <w:pStyle w:val="ListParagraph"/>
              <w:ind w:left="0"/>
              <w:rPr>
                <w:rFonts w:ascii="Times New Roman" w:hAnsi="Times New Roman"/>
                <w:sz w:val="20"/>
              </w:rPr>
            </w:pPr>
            <w:r>
              <w:rPr>
                <w:rFonts w:ascii="Times New Roman" w:hAnsi="Times New Roman"/>
                <w:sz w:val="20"/>
              </w:rPr>
              <w:lastRenderedPageBreak/>
              <w:t>Total Sulfur Dioxide</w:t>
            </w:r>
          </w:p>
        </w:tc>
        <w:tc>
          <w:tcPr>
            <w:tcW w:w="6341" w:type="dxa"/>
          </w:tcPr>
          <w:p w14:paraId="39A0720C" w14:textId="622911C5"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011741FF" w14:textId="77777777" w:rsidTr="00DC2778">
        <w:trPr>
          <w:trHeight w:val="320"/>
        </w:trPr>
        <w:tc>
          <w:tcPr>
            <w:tcW w:w="2989" w:type="dxa"/>
          </w:tcPr>
          <w:p w14:paraId="280B7315" w14:textId="6021B73B" w:rsidR="00DC2778" w:rsidRDefault="00DC2778" w:rsidP="00DC2643">
            <w:pPr>
              <w:pStyle w:val="ListParagraph"/>
              <w:ind w:left="0"/>
              <w:rPr>
                <w:rFonts w:ascii="Times New Roman" w:hAnsi="Times New Roman"/>
                <w:sz w:val="20"/>
              </w:rPr>
            </w:pPr>
            <w:r>
              <w:rPr>
                <w:rFonts w:ascii="Times New Roman" w:hAnsi="Times New Roman"/>
                <w:sz w:val="20"/>
              </w:rPr>
              <w:t>Density</w:t>
            </w:r>
          </w:p>
        </w:tc>
        <w:tc>
          <w:tcPr>
            <w:tcW w:w="6341" w:type="dxa"/>
          </w:tcPr>
          <w:p w14:paraId="5A4AC292" w14:textId="18180B4D"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7AF085A6" w14:textId="77777777" w:rsidTr="00DC2778">
        <w:trPr>
          <w:trHeight w:val="320"/>
        </w:trPr>
        <w:tc>
          <w:tcPr>
            <w:tcW w:w="2989" w:type="dxa"/>
          </w:tcPr>
          <w:p w14:paraId="3D2960C6" w14:textId="6A462451" w:rsidR="00DC2778" w:rsidRDefault="00DC2778" w:rsidP="00DC2643">
            <w:pPr>
              <w:pStyle w:val="ListParagraph"/>
              <w:ind w:left="0"/>
              <w:rPr>
                <w:rFonts w:ascii="Times New Roman" w:hAnsi="Times New Roman"/>
                <w:sz w:val="20"/>
              </w:rPr>
            </w:pPr>
            <w:r>
              <w:rPr>
                <w:rFonts w:ascii="Times New Roman" w:hAnsi="Times New Roman"/>
                <w:sz w:val="20"/>
              </w:rPr>
              <w:t>pH</w:t>
            </w:r>
          </w:p>
        </w:tc>
        <w:tc>
          <w:tcPr>
            <w:tcW w:w="6341" w:type="dxa"/>
          </w:tcPr>
          <w:p w14:paraId="77726744" w14:textId="38023496"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3E28285D" w14:textId="77777777" w:rsidTr="00DC2778">
        <w:trPr>
          <w:trHeight w:val="320"/>
        </w:trPr>
        <w:tc>
          <w:tcPr>
            <w:tcW w:w="2989" w:type="dxa"/>
          </w:tcPr>
          <w:p w14:paraId="32B8DDA6" w14:textId="44C60920" w:rsidR="00DC2778" w:rsidRDefault="00DC2778" w:rsidP="00DC2643">
            <w:pPr>
              <w:pStyle w:val="ListParagraph"/>
              <w:ind w:left="0"/>
              <w:rPr>
                <w:rFonts w:ascii="Times New Roman" w:hAnsi="Times New Roman"/>
                <w:sz w:val="20"/>
              </w:rPr>
            </w:pPr>
            <w:r>
              <w:rPr>
                <w:rFonts w:ascii="Times New Roman" w:hAnsi="Times New Roman"/>
                <w:sz w:val="20"/>
              </w:rPr>
              <w:t>Sulphates</w:t>
            </w:r>
          </w:p>
        </w:tc>
        <w:tc>
          <w:tcPr>
            <w:tcW w:w="6341" w:type="dxa"/>
          </w:tcPr>
          <w:p w14:paraId="791BE4DF" w14:textId="60292893"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5789C31E" w14:textId="77777777" w:rsidTr="00DC2778">
        <w:trPr>
          <w:trHeight w:val="320"/>
        </w:trPr>
        <w:tc>
          <w:tcPr>
            <w:tcW w:w="2989" w:type="dxa"/>
          </w:tcPr>
          <w:p w14:paraId="1FB9EFDF" w14:textId="0A98146A" w:rsidR="00DC2778" w:rsidRDefault="00DC2778" w:rsidP="00DC2643">
            <w:pPr>
              <w:pStyle w:val="ListParagraph"/>
              <w:ind w:left="0"/>
              <w:rPr>
                <w:rFonts w:ascii="Times New Roman" w:hAnsi="Times New Roman"/>
                <w:sz w:val="20"/>
              </w:rPr>
            </w:pPr>
            <w:r>
              <w:rPr>
                <w:rFonts w:ascii="Times New Roman" w:hAnsi="Times New Roman"/>
                <w:sz w:val="20"/>
              </w:rPr>
              <w:t>Alcohol</w:t>
            </w:r>
          </w:p>
        </w:tc>
        <w:tc>
          <w:tcPr>
            <w:tcW w:w="6341" w:type="dxa"/>
          </w:tcPr>
          <w:p w14:paraId="3B341155" w14:textId="1BC6DB41" w:rsidR="00DC2778" w:rsidRDefault="00DC2778" w:rsidP="00DC2643">
            <w:pPr>
              <w:pStyle w:val="ListParagraph"/>
              <w:ind w:left="0"/>
              <w:rPr>
                <w:rFonts w:ascii="Times New Roman" w:hAnsi="Times New Roman"/>
                <w:sz w:val="20"/>
              </w:rPr>
            </w:pPr>
            <w:r>
              <w:rPr>
                <w:rFonts w:ascii="Times New Roman" w:hAnsi="Times New Roman"/>
                <w:sz w:val="20"/>
              </w:rPr>
              <w:t>Float64</w:t>
            </w:r>
          </w:p>
        </w:tc>
      </w:tr>
      <w:tr w:rsidR="00DC2778" w14:paraId="02EDB6EB" w14:textId="77777777" w:rsidTr="00DC2778">
        <w:trPr>
          <w:trHeight w:val="320"/>
        </w:trPr>
        <w:tc>
          <w:tcPr>
            <w:tcW w:w="2989" w:type="dxa"/>
          </w:tcPr>
          <w:p w14:paraId="409B6C8B" w14:textId="60BED229" w:rsidR="00DC2778" w:rsidRDefault="00DC2778" w:rsidP="00DC2643">
            <w:pPr>
              <w:pStyle w:val="ListParagraph"/>
              <w:ind w:left="0"/>
              <w:rPr>
                <w:rFonts w:ascii="Times New Roman" w:hAnsi="Times New Roman"/>
                <w:sz w:val="20"/>
              </w:rPr>
            </w:pPr>
            <w:r>
              <w:rPr>
                <w:rFonts w:ascii="Times New Roman" w:hAnsi="Times New Roman"/>
                <w:sz w:val="20"/>
              </w:rPr>
              <w:t>Quality</w:t>
            </w:r>
          </w:p>
        </w:tc>
        <w:tc>
          <w:tcPr>
            <w:tcW w:w="6341" w:type="dxa"/>
          </w:tcPr>
          <w:p w14:paraId="259FEA56" w14:textId="2EA55426" w:rsidR="00DC2778" w:rsidRDefault="004B25D2" w:rsidP="00DC2643">
            <w:pPr>
              <w:pStyle w:val="ListParagraph"/>
              <w:ind w:left="0"/>
              <w:rPr>
                <w:rFonts w:ascii="Times New Roman" w:hAnsi="Times New Roman"/>
                <w:sz w:val="20"/>
              </w:rPr>
            </w:pPr>
            <w:r>
              <w:rPr>
                <w:rFonts w:ascii="Times New Roman" w:hAnsi="Times New Roman"/>
                <w:sz w:val="20"/>
              </w:rPr>
              <w:t>Int</w:t>
            </w:r>
            <w:r w:rsidR="00DC2778">
              <w:rPr>
                <w:rFonts w:ascii="Times New Roman" w:hAnsi="Times New Roman"/>
                <w:sz w:val="20"/>
              </w:rPr>
              <w:t>64</w:t>
            </w:r>
          </w:p>
        </w:tc>
      </w:tr>
    </w:tbl>
    <w:p w14:paraId="60E62B59" w14:textId="77777777" w:rsidR="00DC2643" w:rsidRPr="00161A63" w:rsidRDefault="00DC2643" w:rsidP="00161A63">
      <w:pPr>
        <w:rPr>
          <w:rFonts w:ascii="Times New Roman" w:hAnsi="Times New Roman"/>
          <w:i/>
          <w:sz w:val="20"/>
        </w:rPr>
      </w:pPr>
    </w:p>
    <w:p w14:paraId="781A0E4F" w14:textId="06FA2272" w:rsidR="00E17310" w:rsidRPr="008C5CF2"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6285BD9A" w14:textId="77777777" w:rsidR="00556BC6" w:rsidRDefault="00556BC6" w:rsidP="003F53BC">
      <w:pPr>
        <w:rPr>
          <w:rFonts w:ascii="Times New Roman" w:hAnsi="Times New Roman"/>
          <w:iCs/>
          <w:sz w:val="20"/>
        </w:rPr>
      </w:pPr>
    </w:p>
    <w:p w14:paraId="6B8819CB" w14:textId="40356E21" w:rsidR="00556BC6" w:rsidRDefault="00556BC6" w:rsidP="003F53BC">
      <w:pPr>
        <w:rPr>
          <w:rFonts w:ascii="Times New Roman" w:hAnsi="Times New Roman"/>
          <w:iCs/>
          <w:sz w:val="20"/>
        </w:rPr>
      </w:pPr>
      <w:r>
        <w:rPr>
          <w:rFonts w:ascii="Times New Roman" w:hAnsi="Times New Roman"/>
          <w:iCs/>
          <w:sz w:val="20"/>
        </w:rPr>
        <w:t xml:space="preserve">This dataset was already prepared for us when I downloaded it. Because it is a </w:t>
      </w:r>
      <w:proofErr w:type="gramStart"/>
      <w:r>
        <w:rPr>
          <w:rFonts w:ascii="Times New Roman" w:hAnsi="Times New Roman"/>
          <w:iCs/>
          <w:sz w:val="20"/>
        </w:rPr>
        <w:t>pretty simple</w:t>
      </w:r>
      <w:proofErr w:type="gramEnd"/>
      <w:r>
        <w:rPr>
          <w:rFonts w:ascii="Times New Roman" w:hAnsi="Times New Roman"/>
          <w:iCs/>
          <w:sz w:val="20"/>
        </w:rPr>
        <w:t xml:space="preserve"> dataset, there is not a ton of manipulation that needs to be performed. </w:t>
      </w:r>
      <w:r w:rsidR="00365E9C">
        <w:rPr>
          <w:rFonts w:ascii="Times New Roman" w:hAnsi="Times New Roman"/>
          <w:iCs/>
          <w:sz w:val="20"/>
        </w:rPr>
        <w:t xml:space="preserve">There was nothing that really needed to be dropped from the dataset, because everything was relevant. There are no known null values, so there was almost no additional work needed to prepare the </w:t>
      </w:r>
      <w:proofErr w:type="gramStart"/>
      <w:r w:rsidR="00365E9C">
        <w:rPr>
          <w:rFonts w:ascii="Times New Roman" w:hAnsi="Times New Roman"/>
          <w:iCs/>
          <w:sz w:val="20"/>
        </w:rPr>
        <w:t>dataset as a whole</w:t>
      </w:r>
      <w:proofErr w:type="gramEnd"/>
      <w:r w:rsidR="00365E9C">
        <w:rPr>
          <w:rFonts w:ascii="Times New Roman" w:hAnsi="Times New Roman"/>
          <w:iCs/>
          <w:sz w:val="20"/>
        </w:rPr>
        <w:t>.</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14EABB9B" w:rsidR="009B6F08" w:rsidRDefault="00383DB4" w:rsidP="007E333A">
      <w:pPr>
        <w:rPr>
          <w:rFonts w:ascii="Times New Roman" w:hAnsi="Times New Roman"/>
          <w:iCs/>
          <w:sz w:val="20"/>
        </w:rPr>
      </w:pPr>
      <w:r>
        <w:rPr>
          <w:rFonts w:ascii="Times New Roman" w:hAnsi="Times New Roman"/>
          <w:iCs/>
          <w:sz w:val="20"/>
        </w:rPr>
        <w:t>I</w:t>
      </w:r>
      <w:r w:rsidR="00D817C0" w:rsidRPr="00D817C0">
        <w:rPr>
          <w:rFonts w:ascii="Times New Roman" w:hAnsi="Times New Roman"/>
          <w:iCs/>
          <w:sz w:val="20"/>
        </w:rPr>
        <w:t xml:space="preserve"> ran the model several times with different parameters to find the best fit for the data with the least error. We tried different ratios of splitting the data into training, testing, and validation sets. The table below shows all the different settings we tried for the parameters.</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877EA32"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56BC6">
              <w:rPr>
                <w:rFonts w:ascii="Times New Roman" w:hAnsi="Times New Roman"/>
                <w:sz w:val="20"/>
              </w:rPr>
              <w:t>eleven</w:t>
            </w:r>
            <w:r>
              <w:rPr>
                <w:rFonts w:ascii="Times New Roman" w:hAnsi="Times New Roman"/>
                <w:sz w:val="20"/>
              </w:rPr>
              <w:t xml:space="preserve"> (</w:t>
            </w:r>
            <w:r w:rsidR="00556BC6">
              <w:rPr>
                <w:rFonts w:ascii="Times New Roman" w:hAnsi="Times New Roman"/>
                <w:sz w:val="20"/>
              </w:rPr>
              <w:t>11</w:t>
            </w:r>
            <w:r>
              <w:rPr>
                <w:rFonts w:ascii="Times New Roman" w:hAnsi="Times New Roman"/>
                <w:sz w:val="20"/>
              </w:rPr>
              <w:t>)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22C0878D"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56BC6">
              <w:rPr>
                <w:rFonts w:ascii="Times New Roman" w:hAnsi="Times New Roman"/>
                <w:sz w:val="20"/>
              </w:rPr>
              <w:t>eleven</w:t>
            </w:r>
            <w:r>
              <w:rPr>
                <w:rFonts w:ascii="Times New Roman" w:hAnsi="Times New Roman"/>
                <w:sz w:val="20"/>
              </w:rPr>
              <w:t xml:space="preserve"> (</w:t>
            </w:r>
            <w:r w:rsidR="00556BC6">
              <w:rPr>
                <w:rFonts w:ascii="Times New Roman" w:hAnsi="Times New Roman"/>
                <w:sz w:val="20"/>
              </w:rPr>
              <w:t>11</w:t>
            </w:r>
            <w:r>
              <w:rPr>
                <w:rFonts w:ascii="Times New Roman" w:hAnsi="Times New Roman"/>
                <w:sz w:val="20"/>
              </w:rPr>
              <w:t>)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0958C71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56BC6">
              <w:rPr>
                <w:rFonts w:ascii="Times New Roman" w:hAnsi="Times New Roman"/>
                <w:sz w:val="20"/>
              </w:rPr>
              <w:t>eleven</w:t>
            </w:r>
            <w:r>
              <w:rPr>
                <w:rFonts w:ascii="Times New Roman" w:hAnsi="Times New Roman"/>
                <w:sz w:val="20"/>
              </w:rPr>
              <w:t xml:space="preserve"> (</w:t>
            </w:r>
            <w:r w:rsidR="00556BC6">
              <w:rPr>
                <w:rFonts w:ascii="Times New Roman" w:hAnsi="Times New Roman"/>
                <w:sz w:val="20"/>
              </w:rPr>
              <w:t>11</w:t>
            </w:r>
            <w:r>
              <w:rPr>
                <w:rFonts w:ascii="Times New Roman" w:hAnsi="Times New Roman"/>
                <w:sz w:val="20"/>
              </w:rPr>
              <w:t>)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536E3699"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56BC6">
              <w:rPr>
                <w:rFonts w:ascii="Times New Roman" w:hAnsi="Times New Roman"/>
                <w:sz w:val="20"/>
              </w:rPr>
              <w:t>eleven</w:t>
            </w:r>
            <w:r>
              <w:rPr>
                <w:rFonts w:ascii="Times New Roman" w:hAnsi="Times New Roman"/>
                <w:sz w:val="20"/>
              </w:rPr>
              <w:t xml:space="preserve"> (</w:t>
            </w:r>
            <w:r w:rsidR="00556BC6">
              <w:rPr>
                <w:rFonts w:ascii="Times New Roman" w:hAnsi="Times New Roman"/>
                <w:sz w:val="20"/>
              </w:rPr>
              <w:t>11</w:t>
            </w:r>
            <w:r>
              <w:rPr>
                <w:rFonts w:ascii="Times New Roman" w:hAnsi="Times New Roman"/>
                <w:sz w:val="20"/>
              </w:rPr>
              <w:t>)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F0F85D7"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983AE9">
        <w:rPr>
          <w:rFonts w:ascii="Times New Roman" w:hAnsi="Times New Roman"/>
          <w:sz w:val="20"/>
        </w:rPr>
        <w:t>.</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779123D" w:rsidR="00750B7E" w:rsidRDefault="00F60FA2" w:rsidP="00750B7E">
      <w:pPr>
        <w:rPr>
          <w:rFonts w:ascii="Times New Roman" w:hAnsi="Times New Roman"/>
          <w:iCs/>
          <w:sz w:val="20"/>
        </w:rPr>
      </w:pPr>
      <w:r>
        <w:rPr>
          <w:rFonts w:ascii="Times New Roman" w:hAnsi="Times New Roman"/>
          <w:iCs/>
          <w:sz w:val="20"/>
        </w:rPr>
        <w:t>Provide the classification measures for each experiment</w:t>
      </w:r>
      <w:r w:rsidR="00691519">
        <w:rPr>
          <w:rFonts w:ascii="Times New Roman" w:hAnsi="Times New Roman"/>
          <w:iCs/>
          <w:sz w:val="20"/>
        </w:rPr>
        <w:t xml:space="preserve"> using </w:t>
      </w:r>
      <w:r w:rsidR="00FB645D">
        <w:rPr>
          <w:rFonts w:ascii="Times New Roman" w:hAnsi="Times New Roman"/>
          <w:iCs/>
          <w:sz w:val="20"/>
        </w:rPr>
        <w:t xml:space="preserve">a </w:t>
      </w:r>
      <w:r w:rsidR="00691519">
        <w:rPr>
          <w:rFonts w:ascii="Times New Roman" w:hAnsi="Times New Roman"/>
          <w:iCs/>
          <w:sz w:val="20"/>
        </w:rPr>
        <w:t>confusion matrix an</w:t>
      </w:r>
      <w:r w:rsidR="00FB645D">
        <w:rPr>
          <w:rFonts w:ascii="Times New Roman" w:hAnsi="Times New Roman"/>
          <w:iCs/>
          <w:sz w:val="20"/>
        </w:rPr>
        <w:t>d classification report</w:t>
      </w:r>
      <w:r w:rsidR="00803A31">
        <w:rPr>
          <w:rFonts w:ascii="Times New Roman" w:hAnsi="Times New Roman"/>
          <w:iCs/>
          <w:sz w:val="20"/>
        </w:rPr>
        <w:t>.</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31B0DCD1" w:rsidR="00572398" w:rsidRPr="00572398" w:rsidRDefault="00983AE9" w:rsidP="00972A22">
      <w:pPr>
        <w:rPr>
          <w:rFonts w:ascii="Times New Roman" w:hAnsi="Times New Roman"/>
          <w:iCs/>
          <w:sz w:val="20"/>
        </w:rPr>
      </w:pPr>
      <w:r>
        <w:rPr>
          <w:rFonts w:ascii="Times New Roman" w:hAnsi="Times New Roman"/>
          <w:iCs/>
          <w:sz w:val="20"/>
        </w:rPr>
        <w:t xml:space="preserve">Explain your model finding using </w:t>
      </w:r>
      <w:r w:rsidR="00FB645D">
        <w:rPr>
          <w:rFonts w:ascii="Times New Roman" w:hAnsi="Times New Roman"/>
          <w:iCs/>
          <w:sz w:val="20"/>
        </w:rPr>
        <w:t xml:space="preserve">a </w:t>
      </w:r>
      <w:r>
        <w:rPr>
          <w:rFonts w:ascii="Times New Roman" w:hAnsi="Times New Roman"/>
          <w:iCs/>
          <w:sz w:val="20"/>
        </w:rPr>
        <w:t>confusion matrix</w:t>
      </w:r>
      <w:r w:rsidR="00FB645D">
        <w:rPr>
          <w:rFonts w:ascii="Times New Roman" w:hAnsi="Times New Roman"/>
          <w:iCs/>
          <w:sz w:val="20"/>
        </w:rPr>
        <w:t>, the accuracy score and classification report.</w:t>
      </w: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43F012A8" w:rsidR="00972A22" w:rsidRPr="005347C9" w:rsidRDefault="008C5CF2" w:rsidP="00972A22">
      <w:pPr>
        <w:rPr>
          <w:rFonts w:ascii="Times New Roman" w:hAnsi="Times New Roman"/>
          <w:iCs/>
          <w:sz w:val="20"/>
        </w:rPr>
      </w:pPr>
      <w:r>
        <w:rPr>
          <w:rFonts w:ascii="Times New Roman" w:hAnsi="Times New Roman"/>
          <w:iCs/>
          <w:sz w:val="20"/>
        </w:rPr>
        <w:t>Building the confusion matrix was problematic because it has more squares in it than I was used to dealing with, so reading/understanding it was difficult.</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087D364F" w:rsidR="0036518D" w:rsidRDefault="002B6FF6" w:rsidP="0036518D">
      <w:pPr>
        <w:rPr>
          <w:rFonts w:ascii="Times New Roman" w:hAnsi="Times New Roman"/>
          <w:iCs/>
          <w:sz w:val="20"/>
        </w:rPr>
      </w:pPr>
      <w:r>
        <w:rPr>
          <w:rFonts w:ascii="Times New Roman" w:hAnsi="Times New Roman"/>
          <w:iCs/>
          <w:sz w:val="20"/>
        </w:rPr>
        <w:t>I think for something like a wine dataset, your basic scatter plot/histogram may work out better in specific situations, not everything will be best explained using things like confusion matrix’s.</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0E05A650" w:rsidR="0036518D" w:rsidRPr="0036518D" w:rsidRDefault="002802A7" w:rsidP="0036518D">
      <w:pPr>
        <w:rPr>
          <w:rFonts w:ascii="Times New Roman" w:hAnsi="Times New Roman"/>
          <w:iCs/>
          <w:sz w:val="20"/>
        </w:rPr>
      </w:pPr>
      <w:r>
        <w:rPr>
          <w:rFonts w:ascii="Times New Roman" w:hAnsi="Times New Roman"/>
          <w:iCs/>
          <w:sz w:val="20"/>
        </w:rPr>
        <w:t xml:space="preserve">I think that having more variety in a dataset could prove to ultimately be more beneficial for dynamic analysis. While we have everything necessary to perform our analysis, there’s not a ton of overall information to allow for </w:t>
      </w:r>
      <w:r>
        <w:rPr>
          <w:rFonts w:ascii="Times New Roman" w:hAnsi="Times New Roman"/>
          <w:iCs/>
          <w:sz w:val="20"/>
        </w:rPr>
        <w:lastRenderedPageBreak/>
        <w:t>different problem-solving techniques, and while beneficial for beginner Logistic Regression, it does not able us to have a multi-step problem to work out.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01E3FA3E" w14:textId="56FF3A76" w:rsidR="00301F12" w:rsidRPr="002B6FF6" w:rsidRDefault="00A71A69" w:rsidP="001648B8">
      <w:pPr>
        <w:rPr>
          <w:rFonts w:ascii="Times New Roman" w:hAnsi="Times New Roman"/>
          <w:bCs/>
          <w:sz w:val="20"/>
        </w:rPr>
      </w:pPr>
      <w:r>
        <w:rPr>
          <w:rFonts w:ascii="Times New Roman" w:hAnsi="Times New Roman"/>
          <w:bCs/>
          <w:sz w:val="20"/>
        </w:rPr>
        <w:t xml:space="preserve">Ultimately, I wanted to understand how </w:t>
      </w:r>
      <w:r w:rsidR="003530C2">
        <w:rPr>
          <w:rFonts w:ascii="Times New Roman" w:hAnsi="Times New Roman"/>
          <w:bCs/>
          <w:sz w:val="20"/>
        </w:rPr>
        <w:t xml:space="preserve">wine quality can be affected by other factors like citric acid, density, and acidity. The purpose of this analysis is to better understand and estimate the relationship between our variables. By performing this regression, we have a closer understanding of what it </w:t>
      </w:r>
      <w:proofErr w:type="gramStart"/>
      <w:r w:rsidR="003530C2">
        <w:rPr>
          <w:rFonts w:ascii="Times New Roman" w:hAnsi="Times New Roman"/>
          <w:bCs/>
          <w:sz w:val="20"/>
        </w:rPr>
        <w:t>happening</w:t>
      </w:r>
      <w:proofErr w:type="gramEnd"/>
      <w:r w:rsidR="003530C2">
        <w:rPr>
          <w:rFonts w:ascii="Times New Roman" w:hAnsi="Times New Roman"/>
          <w:bCs/>
          <w:sz w:val="20"/>
        </w:rPr>
        <w:t xml:space="preserve">, and how things are affected by specific independent variables. </w:t>
      </w: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583E"/>
    <w:rsid w:val="00246974"/>
    <w:rsid w:val="0025420F"/>
    <w:rsid w:val="002802A7"/>
    <w:rsid w:val="00292912"/>
    <w:rsid w:val="002B6FF6"/>
    <w:rsid w:val="002D6E8A"/>
    <w:rsid w:val="002F4DC4"/>
    <w:rsid w:val="00301F12"/>
    <w:rsid w:val="00303218"/>
    <w:rsid w:val="00306A11"/>
    <w:rsid w:val="00306E46"/>
    <w:rsid w:val="0032490C"/>
    <w:rsid w:val="0032598A"/>
    <w:rsid w:val="00345324"/>
    <w:rsid w:val="003530C2"/>
    <w:rsid w:val="0036518D"/>
    <w:rsid w:val="00365E9C"/>
    <w:rsid w:val="00383DB4"/>
    <w:rsid w:val="003A1C14"/>
    <w:rsid w:val="003B0CC4"/>
    <w:rsid w:val="003F27CB"/>
    <w:rsid w:val="003F53BC"/>
    <w:rsid w:val="004210E8"/>
    <w:rsid w:val="00426032"/>
    <w:rsid w:val="00433FD4"/>
    <w:rsid w:val="00460E3C"/>
    <w:rsid w:val="00487A71"/>
    <w:rsid w:val="004A71D8"/>
    <w:rsid w:val="004B25D2"/>
    <w:rsid w:val="004C1B02"/>
    <w:rsid w:val="004E7E3C"/>
    <w:rsid w:val="004F762B"/>
    <w:rsid w:val="0050550E"/>
    <w:rsid w:val="005079F4"/>
    <w:rsid w:val="0053005E"/>
    <w:rsid w:val="005330A8"/>
    <w:rsid w:val="005347C9"/>
    <w:rsid w:val="00556424"/>
    <w:rsid w:val="00556BC6"/>
    <w:rsid w:val="00572398"/>
    <w:rsid w:val="00583F34"/>
    <w:rsid w:val="00590538"/>
    <w:rsid w:val="005A3DC2"/>
    <w:rsid w:val="005D6ACC"/>
    <w:rsid w:val="00607BBB"/>
    <w:rsid w:val="0061265A"/>
    <w:rsid w:val="00634609"/>
    <w:rsid w:val="00646BBC"/>
    <w:rsid w:val="006473A5"/>
    <w:rsid w:val="00661467"/>
    <w:rsid w:val="00665EF9"/>
    <w:rsid w:val="006754FD"/>
    <w:rsid w:val="00691519"/>
    <w:rsid w:val="00691BE0"/>
    <w:rsid w:val="006A74AF"/>
    <w:rsid w:val="006E0A16"/>
    <w:rsid w:val="0071129D"/>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77940"/>
    <w:rsid w:val="008A0720"/>
    <w:rsid w:val="008A11D8"/>
    <w:rsid w:val="008C5CF2"/>
    <w:rsid w:val="008D2E07"/>
    <w:rsid w:val="008F73DE"/>
    <w:rsid w:val="0091124E"/>
    <w:rsid w:val="009202C5"/>
    <w:rsid w:val="00936FCC"/>
    <w:rsid w:val="00972A22"/>
    <w:rsid w:val="009839A5"/>
    <w:rsid w:val="00983AE9"/>
    <w:rsid w:val="009B09CC"/>
    <w:rsid w:val="009B6F08"/>
    <w:rsid w:val="00A5447A"/>
    <w:rsid w:val="00A71A69"/>
    <w:rsid w:val="00AA7D85"/>
    <w:rsid w:val="00B03D7D"/>
    <w:rsid w:val="00B37E2E"/>
    <w:rsid w:val="00B44248"/>
    <w:rsid w:val="00B614C3"/>
    <w:rsid w:val="00B948BC"/>
    <w:rsid w:val="00BA2991"/>
    <w:rsid w:val="00BF757F"/>
    <w:rsid w:val="00C2579F"/>
    <w:rsid w:val="00C37DF0"/>
    <w:rsid w:val="00C456A8"/>
    <w:rsid w:val="00C46F4B"/>
    <w:rsid w:val="00C77916"/>
    <w:rsid w:val="00C9789D"/>
    <w:rsid w:val="00CB7DD5"/>
    <w:rsid w:val="00D0024A"/>
    <w:rsid w:val="00D27BF6"/>
    <w:rsid w:val="00D666FE"/>
    <w:rsid w:val="00D73C6C"/>
    <w:rsid w:val="00D817C0"/>
    <w:rsid w:val="00D8276B"/>
    <w:rsid w:val="00DC2643"/>
    <w:rsid w:val="00DC2778"/>
    <w:rsid w:val="00DD33DB"/>
    <w:rsid w:val="00E07993"/>
    <w:rsid w:val="00E17310"/>
    <w:rsid w:val="00E26BED"/>
    <w:rsid w:val="00E34DE7"/>
    <w:rsid w:val="00E46D27"/>
    <w:rsid w:val="00E565C7"/>
    <w:rsid w:val="00EA1DD3"/>
    <w:rsid w:val="00EA41D4"/>
    <w:rsid w:val="00EE16AC"/>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uciml/red-wine-quality-cortez-et-al-20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Jalin T. Roberts</cp:lastModifiedBy>
  <cp:revision>98</cp:revision>
  <dcterms:created xsi:type="dcterms:W3CDTF">2021-03-27T22:15:00Z</dcterms:created>
  <dcterms:modified xsi:type="dcterms:W3CDTF">2023-05-02T22:07:00Z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