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hase-1-completion-report"/>
    <w:p>
      <w:pPr>
        <w:pStyle w:val="Heading1"/>
      </w:pPr>
      <w:r>
        <w:t xml:space="preserve">Phase 1 — Completion Report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Virtualfactor IT CMDB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https://github.com/jallamasc/vf-cmdb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feature/phase-1-quick-add-rack-hierarchy</w:t>
      </w:r>
      <w:r>
        <w:t xml:space="preserve"> </w:t>
      </w:r>
      <w:r>
        <w:t xml:space="preserve">(PR #3 →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)</w:t>
      </w:r>
      <w:r>
        <w:t xml:space="preserve"> </w:t>
      </w:r>
      <w:r>
        <w:rPr>
          <w:bCs/>
          <w:b/>
        </w:rPr>
        <w:t xml:space="preserve">Date completed:</w:t>
      </w:r>
      <w:r>
        <w:t xml:space="preserve"> </w:t>
      </w:r>
      <w:r>
        <w:t xml:space="preserve">2026-07-23</w:t>
      </w:r>
      <w:r>
        <w:t xml:space="preserve"> </w:t>
      </w:r>
      <w:r>
        <w:rPr>
          <w:bCs/>
          <w:b/>
        </w:rPr>
        <w:t xml:space="preserve">User:</w:t>
      </w:r>
      <w:r>
        <w:t xml:space="preserve"> </w:t>
      </w:r>
      <w:r>
        <w:t xml:space="preserve">Alejandro (jallamasc), Virtualfactor, Bogotá, Colombia</w:t>
      </w:r>
    </w:p>
    <w:p>
      <w:r>
        <w:pict>
          <v:rect style="width:0;height:1.5pt" o:hralign="center" o:hrstd="t" o:hr="t"/>
        </w:pict>
      </w:r>
    </w:p>
    <w:bookmarkStart w:id="25" w:name="scope-delivered"/>
    <w:p>
      <w:pPr>
        <w:pStyle w:val="Heading2"/>
      </w:pPr>
      <w:r>
        <w:t xml:space="preserve">1. Scope Delivered</w:t>
      </w:r>
    </w:p>
    <w:p>
      <w:pPr>
        <w:pStyle w:val="FirstParagraph"/>
      </w:pPr>
      <w:r>
        <w:t xml:space="preserve">Phase 1 grew beyond the original preparation doc. In addition to the Quick-Add UI</w:t>
      </w:r>
      <w:r>
        <w:t xml:space="preserve"> </w:t>
      </w:r>
      <w:r>
        <w:t xml:space="preserve">and rack hierarchy, the user requested a full naming-convention engine and several</w:t>
      </w:r>
      <w:r>
        <w:t xml:space="preserve"> </w:t>
      </w:r>
      <w:r>
        <w:t xml:space="preserve">deployment-hardening fixes. All of the following shipped:</w:t>
      </w:r>
    </w:p>
    <w:bookmarkStart w:id="20" w:name="X825774b0a973bbd0cc393adefdc7a71f50589f2"/>
    <w:p>
      <w:pPr>
        <w:pStyle w:val="Heading3"/>
      </w:pPr>
      <w:r>
        <w:t xml:space="preserve">1.1 Physical hierarchy (Site → Datacenter → Floor → Room → Rack)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tables:</w:t>
      </w:r>
      <w:r>
        <w:t xml:space="preserve"> </w:t>
      </w:r>
      <w:r>
        <w:rPr>
          <w:rStyle w:val="VerbatimChar"/>
        </w:rPr>
        <w:t xml:space="preserve">datacenters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datacenter_floors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rack_types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racks</w:t>
      </w:r>
      <w:r>
        <w:t xml:space="preserve"> </w:t>
      </w:r>
      <w:r>
        <w:t xml:space="preserve">extended with</w:t>
      </w:r>
      <w:r>
        <w:t xml:space="preserve"> </w:t>
      </w:r>
      <w:r>
        <w:rPr>
          <w:rStyle w:val="VerbatimChar"/>
        </w:rPr>
        <w:t xml:space="preserve">datacenter_floor_id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rack_type_id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total_units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rack_types</w:t>
      </w:r>
      <w:r>
        <w:t xml:space="preserve"> </w:t>
      </w:r>
      <w:r>
        <w:t xml:space="preserve">reference entity manages standard rack heights/categories</w:t>
      </w:r>
      <w:r>
        <w:t xml:space="preserve"> </w:t>
      </w:r>
      <w:r>
        <w:t xml:space="preserve">(16U, 32U, 42U, 48U seeded) instead of a free-form height field.</w:t>
      </w:r>
    </w:p>
    <w:p>
      <w:pPr>
        <w:numPr>
          <w:ilvl w:val="0"/>
          <w:numId w:val="1001"/>
        </w:numPr>
        <w:pStyle w:val="Compact"/>
      </w:pPr>
      <w:r>
        <w:t xml:space="preserve">Alembic migration</w:t>
      </w:r>
      <w:r>
        <w:t xml:space="preserve"> </w:t>
      </w:r>
      <w:r>
        <w:rPr>
          <w:rStyle w:val="VerbatimChar"/>
          <w:bCs/>
          <w:b/>
        </w:rPr>
        <w:t xml:space="preserve">0003_hierarchy_and_naming.py</w:t>
      </w:r>
      <w:r>
        <w:t xml:space="preserve"> </w:t>
      </w:r>
      <w:r>
        <w:t xml:space="preserve">— idempotent/guarded</w:t>
      </w:r>
      <w:r>
        <w:t xml:space="preserve"> </w:t>
      </w:r>
      <w:r>
        <w:t xml:space="preserve">(helper predicates</w:t>
      </w:r>
      <w:r>
        <w:t xml:space="preserve"> </w:t>
      </w:r>
      <w:r>
        <w:rPr>
          <w:rStyle w:val="VerbatimChar"/>
        </w:rPr>
        <w:t xml:space="preserve">_has_table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_has_column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_has_fk</w:t>
      </w:r>
      <w:r>
        <w:t xml:space="preserve">,</w:t>
      </w:r>
      <w:r>
        <w:t xml:space="preserve"> </w:t>
      </w:r>
      <w:r>
        <w:rPr>
          <w:rStyle w:val="VerbatimChar"/>
        </w:rPr>
        <w:t xml:space="preserve">_has_check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_has_index</w:t>
      </w:r>
      <w:r>
        <w:t xml:space="preserve">).</w:t>
      </w:r>
    </w:p>
    <w:bookmarkEnd w:id="20"/>
    <w:bookmarkStart w:id="21" w:name="quick-add-ui"/>
    <w:p>
      <w:pPr>
        <w:pStyle w:val="Heading3"/>
      </w:pPr>
      <w:r>
        <w:t xml:space="preserve">1.2 Quick-Add UI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frontend/src/pages/Hierarchy.tsx</w:t>
      </w:r>
      <w:r>
        <w:t xml:space="preserve"> </w:t>
      </w:r>
      <w:r>
        <w:t xml:space="preserve">— inline</w:t>
      </w:r>
      <w:r>
        <w:t xml:space="preserve"> </w:t>
      </w:r>
      <w:r>
        <w:rPr>
          <w:bCs/>
          <w:b/>
        </w:rPr>
        <w:t xml:space="preserve">collapsible</w:t>
      </w:r>
      <w:r>
        <w:t xml:space="preserve"> </w:t>
      </w:r>
      <w:r>
        <w:t xml:space="preserve">forms (not modals)</w:t>
      </w:r>
      <w:r>
        <w:t xml:space="preserve"> </w:t>
      </w:r>
      <w:r>
        <w:t xml:space="preserve">at the top of the page for every hierarchy level, per the agreed UI pattern.</w:t>
      </w:r>
    </w:p>
    <w:p>
      <w:pPr>
        <w:numPr>
          <w:ilvl w:val="0"/>
          <w:numId w:val="1002"/>
        </w:numPr>
        <w:pStyle w:val="Compact"/>
      </w:pPr>
      <w:r>
        <w:t xml:space="preserve">Cascading parent selectors (Site → Datacenter → Floor → Room → Rack).</w:t>
      </w:r>
    </w:p>
    <w:p>
      <w:pPr>
        <w:numPr>
          <w:ilvl w:val="0"/>
          <w:numId w:val="1002"/>
        </w:numPr>
        <w:pStyle w:val="Compact"/>
      </w:pPr>
      <w:r>
        <w:t xml:space="preserve">Wired into routing (</w:t>
      </w:r>
      <w:r>
        <w:rPr>
          <w:rStyle w:val="VerbatimChar"/>
        </w:rPr>
        <w:t xml:space="preserve">App.tsx</w:t>
      </w:r>
      <w:r>
        <w:t xml:space="preserve">) and navigation (</w:t>
      </w:r>
      <w:r>
        <w:rPr>
          <w:rStyle w:val="VerbatimChar"/>
        </w:rPr>
        <w:t xml:space="preserve">Layout.tsx</w:t>
      </w:r>
      <w:r>
        <w:t xml:space="preserve">,</w:t>
      </w:r>
      <w:r>
        <w:t xml:space="preserve"> </w:t>
      </w:r>
      <w:r>
        <w:t xml:space="preserve">“</w:t>
      </w:r>
      <w:r>
        <w:t xml:space="preserve">Physical Hierarchy</w:t>
      </w:r>
      <w:r>
        <w:t xml:space="preserve">”</w:t>
      </w:r>
      <w:r>
        <w:t xml:space="preserve"> </w:t>
      </w:r>
      <w:r>
        <w:t xml:space="preserve">under</w:t>
      </w:r>
      <w:r>
        <w:t xml:space="preserve"> </w:t>
      </w:r>
      <w:r>
        <w:t xml:space="preserve">“</w:t>
      </w:r>
      <w:r>
        <w:t xml:space="preserve">Sites &amp; Physical</w:t>
      </w:r>
      <w:r>
        <w:t xml:space="preserve">”</w:t>
      </w:r>
      <w:r>
        <w:t xml:space="preserve">).</w:t>
      </w:r>
    </w:p>
    <w:bookmarkEnd w:id="21"/>
    <w:bookmarkStart w:id="22" w:name="naming-convention-engine"/>
    <w:p>
      <w:pPr>
        <w:pStyle w:val="Heading3"/>
      </w:pPr>
      <w:r>
        <w:t xml:space="preserve">1.3 Naming-convention engine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backend/app/abbrev.py</w:t>
      </w:r>
      <w:r>
        <w:t xml:space="preserve">, enforced in</w:t>
      </w:r>
      <w:r>
        <w:t xml:space="preserve"> </w:t>
      </w:r>
      <w:r>
        <w:rPr>
          <w:rStyle w:val="VerbatimChar"/>
        </w:rPr>
        <w:t xml:space="preserve">backend/app/crud.py</w:t>
      </w:r>
      <w:r>
        <w:t xml:space="preserve">, exposed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backend/app/routers/special.py</w:t>
      </w:r>
      <w:r>
        <w:t xml:space="preserve">, and surfaced in the UI via</w:t>
      </w:r>
      <w:r>
        <w:t xml:space="preserve"> </w:t>
      </w:r>
      <w:r>
        <w:rPr>
          <w:rStyle w:val="VerbatimChar"/>
        </w:rPr>
        <w:t xml:space="preserve">frontend/src/components/AbbrevField.tsx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record-type setting</w:t>
            </w:r>
            <w:r>
              <w:t xml:space="preserve"> </w:t>
            </w:r>
            <w:r>
              <w:rPr>
                <w:rStyle w:val="VerbatimChar"/>
              </w:rPr>
              <w:t xml:space="preserve">case_enforcement</w:t>
            </w:r>
            <w:r>
              <w:t xml:space="preserve"> </w:t>
            </w:r>
            <w:r>
              <w:t xml:space="preserve">∈ {</w:t>
            </w:r>
            <w:r>
              <w:rPr>
                <w:rStyle w:val="VerbatimChar"/>
              </w:rPr>
              <w:t xml:space="preserve">uppercase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lowercase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  <w:r>
              <w:t xml:space="preserve">}. Applied to code/abbreviation and relevant name fields.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Allowed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Domain-name charset</w:t>
            </w:r>
            <w:r>
              <w:t xml:space="preserve"> </w:t>
            </w:r>
            <w:r>
              <w:rPr>
                <w:rStyle w:val="VerbatimChar"/>
              </w:rPr>
              <w:t xml:space="preserve">[A-Za-z0-9-]</w:t>
            </w:r>
            <w:r>
              <w:t xml:space="preserve">, no leading/trailing hyphen, no consecutive</w:t>
            </w:r>
            <w:r>
              <w:t xml:space="preserve"> </w:t>
            </w:r>
            <w:r>
              <w:rPr>
                <w:rStyle w:val="VerbatimChar"/>
              </w:rPr>
              <w:t xml:space="preserve">--</w:t>
            </w:r>
            <w:r>
              <w:t xml:space="preserve">. Enforced as DB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+ server validation + client</w:t>
            </w:r>
            <w:r>
              <w:t xml:space="preserve"> </w:t>
            </w:r>
            <w:r>
              <w:rPr>
                <w:rStyle w:val="VerbatimChar"/>
              </w:rPr>
              <w:t xml:space="preserve">DOMAIN_RE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Trailing sequence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name_prefix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sequence_number</w:t>
            </w:r>
            <w:r>
              <w:t xml:space="preserve"> </w:t>
            </w:r>
            <w:r>
              <w:t xml:space="preserve">columns on 5 device tables. No zero-padding.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 reuse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/naming/gaps?prefix=…</w:t>
            </w:r>
            <w:r>
              <w:t xml:space="preserve"> </w:t>
            </w:r>
            <w:r>
              <w:t xml:space="preserve">returns used numbers, gaps, next sequential, and a recommendation. UI (</w:t>
            </w:r>
            <w:r>
              <w:rPr>
                <w:rStyle w:val="VerbatimChar"/>
              </w:rPr>
              <w:t xml:space="preserve">SequenceGapHelper.tsx</w:t>
            </w:r>
            <w:r>
              <w:t xml:space="preserve">) prompts the user to reuse a gap or continue sequentially.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Trim modes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trim_mode</w:t>
            </w:r>
            <w:r>
              <w:t xml:space="preserve"> </w:t>
            </w:r>
            <w:r>
              <w:t xml:space="preserve">∈ {</w:t>
            </w:r>
            <w:r>
              <w:rPr>
                <w:rStyle w:val="VerbatimChar"/>
              </w:rPr>
              <w:t xml:space="preserve">manual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acronym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consonants</w:t>
            </w:r>
            <w:r>
              <w:t xml:space="preserve">}. Live preview via</w:t>
            </w:r>
            <w:r>
              <w:t xml:space="preserve"> </w:t>
            </w:r>
            <w:r>
              <w:rPr>
                <w:rStyle w:val="VerbatimChar"/>
              </w:rPr>
              <w:t xml:space="preserve">GET /naming/preview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uniqueness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abbreviation_registry</w:t>
            </w:r>
            <w:r>
              <w:t xml:space="preserve"> </w:t>
            </w:r>
            <w:r>
              <w:t xml:space="preserve">table with a functional unique index</w:t>
            </w:r>
            <w:r>
              <w:t xml:space="preserve"> </w:t>
            </w:r>
            <w:r>
              <w:rPr>
                <w:rStyle w:val="VerbatimChar"/>
              </w:rPr>
              <w:t xml:space="preserve">uq_abbreviation_registry_lower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lower(abbreviation)</w:t>
            </w:r>
            <w:r>
              <w:t xml:space="preserve"> </w:t>
            </w:r>
            <w:r>
              <w:t xml:space="preserve">— case-insensitive uniqueness across</w:t>
            </w:r>
            <w:r>
              <w:t xml:space="preserve"> </w:t>
            </w:r>
            <w:r>
              <w:rPr>
                <w:bCs/>
                <w:b/>
              </w:rPr>
              <w:t xml:space="preserve">all</w:t>
            </w:r>
            <w:r>
              <w:t xml:space="preserve"> </w:t>
            </w:r>
            <w:r>
              <w:t xml:space="preserve">entity types.</w:t>
            </w:r>
            <w:r>
              <w:t xml:space="preserve"> </w:t>
            </w:r>
            <w:r>
              <w:rPr>
                <w:rStyle w:val="VerbatimChar"/>
              </w:rPr>
              <w:t xml:space="preserve">GET /naming/check-abbreviation</w:t>
            </w:r>
            <w:r>
              <w:t xml:space="preserve"> </w:t>
            </w:r>
            <w:r>
              <w:t xml:space="preserve">powers the live check.</w:t>
            </w:r>
          </w:p>
        </w:tc>
      </w:tr>
    </w:tbl>
    <w:bookmarkEnd w:id="22"/>
    <w:bookmarkStart w:id="23" w:name="seed-corrections"/>
    <w:p>
      <w:pPr>
        <w:pStyle w:val="Heading3"/>
      </w:pPr>
      <w:r>
        <w:t xml:space="preserve">1.4 Seed corrections</w:t>
      </w:r>
    </w:p>
    <w:p>
      <w:pPr>
        <w:numPr>
          <w:ilvl w:val="0"/>
          <w:numId w:val="1003"/>
        </w:numPr>
        <w:pStyle w:val="Compact"/>
      </w:pPr>
      <w:r>
        <w:t xml:space="preserve">Site</w:t>
      </w:r>
      <w:r>
        <w:t xml:space="preserve"> </w:t>
      </w:r>
      <w:r>
        <w:t xml:space="preserve">“</w:t>
      </w:r>
      <w:r>
        <w:t xml:space="preserve">Home</w:t>
      </w:r>
      <w:r>
        <w:t xml:space="preserve">”</w:t>
      </w:r>
      <w:r>
        <w:t xml:space="preserve"> </w:t>
      </w:r>
      <w:r>
        <w:t xml:space="preserve">→ code</w:t>
      </w:r>
      <w:r>
        <w:t xml:space="preserve"> </w:t>
      </w:r>
      <w:r>
        <w:rPr>
          <w:rStyle w:val="VerbatimChar"/>
          <w:bCs/>
          <w:b/>
        </w:rPr>
        <w:t xml:space="preserve">hm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hq</w:t>
      </w:r>
      <w:r>
        <w:t xml:space="preserve">;</w:t>
      </w:r>
      <w:r>
        <w:t xml:space="preserve"> </w:t>
      </w:r>
      <w:r>
        <w:rPr>
          <w:rStyle w:val="VerbatimChar"/>
        </w:rPr>
        <w:t xml:space="preserve">hq</w:t>
      </w:r>
      <w:r>
        <w:t xml:space="preserve"> </w:t>
      </w:r>
      <w:r>
        <w:t xml:space="preserve">reserved for a future</w:t>
      </w:r>
      <w:r>
        <w:t xml:space="preserve"> </w:t>
      </w:r>
      <w:r>
        <w:t xml:space="preserve">“</w:t>
      </w:r>
      <w:r>
        <w:t xml:space="preserve">Head Quarters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Resolved</w:t>
      </w:r>
      <w:r>
        <w:t xml:space="preserve"> </w:t>
      </w:r>
      <w:r>
        <w:rPr>
          <w:bCs/>
          <w:b/>
        </w:rPr>
        <w:t xml:space="preserve">10</w:t>
      </w:r>
      <w:r>
        <w:t xml:space="preserve"> </w:t>
      </w:r>
      <w:r>
        <w:t xml:space="preserve">pre-existing abbreviation collisions / charset violations in</w:t>
      </w:r>
      <w:r>
        <w:t xml:space="preserve"> </w:t>
      </w:r>
      <w:r>
        <w:rPr>
          <w:rStyle w:val="VerbatimChar"/>
        </w:rPr>
        <w:t xml:space="preserve">seed.py</w:t>
      </w:r>
      <w:r>
        <w:t xml:space="preserve"> </w:t>
      </w:r>
      <w:r>
        <w:t xml:space="preserve">(e.g. </w:t>
      </w:r>
      <w:r>
        <w:t xml:space="preserve">“</w:t>
      </w:r>
      <w:r>
        <w:t xml:space="preserve">Virtual Server</w:t>
      </w:r>
      <w:r>
        <w:t xml:space="preserve">”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vse</w:t>
      </w:r>
      <w:r>
        <w:t xml:space="preserve">), and every lookup + hierarchy item</w:t>
      </w:r>
      <w:r>
        <w:t xml:space="preserve"> </w:t>
      </w:r>
      <w:r>
        <w:t xml:space="preserve">is now registered in</w:t>
      </w:r>
      <w:r>
        <w:t xml:space="preserve"> </w:t>
      </w:r>
      <w:r>
        <w:rPr>
          <w:rStyle w:val="VerbatimChar"/>
        </w:rPr>
        <w:t xml:space="preserve">abbreviation_registry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abbrev.sync_registry</w:t>
      </w:r>
      <w:r>
        <w:t xml:space="preserve">.</w:t>
      </w:r>
    </w:p>
    <w:bookmarkEnd w:id="23"/>
    <w:bookmarkStart w:id="24" w:name="X70d3a05463226298da91124cb6c61c3c1e1e184"/>
    <w:p>
      <w:pPr>
        <w:pStyle w:val="Heading3"/>
      </w:pPr>
      <w:r>
        <w:t xml:space="preserve">1.5 Deployment hardening (added this phase — see incident below)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deploy-podman.sh</w:t>
      </w:r>
      <w:r>
        <w:t xml:space="preserve">: idempotent</w:t>
      </w:r>
      <w:r>
        <w:t xml:space="preserve"> </w:t>
      </w:r>
      <w:r>
        <w:rPr>
          <w:rStyle w:val="VerbatimChar"/>
        </w:rPr>
        <w:t xml:space="preserve">up</w:t>
      </w:r>
      <w:r>
        <w:t xml:space="preserve">/</w:t>
      </w:r>
      <w:r>
        <w:rPr>
          <w:rStyle w:val="VerbatimChar"/>
        </w:rPr>
        <w:t xml:space="preserve">restart</w:t>
      </w:r>
      <w:r>
        <w:t xml:space="preserve">, new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recover</w:t>
      </w:r>
      <w:r>
        <w:t xml:space="preserve"> </w:t>
      </w:r>
      <w:r>
        <w:t xml:space="preserve">subcommands.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podman-compose.yml</w:t>
      </w:r>
      <w:r>
        <w:t xml:space="preserve">:</w:t>
      </w:r>
      <w:r>
        <w:t xml:space="preserve"> </w:t>
      </w:r>
      <w:r>
        <w:rPr>
          <w:bCs/>
          <w:b/>
        </w:rPr>
        <w:t xml:space="preserve">pinned</w:t>
      </w:r>
      <w:r>
        <w:t xml:space="preserve"> </w:t>
      </w:r>
      <w:r>
        <w:t xml:space="preserve">volume names (</w:t>
      </w:r>
      <w:r>
        <w:rPr>
          <w:rStyle w:val="VerbatimChar"/>
        </w:rPr>
        <w:t xml:space="preserve">vf-cmdb_pgdata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vf-cmdb_pgadmin</w:t>
      </w:r>
      <w:r>
        <w:t xml:space="preserve">),</w:t>
      </w:r>
      <w:r>
        <w:t xml:space="preserve"> </w:t>
      </w:r>
      <w:r>
        <w:t xml:space="preserve">overridable via</w:t>
      </w:r>
      <w:r>
        <w:t xml:space="preserve"> </w:t>
      </w:r>
      <w:r>
        <w:rPr>
          <w:rStyle w:val="VerbatimChar"/>
        </w:rPr>
        <w:t xml:space="preserve">${PGDATA_VOLUME}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${PGADMIN_VOLUME}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Quadlet volume units unified to the</w:t>
      </w:r>
      <w:r>
        <w:t xml:space="preserve"> </w:t>
      </w:r>
      <w:r>
        <w:rPr>
          <w:bCs/>
          <w:b/>
        </w:rPr>
        <w:t xml:space="preserve">underscore</w:t>
      </w:r>
      <w:r>
        <w:t xml:space="preserve"> </w:t>
      </w:r>
      <w:r>
        <w:t xml:space="preserve">names to match compose.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deploy/scripts/vf-cmdb-backup.sh</w:t>
      </w:r>
      <w:r>
        <w:t xml:space="preserve">: pgAdmin volume name corrected to underscore form.</w:t>
      </w:r>
    </w:p>
    <w:p>
      <w:pPr>
        <w:numPr>
          <w:ilvl w:val="0"/>
          <w:numId w:val="1004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deploy/scripts/recover-podman-volumes.sh</w:t>
      </w:r>
      <w:r>
        <w:t xml:space="preserve"> </w:t>
      </w:r>
      <w:r>
        <w:t xml:space="preserve">(4-phase, data-safe recovery).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verification-results"/>
    <w:p>
      <w:pPr>
        <w:pStyle w:val="Heading2"/>
      </w:pPr>
      <w:r>
        <w:t xml:space="preserve">2. Verification Results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 -m app.seed</w:t>
      </w:r>
      <w:r>
        <w:t xml:space="preserve"> </w:t>
      </w:r>
      <w:r>
        <w:t xml:space="preserve">ran successfully.</w:t>
      </w:r>
      <w:r>
        <w:t xml:space="preserve"> </w:t>
      </w:r>
      <w:r>
        <w:t xml:space="preserve">Smoke tests (httpx) confirmed naming preview, gap detection, and conflict</w:t>
      </w:r>
      <w:r>
        <w:t xml:space="preserve"> </w:t>
      </w:r>
      <w:r>
        <w:t xml:space="preserve">rejection (422/409) behave as designed.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tsc -b &amp;&amp; vite build</w:t>
      </w:r>
      <w:r>
        <w:t xml:space="preserve">) compiles cleanly.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End-to-end:</w:t>
      </w:r>
      <w:r>
        <w:t xml:space="preserve"> </w:t>
      </w:r>
      <w:r>
        <w:t xml:space="preserve">After the deployment incident was resolved (below), the user</w:t>
      </w:r>
      <w:r>
        <w:t xml:space="preserve"> </w:t>
      </w:r>
      <w:r>
        <w:t xml:space="preserve">confirmed the app is reachable and functional again.</w:t>
      </w:r>
    </w:p>
    <w:p>
      <w:r>
        <w:pict>
          <v:rect style="width:0;height:1.5pt" o:hralign="center" o:hrstd="t" o:hr="t"/>
        </w:pict>
      </w:r>
    </w:p>
    <w:bookmarkEnd w:id="26"/>
    <w:bookmarkStart w:id="32" w:name="Xcc3b5c3de3ddf4b262a9b1ca25b8082fc3f0d11"/>
    <w:p>
      <w:pPr>
        <w:pStyle w:val="Heading2"/>
      </w:pPr>
      <w:r>
        <w:t xml:space="preserve">3. Deployment Incident &amp; Resolution (Podman volume-store corruption)</w:t>
      </w:r>
    </w:p>
    <w:bookmarkStart w:id="27" w:name="symptom"/>
    <w:p>
      <w:pPr>
        <w:pStyle w:val="Heading3"/>
      </w:pPr>
      <w:r>
        <w:t xml:space="preserve">Symptom</w:t>
      </w:r>
    </w:p>
    <w:p>
      <w:pPr>
        <w:pStyle w:val="FirstParagraph"/>
      </w:pPr>
      <w:r>
        <w:t xml:space="preserve">On repeated</w:t>
      </w:r>
      <w:r>
        <w:t xml:space="preserve"> </w:t>
      </w:r>
      <w:r>
        <w:rPr>
          <w:rStyle w:val="VerbatimChar"/>
        </w:rPr>
        <w:t xml:space="preserve">podman-compose up</w:t>
      </w:r>
      <w:r>
        <w:t xml:space="preserve">, the stack failed with:</w:t>
      </w:r>
    </w:p>
    <w:p>
      <w:pPr>
        <w:pStyle w:val="SourceCode"/>
      </w:pPr>
      <w:r>
        <w:rPr>
          <w:rStyle w:val="VerbatimChar"/>
        </w:rPr>
        <w:t xml:space="preserve">Error: creating container storage: the container name "vf_cmdb_db" is already in use …</w:t>
      </w:r>
      <w:r>
        <w:br/>
      </w:r>
      <w:r>
        <w:rPr>
          <w:rStyle w:val="VerbatimChar"/>
        </w:rPr>
        <w:t xml:space="preserve">Error: inspecting volume vf-cmdb_pgadmin: more than one result for volume name … : volume already exists</w:t>
      </w:r>
      <w:r>
        <w:br/>
      </w:r>
      <w:r>
        <w:rPr>
          <w:rStyle w:val="VerbatimChar"/>
        </w:rPr>
        <w:t xml:space="preserve">… later spreading to vf-cmdb_pgdata as well.</w:t>
      </w:r>
    </w:p>
    <w:bookmarkEnd w:id="27"/>
    <w:bookmarkStart w:id="28" w:name="root-cause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Two deployment paths had been run on the same host: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podman-compose</w:t>
      </w:r>
      <w:r>
        <w:t xml:space="preserve"> </w:t>
      </w:r>
      <w:r>
        <w:t xml:space="preserve">→ created underscore-named volumes (</w:t>
      </w:r>
      <w:r>
        <w:rPr>
          <w:rStyle w:val="VerbatimChar"/>
        </w:rPr>
        <w:t xml:space="preserve">vf-cmdb_pgadmin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Quadlet/systemd</w:t>
      </w:r>
      <w:r>
        <w:t xml:space="preserve"> </w:t>
      </w:r>
      <w:r>
        <w:t xml:space="preserve">→ created dash-named volumes (</w:t>
      </w:r>
      <w:r>
        <w:rPr>
          <w:rStyle w:val="VerbatimChar"/>
        </w:rPr>
        <w:t xml:space="preserve">vf-cmdb-pgadmin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vf-cmdb-pgdata</w:t>
      </w:r>
      <w:r>
        <w:t xml:space="preserve">).</w:t>
      </w:r>
    </w:p>
    <w:p>
      <w:pPr>
        <w:pStyle w:val="BodyText"/>
      </w:pPr>
      <w:r>
        <w:t xml:space="preserve">The overlapping create/inspect operations left</w:t>
      </w:r>
      <w:r>
        <w:t xml:space="preserve"> </w:t>
      </w:r>
      <w:r>
        <w:rPr>
          <w:bCs/>
          <w:b/>
        </w:rPr>
        <w:t xml:space="preserve">duplicate name keys</w:t>
      </w:r>
      <w:r>
        <w:t xml:space="preserve"> </w:t>
      </w:r>
      <w:r>
        <w:t xml:space="preserve">in podman’s</w:t>
      </w:r>
      <w:r>
        <w:t xml:space="preserve"> </w:t>
      </w:r>
      <w:r>
        <w:t xml:space="preserve">internal volume database (boltdb).</w:t>
      </w:r>
      <w:r>
        <w:t xml:space="preserve"> </w:t>
      </w:r>
      <w:r>
        <w:rPr>
          <w:rStyle w:val="VerbatimChar"/>
        </w:rPr>
        <w:t xml:space="preserve">podman volume inspect &lt;name&gt;</w:t>
      </w:r>
      <w:r>
        <w:t xml:space="preserve"> </w:t>
      </w:r>
      <w:r>
        <w:t xml:space="preserve">then returned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more than one result for volume name</w:t>
      </w:r>
      <w:r>
        <w:rPr>
          <w:iCs/>
          <w:i/>
        </w:rPr>
        <w:t xml:space="preserve">”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podman-compose</w:t>
      </w:r>
      <w:r>
        <w:t xml:space="preserve"> </w:t>
      </w:r>
      <w:r>
        <w:t xml:space="preserve">cannot recover from,</w:t>
      </w:r>
      <w:r>
        <w:t xml:space="preserve"> </w:t>
      </w:r>
      <w:r>
        <w:t xml:space="preserve">and each aborted run left half-created containers whose names were still reserved</w:t>
      </w:r>
      <w:r>
        <w:t xml:space="preserve"> </w:t>
      </w:r>
      <w:r>
        <w:t xml:space="preserve">(the cascading</w:t>
      </w:r>
      <w:r>
        <w:t xml:space="preserve"> </w:t>
      </w:r>
      <w:r>
        <w:t xml:space="preserve">“</w:t>
      </w:r>
      <w:r>
        <w:t xml:space="preserve">container name already in use</w:t>
      </w:r>
      <w:r>
        <w:t xml:space="preserve">”</w:t>
      </w:r>
      <w:r>
        <w:t xml:space="preserve"> </w:t>
      </w:r>
      <w:r>
        <w:t xml:space="preserve">errors).</w:t>
      </w:r>
    </w:p>
    <w:bookmarkEnd w:id="28"/>
    <w:bookmarkStart w:id="29" w:name="what-was-tried-in-order"/>
    <w:p>
      <w:pPr>
        <w:pStyle w:val="Heading3"/>
      </w:pPr>
      <w:r>
        <w:t xml:space="preserve">What was tried (in order)</w:t>
      </w:r>
    </w:p>
    <w:p>
      <w:pPr>
        <w:numPr>
          <w:ilvl w:val="0"/>
          <w:numId w:val="1006"/>
        </w:numPr>
        <w:pStyle w:val="Compact"/>
      </w:pPr>
      <w:r>
        <w:t xml:space="preserve">Idempotent container cleanup + targeted</w:t>
      </w:r>
      <w:r>
        <w:t xml:space="preserve"> </w:t>
      </w:r>
      <w:r>
        <w:rPr>
          <w:rStyle w:val="VerbatimChar"/>
        </w:rPr>
        <w:t xml:space="preserve">podman volume rm</w:t>
      </w:r>
      <w:r>
        <w:t xml:space="preserve"> </w:t>
      </w:r>
      <w:r>
        <w:t xml:space="preserve">of the pgadmin variants — cleared pgadmin but not the corrupted key.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podman system renumber</w:t>
      </w:r>
      <w:r>
        <w:t xml:space="preserve"> </w:t>
      </w:r>
      <w:r>
        <w:t xml:space="preserve">(rebuilds ID/lock DB, non-destructive) —</w:t>
      </w:r>
      <w:r>
        <w:t xml:space="preserve"> </w:t>
      </w:r>
      <w:r>
        <w:rPr>
          <w:bCs/>
          <w:b/>
        </w:rPr>
        <w:t xml:space="preserve">did not</w:t>
      </w:r>
      <w:r>
        <w:t xml:space="preserve"> </w:t>
      </w:r>
      <w:r>
        <w:t xml:space="preserve">dedupe the duplicate volume-name key in podman 4.9.3.</w:t>
      </w:r>
    </w:p>
    <w:p>
      <w:pPr>
        <w:numPr>
          <w:ilvl w:val="0"/>
          <w:numId w:val="1006"/>
        </w:numPr>
        <w:pStyle w:val="Compact"/>
      </w:pPr>
      <w:r>
        <w:t xml:space="preserve">A non-destructive</w:t>
      </w:r>
      <w:r>
        <w:t xml:space="preserve"> </w:t>
      </w:r>
      <w:r>
        <w:t xml:space="preserve">“</w:t>
      </w:r>
      <w:r>
        <w:t xml:space="preserve">fresh-volume switch</w:t>
      </w:r>
      <w:r>
        <w:t xml:space="preserve">”</w:t>
      </w:r>
      <w:r>
        <w:t xml:space="preserve"> </w:t>
      </w:r>
      <w:r>
        <w:t xml:space="preserve">script path (create new volume, copy data, repoint via</w:t>
      </w:r>
      <w:r>
        <w:t xml:space="preserve"> </w:t>
      </w:r>
      <w:r>
        <w:rPr>
          <w:rStyle w:val="VerbatimChar"/>
        </w:rPr>
        <w:t xml:space="preserve">PGDATA_VOLUME</w:t>
      </w:r>
      <w:r>
        <w:t xml:space="preserve">).</w:t>
      </w:r>
    </w:p>
    <w:bookmarkEnd w:id="29"/>
    <w:bookmarkStart w:id="30" w:name="final-resolution"/>
    <w:p>
      <w:pPr>
        <w:pStyle w:val="Heading3"/>
      </w:pPr>
      <w:r>
        <w:t xml:space="preserve">Final resolution</w:t>
      </w:r>
    </w:p>
    <w:p>
      <w:pPr>
        <w:pStyle w:val="FirstParagraph"/>
      </w:pPr>
      <w:r>
        <w:t xml:space="preserve">The user ran</w:t>
      </w:r>
      <w:r>
        <w:t xml:space="preserve"> </w:t>
      </w:r>
      <w:r>
        <w:rPr>
          <w:rStyle w:val="VerbatimChar"/>
          <w:bCs/>
          <w:b/>
        </w:rPr>
        <w:t xml:space="preserve">podman system reset -f</w:t>
      </w:r>
      <w:r>
        <w:t xml:space="preserve">, which cleared the corrupted store</w:t>
      </w:r>
      <w:r>
        <w:t xml:space="preserve"> </w:t>
      </w:r>
      <w:r>
        <w:t xml:space="preserve">entirely. Images rebuilt from the Containerfiles and the stack came back up with</w:t>
      </w:r>
      <w:r>
        <w:t xml:space="preserve"> </w:t>
      </w:r>
      <w:r>
        <w:t xml:space="preserve">access restored.</w:t>
      </w:r>
    </w:p>
    <w:p>
      <w:pPr>
        <w:pStyle w:val="BlockText"/>
      </w:pPr>
      <w:r>
        <w:rPr>
          <w:bCs/>
          <w:b/>
        </w:rPr>
        <w:t xml:space="preserve">Note on data: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podman system reset -f</w:t>
      </w:r>
      <w:r>
        <w:t xml:space="preserve"> </w:t>
      </w:r>
      <w:r>
        <w:t xml:space="preserve">wipes all volumes. In this case the</w:t>
      </w:r>
      <w:r>
        <w:t xml:space="preserve"> </w:t>
      </w:r>
      <w:r>
        <w:t xml:space="preserve">reset resolved access and the environment is essentially a fresh data plane</w:t>
      </w:r>
      <w:r>
        <w:t xml:space="preserve"> </w:t>
      </w:r>
      <w:r>
        <w:t xml:space="preserve">(seeded on boot). The</w:t>
      </w:r>
      <w:r>
        <w:t xml:space="preserve"> </w:t>
      </w:r>
      <w:r>
        <w:rPr>
          <w:rStyle w:val="VerbatimChar"/>
        </w:rPr>
        <w:t xml:space="preserve">recover-podman-volumes.sh</w:t>
      </w:r>
      <w:r>
        <w:t xml:space="preserve"> </w:t>
      </w:r>
      <w:r>
        <w:t xml:space="preserve">script now performs an on-disk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-independent</w:t>
      </w:r>
      <w:r>
        <w:t xml:space="preserve"> </w:t>
      </w:r>
      <w:r>
        <w:rPr>
          <w:bCs/>
          <w:b/>
        </w:rPr>
        <w:t xml:space="preserve">file backup before</w:t>
      </w:r>
      <w:r>
        <w:t xml:space="preserve"> </w:t>
      </w:r>
      <w:r>
        <w:t xml:space="preserve">any destructive step, so a future</w:t>
      </w:r>
      <w:r>
        <w:t xml:space="preserve"> </w:t>
      </w:r>
      <w:r>
        <w:t xml:space="preserve">occurrence can be repaired without data loss.</w:t>
      </w:r>
    </w:p>
    <w:bookmarkEnd w:id="30"/>
    <w:bookmarkStart w:id="31" w:name="preventative-measures-now-in-the-repo"/>
    <w:p>
      <w:pPr>
        <w:pStyle w:val="Heading3"/>
      </w:pPr>
      <w:r>
        <w:t xml:space="preserve">Preventative measures now in the repo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Single source of volume names</w:t>
      </w:r>
      <w:r>
        <w:t xml:space="preserve"> </w:t>
      </w:r>
      <w:r>
        <w:t xml:space="preserve">across compose and Quadlet (underscore form).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./deploy-podman.sh recover</w:t>
      </w:r>
      <w:r>
        <w:t xml:space="preserve"> </w:t>
      </w:r>
      <w:r>
        <w:t xml:space="preserve">— Phase 1 backs up on-disk PostgreSQL files,</w:t>
      </w:r>
      <w:r>
        <w:t xml:space="preserve"> </w:t>
      </w:r>
      <w:r>
        <w:t xml:space="preserve">Phase 2 attempts least-destructive repair, Phase 3 switches to a fresh volume</w:t>
      </w:r>
      <w:r>
        <w:t xml:space="preserve"> </w:t>
      </w:r>
      <w:r>
        <w:t xml:space="preserve">name (non-destructive), Phase 4 (guarded by</w:t>
      </w:r>
      <w:r>
        <w:t xml:space="preserve"> </w:t>
      </w:r>
      <w:r>
        <w:rPr>
          <w:rStyle w:val="VerbatimChar"/>
        </w:rPr>
        <w:t xml:space="preserve">CONFIRM_RESET=1</w:t>
      </w:r>
      <w:r>
        <w:t xml:space="preserve">) does the full reset</w:t>
      </w:r>
      <w:r>
        <w:t xml:space="preserve"> </w:t>
      </w:r>
      <w:r>
        <w:t xml:space="preserve">and restores from the Phase-1 backup.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Operational rule: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only one</w:t>
      </w:r>
      <w:r>
        <w:t xml:space="preserve"> </w:t>
      </w:r>
      <w:r>
        <w:t xml:space="preserve">deployment path per host — either</w:t>
      </w:r>
      <w:r>
        <w:t xml:space="preserve"> </w:t>
      </w:r>
      <w:r>
        <w:rPr>
          <w:rStyle w:val="VerbatimChar"/>
        </w:rPr>
        <w:t xml:space="preserve">deploy-podman.sh up</w:t>
      </w:r>
      <w:r>
        <w:t xml:space="preserve"> </w:t>
      </w:r>
      <w:r>
        <w:t xml:space="preserve">(compose)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the Quadlet/systemd units, never both.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lessons-learned-carry-forward-rules"/>
    <w:p>
      <w:pPr>
        <w:pStyle w:val="Heading2"/>
      </w:pPr>
      <w:r>
        <w:t xml:space="preserve">4. Lessons Learned / Carry-Forward Rules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Never mix compose and Quadlet on the same host</w:t>
      </w:r>
      <w:r>
        <w:t xml:space="preserve"> </w:t>
      </w:r>
      <w:r>
        <w:t xml:space="preserve">— pick one lifecycle manager.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Pin volume names explicitly</w:t>
      </w:r>
      <w:r>
        <w:t xml:space="preserve"> </w:t>
      </w:r>
      <w:r>
        <w:t xml:space="preserve">so no tool auto-prefixes divergent names.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Back up on-disk volume files before any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podman system reset</w:t>
      </w:r>
      <w:r>
        <w:t xml:space="preserve"> </w:t>
      </w:r>
      <w:r>
        <w:t xml:space="preserve">— data lives as</w:t>
      </w:r>
      <w:r>
        <w:t xml:space="preserve"> </w:t>
      </w:r>
      <w:r>
        <w:t xml:space="preserve">plain files under the volume mountpoint, independent of the (corruptible) metadata DB.</w:t>
      </w:r>
    </w:p>
    <w:p>
      <w:pPr>
        <w:numPr>
          <w:ilvl w:val="0"/>
          <w:numId w:val="1008"/>
        </w:numPr>
        <w:pStyle w:val="Compact"/>
      </w:pPr>
      <w:r>
        <w:t xml:space="preserve">Naming-convention enforcement belongs in the</w:t>
      </w:r>
      <w:r>
        <w:t xml:space="preserve"> </w:t>
      </w:r>
      <w:r>
        <w:rPr>
          <w:bCs/>
          <w:b/>
        </w:rPr>
        <w:t xml:space="preserve">application/CRUD layer</w:t>
      </w:r>
      <w:r>
        <w:t xml:space="preserve"> </w:t>
      </w:r>
      <w:r>
        <w:t xml:space="preserve">(clean</w:t>
      </w:r>
      <w:r>
        <w:t xml:space="preserve"> </w:t>
      </w:r>
      <w:r>
        <w:t xml:space="preserve">422/409)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DB layer</w:t>
      </w:r>
      <w:r>
        <w:t xml:space="preserve"> </w:t>
      </w:r>
      <w:r>
        <w:t xml:space="preserve">(CHECK/unique) — belt and suspenders.</w:t>
      </w:r>
    </w:p>
    <w:p>
      <w:r>
        <w:pict>
          <v:rect style="width:0;height:1.5pt" o:hralign="center" o:hrstd="t" o:hr="t"/>
        </w:pict>
      </w:r>
    </w:p>
    <w:bookmarkEnd w:id="33"/>
    <w:bookmarkStart w:id="34" w:name="Xee70281fcee08feabd4f8737c09a44ab04e3bca"/>
    <w:p>
      <w:pPr>
        <w:pStyle w:val="Heading2"/>
      </w:pPr>
      <w:r>
        <w:t xml:space="preserve">5. Commit Trail (branch</w:t>
      </w:r>
      <w:r>
        <w:t xml:space="preserve"> </w:t>
      </w:r>
      <w:r>
        <w:rPr>
          <w:rStyle w:val="VerbatimChar"/>
        </w:rPr>
        <w:t xml:space="preserve">feature/phase-1-quick-add-rack-hierarchy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fce6f08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Backend: hierarchy tables + global naming registry + migration +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f9999ad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Frontend: Quick Add hierarchy + abbreviation field + gap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90eec80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deploy: idempotent up/restart +</w:t>
            </w:r>
            <w:r>
              <w:t xml:space="preserve"> </w:t>
            </w:r>
            <w:r>
              <w:rPr>
                <w:rStyle w:val="VerbatimChar"/>
              </w:rPr>
              <w:t xml:space="preserve">reset</w:t>
            </w:r>
            <w:r>
              <w:t xml:space="preserve"> </w:t>
            </w:r>
            <w:r>
              <w:t xml:space="preserve">for stale podman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696e5b1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deploy: pin volume names + robust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5443aac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deploy: add</w:t>
            </w:r>
            <w:r>
              <w:t xml:space="preserve"> </w:t>
            </w:r>
            <w:r>
              <w:rPr>
                <w:rStyle w:val="VerbatimChar"/>
              </w:rPr>
              <w:t xml:space="preserve">recover-podman-volumes.sh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89f1d7e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deploy: non-destructive fresh-volume recovery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tatus"/>
    <w:p>
      <w:pPr>
        <w:pStyle w:val="Heading2"/>
      </w:pPr>
      <w:r>
        <w:t xml:space="preserve">6. Status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Phase 1 complete and merged-ready (PR #3).</w:t>
      </w:r>
      <w:r>
        <w:t xml:space="preserve"> </w:t>
      </w:r>
      <w:r>
        <w:t xml:space="preserve">App verified running by the user.</w:t>
      </w:r>
      <w:r>
        <w:t xml:space="preserve"> </w:t>
      </w:r>
      <w:r>
        <w:t xml:space="preserve">Ready to proceed to</w:t>
      </w:r>
      <w:r>
        <w:t xml:space="preserve"> </w:t>
      </w:r>
      <w:r>
        <w:rPr>
          <w:bCs/>
          <w:b/>
        </w:rPr>
        <w:t xml:space="preserve">Phase 2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PHASE_2_PREPARATION.md</w:t>
      </w:r>
      <w:r>
        <w:t xml:space="preserve">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2026-07-23T05:09:17Z</dcterms:created>
  <dcterms:modified xsi:type="dcterms:W3CDTF">2026-07-23T05:09:17Z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