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AutoScribe Electron Beta Client — Development Plan</w:t>
      </w:r>
    </w:p>
    <w:p>
      <w:r>
        <w:rPr>
          <w:i/>
        </w:rPr>
        <w:t>Decision recap • 9 August 2026</w:t>
      </w:r>
    </w:p>
    <w:p>
      <w:pPr>
        <w:pStyle w:val="Heading1"/>
      </w:pPr>
      <w:r>
        <w:t>Objective</w:t>
      </w:r>
    </w:p>
    <w:p>
      <w:r>
        <w:t>Build a beta-grade Windows Electron client for a small group of Indonesian editors, with the AutoScribe pipeline running remotely on a droplet. The beta does not need commercial-grade polish: the priority is a reliable workflow, safe handling of editors’ files, clear diagnostics, and enough real-world use to validate the interaction model.</w:t>
      </w:r>
    </w:p>
    <w:p>
      <w:pPr>
        <w:pStyle w:val="Heading1"/>
      </w:pPr>
      <w:r>
        <w:t>Development order</w:t>
      </w:r>
    </w:p>
    <w:p>
      <w:r>
        <w:rPr>
          <w:b/>
        </w:rPr>
        <w:t>1. Port Feeder to Rust first</w:t>
      </w:r>
      <w:r>
        <w:br/>
        <w:t>Reproduce the existing Feeder behaviour in Rust before beginning the Electron client. This establishes a fast, stable client-side operational layer and avoids reimplementing git, file, manifest, retry, and transport logic in Electron.</w:t>
      </w:r>
    </w:p>
    <w:p>
      <w:r>
        <w:rPr>
          <w:b/>
        </w:rPr>
        <w:t>2. Establish the Rust daemon</w:t>
      </w:r>
      <w:r>
        <w:br/>
        <w:t>Run Feeder as a long-lived local daemon. Electron will communicate with it indirectly through manifests rather than owning pipeline operations itself.</w:t>
      </w:r>
    </w:p>
    <w:p>
      <w:r>
        <w:rPr>
          <w:b/>
        </w:rPr>
        <w:t>3. Manifest-based Electron boundary</w:t>
      </w:r>
      <w:r>
        <w:br/>
        <w:t>Electron will write upload/dispatch manifests describing requested work. The Rust daemon will watch for these manifests, perform the required local and remote operations, and maintain the operational state.</w:t>
      </w:r>
    </w:p>
    <w:p>
      <w:r>
        <w:rPr>
          <w:b/>
        </w:rPr>
        <w:t>4. Populate download manifests</w:t>
      </w:r>
      <w:r>
        <w:br/>
        <w:t>The Rust daemon will monitor for completed remote work and populate download manifests for Electron. Electron can then present completed work to the editor and initiate safe writeback/retrieval without polling or understanding the pipeline internals.</w:t>
      </w:r>
    </w:p>
    <w:p>
      <w:r>
        <w:rPr>
          <w:b/>
        </w:rPr>
        <w:t>5. Build the Electron beta shell</w:t>
      </w:r>
      <w:r>
        <w:br/>
        <w:t>Once the Rust Feeder/daemon contract is stable and tested, build the Windows Electron UI around the proven workflow rather than porting the existing Obsidian interface literally.</w:t>
      </w:r>
    </w:p>
    <w:p>
      <w:pPr>
        <w:pStyle w:val="Heading1"/>
      </w:pPr>
      <w:r>
        <w:t>Proposed responsibility split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Responsibility</w:t>
            </w:r>
          </w:p>
        </w:tc>
      </w:tr>
      <w:tr>
        <w:tc>
          <w:tcPr>
            <w:tcW w:type="dxa" w:w="2880"/>
          </w:tcPr>
          <w:p>
            <w:r>
              <w:t>Electron</w:t>
            </w:r>
          </w:p>
        </w:tc>
        <w:tc>
          <w:tcPr>
            <w:tcW w:type="dxa" w:w="2880"/>
          </w:tcPr>
          <w:p>
            <w:r>
              <w:t>Editor’s Windows PC</w:t>
            </w:r>
          </w:p>
        </w:tc>
        <w:tc>
          <w:tcPr>
            <w:tcW w:type="dxa" w:w="2880"/>
          </w:tcPr>
          <w:p>
            <w:r>
              <w:t>UI, file/work selection, plan selection, writing upload manifests, reading daemon/download state, presenting results and errors.</w:t>
            </w:r>
          </w:p>
        </w:tc>
      </w:tr>
      <w:tr>
        <w:tc>
          <w:tcPr>
            <w:tcW w:type="dxa" w:w="2880"/>
          </w:tcPr>
          <w:p>
            <w:r>
              <w:t>Rust Feeder daemon</w:t>
            </w:r>
          </w:p>
        </w:tc>
        <w:tc>
          <w:tcPr>
            <w:tcW w:type="dxa" w:w="2880"/>
          </w:tcPr>
          <w:p>
            <w:r>
              <w:t>Editor’s Windows PC</w:t>
            </w:r>
          </w:p>
        </w:tc>
        <w:tc>
          <w:tcPr>
            <w:tcW w:type="dxa" w:w="2880"/>
          </w:tcPr>
          <w:p>
            <w:r>
              <w:t>Watch manifests, filesystem operations, git operations, network transport, retries, logging, local state, upload/download coordination.</w:t>
            </w:r>
          </w:p>
        </w:tc>
      </w:tr>
      <w:tr>
        <w:tc>
          <w:tcPr>
            <w:tcW w:type="dxa" w:w="2880"/>
          </w:tcPr>
          <w:p>
            <w:r>
              <w:t>Server API / pipeline</w:t>
            </w:r>
          </w:p>
        </w:tc>
        <w:tc>
          <w:tcPr>
            <w:tcW w:type="dxa" w:w="2880"/>
          </w:tcPr>
          <w:p>
            <w:r>
              <w:t>Droplet</w:t>
            </w:r>
          </w:p>
        </w:tc>
        <w:tc>
          <w:tcPr>
            <w:tcW w:type="dxa" w:w="2880"/>
          </w:tcPr>
          <w:p>
            <w:r>
              <w:t>Remote queueing, pipeline execution, model calls, server-side state and result production.</w:t>
            </w:r>
          </w:p>
        </w:tc>
      </w:tr>
    </w:tbl>
    <w:p>
      <w:pPr>
        <w:pStyle w:val="Heading1"/>
      </w:pPr>
      <w:r>
        <w:t>Beta deployment assumptions</w:t>
      </w:r>
    </w:p>
    <w:p>
      <w:pPr>
        <w:pStyle w:val="ListBullet"/>
      </w:pPr>
      <w:r>
        <w:t>The initial beta will involve only a small number of known Indonesian editors.</w:t>
      </w:r>
    </w:p>
    <w:p>
      <w:pPr>
        <w:pStyle w:val="ListBullet"/>
      </w:pPr>
      <w:r>
        <w:t>The developer will be personally available to support testers when problems arise.</w:t>
      </w:r>
    </w:p>
    <w:p>
      <w:pPr>
        <w:pStyle w:val="ListBullet"/>
      </w:pPr>
      <w:r>
        <w:t>The developer will personally install Electron and required support packages on each tester’s Windows machine.</w:t>
      </w:r>
    </w:p>
    <w:p>
      <w:pPr>
        <w:pStyle w:val="ListBullet"/>
      </w:pPr>
      <w:r>
        <w:t>Support packages may include Rust/runtime components, Git, Pandoc, and any other prerequisites needed by the beta build.</w:t>
      </w:r>
    </w:p>
    <w:p>
      <w:pPr>
        <w:pStyle w:val="ListBullet"/>
      </w:pPr>
      <w:r>
        <w:t>Therefore the first beta does not need a polished self-contained installer, automated dependency installation, silent updates, or generalized end-user onboarding.</w:t>
      </w:r>
    </w:p>
    <w:p>
      <w:pPr>
        <w:pStyle w:val="ListBullet"/>
      </w:pPr>
      <w:r>
        <w:t>The remote pipeline remains on the droplet; testers do not need to install or administer the pipeline itself.</w:t>
      </w:r>
    </w:p>
    <w:p>
      <w:pPr>
        <w:pStyle w:val="Heading1"/>
      </w:pPr>
      <w:r>
        <w:t>Minimum beta workflow</w:t>
      </w:r>
    </w:p>
    <w:p>
      <w:pPr>
        <w:pStyle w:val="ListNumber"/>
      </w:pPr>
      <w:r>
        <w:t>Select or open the editor’s working directory.</w:t>
      </w:r>
    </w:p>
    <w:p>
      <w:pPr>
        <w:pStyle w:val="ListNumber"/>
      </w:pPr>
      <w:r>
        <w:t>See available Library instructions/plans needed for production work.</w:t>
      </w:r>
    </w:p>
    <w:p>
      <w:pPr>
        <w:pStyle w:val="ListNumber"/>
      </w:pPr>
      <w:r>
        <w:t>Select files and request a run.</w:t>
      </w:r>
    </w:p>
    <w:p>
      <w:pPr>
        <w:pStyle w:val="ListNumber"/>
      </w:pPr>
      <w:r>
        <w:t>Electron writes the appropriate upload/dispatch manifest.</w:t>
      </w:r>
    </w:p>
    <w:p>
      <w:pPr>
        <w:pStyle w:val="ListNumber"/>
      </w:pPr>
      <w:r>
        <w:t>The Rust daemon detects the manifest and handles local preparation and remote submission.</w:t>
      </w:r>
    </w:p>
    <w:p>
      <w:pPr>
        <w:pStyle w:val="ListNumber"/>
      </w:pPr>
      <w:r>
        <w:t>The editor may close Electron while the remote job continues.</w:t>
      </w:r>
    </w:p>
    <w:p>
      <w:pPr>
        <w:pStyle w:val="ListNumber"/>
      </w:pPr>
      <w:r>
        <w:t>The daemon monitors/reconciles remote state and records completed work in download manifests.</w:t>
      </w:r>
    </w:p>
    <w:p>
      <w:pPr>
        <w:pStyle w:val="ListNumber"/>
      </w:pPr>
      <w:r>
        <w:t>Electron displays completed work and allows safe retrieval/writeback.</w:t>
      </w:r>
    </w:p>
    <w:p>
      <w:pPr>
        <w:pStyle w:val="ListNumber"/>
      </w:pPr>
      <w:r>
        <w:t>Local modifications are never silently overwritten.</w:t>
      </w:r>
    </w:p>
    <w:p>
      <w:pPr>
        <w:pStyle w:val="ListNumber"/>
      </w:pPr>
      <w:r>
        <w:t>Failures leave enough structured logs/state for remote support and diagnosis.</w:t>
      </w:r>
    </w:p>
    <w:p>
      <w:pPr>
        <w:pStyle w:val="Heading1"/>
      </w:pPr>
      <w:r>
        <w:t>Why this sequence reduces risk</w:t>
      </w:r>
    </w:p>
    <w:p>
      <w:r>
        <w:t>The Rust port separates the operational layer from the future UI. Electron can remain a thin client whose job is to express user intent and display state. Feeder owns the mechanics. This also provides a stable boundary for future changes to Redis, server internals, pipeline implementation, or client UI without requiring all layers to change together.</w:t>
      </w:r>
    </w:p>
    <w:p>
      <w:r>
        <w:t>The existing Obsidian tooling should be treated as a workflow prototype: preserve the interactions that have proved useful, but design the Electron screens for editors who do not know AutoScribe’s internal concepts.</w:t>
      </w:r>
    </w:p>
    <w:p>
      <w:pPr>
        <w:pStyle w:val="Heading1"/>
      </w:pPr>
      <w:r>
        <w:t>What can wait until after beta</w:t>
      </w:r>
    </w:p>
    <w:p>
      <w:pPr>
        <w:pStyle w:val="ListBullet"/>
      </w:pPr>
      <w:r>
        <w:t>Commercial-quality Windows packaging and dependency bundling.</w:t>
      </w:r>
    </w:p>
    <w:p>
      <w:pPr>
        <w:pStyle w:val="ListBullet"/>
      </w:pPr>
      <w:r>
        <w:t>Automatic updates.</w:t>
      </w:r>
    </w:p>
    <w:p>
      <w:pPr>
        <w:pStyle w:val="ListBullet"/>
      </w:pPr>
      <w:r>
        <w:t>Sophisticated onboarding and self-service configuration.</w:t>
      </w:r>
    </w:p>
    <w:p>
      <w:pPr>
        <w:pStyle w:val="ListBullet"/>
      </w:pPr>
      <w:r>
        <w:t>Multi-platform installers.</w:t>
      </w:r>
    </w:p>
    <w:p>
      <w:pPr>
        <w:pStyle w:val="ListBullet"/>
      </w:pPr>
      <w:r>
        <w:t>Comprehensive telemetry and support tooling.</w:t>
      </w:r>
    </w:p>
    <w:p>
      <w:pPr>
        <w:pStyle w:val="ListBullet"/>
      </w:pPr>
      <w:r>
        <w:t>UI polish beyond what editors need to work comfortably.</w:t>
      </w:r>
    </w:p>
    <w:p>
      <w:pPr>
        <w:pStyle w:val="ListBullet"/>
      </w:pPr>
      <w:r>
        <w:t>Hardening for unsupported users who cannot contact the developer directly.</w:t>
      </w:r>
    </w:p>
    <w:p>
      <w:pPr>
        <w:pStyle w:val="Heading1"/>
      </w:pPr>
      <w:r>
        <w:t>Target milestone</w:t>
      </w:r>
    </w:p>
    <w:p>
      <w:r>
        <w:t>The meaningful beta milestone is one complete editorial production cycle working reliably: editor selects work → Electron creates manifest → Rust daemon submits it → remote pipeline runs asynchronously → daemon detects/retrieves completion → Electron presents and safely writes the result. Once two editors can use that cycle for real work, the product will have a much stronger specification for subsequent commercial hardening.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