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DA938" w14:textId="657FBDB7" w:rsidR="00CC3B4D" w:rsidRPr="003A5DAF" w:rsidRDefault="00CC3B4D" w:rsidP="00DE74F9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u w:val="single"/>
          <w:lang w:eastAsia="es-MX"/>
          <w14:ligatures w14:val="none"/>
        </w:rPr>
      </w:pPr>
      <w:bookmarkStart w:id="0" w:name="_Hlk164451216"/>
      <w:r w:rsidRPr="003A5DAF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REVERSION PRODUCCIÓN</w:t>
      </w:r>
      <w:r w:rsidR="004239A4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- </w:t>
      </w:r>
      <w:r w:rsidR="007E5B7A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{{</w:t>
      </w:r>
      <w:proofErr w:type="spellStart"/>
      <w:r w:rsidR="007E5B7A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name_mvp</w:t>
      </w:r>
      <w:proofErr w:type="spellEnd"/>
      <w:r w:rsidR="007E5B7A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}}</w:t>
      </w:r>
    </w:p>
    <w:bookmarkEnd w:id="0"/>
    <w:p w14:paraId="4DC18E6D" w14:textId="55388971" w:rsidR="00CC3B4D" w:rsidRPr="001A7AB2" w:rsidRDefault="00CC3B4D" w:rsidP="00CC3B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</w:p>
    <w:p w14:paraId="1581D792" w14:textId="77777777" w:rsidR="00CC3B4D" w:rsidRDefault="00CC3B4D" w:rsidP="00CC3B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</w:pPr>
      <w:r w:rsidRPr="003A5DAF">
        <w:rPr>
          <w:rFonts w:ascii="Segoe UI" w:eastAsia="Times New Roman" w:hAnsi="Segoe UI" w:cs="Segoe UI"/>
          <w:b/>
          <w:bCs/>
          <w:color w:val="002060"/>
          <w:kern w:val="0"/>
          <w:sz w:val="21"/>
          <w:szCs w:val="21"/>
          <w:lang w:eastAsia="es-MX"/>
          <w14:ligatures w14:val="none"/>
        </w:rPr>
        <w:t>1.- ELIMINAR SECRETO DE LOS USUARIOS EN SSFT </w:t>
      </w:r>
      <w:r w:rsidRPr="001A7AB2"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  <w:t>- RESPONSABLE: SECOPS</w:t>
      </w:r>
    </w:p>
    <w:p w14:paraId="50E9347F" w14:textId="77777777" w:rsidR="003A5DAF" w:rsidRDefault="003A5DAF" w:rsidP="00CC3B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</w:pPr>
    </w:p>
    <w:p w14:paraId="3137CC10" w14:textId="31E1F7F9" w:rsidR="00CC3B4D" w:rsidRPr="007E5B7A" w:rsidRDefault="00CC3B4D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I. </w:t>
      </w:r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{{</w:t>
      </w:r>
      <w:proofErr w:type="spellStart"/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name_userFT_M</w:t>
      </w:r>
      <w:proofErr w:type="spellEnd"/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</w:t>
      </w: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– Namespace COS</w:t>
      </w:r>
    </w:p>
    <w:p w14:paraId="0C1F20E5" w14:textId="77777777" w:rsidR="003A5DAF" w:rsidRPr="007E5B7A" w:rsidRDefault="003A5DAF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val="en-US" w:eastAsia="es-MX"/>
          <w14:ligatures w14:val="none"/>
        </w:rPr>
      </w:pPr>
    </w:p>
    <w:p w14:paraId="449C5B5A" w14:textId="77777777" w:rsidR="00CC3B4D" w:rsidRDefault="00CC3B4D" w:rsidP="003A5DAF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Eliminar secretos de </w:t>
      </w:r>
      <w:proofErr w:type="spellStart"/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el siguiente detalle:</w:t>
      </w:r>
    </w:p>
    <w:p w14:paraId="0B3F3E51" w14:textId="77777777" w:rsidR="005763FB" w:rsidRDefault="005763FB" w:rsidP="005763F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3118"/>
      </w:tblGrid>
      <w:tr w:rsidR="005763FB" w14:paraId="15D098B1" w14:textId="77777777" w:rsidTr="005763FB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584FB943" w14:textId="57416C9B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Vault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 xml:space="preserve"> de producción</w:t>
            </w:r>
          </w:p>
        </w:tc>
        <w:tc>
          <w:tcPr>
            <w:tcW w:w="3118" w:type="dxa"/>
          </w:tcPr>
          <w:p w14:paraId="0583368E" w14:textId="08BCC3B8" w:rsidR="005763FB" w:rsidRDefault="00000000" w:rsidP="005763FB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hyperlink r:id="rId5" w:tgtFrame="_blank" w:tooltip="https://vaultcert.lima.bcp.com.pe/" w:history="1">
              <w:r w:rsidR="005763FB" w:rsidRPr="003A5DAF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s-MX"/>
                  <w14:ligatures w14:val="none"/>
                </w:rPr>
                <w:t>https://vault.lima.bcp.com.pe/</w:t>
              </w:r>
            </w:hyperlink>
          </w:p>
        </w:tc>
      </w:tr>
      <w:tr w:rsidR="005763FB" w14:paraId="128727E7" w14:textId="77777777" w:rsidTr="005763FB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7E7E6D21" w14:textId="33F03F75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Namespace</w:t>
            </w:r>
            <w:proofErr w:type="spellEnd"/>
          </w:p>
        </w:tc>
        <w:tc>
          <w:tcPr>
            <w:tcW w:w="3118" w:type="dxa"/>
          </w:tcPr>
          <w:p w14:paraId="532D78FB" w14:textId="3D729E96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COS</w:t>
            </w:r>
          </w:p>
        </w:tc>
      </w:tr>
      <w:tr w:rsidR="005763FB" w:rsidRPr="00D227AA" w14:paraId="27773A0A" w14:textId="77777777" w:rsidTr="005763FB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66127FEA" w14:textId="7BDD44E0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val="en-US" w:eastAsia="es-MX"/>
                <w14:ligatures w14:val="none"/>
              </w:rPr>
              <w:t>Path</w:t>
            </w:r>
          </w:p>
        </w:tc>
        <w:tc>
          <w:tcPr>
            <w:tcW w:w="3118" w:type="dxa"/>
          </w:tcPr>
          <w:p w14:paraId="6EC21A48" w14:textId="5D65FFBD" w:rsidR="005763FB" w:rsidRPr="007E5B7A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prod/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servidor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-</w:t>
            </w:r>
            <w:r w:rsidR="007E5B7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{{</w:t>
            </w:r>
            <w:proofErr w:type="spellStart"/>
            <w:r w:rsidR="007E5B7A" w:rsidRPr="007E5B7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name_userFT_MI</w:t>
            </w:r>
            <w:proofErr w:type="spellEnd"/>
            <w:r w:rsidR="007E5B7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6CB14134" w14:textId="77777777" w:rsidR="005763FB" w:rsidRPr="007E5B7A" w:rsidRDefault="005763FB" w:rsidP="005763F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62B7F58F" w14:textId="77777777" w:rsidR="00CC3B4D" w:rsidRPr="005763FB" w:rsidRDefault="00CC3B4D" w:rsidP="003A5DAF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de la eliminación del secreto.</w:t>
      </w:r>
    </w:p>
    <w:p w14:paraId="5ED3CC97" w14:textId="77777777" w:rsidR="003A5DAF" w:rsidRPr="003A5DAF" w:rsidRDefault="003A5DAF" w:rsidP="003A5DAF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C00000"/>
          <w:kern w:val="0"/>
          <w:sz w:val="20"/>
          <w:szCs w:val="20"/>
          <w:lang w:eastAsia="es-MX"/>
          <w14:ligatures w14:val="none"/>
        </w:rPr>
      </w:pPr>
    </w:p>
    <w:p w14:paraId="465466FC" w14:textId="07C877E5" w:rsidR="00CC3B4D" w:rsidRPr="007E5B7A" w:rsidRDefault="00CC3B4D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I. </w:t>
      </w:r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{{</w:t>
      </w:r>
      <w:proofErr w:type="spellStart"/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name_userFT_M</w:t>
      </w:r>
      <w:proofErr w:type="spellEnd"/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</w:t>
      </w:r>
      <w:r w:rsidR="003A5DAF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 </w:t>
      </w: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– Namespace </w:t>
      </w:r>
      <w:proofErr w:type="spellStart"/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DevSecops</w:t>
      </w:r>
      <w:proofErr w:type="spellEnd"/>
    </w:p>
    <w:p w14:paraId="43A62A06" w14:textId="77777777" w:rsidR="005763FB" w:rsidRPr="007E5B7A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kern w:val="0"/>
          <w:lang w:val="en-US" w:eastAsia="es-MX"/>
          <w14:ligatures w14:val="none"/>
        </w:rPr>
      </w:pPr>
    </w:p>
    <w:p w14:paraId="42A8C4BE" w14:textId="77777777" w:rsidR="005763FB" w:rsidRPr="005763FB" w:rsidRDefault="00CC3B4D" w:rsidP="003A5DAF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pterminalp09, pterminalp10, pterminalp12, o pterminalp13</w:t>
      </w:r>
    </w:p>
    <w:p w14:paraId="37A4E767" w14:textId="77777777" w:rsidR="005763FB" w:rsidRDefault="00CC3B4D" w:rsidP="003A5DAF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URL: </w:t>
      </w:r>
      <w:hyperlink r:id="rId6" w:tgtFrame="_blank" w:tooltip="Seguir el enlace" w:history="1">
        <w:r w:rsidRPr="003A5DAF">
          <w:rPr>
            <w:rFonts w:ascii="Times New Roman" w:eastAsia="Times New Roman" w:hAnsi="Times New Roman" w:cs="Times New Roman"/>
            <w:color w:val="0052CC"/>
            <w:kern w:val="0"/>
            <w:u w:val="single"/>
            <w:lang w:eastAsia="es-MX"/>
            <w14:ligatures w14:val="none"/>
          </w:rPr>
          <w:t>https://vault.lima.bcp.com.pe/</w:t>
        </w:r>
      </w:hyperlink>
    </w:p>
    <w:p w14:paraId="45B2A4EB" w14:textId="77777777" w:rsidR="007079DD" w:rsidRDefault="007079DD" w:rsidP="007079DD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Ingresar a la herramienta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a.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Method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: </w:t>
      </w:r>
      <w:proofErr w:type="spellStart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Username</w:t>
      </w:r>
      <w:proofErr w:type="spellEnd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(También, se puede mostrar como “</w:t>
      </w:r>
      <w:proofErr w:type="spellStart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userpass</w:t>
      </w:r>
      <w:proofErr w:type="spellEnd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”) 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b.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Username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APNCPRO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    c.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Password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(credencial del usuario local APNCPRO) (Solicitar a COS el valor del secreto de “APNCPRO” que se encuentra en el Azure Key </w:t>
      </w:r>
      <w:proofErr w:type="spellStart"/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Vault</w:t>
      </w:r>
      <w:proofErr w:type="spellEnd"/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“akvteu2inctp02” que está en el grupo de recurso “RSGREU2INCTPO1” en la suscripción “DTI INFINFR Servicios Compartidos”)</w:t>
      </w:r>
    </w:p>
    <w:p w14:paraId="716DA8BB" w14:textId="77777777" w:rsidR="007079DD" w:rsidRPr="005052E8" w:rsidRDefault="007079DD" w:rsidP="007079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  </w:t>
      </w:r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d. Seleccionar la opción “</w:t>
      </w:r>
      <w:proofErr w:type="spellStart"/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Sign</w:t>
      </w:r>
      <w:proofErr w:type="spellEnd"/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 in”.</w:t>
      </w:r>
    </w:p>
    <w:p w14:paraId="16EEF437" w14:textId="77777777" w:rsidR="007079DD" w:rsidRPr="005763FB" w:rsidRDefault="007079DD" w:rsidP="007079DD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Eliminar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secreto en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a. Ingresar al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namespace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devsecops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b. Ingresar a la opción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Secrets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c. Ingresar al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secret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engine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"kv2"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    d. Eliminar el siguiente secreto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ubicado en la ruta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ssft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/empresas</w:t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</w:t>
      </w:r>
    </w:p>
    <w:p w14:paraId="3F68C00F" w14:textId="77777777" w:rsidR="005763FB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45"/>
        <w:gridCol w:w="3255"/>
      </w:tblGrid>
      <w:tr w:rsidR="005763FB" w14:paraId="70D4A9CE" w14:textId="77777777" w:rsidTr="005763FB">
        <w:tc>
          <w:tcPr>
            <w:tcW w:w="2145" w:type="dxa"/>
            <w:shd w:val="clear" w:color="auto" w:fill="DEEAF6" w:themeFill="accent5" w:themeFillTint="33"/>
          </w:tcPr>
          <w:p w14:paraId="61D4B457" w14:textId="4EDBFC77" w:rsidR="005763FB" w:rsidRP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Path</w:t>
            </w:r>
            <w:proofErr w:type="spellEnd"/>
          </w:p>
        </w:tc>
        <w:tc>
          <w:tcPr>
            <w:tcW w:w="3255" w:type="dxa"/>
          </w:tcPr>
          <w:p w14:paraId="38174C3E" w14:textId="7F2F5C50" w:rsidR="005763FB" w:rsidRP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prod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/empresas</w:t>
            </w:r>
          </w:p>
        </w:tc>
      </w:tr>
      <w:tr w:rsidR="005763FB" w:rsidRPr="00D227AA" w14:paraId="084E905A" w14:textId="77777777" w:rsidTr="005763FB">
        <w:tc>
          <w:tcPr>
            <w:tcW w:w="2145" w:type="dxa"/>
            <w:shd w:val="clear" w:color="auto" w:fill="DEEAF6" w:themeFill="accent5" w:themeFillTint="33"/>
          </w:tcPr>
          <w:p w14:paraId="0699B1DF" w14:textId="40819AF1" w:rsid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gram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Secreto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 xml:space="preserve"> a eliminar</w:t>
            </w:r>
            <w:proofErr w:type="gramEnd"/>
          </w:p>
        </w:tc>
        <w:tc>
          <w:tcPr>
            <w:tcW w:w="3255" w:type="dxa"/>
          </w:tcPr>
          <w:p w14:paraId="51496904" w14:textId="09B549BD" w:rsidR="005763FB" w:rsidRPr="007E5B7A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</w:pPr>
            <w:proofErr w:type="spellStart"/>
            <w:r w:rsidRP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ssft-jenkins-empresa</w:t>
            </w:r>
            <w:proofErr w:type="spellEnd"/>
            <w:r w:rsidRP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-</w:t>
            </w:r>
            <w:r w:rsid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{{</w:t>
            </w:r>
            <w:proofErr w:type="spellStart"/>
            <w:r w:rsidR="007E5B7A" w:rsidRP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name_userFT_MI</w:t>
            </w:r>
            <w:proofErr w:type="spellEnd"/>
            <w:r w:rsid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094C1FF6" w14:textId="77777777" w:rsidR="005763FB" w:rsidRPr="007E5B7A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8000"/>
          <w:kern w:val="0"/>
          <w:lang w:val="en-US" w:eastAsia="es-MX"/>
          <w14:ligatures w14:val="none"/>
        </w:rPr>
      </w:pPr>
    </w:p>
    <w:p w14:paraId="1EE90F06" w14:textId="309CC55C" w:rsidR="00CC3B4D" w:rsidRDefault="00CC3B4D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de la eliminación del secreto.</w:t>
      </w:r>
    </w:p>
    <w:p w14:paraId="7C959A31" w14:textId="77777777" w:rsidR="00CD3853" w:rsidRDefault="00CD3853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6A9E3502" w14:textId="77777777" w:rsidR="00D227AA" w:rsidRDefault="00D227AA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75A300C5" w14:textId="77777777" w:rsidR="00D227AA" w:rsidRDefault="00D227AA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7B5BBF12" w14:textId="77777777" w:rsidR="00D227AA" w:rsidRDefault="00D227AA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5CC506CD" w14:textId="77777777" w:rsidR="00D227AA" w:rsidRDefault="00D227AA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38A72400" w14:textId="77777777" w:rsidR="00D227AA" w:rsidRDefault="00D227AA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14477DFF" w14:textId="77777777" w:rsidR="00D227AA" w:rsidRDefault="00D227AA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01CD502D" w14:textId="77777777" w:rsidR="00D227AA" w:rsidRDefault="00D227AA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030404CC" w14:textId="77777777" w:rsidR="00D227AA" w:rsidRDefault="00D227AA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15F8F02B" w14:textId="77777777" w:rsidR="00D227AA" w:rsidRDefault="00D227AA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0E13C924" w14:textId="214480F5" w:rsidR="00D227AA" w:rsidRPr="007E5B7A" w:rsidRDefault="00D227AA" w:rsidP="00D227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lastRenderedPageBreak/>
        <w:t>I</w:t>
      </w:r>
      <w:r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I</w:t>
      </w: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. {{name_userFT_M</w:t>
      </w:r>
      <w:r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2</w:t>
      </w: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}}– Namespace COS</w:t>
      </w:r>
    </w:p>
    <w:p w14:paraId="28181C22" w14:textId="77777777" w:rsidR="00D227AA" w:rsidRPr="007E5B7A" w:rsidRDefault="00D227AA" w:rsidP="00D227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val="en-US" w:eastAsia="es-MX"/>
          <w14:ligatures w14:val="none"/>
        </w:rPr>
      </w:pPr>
    </w:p>
    <w:p w14:paraId="3FFC04B7" w14:textId="696DE495" w:rsidR="00D227AA" w:rsidRPr="00D227AA" w:rsidRDefault="00D227AA" w:rsidP="00D227AA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D227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Eliminar secretos de </w:t>
      </w:r>
      <w:proofErr w:type="spellStart"/>
      <w:r w:rsidRPr="00D227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D227A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el siguiente detalle:</w:t>
      </w:r>
    </w:p>
    <w:p w14:paraId="424DBB72" w14:textId="77777777" w:rsidR="00D227AA" w:rsidRDefault="00D227AA" w:rsidP="00D227A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3118"/>
      </w:tblGrid>
      <w:tr w:rsidR="00D227AA" w14:paraId="7650A23D" w14:textId="77777777" w:rsidTr="00476DB9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3B1CCB86" w14:textId="77777777" w:rsidR="00D227AA" w:rsidRPr="005763FB" w:rsidRDefault="00D227AA" w:rsidP="00476DB9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Vault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 xml:space="preserve"> de producción</w:t>
            </w:r>
          </w:p>
        </w:tc>
        <w:tc>
          <w:tcPr>
            <w:tcW w:w="3118" w:type="dxa"/>
          </w:tcPr>
          <w:p w14:paraId="5AB8959E" w14:textId="77777777" w:rsidR="00D227AA" w:rsidRDefault="00D227AA" w:rsidP="00476DB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hyperlink r:id="rId7" w:tgtFrame="_blank" w:tooltip="https://vaultcert.lima.bcp.com.pe/" w:history="1">
              <w:r w:rsidRPr="003A5DAF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s-MX"/>
                  <w14:ligatures w14:val="none"/>
                </w:rPr>
                <w:t>https://vault.lima.bcp.com.pe/</w:t>
              </w:r>
            </w:hyperlink>
          </w:p>
        </w:tc>
      </w:tr>
      <w:tr w:rsidR="00D227AA" w14:paraId="27A3DC50" w14:textId="77777777" w:rsidTr="00476DB9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0E6D082E" w14:textId="77777777" w:rsidR="00D227AA" w:rsidRPr="005763FB" w:rsidRDefault="00D227AA" w:rsidP="00476DB9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Namespace</w:t>
            </w:r>
            <w:proofErr w:type="spellEnd"/>
          </w:p>
        </w:tc>
        <w:tc>
          <w:tcPr>
            <w:tcW w:w="3118" w:type="dxa"/>
          </w:tcPr>
          <w:p w14:paraId="07DF96AB" w14:textId="77777777" w:rsidR="00D227AA" w:rsidRPr="005763FB" w:rsidRDefault="00D227AA" w:rsidP="00476DB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COS</w:t>
            </w:r>
          </w:p>
        </w:tc>
      </w:tr>
      <w:tr w:rsidR="00D227AA" w:rsidRPr="00D227AA" w14:paraId="5CDBA895" w14:textId="77777777" w:rsidTr="00476DB9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5447B9C2" w14:textId="77777777" w:rsidR="00D227AA" w:rsidRPr="005763FB" w:rsidRDefault="00D227AA" w:rsidP="00476DB9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val="en-US" w:eastAsia="es-MX"/>
                <w14:ligatures w14:val="none"/>
              </w:rPr>
              <w:t>Path</w:t>
            </w:r>
          </w:p>
        </w:tc>
        <w:tc>
          <w:tcPr>
            <w:tcW w:w="3118" w:type="dxa"/>
          </w:tcPr>
          <w:p w14:paraId="5EAE395E" w14:textId="038A3D30" w:rsidR="00D227AA" w:rsidRPr="007E5B7A" w:rsidRDefault="00D227AA" w:rsidP="00476DB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prod/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servidor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{{</w:t>
            </w:r>
            <w:r w:rsidRPr="007E5B7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name_userFT_MI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71DF495F" w14:textId="77777777" w:rsidR="00D227AA" w:rsidRPr="007E5B7A" w:rsidRDefault="00D227AA" w:rsidP="00D227A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1E0EBB46" w14:textId="77777777" w:rsidR="00D227AA" w:rsidRPr="005763FB" w:rsidRDefault="00D227AA" w:rsidP="00D227AA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de la eliminación del secreto.</w:t>
      </w:r>
    </w:p>
    <w:p w14:paraId="3633265A" w14:textId="77777777" w:rsidR="00D227AA" w:rsidRPr="003A5DAF" w:rsidRDefault="00D227AA" w:rsidP="00D227AA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C00000"/>
          <w:kern w:val="0"/>
          <w:sz w:val="20"/>
          <w:szCs w:val="20"/>
          <w:lang w:eastAsia="es-MX"/>
          <w14:ligatures w14:val="none"/>
        </w:rPr>
      </w:pPr>
    </w:p>
    <w:p w14:paraId="63530DD4" w14:textId="5C13ED7A" w:rsidR="00D227AA" w:rsidRPr="007E5B7A" w:rsidRDefault="00D227AA" w:rsidP="00D227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I</w:t>
      </w: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. {{name_userFT_M</w:t>
      </w:r>
      <w:r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2</w:t>
      </w: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}} – Namespace </w:t>
      </w:r>
      <w:proofErr w:type="spellStart"/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DevSecops</w:t>
      </w:r>
      <w:proofErr w:type="spellEnd"/>
    </w:p>
    <w:p w14:paraId="044674A2" w14:textId="77777777" w:rsidR="00D227AA" w:rsidRPr="007E5B7A" w:rsidRDefault="00D227AA" w:rsidP="00D227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kern w:val="0"/>
          <w:lang w:val="en-US" w:eastAsia="es-MX"/>
          <w14:ligatures w14:val="none"/>
        </w:rPr>
      </w:pPr>
    </w:p>
    <w:p w14:paraId="1DF50C92" w14:textId="77777777" w:rsidR="00D227AA" w:rsidRPr="005763FB" w:rsidRDefault="00D227AA" w:rsidP="00D227AA">
      <w:pPr>
        <w:numPr>
          <w:ilvl w:val="0"/>
          <w:numId w:val="8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pterminalp09, pterminalp10, pterminalp12, o pterminalp13</w:t>
      </w:r>
    </w:p>
    <w:p w14:paraId="5CF00CD6" w14:textId="77777777" w:rsidR="00D227AA" w:rsidRDefault="00D227AA" w:rsidP="00D227AA">
      <w:pPr>
        <w:numPr>
          <w:ilvl w:val="0"/>
          <w:numId w:val="8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URL: </w:t>
      </w:r>
      <w:hyperlink r:id="rId8" w:tgtFrame="_blank" w:tooltip="Seguir el enlace" w:history="1">
        <w:r w:rsidRPr="003A5DAF">
          <w:rPr>
            <w:rFonts w:ascii="Times New Roman" w:eastAsia="Times New Roman" w:hAnsi="Times New Roman" w:cs="Times New Roman"/>
            <w:color w:val="0052CC"/>
            <w:kern w:val="0"/>
            <w:u w:val="single"/>
            <w:lang w:eastAsia="es-MX"/>
            <w14:ligatures w14:val="none"/>
          </w:rPr>
          <w:t>https://vault.lima.bcp.com.pe/</w:t>
        </w:r>
      </w:hyperlink>
    </w:p>
    <w:p w14:paraId="002958BE" w14:textId="77777777" w:rsidR="00D227AA" w:rsidRDefault="00D227AA" w:rsidP="00D227AA">
      <w:pPr>
        <w:numPr>
          <w:ilvl w:val="0"/>
          <w:numId w:val="8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Ingresar a la herramienta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a.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Method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: </w:t>
      </w:r>
      <w:proofErr w:type="spellStart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Username</w:t>
      </w:r>
      <w:proofErr w:type="spellEnd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(También, se puede mostrar como “</w:t>
      </w:r>
      <w:proofErr w:type="spellStart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userpass</w:t>
      </w:r>
      <w:proofErr w:type="spellEnd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”) 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b.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Username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APNCPRO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    c.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Password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(credencial del usuario local APNCPRO) (Solicitar a COS el valor del secreto de “APNCPRO” que se encuentra en el Azure Key </w:t>
      </w:r>
      <w:proofErr w:type="spellStart"/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Vault</w:t>
      </w:r>
      <w:proofErr w:type="spellEnd"/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“akvteu2inctp02” que está en el grupo de recurso “RSGREU2INCTPO1” en la suscripción “DTI INFINFR Servicios Compartidos”)</w:t>
      </w:r>
    </w:p>
    <w:p w14:paraId="4D3E332F" w14:textId="77777777" w:rsidR="00D227AA" w:rsidRPr="005052E8" w:rsidRDefault="00D227AA" w:rsidP="00D227A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  </w:t>
      </w:r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d. Seleccionar la opción “</w:t>
      </w:r>
      <w:proofErr w:type="spellStart"/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Sign</w:t>
      </w:r>
      <w:proofErr w:type="spellEnd"/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 in”.</w:t>
      </w:r>
    </w:p>
    <w:p w14:paraId="663E7AD3" w14:textId="77777777" w:rsidR="00D227AA" w:rsidRPr="005763FB" w:rsidRDefault="00D227AA" w:rsidP="00D227AA">
      <w:pPr>
        <w:numPr>
          <w:ilvl w:val="0"/>
          <w:numId w:val="8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Eliminar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secreto en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a. Ingresar al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namespace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devsecops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b. Ingresar a la opción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Secrets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c. Ingresar al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secret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engine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"kv2"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    d. Eliminar el siguiente secreto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ubicado en la ruta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ssft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/empresas</w:t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</w:t>
      </w:r>
    </w:p>
    <w:p w14:paraId="05FAD655" w14:textId="77777777" w:rsidR="00D227AA" w:rsidRDefault="00D227AA" w:rsidP="00D227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45"/>
        <w:gridCol w:w="3255"/>
      </w:tblGrid>
      <w:tr w:rsidR="00D227AA" w14:paraId="3939201A" w14:textId="77777777" w:rsidTr="00476DB9">
        <w:tc>
          <w:tcPr>
            <w:tcW w:w="2145" w:type="dxa"/>
            <w:shd w:val="clear" w:color="auto" w:fill="DEEAF6" w:themeFill="accent5" w:themeFillTint="33"/>
          </w:tcPr>
          <w:p w14:paraId="02FD4104" w14:textId="77777777" w:rsidR="00D227AA" w:rsidRPr="005763FB" w:rsidRDefault="00D227AA" w:rsidP="00476DB9">
            <w:pP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Path</w:t>
            </w:r>
            <w:proofErr w:type="spellEnd"/>
          </w:p>
        </w:tc>
        <w:tc>
          <w:tcPr>
            <w:tcW w:w="3255" w:type="dxa"/>
          </w:tcPr>
          <w:p w14:paraId="48B3EA87" w14:textId="77777777" w:rsidR="00D227AA" w:rsidRPr="005763FB" w:rsidRDefault="00D227AA" w:rsidP="00476DB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prod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/empresas</w:t>
            </w:r>
          </w:p>
        </w:tc>
      </w:tr>
      <w:tr w:rsidR="00D227AA" w:rsidRPr="00D227AA" w14:paraId="568CC363" w14:textId="77777777" w:rsidTr="00476DB9">
        <w:tc>
          <w:tcPr>
            <w:tcW w:w="2145" w:type="dxa"/>
            <w:shd w:val="clear" w:color="auto" w:fill="DEEAF6" w:themeFill="accent5" w:themeFillTint="33"/>
          </w:tcPr>
          <w:p w14:paraId="5F9154DE" w14:textId="77777777" w:rsidR="00D227AA" w:rsidRDefault="00D227AA" w:rsidP="00476DB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gram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Secreto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 xml:space="preserve"> a eliminar</w:t>
            </w:r>
            <w:proofErr w:type="gramEnd"/>
          </w:p>
        </w:tc>
        <w:tc>
          <w:tcPr>
            <w:tcW w:w="3255" w:type="dxa"/>
          </w:tcPr>
          <w:p w14:paraId="6571B72A" w14:textId="695A0213" w:rsidR="00D227AA" w:rsidRPr="007E5B7A" w:rsidRDefault="00D227AA" w:rsidP="00476DB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</w:pPr>
            <w:proofErr w:type="spellStart"/>
            <w:r w:rsidRP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ssft-jenkins-empresa</w:t>
            </w:r>
            <w:proofErr w:type="spellEnd"/>
            <w:r w:rsidRP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{{</w:t>
            </w:r>
            <w:r w:rsidRP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name_userFT_MI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713093D7" w14:textId="77777777" w:rsidR="00D227AA" w:rsidRPr="007E5B7A" w:rsidRDefault="00D227AA" w:rsidP="00D227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8000"/>
          <w:kern w:val="0"/>
          <w:lang w:val="en-US" w:eastAsia="es-MX"/>
          <w14:ligatures w14:val="none"/>
        </w:rPr>
      </w:pPr>
    </w:p>
    <w:p w14:paraId="6FA48801" w14:textId="77777777" w:rsidR="00D227AA" w:rsidRDefault="00D227AA" w:rsidP="00D227AA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de la eliminación del secreto.</w:t>
      </w:r>
    </w:p>
    <w:p w14:paraId="64C253C0" w14:textId="77777777" w:rsidR="00D227AA" w:rsidRDefault="00D227AA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sectPr w:rsidR="00D22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504A"/>
    <w:multiLevelType w:val="multilevel"/>
    <w:tmpl w:val="CF16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D6EF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60E1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73B02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B06A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51ED0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D41917"/>
    <w:multiLevelType w:val="multilevel"/>
    <w:tmpl w:val="5D28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EB122D"/>
    <w:multiLevelType w:val="multilevel"/>
    <w:tmpl w:val="58D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CF3713"/>
    <w:multiLevelType w:val="multilevel"/>
    <w:tmpl w:val="0F64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F506C"/>
    <w:multiLevelType w:val="multilevel"/>
    <w:tmpl w:val="F0FE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B1ADC"/>
    <w:multiLevelType w:val="multilevel"/>
    <w:tmpl w:val="3D16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AC073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5334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707588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06664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F4094F"/>
    <w:multiLevelType w:val="multilevel"/>
    <w:tmpl w:val="B23C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F7B73"/>
    <w:multiLevelType w:val="multilevel"/>
    <w:tmpl w:val="9072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0D015D"/>
    <w:multiLevelType w:val="multilevel"/>
    <w:tmpl w:val="F308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176402"/>
    <w:multiLevelType w:val="multilevel"/>
    <w:tmpl w:val="FB98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4C5D2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1D15A5"/>
    <w:multiLevelType w:val="multilevel"/>
    <w:tmpl w:val="FC58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B1438C"/>
    <w:multiLevelType w:val="multilevel"/>
    <w:tmpl w:val="4638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B01A46"/>
    <w:multiLevelType w:val="multilevel"/>
    <w:tmpl w:val="30DA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C40CD0"/>
    <w:multiLevelType w:val="multilevel"/>
    <w:tmpl w:val="62E4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16631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D45B86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A933AC"/>
    <w:multiLevelType w:val="multilevel"/>
    <w:tmpl w:val="23A4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7A41C6"/>
    <w:multiLevelType w:val="multilevel"/>
    <w:tmpl w:val="F39E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4B6861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F76AE2"/>
    <w:multiLevelType w:val="hybridMultilevel"/>
    <w:tmpl w:val="2F0AEF16"/>
    <w:lvl w:ilvl="0" w:tplc="AE30D3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F9390D"/>
    <w:multiLevelType w:val="multilevel"/>
    <w:tmpl w:val="D202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9F12C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704A50"/>
    <w:multiLevelType w:val="multilevel"/>
    <w:tmpl w:val="2C42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7E5F5A"/>
    <w:multiLevelType w:val="multilevel"/>
    <w:tmpl w:val="77A6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6E14B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F85AC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D0319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72726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7515B82"/>
    <w:multiLevelType w:val="multilevel"/>
    <w:tmpl w:val="58D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2361C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AA63CC"/>
    <w:multiLevelType w:val="multilevel"/>
    <w:tmpl w:val="B992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E5179A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2B1198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0761E2"/>
    <w:multiLevelType w:val="multilevel"/>
    <w:tmpl w:val="E0A6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BF784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6138E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E91A96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614A51"/>
    <w:multiLevelType w:val="multilevel"/>
    <w:tmpl w:val="B276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0423B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F66AD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800C7C"/>
    <w:multiLevelType w:val="hybridMultilevel"/>
    <w:tmpl w:val="37120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D8406CE"/>
    <w:multiLevelType w:val="multilevel"/>
    <w:tmpl w:val="5ED4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DE7D55"/>
    <w:multiLevelType w:val="multilevel"/>
    <w:tmpl w:val="0CDA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623C9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F7C0980"/>
    <w:multiLevelType w:val="multilevel"/>
    <w:tmpl w:val="61B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03013B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0C85C4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3C024E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7F4777"/>
    <w:multiLevelType w:val="multilevel"/>
    <w:tmpl w:val="C394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550337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9B1E85"/>
    <w:multiLevelType w:val="multilevel"/>
    <w:tmpl w:val="271E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3A7E6B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85D2D18"/>
    <w:multiLevelType w:val="multilevel"/>
    <w:tmpl w:val="427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8E52E8"/>
    <w:multiLevelType w:val="multilevel"/>
    <w:tmpl w:val="8E50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E7F735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FF5736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09A35D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2A580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13D372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73C34DF"/>
    <w:multiLevelType w:val="multilevel"/>
    <w:tmpl w:val="11DC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90B139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A2F6676"/>
    <w:multiLevelType w:val="multilevel"/>
    <w:tmpl w:val="1B4C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AE6500C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F57327"/>
    <w:multiLevelType w:val="multilevel"/>
    <w:tmpl w:val="CD74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C565AC9"/>
    <w:multiLevelType w:val="multilevel"/>
    <w:tmpl w:val="301A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0095409"/>
    <w:multiLevelType w:val="multilevel"/>
    <w:tmpl w:val="5E5E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1B167AB"/>
    <w:multiLevelType w:val="multilevel"/>
    <w:tmpl w:val="AE38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28F1CE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41754EE"/>
    <w:multiLevelType w:val="multilevel"/>
    <w:tmpl w:val="D7D8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82263D"/>
    <w:multiLevelType w:val="multilevel"/>
    <w:tmpl w:val="D202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D771C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A7103A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95098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0A7F42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1355F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981977">
    <w:abstractNumId w:val="18"/>
  </w:num>
  <w:num w:numId="2" w16cid:durableId="1390223932">
    <w:abstractNumId w:val="60"/>
  </w:num>
  <w:num w:numId="3" w16cid:durableId="543256979">
    <w:abstractNumId w:val="27"/>
  </w:num>
  <w:num w:numId="4" w16cid:durableId="926572353">
    <w:abstractNumId w:val="52"/>
  </w:num>
  <w:num w:numId="5" w16cid:durableId="1191652017">
    <w:abstractNumId w:val="78"/>
  </w:num>
  <w:num w:numId="6" w16cid:durableId="455560165">
    <w:abstractNumId w:val="40"/>
  </w:num>
  <w:num w:numId="7" w16cid:durableId="1117716647">
    <w:abstractNumId w:val="32"/>
  </w:num>
  <w:num w:numId="8" w16cid:durableId="2095978401">
    <w:abstractNumId w:val="9"/>
  </w:num>
  <w:num w:numId="9" w16cid:durableId="708183753">
    <w:abstractNumId w:val="15"/>
  </w:num>
  <w:num w:numId="10" w16cid:durableId="1004357015">
    <w:abstractNumId w:val="62"/>
  </w:num>
  <w:num w:numId="11" w16cid:durableId="1737893413">
    <w:abstractNumId w:val="33"/>
  </w:num>
  <w:num w:numId="12" w16cid:durableId="1199046717">
    <w:abstractNumId w:val="74"/>
  </w:num>
  <w:num w:numId="13" w16cid:durableId="102237314">
    <w:abstractNumId w:val="69"/>
  </w:num>
  <w:num w:numId="14" w16cid:durableId="490560762">
    <w:abstractNumId w:val="75"/>
  </w:num>
  <w:num w:numId="15" w16cid:durableId="995493020">
    <w:abstractNumId w:val="26"/>
  </w:num>
  <w:num w:numId="16" w16cid:durableId="802817475">
    <w:abstractNumId w:val="58"/>
  </w:num>
  <w:num w:numId="17" w16cid:durableId="510412659">
    <w:abstractNumId w:val="23"/>
  </w:num>
  <w:num w:numId="18" w16cid:durableId="591620746">
    <w:abstractNumId w:val="16"/>
  </w:num>
  <w:num w:numId="19" w16cid:durableId="1664314199">
    <w:abstractNumId w:val="17"/>
  </w:num>
  <w:num w:numId="20" w16cid:durableId="1009408564">
    <w:abstractNumId w:val="63"/>
  </w:num>
  <w:num w:numId="21" w16cid:durableId="1146387612">
    <w:abstractNumId w:val="43"/>
  </w:num>
  <w:num w:numId="22" w16cid:durableId="209729141">
    <w:abstractNumId w:val="51"/>
  </w:num>
  <w:num w:numId="23" w16cid:durableId="814024848">
    <w:abstractNumId w:val="0"/>
  </w:num>
  <w:num w:numId="24" w16cid:durableId="1312251305">
    <w:abstractNumId w:val="47"/>
  </w:num>
  <w:num w:numId="25" w16cid:durableId="287205566">
    <w:abstractNumId w:val="73"/>
  </w:num>
  <w:num w:numId="26" w16cid:durableId="960378778">
    <w:abstractNumId w:val="22"/>
  </w:num>
  <w:num w:numId="27" w16cid:durableId="11811158">
    <w:abstractNumId w:val="20"/>
  </w:num>
  <w:num w:numId="28" w16cid:durableId="352927742">
    <w:abstractNumId w:val="8"/>
  </w:num>
  <w:num w:numId="29" w16cid:durableId="1565337067">
    <w:abstractNumId w:val="6"/>
  </w:num>
  <w:num w:numId="30" w16cid:durableId="1404765455">
    <w:abstractNumId w:val="54"/>
  </w:num>
  <w:num w:numId="31" w16cid:durableId="2070808064">
    <w:abstractNumId w:val="71"/>
  </w:num>
  <w:num w:numId="32" w16cid:durableId="1729574440">
    <w:abstractNumId w:val="21"/>
  </w:num>
  <w:num w:numId="33" w16cid:durableId="1759711330">
    <w:abstractNumId w:val="76"/>
  </w:num>
  <w:num w:numId="34" w16cid:durableId="1515723100">
    <w:abstractNumId w:val="10"/>
  </w:num>
  <w:num w:numId="35" w16cid:durableId="1675643579">
    <w:abstractNumId w:val="30"/>
  </w:num>
  <w:num w:numId="36" w16cid:durableId="681274186">
    <w:abstractNumId w:val="42"/>
  </w:num>
  <w:num w:numId="37" w16cid:durableId="391388540">
    <w:abstractNumId w:val="19"/>
  </w:num>
  <w:num w:numId="38" w16cid:durableId="523785938">
    <w:abstractNumId w:val="37"/>
  </w:num>
  <w:num w:numId="39" w16cid:durableId="427772454">
    <w:abstractNumId w:val="61"/>
  </w:num>
  <w:num w:numId="40" w16cid:durableId="631906364">
    <w:abstractNumId w:val="4"/>
  </w:num>
  <w:num w:numId="41" w16cid:durableId="825821519">
    <w:abstractNumId w:val="14"/>
  </w:num>
  <w:num w:numId="42" w16cid:durableId="1590579295">
    <w:abstractNumId w:val="65"/>
  </w:num>
  <w:num w:numId="43" w16cid:durableId="116725976">
    <w:abstractNumId w:val="80"/>
  </w:num>
  <w:num w:numId="44" w16cid:durableId="388651529">
    <w:abstractNumId w:val="72"/>
  </w:num>
  <w:num w:numId="45" w16cid:durableId="1111120935">
    <w:abstractNumId w:val="45"/>
  </w:num>
  <w:num w:numId="46" w16cid:durableId="1190602501">
    <w:abstractNumId w:val="68"/>
  </w:num>
  <w:num w:numId="47" w16cid:durableId="1052802978">
    <w:abstractNumId w:val="34"/>
  </w:num>
  <w:num w:numId="48" w16cid:durableId="488638281">
    <w:abstractNumId w:val="44"/>
  </w:num>
  <w:num w:numId="49" w16cid:durableId="443185734">
    <w:abstractNumId w:val="36"/>
  </w:num>
  <w:num w:numId="50" w16cid:durableId="1950626987">
    <w:abstractNumId w:val="25"/>
  </w:num>
  <w:num w:numId="51" w16cid:durableId="1684436952">
    <w:abstractNumId w:val="35"/>
  </w:num>
  <w:num w:numId="52" w16cid:durableId="1608655715">
    <w:abstractNumId w:val="11"/>
  </w:num>
  <w:num w:numId="53" w16cid:durableId="666860505">
    <w:abstractNumId w:val="13"/>
  </w:num>
  <w:num w:numId="54" w16cid:durableId="1439792089">
    <w:abstractNumId w:val="82"/>
  </w:num>
  <w:num w:numId="55" w16cid:durableId="464933364">
    <w:abstractNumId w:val="77"/>
  </w:num>
  <w:num w:numId="56" w16cid:durableId="1469591233">
    <w:abstractNumId w:val="66"/>
  </w:num>
  <w:num w:numId="57" w16cid:durableId="967125621">
    <w:abstractNumId w:val="2"/>
  </w:num>
  <w:num w:numId="58" w16cid:durableId="1964996660">
    <w:abstractNumId w:val="49"/>
  </w:num>
  <w:num w:numId="59" w16cid:durableId="211432672">
    <w:abstractNumId w:val="53"/>
  </w:num>
  <w:num w:numId="60" w16cid:durableId="6829562">
    <w:abstractNumId w:val="70"/>
  </w:num>
  <w:num w:numId="61" w16cid:durableId="1363168415">
    <w:abstractNumId w:val="81"/>
  </w:num>
  <w:num w:numId="62" w16cid:durableId="580023060">
    <w:abstractNumId w:val="1"/>
  </w:num>
  <w:num w:numId="63" w16cid:durableId="508326123">
    <w:abstractNumId w:val="31"/>
  </w:num>
  <w:num w:numId="64" w16cid:durableId="1434934111">
    <w:abstractNumId w:val="38"/>
  </w:num>
  <w:num w:numId="65" w16cid:durableId="924875560">
    <w:abstractNumId w:val="24"/>
  </w:num>
  <w:num w:numId="66" w16cid:durableId="2085952402">
    <w:abstractNumId w:val="57"/>
  </w:num>
  <w:num w:numId="67" w16cid:durableId="1263762232">
    <w:abstractNumId w:val="39"/>
  </w:num>
  <w:num w:numId="68" w16cid:durableId="1284729038">
    <w:abstractNumId w:val="48"/>
  </w:num>
  <w:num w:numId="69" w16cid:durableId="1422530369">
    <w:abstractNumId w:val="5"/>
  </w:num>
  <w:num w:numId="70" w16cid:durableId="1574464423">
    <w:abstractNumId w:val="41"/>
  </w:num>
  <w:num w:numId="71" w16cid:durableId="1171797604">
    <w:abstractNumId w:val="12"/>
  </w:num>
  <w:num w:numId="72" w16cid:durableId="1846090650">
    <w:abstractNumId w:val="83"/>
  </w:num>
  <w:num w:numId="73" w16cid:durableId="1600336654">
    <w:abstractNumId w:val="56"/>
  </w:num>
  <w:num w:numId="74" w16cid:durableId="553810144">
    <w:abstractNumId w:val="28"/>
  </w:num>
  <w:num w:numId="75" w16cid:durableId="455955122">
    <w:abstractNumId w:val="46"/>
  </w:num>
  <w:num w:numId="76" w16cid:durableId="2048988942">
    <w:abstractNumId w:val="55"/>
  </w:num>
  <w:num w:numId="77" w16cid:durableId="1228489845">
    <w:abstractNumId w:val="64"/>
  </w:num>
  <w:num w:numId="78" w16cid:durableId="173417668">
    <w:abstractNumId w:val="84"/>
  </w:num>
  <w:num w:numId="79" w16cid:durableId="336075745">
    <w:abstractNumId w:val="59"/>
  </w:num>
  <w:num w:numId="80" w16cid:durableId="59064791">
    <w:abstractNumId w:val="3"/>
  </w:num>
  <w:num w:numId="81" w16cid:durableId="235170705">
    <w:abstractNumId w:val="67"/>
  </w:num>
  <w:num w:numId="82" w16cid:durableId="1629553482">
    <w:abstractNumId w:val="50"/>
  </w:num>
  <w:num w:numId="83" w16cid:durableId="651719143">
    <w:abstractNumId w:val="79"/>
  </w:num>
  <w:num w:numId="84" w16cid:durableId="1863934018">
    <w:abstractNumId w:val="7"/>
  </w:num>
  <w:num w:numId="85" w16cid:durableId="4365661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B2"/>
    <w:rsid w:val="00000541"/>
    <w:rsid w:val="00032939"/>
    <w:rsid w:val="00055B4C"/>
    <w:rsid w:val="00062FAF"/>
    <w:rsid w:val="0007063E"/>
    <w:rsid w:val="000C428B"/>
    <w:rsid w:val="000D3D2D"/>
    <w:rsid w:val="000E0FFB"/>
    <w:rsid w:val="00123499"/>
    <w:rsid w:val="00162AD1"/>
    <w:rsid w:val="001A7AB2"/>
    <w:rsid w:val="001D7B92"/>
    <w:rsid w:val="0021325D"/>
    <w:rsid w:val="002352A3"/>
    <w:rsid w:val="002911B6"/>
    <w:rsid w:val="002E56B6"/>
    <w:rsid w:val="003177D7"/>
    <w:rsid w:val="00384368"/>
    <w:rsid w:val="003A5DAF"/>
    <w:rsid w:val="003A5F87"/>
    <w:rsid w:val="00400338"/>
    <w:rsid w:val="00411D59"/>
    <w:rsid w:val="004239A4"/>
    <w:rsid w:val="00432722"/>
    <w:rsid w:val="00484E99"/>
    <w:rsid w:val="00507ECE"/>
    <w:rsid w:val="005372BD"/>
    <w:rsid w:val="00541832"/>
    <w:rsid w:val="00546C3E"/>
    <w:rsid w:val="005763FB"/>
    <w:rsid w:val="00582BB1"/>
    <w:rsid w:val="005A79D4"/>
    <w:rsid w:val="005B69B7"/>
    <w:rsid w:val="005C40D3"/>
    <w:rsid w:val="005E0F5F"/>
    <w:rsid w:val="00694BB7"/>
    <w:rsid w:val="006972AD"/>
    <w:rsid w:val="006B17BB"/>
    <w:rsid w:val="006D156F"/>
    <w:rsid w:val="006D16B8"/>
    <w:rsid w:val="006E65A8"/>
    <w:rsid w:val="00706950"/>
    <w:rsid w:val="007079DD"/>
    <w:rsid w:val="00732986"/>
    <w:rsid w:val="00744D27"/>
    <w:rsid w:val="00783742"/>
    <w:rsid w:val="007842B9"/>
    <w:rsid w:val="007A18AA"/>
    <w:rsid w:val="007A3443"/>
    <w:rsid w:val="007C0395"/>
    <w:rsid w:val="007C102D"/>
    <w:rsid w:val="007E5B7A"/>
    <w:rsid w:val="00812B7C"/>
    <w:rsid w:val="008325ED"/>
    <w:rsid w:val="00841E67"/>
    <w:rsid w:val="00851E40"/>
    <w:rsid w:val="008659F6"/>
    <w:rsid w:val="008D7625"/>
    <w:rsid w:val="008E177C"/>
    <w:rsid w:val="00982501"/>
    <w:rsid w:val="00984DBE"/>
    <w:rsid w:val="009C71F1"/>
    <w:rsid w:val="009E044D"/>
    <w:rsid w:val="009E7722"/>
    <w:rsid w:val="00A16F1B"/>
    <w:rsid w:val="00A21970"/>
    <w:rsid w:val="00A252D9"/>
    <w:rsid w:val="00A32045"/>
    <w:rsid w:val="00A6015F"/>
    <w:rsid w:val="00A73BEF"/>
    <w:rsid w:val="00A87D8A"/>
    <w:rsid w:val="00B65268"/>
    <w:rsid w:val="00B905FF"/>
    <w:rsid w:val="00BD470F"/>
    <w:rsid w:val="00BE1085"/>
    <w:rsid w:val="00C53A5B"/>
    <w:rsid w:val="00CC03B9"/>
    <w:rsid w:val="00CC3B4D"/>
    <w:rsid w:val="00CD3853"/>
    <w:rsid w:val="00CE0B2B"/>
    <w:rsid w:val="00D219AB"/>
    <w:rsid w:val="00D227AA"/>
    <w:rsid w:val="00D237E7"/>
    <w:rsid w:val="00D272C8"/>
    <w:rsid w:val="00D353A5"/>
    <w:rsid w:val="00D36549"/>
    <w:rsid w:val="00D81070"/>
    <w:rsid w:val="00D92095"/>
    <w:rsid w:val="00D94981"/>
    <w:rsid w:val="00DB0314"/>
    <w:rsid w:val="00DE74F9"/>
    <w:rsid w:val="00E25786"/>
    <w:rsid w:val="00E555F2"/>
    <w:rsid w:val="00E71F35"/>
    <w:rsid w:val="00E92D99"/>
    <w:rsid w:val="00E97AC8"/>
    <w:rsid w:val="00EA2C82"/>
    <w:rsid w:val="00EC51FC"/>
    <w:rsid w:val="00ED30C5"/>
    <w:rsid w:val="00ED338F"/>
    <w:rsid w:val="00ED7B34"/>
    <w:rsid w:val="00EE6EE5"/>
    <w:rsid w:val="00F002D8"/>
    <w:rsid w:val="00F650D1"/>
    <w:rsid w:val="00F8093C"/>
    <w:rsid w:val="00F86E94"/>
    <w:rsid w:val="00F96EA1"/>
    <w:rsid w:val="00F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92876"/>
  <w15:chartTrackingRefBased/>
  <w15:docId w15:val="{4167AF09-2B86-4CD7-86F6-33D7AD6B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B4D"/>
  </w:style>
  <w:style w:type="paragraph" w:styleId="Heading1">
    <w:name w:val="heading 1"/>
    <w:basedOn w:val="Normal"/>
    <w:next w:val="Normal"/>
    <w:link w:val="Heading1Char"/>
    <w:uiPriority w:val="9"/>
    <w:qFormat/>
    <w:rsid w:val="001A7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A7AB2"/>
    <w:rPr>
      <w:color w:val="0000FF"/>
      <w:u w:val="single"/>
    </w:rPr>
  </w:style>
  <w:style w:type="character" w:customStyle="1" w:styleId="error">
    <w:name w:val="error"/>
    <w:basedOn w:val="DefaultParagraphFont"/>
    <w:rsid w:val="001A7AB2"/>
  </w:style>
  <w:style w:type="character" w:styleId="Strong">
    <w:name w:val="Strong"/>
    <w:basedOn w:val="DefaultParagraphFont"/>
    <w:uiPriority w:val="22"/>
    <w:qFormat/>
    <w:rsid w:val="001A7AB2"/>
    <w:rPr>
      <w:b/>
      <w:bCs/>
    </w:rPr>
  </w:style>
  <w:style w:type="table" w:styleId="TableGrid">
    <w:name w:val="Table Grid"/>
    <w:basedOn w:val="TableNormal"/>
    <w:uiPriority w:val="39"/>
    <w:rsid w:val="00576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ultcert.lima.bcp.com.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ultcert.lima.bcp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ultcert.lima.bcp.com.pe/" TargetMode="External"/><Relationship Id="rId5" Type="http://schemas.openxmlformats.org/officeDocument/2006/relationships/hyperlink" Target="https://vaultcert.lima.bcp.com.p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93</cp:revision>
  <dcterms:created xsi:type="dcterms:W3CDTF">2024-02-22T22:45:00Z</dcterms:created>
  <dcterms:modified xsi:type="dcterms:W3CDTF">2024-08-13T17:18:00Z</dcterms:modified>
</cp:coreProperties>
</file>