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Running Transcript</w:t>
      </w:r>
    </w:p>
    <w:p>
      <w:r>
        <w:t xml:space="preserve"/>
      </w:r>
    </w:p>
    <w:p>
      <w:r>
        <w:t xml:space="preserve">*Project: (unnamed) -- standing instructions and log of Human/Claude turns for this chat.*</w:t>
      </w:r>
    </w:p>
    <w:p>
      <w:r>
        <w:t xml:space="preserve"/>
      </w:r>
    </w:p>
    <w:p>
      <w:r>
        <w:t xml:space="preserve">## Overhead Instructions</w:t>
      </w:r>
    </w:p>
    <w:p>
      <w:r>
        <w:t xml:space="preserve"/>
      </w:r>
    </w:p>
    <w:p>
      <w:r>
        <w:t xml:space="preserve">| **#** | **Instruction** |</w:t>
      </w:r>
    </w:p>
    <w:p>
      <w:r>
        <w:t xml:space="preserve">| --- | --- |</w:t>
      </w:r>
    </w:p>
    <w:p>
      <w:r>
        <w:t xml:space="preserve">| 1 | Keep a running Word-document transcript for each chat. |</w:t>
      </w:r>
    </w:p>
    <w:p>
      <w:r>
        <w:t xml:space="preserve">| 2 | Initialize the document to match the style of the attached document "Claude_Running_Transcript_Template.docx". |</w:t>
      </w:r>
    </w:p>
    <w:p>
      <w:r>
        <w:t xml:space="preserve">| 3 | After the conversation document is initialized, append only to the document, do not regenerate the file each time. Prompt the user any time a matter of formatting is in question before regenerating the entire document. |</w:t>
      </w:r>
    </w:p>
    <w:p>
      <w:r>
        <w:t xml:space="preserve">| 4 | Label the user's inputs "Human" and Claude's responses "Claude" in the conversation log below. |</w:t>
      </w:r>
    </w:p>
    <w:p>
      <w:r>
        <w:t xml:space="preserve">| 5 | Reference any files Claude produces by title name; do not embed their contents in the transcript. |</w:t>
      </w:r>
    </w:p>
    <w:p>
      <w:r>
        <w:t xml:space="preserve">| 6 | For Python scripts, append short functions; larger functions are saved to their own file and not appended to the discussion. Reference these code files in the transcript by name. |</w:t>
      </w:r>
    </w:p>
    <w:p>
      <w:r>
        <w:t xml:space="preserve">| 7 | Each chat's transcript is self-contained -- no carryover needed between chats. |</w:t>
      </w:r>
    </w:p>
    <w:p>
      <w:r>
        <w:t xml:space="preserve">| 8 | Standing/governing instructions such as these are kept in this "Overhead Instructions" table, separate from the Human/Claude conversation log. |</w:t>
      </w:r>
    </w:p>
    <w:p>
      <w:r>
        <w:t xml:space="preserve">| 9 | Include all dialogue in the conversation log below, including instruction-only Human messages -- these are no longer omitted from the log (they are still additionally filed here when they represent standing instructions). |</w:t>
      </w:r>
    </w:p>
    <w:p>
      <w:r>
        <w:t xml:space="preserve">| 10 | Show the file when it is initialized at the start of the conversation, but do not show the file each time it is appended to. Show when prompted. |</w:t>
      </w:r>
    </w:p>
    <w:p>
      <w:r>
        <w:t xml:space="preserve">| 11 | Do not fabricate facts. |</w:t>
      </w:r>
    </w:p>
    <w:p>
      <w:r>
        <w:t xml:space="preserve">| 12 | Do not only agree with the user. Debate and challenge his understanding. |</w:t>
      </w:r>
    </w:p>
    <w:p>
      <w:r>
        <w:t xml:space="preserve">| 13 | Provide references to papers, including arXiv links where applicable. |</w:t>
      </w:r>
    </w:p>
    <w:p>
      <w:r>
        <w:t xml:space="preserve"/>
      </w:r>
    </w:p>
    <w:p>
      <w:r>
        <w:t xml:space="preserve">## Conversation Log</w:t>
      </w:r>
    </w:p>
    <w:p>
      <w:r>
        <w:t xml:space="preserve"/>
      </w:r>
    </w:p>
    <w:p>
      <w:r>
        <w:t xml:space="preserve">**Human**</w:t>
      </w:r>
    </w:p>
    <w:p>
      <w:r>
        <w:t xml:space="preserve"/>
      </w:r>
    </w:p>
    <w:p>
      <w:r>
        <w:t xml:space="preserve">Keep a running Word-document transcript for each chat.</w:t>
      </w:r>
    </w:p>
    <w:p>
      <w:r>
        <w:t xml:space="preserve">Initialize the document to match the style of the attached document "Claude_Running_Transcript_Template.docx.</w:t>
      </w:r>
    </w:p>
    <w:p>
      <w:r>
        <w:t xml:space="preserve">After the conversation document is initialized, append only to the document, do not regenerate the file each time. Prompt the user any time a matter of formatting is in question before regenerating the entire document.</w:t>
      </w:r>
    </w:p>
    <w:p>
      <w:r>
        <w:t xml:space="preserve">Label the user's inputs "Human" and Claude's responses "Claude" in the conversation log below.</w:t>
      </w:r>
    </w:p>
    <w:p>
      <w:r>
        <w:t xml:space="preserve">Reference any files Claude produces by title name; do not embed their contents in the transcript.</w:t>
      </w:r>
    </w:p>
    <w:p>
      <w:r>
        <w:t xml:space="preserve">For Python script, append short functions, but larger functions save to their own file and do not append to the discussion. Reference these code files in the transcript by name.</w:t>
      </w:r>
    </w:p>
    <w:p>
      <w:r>
        <w:t xml:space="preserve">Each chat's transcript is self-contained -- no carryover needed between chats.</w:t>
      </w:r>
    </w:p>
    <w:p>
      <w:r>
        <w:t xml:space="preserve">Standing/governing instructions such as these are kept in this "Overhead Instructions" table, separate from the Human/Claude conversation log.</w:t>
      </w:r>
    </w:p>
    <w:p>
      <w:r>
        <w:t xml:space="preserve">Include all dialogue in the conversation log below, including instruction-only Human messages -- these are no longer omitted from the log (they are still additionally filed here when they represent standing instructions).</w:t>
      </w:r>
    </w:p>
    <w:p>
      <w:r>
        <w:t xml:space="preserve">Show the file when it is initialized at the start of the conversation, but do not show the file each time it is appended to. Show when prompted.</w:t>
      </w:r>
    </w:p>
    <w:p>
      <w:r>
        <w:t xml:space="preserve"/>
      </w:r>
    </w:p>
    <w:p>
      <w:r>
        <w:t xml:space="preserve">Do not fabricate facts.</w:t>
      </w:r>
    </w:p>
    <w:p>
      <w:r>
        <w:t xml:space="preserve">Do not only agree with me. Debate me. Challenge my understanding.</w:t>
      </w:r>
    </w:p>
    <w:p>
      <w:r>
        <w:t xml:space="preserve">Provide references to papers (arxiv.org if applicable).</w:t>
      </w:r>
    </w:p>
    <w:p>
      <w:r>
        <w:t xml:space="preserve"/>
      </w:r>
    </w:p>
    <w:p>
      <w:r>
        <w:t xml:space="preserve">First will eb a  question followed by an answer. Assess the strength of the answer to the question.</w:t>
      </w:r>
    </w:p>
    <w:p>
      <w:r>
        <w:t xml:space="preserve">Question:</w:t>
      </w:r>
    </w:p>
    <w:p>
      <w:r>
        <w:t xml:space="preserve">Consider a set of pairs {(x_i,p_i)}_{i=1}^N representing a probability mass function where x_i\in\mathbb{R}^2 and p_i\in{1,...,N}. Explain what the following quantities represent:</w:t>
      </w:r>
    </w:p>
    <w:p>
      <w:r>
        <w:t xml:space="preserve">a) \sum_ip_i = ?</w:t>
      </w:r>
    </w:p>
    <w:p>
      <w:r>
        <w:t xml:space="preserve">b) \sum_ix_ip_i = ?</w:t>
      </w:r>
    </w:p>
    <w:p>
      <w:r>
        <w:t xml:space="preserve">c) \sum_i(x_i-\sum_{i^{'}}x_{i^{'}}p_{i^{'}})(x_i-\sum_{i^{'}}x_{i^{'}}p_{i^{'}})^Tp_i = ?</w:t>
      </w:r>
    </w:p>
    <w:p>
      <w:r>
        <w:t xml:space="preserve">Answer:</w:t>
      </w:r>
    </w:p>
    <w:p>
      <w:r>
        <w:t xml:space="preserve">a) $\sum_ip_i = 1$. This is known because all of the probabilities of the probability mass function must add up to $1$ in order to properly define the state space $\Omega$.</w:t>
      </w:r>
    </w:p>
    <w:p>
      <w:r>
        <w:t xml:space="preserve">b) $\sum_ix_ip_i = \mu$. The sum of each entry $x_i$ multiplied by the scalar probability of its respective occurrence, $p_i$, gives the mean of the PMF, here represented by $\mu$.</w:t>
      </w:r>
    </w:p>
    <w:p>
      <w:r>
        <w:t xml:space="preserve">c) $$\sum_i(x_i-\sum_{i^{'}}x_{i^{'}}p_{i^{'}})(x_i-\sum_{i^{'}}x_{i^{'}}p_{i^{'}})^Tp_i = ...$$ From part b, we know that $\sum_ix_ip_i = \mu$. From this we can also say that $\sum_ix_ip_i = \mathbb{E}[x_i]$. Therefore, we can rewrite the above to be: $$ ... = \mathbb{E}[(x_i-\mathbb{E}[x_i])(x_i-\mathbb{E}[x_i])]=Cov[x_i,x_i]=Var[x_i]$$ Thus we can write that $\sum_i(x_i-\sum_{i^{'}}x_{i^{'}}p_{i^{'}})(x_i-\sum_{i^{'}}x_{i^{'}}p_{i^{'}})^Tp_i = Var[x_i]$.</w:t>
      </w:r>
    </w:p>
    <w:p>
      <w:r>
        <w:t xml:space="preserve"/>
      </w:r>
    </w:p>
    <w:p>
      <w:r>
        <w:t xml:space="preserve">**Claude**</w:t>
      </w:r>
    </w:p>
    <w:p>
      <w:r>
        <w:t xml:space="preserve"/>
      </w:r>
    </w:p>
    <w:p>
      <w:r>
        <w:t xml:space="preserve">Before I get into the math, one process note: the template you attached isn't actually a formatted Word document -- it's literal plain text containing raw Markdown syntax (#, **bold**, | table | characters that were never rendered). I want to check which of these you actually want before I lock in the transcript's format, since getting this wrong now means re-generating the whole file later, which cuts against the append-only workflow you asked for.</w:t>
      </w:r>
    </w:p>
    <w:p>
      <w:r>
        <w:t xml:space="preserve"/>
      </w:r>
    </w:p>
    <w:p>
      <w:r>
        <w:t xml:space="preserve">Now, on to the actual assessment.</w:t>
      </w:r>
    </w:p>
    <w:p>
      <w:r>
        <w:t xml:space="preserve"/>
      </w:r>
    </w:p>
    <w:p>
      <w:r>
        <w:t xml:space="preserve">A note on the problem statement first: as written, p_i in {1,...,N} can't be right -- that would mean each p_i is an integer, and part (a) itself claims sum_i p_i = 1, which is only possible for integer-valued p_i&gt;=0 if exactly one p_i=1 and the rest are 0 (a degenerate, single-outcome distribution). Almost certainly what was meant is i in {1,...,N} (the index range) with p_i in [0,1]. Worth fixing before this gets used anywhere else.</w:t>
      </w:r>
    </w:p>
    <w:p>
      <w:r>
        <w:t xml:space="preserve"/>
      </w:r>
    </w:p>
    <w:p>
      <w:r>
        <w:t xml:space="preserve">Part (a) -- correct answer, weak justification. sum_i p_i = 1 is right, but "must add up to 1 in order to properly define the state space Omega" has the logic backwards. Omega doesn't get defined by the probabilities summing to 1. Rather: if the x_i exhaust all possible outcomes (they partition Omega), then by the normalization axiom P(Omega)=1 together with countable additivity over disjoint events, sum_i P(X=x_i) = sum_i p_i = 1 follows. The direction of implication matters -- this reads as circular as written.</w:t>
      </w:r>
    </w:p>
    <w:p>
      <w:r>
        <w:t xml:space="preserve"/>
      </w:r>
    </w:p>
    <w:p>
      <w:r>
        <w:t xml:space="preserve">Part (b) -- correct and clean. sum_i x_i p_i = E[X] = mu. Worth being explicit that since x_i is in R^2, mu is a 2-vector (a centroid), not a scalar -- that matters for part (c).</w:t>
      </w:r>
    </w:p>
    <w:p>
      <w:r>
        <w:t xml:space="preserve"/>
      </w:r>
    </w:p>
    <w:p>
      <w:r>
        <w:t xml:space="preserve">Part (c) -- right destination, sloppy route. Two real issues: (1) the transpose gets silently dropped -- the original expression has (x_i-mu)(x_i-mu)^T, but the rewritten form has no T, which isn't cosmetic since the transpose is what turns a vector into an outer product (a 2x2 matrix); without it the expression isn't well-formed for vector-valued x_i. (2) Calling the result "Var[x_i]" is misleading -- since x_i is in R^2, this quantity is the covariance matrix Sigma = Cov(X) in R^{2x2} (variances on the diagonal, cross-covariance off-diagonal). "Cov[x_i,x_i]" is a defensible way to denote this, but writing "Var" without clarifying it means the full matrix invites the reader to think this collapses to a single number. Smaller habit worth flagging: x_i is used both as the dummy summation index and as shorthand for the random vector X itself -- standard practice keeps the random variable (X) and its realizations (x_i) notationally distinct.</w:t>
      </w:r>
    </w:p>
    <w:p>
      <w:r>
        <w:t xml:space="preserve"/>
      </w:r>
    </w:p>
    <w:p>
      <w:r>
        <w:t xml:space="preserve">Overall: all three final answers are correct, but this isn't fully rigorous -- one genuine algebraic error (the dropped transpose) and two places where correct results are wrapped in imprecise reasoning (the circular justification in (a), the scalar/matrix conflation in (c)). If graded for rigor rather than just final answers, this is solid-but-not-A-level.</w:t>
      </w:r>
    </w:p>
    <w:p>
      <w:r>
        <w:t xml:space="preserve"/>
      </w:r>
    </w:p>
    <w:p>
      <w:r>
        <w:t xml:space="preserve">References: this is standard material, not something with a distinct arXiv paper -- Papoulis &amp; Pillai's Probability, Random Variables, and Stochastic Processes (Ch. 2 for PMFs, Ch. 4-5 for mean/covariance of random vectors) and Bishop's Pattern Recognition and Machine Learning (section 1.2) both derive exactly this. Better to point to those than manufacture an arXiv citation that doesn't genuinely fit.</w:t>
      </w:r>
    </w:p>
    <w:p>
      <w:r>
        <w:t xml:space="preserve"/>
      </w:r>
    </w:p>
    <w:p>
      <w:r>
        <w:t xml:space="preserve">**Human**</w:t>
      </w:r>
    </w:p>
    <w:p>
      <w:r>
        <w:t xml:space="preserve"/>
      </w:r>
    </w:p>
    <w:p>
      <w:r>
        <w:t xml:space="preserve">which of these would be computationally simpler and faster for you?</w:t>
      </w:r>
    </w:p>
    <w:p>
      <w:r>
        <w:t xml:space="preserve"/>
      </w:r>
    </w:p>
    <w:p>
      <w:r>
        <w:t xml:space="preserve">**Claude**</w:t>
      </w:r>
    </w:p>
    <w:p>
      <w:r>
        <w:t xml:space="preserve"/>
      </w:r>
    </w:p>
    <w:p>
      <w:r>
        <w:t xml:space="preserve">Literal plain text is simpler and faster. It's just Paragraph elements containing plain TextRun text with the literal characters (#, **, |) typed out -- no different from writing any other paragraph.</w:t>
      </w:r>
    </w:p>
    <w:p>
      <w:r>
        <w:t xml:space="preserve"/>
      </w:r>
    </w:p>
    <w:p>
      <w:r>
        <w:t xml:space="preserve">Real Word formatting requires actual Table/TableRow/TableCell objects with matching columnWidths and cell widths that have to sum correctly, HeadingLevel styles, bold run properties, and correct shading types -- more moving parts, and more of the common failure points (mismatched table widths, wrong shading type rendering solid black, etc.).</w:t>
      </w:r>
    </w:p>
    <w:p>
      <w:r>
        <w:t xml:space="preserve"/>
      </w:r>
    </w:p>
    <w:p>
      <w:r>
        <w:t xml:space="preserve">That's a real difference in effort, but not a reason on its own to pick the lower-effort path if the formatted version is what's actually more useful going forward.</w:t>
      </w:r>
    </w:p>
    <w:p>
      <w:r>
        <w:t xml:space="preserve"/>
      </w:r>
    </w:p>
    <w:p>
      <w:r>
        <w:t xml:space="preserve">**Human**</w:t>
      </w:r>
    </w:p>
    <w:p>
      <w:r>
        <w:t xml:space="preserve"/>
      </w:r>
    </w:p>
    <w:p>
      <w:r>
        <w:t xml:space="preserve">format as plain text</w:t>
      </w:r>
    </w:p>
    <w:p>
      <w:r>
        <w:t xml:space="preserve"/>
      </w:r>
    </w:p>
    <w:p>
      <w:r>
        <w:t xml:space="preserve">**Claude**</w:t>
      </w:r>
    </w:p>
    <w:p>
      <w:r>
        <w:t xml:space="preserve"/>
      </w:r>
    </w:p>
    <w:p>
      <w:r>
        <w:t xml:space="preserve">Got it -- plain text it is. The running transcript document has been initialized to match the template's literal style.</w:t>
      </w:r>
    </w:p>
    <w:p>
      <w:r>
        <w:t xml:space="preserve"/>
      </w:r>
    </w:p>
    <w:p>
      <w:r>
        <w:t xml:space="preserve">**Human**</w:t>
      </w:r>
    </w:p>
    <w:p>
      <w:r>
        <w:t xml:space="preserve"/>
      </w:r>
    </w:p>
    <w:p>
      <w:r>
        <w:t xml:space="preserve">(quoting an excerpt from Claude's previous message: "Calling the result 'Var[x_i]' is misleading terminology. Since x_i is in R^2, this quantity is the covariance matrix Sigma = Cov(X) in R^{2x2} -- diagonal entries...")</w:t>
      </w:r>
    </w:p>
    <w:p>
      <w:r>
        <w:t xml:space="preserve"/>
      </w:r>
    </w:p>
    <w:p>
      <w:r>
        <w:t xml:space="preserve">but the result gives Cov[x_i,x_i] which is Var[x_i]? Or is this different because X\in\mathbb{R}^2, so x_i is not inherently the same thing? Would a cleaner representation be Cov[x_i,x_j]?</w:t>
      </w:r>
    </w:p>
    <w:p>
      <w:r>
        <w:t xml:space="preserve"/>
      </w:r>
    </w:p>
    <w:p>
      <w:r>
        <w:t xml:space="preserve">**Claude**</w:t>
      </w:r>
    </w:p>
    <w:p>
      <w:r>
        <w:t xml:space="preserve"/>
      </w:r>
    </w:p>
    <w:p>
      <w:r>
        <w:t xml:space="preserve">Cov[x_i,x_i] = Var[x_i] is a true identity -- it doesn't break down for vector-valued X. By definition, Cov(X,Y) := E[(X-E[X])(Y-E[Y])^T], so setting Y=X gives Cov(X,X) = E[(X-E[X])(X-E[X])^T], which is exactly how Var(X) is defined for a vector (many texts define Var of a vector to be this matrix). So the equation itself is fine regardless of dimension.</w:t>
      </w:r>
    </w:p>
    <w:p>
      <w:r>
        <w:t xml:space="preserve"/>
      </w:r>
    </w:p>
    <w:p>
      <w:r>
        <w:t xml:space="preserve">What's different for X in R^2 isn't the equation -- it's the type of the object on both sides. For scalar X, Var(X) is unambiguously a single number. For vector X in R^2, "Var(X)" is still a matrix (2x2) under this definition, but the bare symbol "Var" doesn't announce that -- a reader who's only seen scalar variance before will default to reading Var[x_i] as a number, and miss that it's carrying off-diagonal information (the correlation structure between the two coordinates of X) as well as two on-diagonal variances. That ambiguity, not a mathematical error, was the objection.</w:t>
      </w:r>
    </w:p>
    <w:p>
      <w:r>
        <w:t xml:space="preserve"/>
      </w:r>
    </w:p>
    <w:p>
      <w:r>
        <w:t xml:space="preserve">Cov[x_i,x_j] would not clean this up -- it introduces a worse problem. In this derivation, i is already doing a specific job: it's the sample index, ranging over 1,...,N, picking out which of the N discrete outcomes is being referenced. Writing Cov[x_i,x_j] with i,j both sample indices asks for "the covariance between the i-th and j-th realizations" -- but x_i and x_j are fixed points once an index is chosen, not separate random variables, so that covariance isn't a meaningful quantity in this framing.</w:t>
      </w:r>
    </w:p>
    <w:p>
      <w:r>
        <w:t xml:space="preserve"/>
      </w:r>
    </w:p>
    <w:p>
      <w:r>
        <w:t xml:space="preserve">What's actually wanted -- the off-diagonal entry of the 2x2 matrix -- needs a different index entirely: the vector's component index, not the sample index. Writing X = (X^{(1)}, X^{(2)})^T for the two scalar coordinates of the random vector, the matrix entries are Sigma_{kl} = Cov(X^{(k)}, X^{(l)}) for k,l in {1,2} -- a 2x2 grid of scalar covariances, completely separate from the i that ranges over the N data points.</w:t>
      </w:r>
    </w:p>
    <w:p>
      <w:r>
        <w:t xml:space="preserve"/>
      </w:r>
    </w:p>
    <w:p>
      <w:r>
        <w:t xml:space="preserve">So the cleanest fix isn't a second sample index -- it's keeping three things textually distinct that the original answer blurs together: the random vector X, its two scalar components X^{(1)}/X^{(2)}, and its N possible realizations x_1,...,x_N. Once those are separated, the result can be written unambiguously as Sigma = Cov(X) in R^{2x2}, with entries Sigma_{kl} = Cov(X^{(k)},X^{(l)}).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2026-09-13T22:28:51.304Z</dcterms:created>
  <dcterms:modified xsi:type="dcterms:W3CDTF">2026-09-13T22:28:51.313Z</dcterms:modified>
</cp:coreProperties>
</file>

<file path=docProps/custom.xml><?xml version="1.0" encoding="utf-8"?>
<Properties xmlns="http://schemas.openxmlformats.org/officeDocument/2006/custom-properties" xmlns:vt="http://schemas.openxmlformats.org/officeDocument/2006/docPropsVTypes"/>
</file>