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Running Transcript</w:t>
      </w:r>
    </w:p>
    <w:p>
      <w:pPr>
        <w:spacing w:after="200"/>
      </w:pPr>
      <w:r>
        <w:rPr>
          <w:i/>
          <w:iCs/>
          <w:color w:val="666666"/>
          <w:sz w:val="20"/>
          <w:szCs w:val="20"/>
        </w:rPr>
        <w:t xml:space="preserve">Project: (unnamed) -- standing instructions and log of Human/Claude turns for this chat.</w:t>
      </w:r>
    </w:p>
    <w:p>
      <w:pPr>
        <w:pStyle w:val="Heading2"/>
        <w:spacing w:after="150" w:before="300"/>
      </w:pPr>
      <w:r>
        <w:t xml:space="preserve">Overhead Instructions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00"/>
        <w:gridCol w:w="9740"/>
      </w:tblGrid>
      <w:tr>
        <w:trPr>
          <w:tblHeader/>
        </w:trPr>
        <w:tc>
          <w:tcPr>
            <w:tcW w:type="dxa" w:w="700"/>
            <w:shd w:fill="D9D9D9" w:val="clear"/>
            <w:vAlign w:val="center"/>
          </w:tcPr>
          <w:p>
            <w:r>
              <w:rPr>
                <w:b/>
                <w:bCs/>
                <w:sz w:val="20"/>
                <w:szCs w:val="20"/>
              </w:rPr>
              <w:t xml:space="preserve">#</w:t>
            </w:r>
          </w:p>
        </w:tc>
        <w:tc>
          <w:tcPr>
            <w:tcW w:type="dxa" w:w="9740"/>
            <w:shd w:fill="D9D9D9" w:val="clear"/>
            <w:vAlign w:val="center"/>
          </w:tcPr>
          <w:p>
            <w:r>
              <w:rPr>
                <w:b/>
                <w:bCs/>
                <w:sz w:val="20"/>
                <w:szCs w:val="20"/>
              </w:rPr>
              <w:t xml:space="preserve">Instruction</w:t>
            </w:r>
          </w:p>
        </w:tc>
      </w:tr>
      <w:tr>
        <w:tc>
          <w:tcPr>
            <w:tcW w:type="dxa" w:w="700"/>
            <w:vAlign w:val="center"/>
          </w:tcPr>
          <w:p>
            <w:r>
              <w:rPr>
                <w:sz w:val="20"/>
                <w:szCs w:val="20"/>
              </w:rPr>
              <w:t xml:space="preserve">1</w:t>
            </w:r>
          </w:p>
        </w:tc>
        <w:tc>
          <w:tcPr>
            <w:tcW w:type="dxa" w:w="9740"/>
          </w:tcPr>
          <w:p>
            <w:r>
              <w:rPr>
                <w:sz w:val="20"/>
                <w:szCs w:val="20"/>
              </w:rPr>
              <w:t xml:space="preserve">Keep a running Word-document transcript for each chat. Label the user's inputs "Human" and Claude's responses "Claude" in the conversation log below. Reference any files Claude produces by title name; do not embed their contents in the transcript. Each chat's transcript is self-contained -- no carryover needed between chats.</w:t>
            </w:r>
          </w:p>
        </w:tc>
      </w:tr>
      <w:tr>
        <w:tc>
          <w:tcPr>
            <w:tcW w:type="dxa" w:w="700"/>
            <w:vAlign w:val="center"/>
          </w:tcPr>
          <w:p>
            <w:r>
              <w:rPr>
                <w:sz w:val="20"/>
                <w:szCs w:val="20"/>
              </w:rPr>
              <w:t xml:space="preserve">2</w:t>
            </w:r>
          </w:p>
        </w:tc>
        <w:tc>
          <w:tcPr>
            <w:tcW w:type="dxa" w:w="9740"/>
          </w:tcPr>
          <w:p>
            <w:r>
              <w:rPr>
                <w:sz w:val="20"/>
                <w:szCs w:val="20"/>
              </w:rPr>
              <w:t xml:space="preserve">Do not fabricate facts.</w:t>
            </w:r>
          </w:p>
        </w:tc>
      </w:tr>
      <w:tr>
        <w:tc>
          <w:tcPr>
            <w:tcW w:type="dxa" w:w="700"/>
            <w:vAlign w:val="center"/>
          </w:tcPr>
          <w:p>
            <w:r>
              <w:rPr>
                <w:sz w:val="20"/>
                <w:szCs w:val="20"/>
              </w:rPr>
              <w:t xml:space="preserve">3</w:t>
            </w:r>
          </w:p>
        </w:tc>
        <w:tc>
          <w:tcPr>
            <w:tcW w:type="dxa" w:w="9740"/>
          </w:tcPr>
          <w:p>
            <w:r>
              <w:rPr>
                <w:sz w:val="20"/>
                <w:szCs w:val="20"/>
              </w:rPr>
              <w:t xml:space="preserve">Debate and challenge the user's understanding rather than simply agreeing.</w:t>
            </w:r>
          </w:p>
        </w:tc>
      </w:tr>
      <w:tr>
        <w:tc>
          <w:tcPr>
            <w:tcW w:type="dxa" w:w="700"/>
            <w:vAlign w:val="center"/>
          </w:tcPr>
          <w:p>
            <w:r>
              <w:rPr>
                <w:sz w:val="20"/>
                <w:szCs w:val="20"/>
              </w:rPr>
              <w:t xml:space="preserve">4</w:t>
            </w:r>
          </w:p>
        </w:tc>
        <w:tc>
          <w:tcPr>
            <w:tcW w:type="dxa" w:w="9740"/>
          </w:tcPr>
          <w:p>
            <w:r>
              <w:rPr>
                <w:sz w:val="20"/>
                <w:szCs w:val="20"/>
              </w:rPr>
              <w:t xml:space="preserve">Provide references to relevant papers, including arXiv links where applicable.</w:t>
            </w:r>
          </w:p>
        </w:tc>
      </w:tr>
      <w:tr>
        <w:tc>
          <w:tcPr>
            <w:tcW w:type="dxa" w:w="700"/>
            <w:vAlign w:val="center"/>
          </w:tcPr>
          <w:p>
            <w:r>
              <w:rPr>
                <w:sz w:val="20"/>
                <w:szCs w:val="20"/>
              </w:rPr>
              <w:t xml:space="preserve">5</w:t>
            </w:r>
          </w:p>
        </w:tc>
        <w:tc>
          <w:tcPr>
            <w:tcW w:type="dxa" w:w="9740"/>
          </w:tcPr>
          <w:p>
            <w:r>
              <w:rPr>
                <w:sz w:val="20"/>
                <w:szCs w:val="20"/>
              </w:rPr>
              <w:t xml:space="preserve">When learning new topics, provide quizzes to assess understanding -- only when the user indicates it's appropriate.</w:t>
            </w:r>
          </w:p>
        </w:tc>
      </w:tr>
      <w:tr>
        <w:tc>
          <w:tcPr>
            <w:tcW w:type="dxa" w:w="700"/>
            <w:vAlign w:val="center"/>
          </w:tcPr>
          <w:p>
            <w:r>
              <w:rPr>
                <w:sz w:val="20"/>
                <w:szCs w:val="20"/>
              </w:rPr>
              <w:t xml:space="preserve">6</w:t>
            </w:r>
          </w:p>
        </w:tc>
        <w:tc>
          <w:tcPr>
            <w:tcW w:type="dxa" w:w="9740"/>
          </w:tcPr>
          <w:p>
            <w:r>
              <w:rPr>
                <w:sz w:val="20"/>
                <w:szCs w:val="20"/>
              </w:rPr>
              <w:t xml:space="preserve">Keep quiz answer options similar in length; the correct answer should not always be the longest option.</w:t>
            </w:r>
          </w:p>
        </w:tc>
      </w:tr>
      <w:tr>
        <w:tc>
          <w:tcPr>
            <w:tcW w:type="dxa" w:w="700"/>
            <w:vAlign w:val="center"/>
          </w:tcPr>
          <w:p>
            <w:r>
              <w:rPr>
                <w:sz w:val="20"/>
                <w:szCs w:val="20"/>
              </w:rPr>
              <w:t xml:space="preserve">7</w:t>
            </w:r>
          </w:p>
        </w:tc>
        <w:tc>
          <w:tcPr>
            <w:tcW w:type="dxa" w:w="9740"/>
          </w:tcPr>
          <w:p>
            <w:r>
              <w:rPr>
                <w:sz w:val="20"/>
                <w:szCs w:val="20"/>
              </w:rPr>
              <w:t xml:space="preserve">Standing/governing instructions such as these are kept in this "Overhead Instructions" table, separate from the Human/Claude conversation log.</w:t>
            </w:r>
          </w:p>
        </w:tc>
      </w:tr>
      <w:tr>
        <w:tc>
          <w:tcPr>
            <w:tcW w:type="dxa" w:w="700"/>
            <w:vAlign w:val="center"/>
          </w:tcPr>
          <w:p>
            <w:r>
              <w:rPr>
                <w:sz w:val="20"/>
                <w:szCs w:val="20"/>
              </w:rPr>
              <w:t xml:space="preserve">8</w:t>
            </w:r>
          </w:p>
        </w:tc>
        <w:tc>
          <w:tcPr>
            <w:tcW w:type="dxa" w:w="9740"/>
          </w:tcPr>
          <w:p>
            <w:r>
              <w:rPr>
                <w:sz w:val="20"/>
                <w:szCs w:val="20"/>
              </w:rPr>
              <w:t xml:space="preserve">Include all dialogue in the conversation log below, including instruction-only Human messages -- these are no longer omitted from the log (they are still additionally filed here when they represent standing instructions).</w:t>
            </w:r>
          </w:p>
        </w:tc>
      </w:tr>
    </w:tbl>
    <w:p>
      <w:pPr>
        <w:pStyle w:val="Heading2"/>
        <w:spacing w:after="150" w:before="300"/>
      </w:pPr>
      <w:r>
        <w:t xml:space="preserve">Conversation Log</w:t>
      </w:r>
    </w:p>
    <w:p>
      <w:pPr>
        <w:pBdr>
          <w:top w:val="single" w:color="999999" w:sz="6" w:space="4"/>
        </w:pBdr>
        <w:spacing w:after="120" w:before="240"/>
      </w:pPr>
      <w:r>
        <w:rPr>
          <w:b/>
          <w:bCs/>
          <w:color w:val="1F4E79"/>
          <w:sz w:val="24"/>
          <w:szCs w:val="24"/>
        </w:rPr>
        <w:t xml:space="preserve">Human</w:t>
      </w:r>
    </w:p>
    <w:p>
      <w:pPr>
        <w:spacing w:after="120"/>
      </w:pPr>
      <w:r>
        <w:rPr>
          <w:sz w:val="22"/>
          <w:szCs w:val="22"/>
        </w:rPr>
        <w:t xml:space="preserve">This is a test to see how the running transcript looks</w:t>
      </w:r>
    </w:p>
    <w:p>
      <w:pPr>
        <w:pBdr>
          <w:top w:val="single" w:color="999999" w:sz="6" w:space="4"/>
        </w:pBdr>
        <w:spacing w:after="120" w:before="240"/>
      </w:pPr>
      <w:r>
        <w:rPr>
          <w:b/>
          <w:bCs/>
          <w:color w:val="7030A0"/>
          <w:sz w:val="24"/>
          <w:szCs w:val="24"/>
        </w:rPr>
        <w:t xml:space="preserve">Claude</w:t>
      </w:r>
    </w:p>
    <w:p>
      <w:pPr>
        <w:spacing w:after="120"/>
      </w:pPr>
      <w:r>
        <w:rPr>
          <w:sz w:val="22"/>
          <w:szCs w:val="22"/>
        </w:rPr>
        <w:t xml:space="preserve">Got it -- here's how this will actually work, plus one pushback since you asked me to challenge rather than just comply.</w:t>
      </w:r>
    </w:p>
    <w:p>
      <w:pPr>
        <w:spacing w:after="120"/>
      </w:pPr>
      <w:r>
        <w:rPr>
          <w:sz w:val="22"/>
          <w:szCs w:val="22"/>
        </w:rPr>
        <w:t xml:space="preserve"> </w:t>
      </w:r>
    </w:p>
    <w:p>
      <w:pPr>
        <w:spacing w:after="120"/>
      </w:pPr>
      <w:r>
        <w:rPr>
          <w:sz w:val="22"/>
          <w:szCs w:val="22"/>
        </w:rPr>
        <w:t xml:space="preserve">Within a single chat, I can keep one Word document current, appending "Human" and "Claude" entries after each exchange, and I'll reference any files I hand you by title rather than pasting their contents into the transcript.</w:t>
      </w:r>
    </w:p>
    <w:p>
      <w:pPr>
        <w:spacing w:after="120"/>
      </w:pPr>
      <w:r>
        <w:rPr>
          <w:sz w:val="22"/>
          <w:szCs w:val="22"/>
        </w:rPr>
        <w:t xml:space="preserve"> </w:t>
      </w:r>
    </w:p>
    <w:p>
      <w:pPr>
        <w:spacing w:after="120"/>
      </w:pPr>
      <w:r>
        <w:rPr>
          <w:sz w:val="22"/>
          <w:szCs w:val="22"/>
        </w:rPr>
        <w:t xml:space="preserve">The real constraint: my file system resets between separate chats, so I can't automatically pick up or continue a transcript from a conversation that's already ended. If you want one continuous document spanning multiple chats, you'd need to re-upload the current transcript at the start of the next chat and tell me to continue it -- otherwise each new chat starts its own.</w:t>
      </w:r>
    </w:p>
    <w:p>
      <w:pPr>
        <w:spacing w:after="120"/>
      </w:pPr>
      <w:r>
        <w:rPr>
          <w:sz w:val="22"/>
          <w:szCs w:val="22"/>
        </w:rPr>
        <w:t xml:space="preserve"> </w:t>
      </w:r>
    </w:p>
    <w:p>
      <w:pPr>
        <w:spacing w:after="120"/>
      </w:pPr>
      <w:r>
        <w:rPr>
          <w:sz w:val="22"/>
          <w:szCs w:val="22"/>
        </w:rPr>
        <w:t xml:space="preserve">I've saved the rest of your instructions (debate rather than agree, cite papers with arXiv links where relevant, quizzes for new topics, balanced-length quiz options with no fixed "longest = correct" pattern, no fabricated facts) as standing preferences for this project.</w:t>
      </w:r>
    </w:p>
    <w:p>
      <w:pPr>
        <w:spacing w:after="120"/>
      </w:pPr>
      <w:r>
        <w:rPr>
          <w:sz w:val="22"/>
          <w:szCs w:val="22"/>
        </w:rPr>
        <w:t xml:space="preserve"> </w:t>
      </w:r>
    </w:p>
    <w:p>
      <w:pPr>
        <w:spacing w:after="120"/>
      </w:pPr>
      <w:r>
        <w:rPr>
          <w:sz w:val="22"/>
          <w:szCs w:val="22"/>
        </w:rPr>
        <w:t xml:space="preserve">Pushback: verbatim-logging every exchange gets unwieldy fast once we're deep in MATLAB code or long derivations -- the document will balloon and become harder to actually use as a reference. I'll do it as specified, but if it turns out you'd rather I log summaries of the technical back-and-forth instead of full verbatim text, say so.</w:t>
      </w:r>
    </w:p>
    <w:p>
      <w:pPr>
        <w:pBdr>
          <w:top w:val="single" w:color="999999" w:sz="6" w:space="4"/>
        </w:pBdr>
        <w:spacing w:after="120" w:before="240"/>
      </w:pPr>
      <w:r>
        <w:rPr>
          <w:b/>
          <w:bCs/>
          <w:color w:val="1F4E79"/>
          <w:sz w:val="24"/>
          <w:szCs w:val="24"/>
        </w:rPr>
        <w:t xml:space="preserve">Human</w:t>
      </w:r>
    </w:p>
    <w:p>
      <w:pPr>
        <w:spacing w:after="120"/>
      </w:pPr>
      <w:r>
        <w:rPr>
          <w:sz w:val="22"/>
          <w:szCs w:val="22"/>
        </w:rPr>
        <w:t xml:space="preserve">I will specify such logging when appropriate. Each chat should be its own transcript, so shouldn't have to worry about moving from one conversation to another.</w:t>
      </w:r>
    </w:p>
    <w:p>
      <w:pPr>
        <w:spacing w:after="120"/>
      </w:pPr>
      <w:r>
        <w:rPr>
          <w:sz w:val="22"/>
          <w:szCs w:val="22"/>
        </w:rPr>
        <w:t xml:space="preserve"> </w:t>
      </w:r>
    </w:p>
    <w:p>
      <w:pPr>
        <w:spacing w:after="120"/>
      </w:pPr>
      <w:r>
        <w:rPr>
          <w:sz w:val="22"/>
          <w:szCs w:val="22"/>
        </w:rPr>
        <w:t xml:space="preserve">For future transcripts, separate the project instructions in a separate table labeled "Overhead Instructions", not classified as "human". I will add this to the governing instructions as well</w:t>
      </w:r>
    </w:p>
    <w:p>
      <w:pPr>
        <w:pBdr>
          <w:top w:val="single" w:color="999999" w:sz="6" w:space="4"/>
        </w:pBdr>
        <w:spacing w:after="120" w:before="240"/>
      </w:pPr>
      <w:r>
        <w:rPr>
          <w:b/>
          <w:bCs/>
          <w:color w:val="7030A0"/>
          <w:sz w:val="24"/>
          <w:szCs w:val="24"/>
        </w:rPr>
        <w:t xml:space="preserve">Claude</w:t>
      </w:r>
    </w:p>
    <w:p>
      <w:pPr>
        <w:spacing w:after="120"/>
      </w:pPr>
      <w:r>
        <w:rPr>
          <w:sz w:val="22"/>
          <w:szCs w:val="22"/>
        </w:rPr>
        <w:t xml:space="preserve">Updated. Your two points are filed as standing items in the Overhead Instructions table above (rows 1 and 7), not logged as a "Human" turn -- since this message was instruction-only, there's no matching "Human" line in the conversation log for it.</w:t>
      </w:r>
    </w:p>
    <w:p>
      <w:pPr>
        <w:spacing w:after="120"/>
      </w:pPr>
      <w:r>
        <w:rPr>
          <w:sz w:val="22"/>
          <w:szCs w:val="22"/>
        </w:rPr>
        <w:t xml:space="preserve"> </w:t>
      </w:r>
    </w:p>
    <w:p>
      <w:pPr>
        <w:spacing w:after="120"/>
      </w:pPr>
      <w:r>
        <w:rPr>
          <w:sz w:val="22"/>
          <w:szCs w:val="22"/>
        </w:rPr>
        <w:t xml:space="preserve">One assumption I'm making, worth flagging: when a message from you is purely a standing instruction with no separate conversational content, I'll fold it into the Overhead Instructions table and skip the "Human" log line, but I'll still log my own reply under "Claude" since it's a substantive response, not an instruction. If you'd rather my acknowledgments of instruction-only messages be left out of the conversation log entirely, say so and I'll adjust.</w:t>
      </w:r>
    </w:p>
    <w:p>
      <w:pPr>
        <w:pBdr>
          <w:top w:val="single" w:color="999999" w:sz="6" w:space="4"/>
        </w:pBdr>
        <w:spacing w:after="120" w:before="240"/>
      </w:pPr>
      <w:r>
        <w:rPr>
          <w:b/>
          <w:bCs/>
          <w:color w:val="1F4E79"/>
          <w:sz w:val="24"/>
          <w:szCs w:val="24"/>
        </w:rPr>
        <w:t xml:space="preserve">Human</w:t>
      </w:r>
    </w:p>
    <w:p>
      <w:pPr>
        <w:spacing w:after="120"/>
      </w:pPr>
      <w:r>
        <w:rPr>
          <w:sz w:val="22"/>
          <w:szCs w:val="22"/>
        </w:rPr>
        <w:t xml:space="preserve">For the future, include all dialogue, even instruction-only. Good job including your response.</w:t>
      </w:r>
    </w:p>
    <w:p>
      <w:pPr>
        <w:spacing w:after="120"/>
      </w:pPr>
      <w:r>
        <w:rPr>
          <w:sz w:val="22"/>
          <w:szCs w:val="22"/>
        </w:rPr>
        <w:t xml:space="preserve"> </w:t>
      </w:r>
    </w:p>
    <w:p>
      <w:pPr>
        <w:spacing w:after="120"/>
      </w:pPr>
      <w:r>
        <w:rPr>
          <w:sz w:val="22"/>
          <w:szCs w:val="22"/>
        </w:rPr>
        <w:t xml:space="preserve">Is there any way to make the process of updating the document faster? Would you updating it in the background without showing it to me every time be faster? Perhaps only show updates when prompted?</w:t>
      </w:r>
    </w:p>
    <w:p>
      <w:pPr>
        <w:pBdr>
          <w:top w:val="single" w:color="999999" w:sz="6" w:space="4"/>
        </w:pBdr>
        <w:spacing w:after="120" w:before="240"/>
      </w:pPr>
      <w:r>
        <w:rPr>
          <w:b/>
          <w:bCs/>
          <w:color w:val="7030A0"/>
          <w:sz w:val="24"/>
          <w:szCs w:val="24"/>
        </w:rPr>
        <w:t xml:space="preserve">Claude</w:t>
      </w:r>
    </w:p>
    <w:p>
      <w:pPr>
        <w:spacing w:after="120"/>
      </w:pPr>
      <w:r>
        <w:rPr>
          <w:sz w:val="22"/>
          <w:szCs w:val="22"/>
        </w:rPr>
        <w:t xml:space="preserve">Backfilled: I added your previous instruction-only message (about per-chat scope and the Overhead Instructions table) as a Human entry in the log below, since the running document should be complete from the start, not just from this point forward. It's still also tracked as items 1 and 7 in the table.</w:t>
      </w:r>
    </w:p>
    <w:p>
      <w:pPr>
        <w:spacing w:after="120"/>
      </w:pPr>
      <w:r>
        <w:rPr>
          <w:sz w:val="22"/>
          <w:szCs w:val="22"/>
        </w:rPr>
        <w:t xml:space="preserve"> </w:t>
      </w:r>
    </w:p>
    <w:p>
      <w:pPr>
        <w:spacing w:after="120"/>
      </w:pPr>
      <w:r>
        <w:rPr>
          <w:sz w:val="22"/>
          <w:szCs w:val="22"/>
        </w:rPr>
        <w:t xml:space="preserve">On speed -- yes, but the lever you named isn't the biggest one. Skipping the "show it every time" step saves one round trip, but the bigger cost is that I currently regenerate the whole document and re-verify it visually (convert to PDF, render an image, look at it) every single turn, even when nothing but a paragraph changed. That check earns its keep when the structure changes -- like adding the table did -- but it's overkill for a routine text append.</w:t>
      </w:r>
    </w:p>
    <w:p>
      <w:pPr>
        <w:spacing w:after="120"/>
      </w:pPr>
      <w:r>
        <w:rPr>
          <w:sz w:val="22"/>
          <w:szCs w:val="22"/>
        </w:rPr>
        <w:t xml:space="preserve"> </w:t>
      </w:r>
    </w:p>
    <w:p>
      <w:pPr>
        <w:spacing w:after="120"/>
      </w:pPr>
      <w:r>
        <w:rPr>
          <w:sz w:val="22"/>
          <w:szCs w:val="22"/>
        </w:rPr>
        <w:t xml:space="preserve">So, by default from here on: I'll keep the file updated on disk after every turn, skip the visual re-check unless I've changed the document's structure, and only present/show it to you when you ask or at a natural stopping point. This reply is the first test of that -- I updated the file but I'm not attaching it below. Ask any time you want to see it, or tell me if you'd rather I show it at some fixed interval instead of purely on request.</w:t>
      </w:r>
    </w:p>
    <w:p>
      <w:pPr>
        <w:pBdr>
          <w:top w:val="single" w:color="999999" w:sz="6" w:space="4"/>
        </w:pBdr>
        <w:spacing w:after="120" w:before="240"/>
      </w:pPr>
      <w:r>
        <w:rPr>
          <w:b/>
          <w:bCs/>
          <w:color w:val="1F4E79"/>
          <w:sz w:val="24"/>
          <w:szCs w:val="24"/>
        </w:rPr>
        <w:t xml:space="preserve">Human</w:t>
      </w:r>
    </w:p>
    <w:p>
      <w:pPr>
        <w:spacing w:after="120"/>
      </w:pPr>
      <w:r>
        <w:rPr>
          <w:sz w:val="22"/>
          <w:szCs w:val="22"/>
        </w:rPr>
        <w:t xml:space="preserve">After the document is initially created, do not regenerate the whole document, just append to it. Most of the updates will be text updates, so there is no need to regenerate the entire document each time. If there is a formatting question, prompt me before regenerating the entire document. Show the document after it is created, but then do not visually show it again unless prompted for it.</w:t>
      </w:r>
    </w:p>
    <w:p>
      <w:pPr>
        <w:pBdr>
          <w:top w:val="single" w:color="999999" w:sz="6" w:space="4"/>
        </w:pBdr>
        <w:spacing w:after="120" w:before="240"/>
      </w:pPr>
      <w:r>
        <w:rPr>
          <w:b/>
          <w:bCs/>
          <w:color w:val="7030A0"/>
          <w:sz w:val="24"/>
          <w:szCs w:val="24"/>
        </w:rPr>
        <w:t xml:space="preserve">Claude</w:t>
      </w:r>
    </w:p>
    <w:p>
      <w:pPr>
        <w:spacing w:after="120"/>
      </w:pPr>
      <w:r>
        <w:rPr>
          <w:sz w:val="22"/>
          <w:szCs w:val="22"/>
        </w:rPr>
        <w:t xml:space="preserve">Switching to true append: from now on, new Human/Claude entries get inserted directly into the existing file's XML instead of rebuilding the whole document from scratch. That means routine turns are just an insert, not a full regeneration -- and I no longer need to restate the entire prior transcript in a script each time, which was most of the actual overhead.</w:t>
      </w:r>
    </w:p>
    <w:p>
      <w:pPr>
        <w:spacing w:after="120"/>
      </w:pPr>
      <w:r>
        <w:rPr>
          <w:sz w:val="22"/>
          <w:szCs w:val="22"/>
        </w:rPr>
        <w:t xml:space="preserve"> </w:t>
      </w:r>
    </w:p>
    <w:p>
      <w:pPr>
        <w:spacing w:after="120"/>
      </w:pPr>
      <w:r>
        <w:rPr>
          <w:sz w:val="22"/>
          <w:szCs w:val="22"/>
        </w:rPr>
        <w:t xml:space="preserve">I'll only regenerate the whole document -- and check with you first -- when something needs a structural change: a new table, a new section, reformatting existing entries, changing the template. Ordinary dialogue turns like this one just append.</w:t>
      </w:r>
    </w:p>
    <w:p>
      <w:pPr>
        <w:spacing w:after="120"/>
      </w:pPr>
      <w:r>
        <w:rPr>
          <w:sz w:val="22"/>
          <w:szCs w:val="22"/>
        </w:rPr>
        <w:t xml:space="preserve"> </w:t>
      </w:r>
    </w:p>
    <w:p>
      <w:pPr>
        <w:spacing w:after="120"/>
      </w:pPr>
      <w:r>
        <w:rPr>
          <w:sz w:val="22"/>
          <w:szCs w:val="22"/>
        </w:rPr>
        <w:t xml:space="preserve">This message is appended below using that method. Per your instruction, I'm not attaching the file this turn -- ask any time and I'll hand it over.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2026-09-13T17:50:20.680Z</dcterms:created>
  <dcterms:modified xsi:type="dcterms:W3CDTF">2026-09-13T17:50:20.691Z</dcterms:modified>
</cp:coreProperties>
</file>

<file path=docProps/custom.xml><?xml version="1.0" encoding="utf-8"?>
<Properties xmlns="http://schemas.openxmlformats.org/officeDocument/2006/custom-properties" xmlns:vt="http://schemas.openxmlformats.org/officeDocument/2006/docPropsVTypes"/>
</file>