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r>
        <w:rPr>
          <w:rFonts w:ascii="Georgia" w:cs="Georgia" w:eastAsia="Georgia" w:hAnsi="Georgia"/>
          <w:color w:val="C83E88"/>
          <w:sz w:val="18"/>
          <w:szCs w:val="18"/>
        </w:rPr>
        <w:t xml:space="preserve">PULSE</w:t>
      </w:r>
    </w:p>
    <w:p>
      <w:pPr>
        <w:spacing w:before="200"/>
      </w:pPr>
    </w:p>
    <w:p>
      <w:r>
        <w:rPr>
          <w:rFonts w:ascii="Georgia" w:cs="Georgia" w:eastAsia="Georgia" w:hAnsi="Georgia"/>
          <w:color w:val="2A2528"/>
          <w:sz w:val="52"/>
          <w:szCs w:val="52"/>
        </w:rPr>
        <w:t xml:space="preserve">Strategic Intelligence Brief</w:t>
      </w:r>
    </w:p>
    <w:p>
      <w:pPr>
        <w:spacing w:before="100"/>
      </w:pPr>
    </w:p>
    <w:p>
      <w:pPr>
        <w:pBdr>
          <w:top w:val="single" w:color="C83E88" w:sz="2" w:space="8"/>
        </w:pBdr>
        <w:spacing w:before="200"/>
      </w:pPr>
      <w:r>
        <w:rPr>
          <w:rFonts w:ascii="Georgia" w:cs="Georgia" w:eastAsia="Georgia" w:hAnsi="Georgia"/>
          <w:i/>
          <w:iCs/>
          <w:color w:val="8A7E78"/>
          <w:sz w:val="24"/>
          <w:szCs w:val="24"/>
        </w:rPr>
        <w:t xml:space="preserve">Viral Video Mechanics + Dating Industry Deep Dive</w:t>
      </w:r>
    </w:p>
    <w:p>
      <w:pPr>
        <w:spacing w:before="200"/>
      </w:pP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What the data says. What the market wants. Where Pulse fits.</w:t>
      </w:r>
    </w:p>
    <w:p>
      <w:pPr>
        <w:spacing w:before="1000"/>
      </w:pPr>
    </w:p>
    <w:p>
      <w:r>
        <w:rPr>
          <w:rFonts w:ascii="Arial" w:cs="Arial" w:eastAsia="Arial" w:hAnsi="Arial"/>
          <w:color w:val="C2B8AE"/>
          <w:sz w:val="18"/>
          <w:szCs w:val="18"/>
        </w:rPr>
        <w:t xml:space="preserve">Prepared for Jamal Hakadian  |  March 2026</w:t>
      </w:r>
    </w:p>
    <w:p>
      <w:r>
        <w:rPr>
          <w:rFonts w:ascii="Arial" w:cs="Arial" w:eastAsia="Arial" w:hAnsi="Arial"/>
          <w:i/>
          <w:iCs/>
          <w:color w:val="C2B8AE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C83E88" w:sz="2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A2528"/>
          <w:sz w:val="32"/>
          <w:szCs w:val="32"/>
        </w:rPr>
        <w:t xml:space="preserve">Executive Summary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Two independent research streams converge on a single conclusion: the dating industry is structurally broken, and the disruption vector is live, face-to-face video. Pulse sits at the exact intersection of what users are demanding and what incumbents are failing to deliver.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5EE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83E88"/>
                <w:sz w:val="40"/>
                <w:szCs w:val="40"/>
              </w:rPr>
              <w:t xml:space="preserve">79%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A7E78"/>
                <w:sz w:val="18"/>
                <w:szCs w:val="18"/>
              </w:rPr>
              <w:t xml:space="preserve">of users report dating app burnout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5EE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83E88"/>
                <w:sz w:val="40"/>
                <w:szCs w:val="40"/>
              </w:rPr>
              <w:t xml:space="preserve">$6.2B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A7E78"/>
                <w:sz w:val="18"/>
                <w:szCs w:val="18"/>
              </w:rPr>
              <w:t xml:space="preserve">dating app revenue (2024), incumbents declining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5EE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83E88"/>
                <w:sz w:val="40"/>
                <w:szCs w:val="40"/>
              </w:rPr>
              <w:t xml:space="preserve">130%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A7E78"/>
                <w:sz w:val="18"/>
                <w:szCs w:val="18"/>
              </w:rPr>
              <w:t xml:space="preserve">increase in GCC dating app downloads since 2021</w:t>
            </w:r>
          </w:p>
        </w:tc>
      </w:tr>
    </w:tbl>
    <w:p>
      <w:pPr>
        <w:spacing w:before="200"/>
      </w:pPr>
    </w:p>
    <w:p>
      <w:pPr>
        <w:pBdr>
          <w:left w:val="single" w:color="C83E88" w:sz="6" w:space="8"/>
        </w:pBdr>
        <w:spacing w:after="100" w:before="100"/>
        <w:ind w:left="400"/>
      </w:pPr>
      <w:r>
        <w:rPr>
          <w:rFonts w:ascii="Georgia" w:cs="Georgia" w:eastAsia="Georgia" w:hAnsi="Georgia"/>
          <w:i/>
          <w:iCs/>
          <w:color w:val="2A2528"/>
          <w:sz w:val="21"/>
          <w:szCs w:val="21"/>
        </w:rPr>
        <w:t xml:space="preserve">The dating industry is experiencing its "taxi moment" — a structural trust collapse that opens the door for a fundamentally different model. Pulse is not an iteration on swipe-based dating. It is the replacement.</w:t>
      </w:r>
    </w:p>
    <w:p>
      <w:pPr>
        <w:spacing w:before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Three Core Findings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1. The incumbents are dying.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Bumble stock dropped from $75 to under $5. Tinder lost paying users year-over-year. Match Group reported 3% decline in paying subscribers. The swipe model is exhausted — not fixable.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2. Users are migrating to live, face-to-face formats.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Speed dating events surged 60% in 2025. Searches for "how to meet people in real life" are accelerating. 84% of Gen Z daters want new ways to build meaningful connections. Video-first dating is the demand signal.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3. The GCC is the optimal launch market.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130% growth in dating app downloads, 2x engagement rates vs. global average, 64M+ active smartphone users, and a cultural gap where Western apps feel wrong and arranged introductions feel outdated. Pulse sits in the gap.</w:t>
      </w:r>
    </w:p>
    <w:p>
      <w:r>
        <w:br w:type="page"/>
      </w:r>
    </w:p>
    <w:p>
      <w:pPr>
        <w:pBdr>
          <w:bottom w:val="single" w:color="C83E88" w:sz="2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A2528"/>
          <w:sz w:val="32"/>
          <w:szCs w:val="32"/>
        </w:rPr>
        <w:t xml:space="preserve">Part I: The Anatomy of Viral Short-Form Video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We analyzed the mechanics behind the most viral 20–30 second videos across TikTok, Instagram Reels, and YouTube Shorts. The findings have direct implications for Pulse’s marketing launch and in-app content generation.</w:t>
      </w:r>
    </w:p>
    <w:p>
      <w:pPr>
        <w:spacing w:before="1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The 3-Second Rule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65% of viewers who watch the first 3 seconds will stay for 10+ seconds. 45% will watch for 30+ seconds. The inverse is brutal: if your 3-second retention drops below 60%, the algorithm buries you. Above 85%, you achieve viral potential. The window between death and virality is exactly 25 percentage points of retention.</w:t>
      </w:r>
    </w:p>
    <w:p>
      <w:pPr>
        <w:spacing w:before="50"/>
      </w:pPr>
    </w:p>
    <w:p>
      <w:pPr>
        <w:pBdr>
          <w:left w:val="single" w:color="C83E88" w:sz="6" w:space="8"/>
        </w:pBdr>
        <w:spacing w:after="100" w:before="100"/>
        <w:ind w:left="400"/>
      </w:pPr>
      <w:r>
        <w:rPr>
          <w:rFonts w:ascii="Georgia" w:cs="Georgia" w:eastAsia="Georgia" w:hAnsi="Georgia"/>
          <w:i/>
          <w:iCs/>
          <w:color w:val="2A2528"/>
          <w:sz w:val="21"/>
          <w:szCs w:val="21"/>
        </w:rPr>
        <w:t xml:space="preserve">Pulse implication: every piece of Pulse content — ads, session clips, sharecards — must be engineered for the first 3 seconds. Not "optimized." Engineered.</w:t>
      </w:r>
    </w:p>
    <w:p>
      <w:pPr>
        <w:spacing w:before="1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The Viral Video Formula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2A2528"/>
          <w:sz w:val="22"/>
          <w:szCs w:val="22"/>
        </w:rPr>
        <w:t xml:space="preserve">Hook → Build → Payoff → Loop (20–30 seconds)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Hook (0–3s):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Pattern interrupt. Something visually or verbally unexpected that breaks the scroll. Not a logo. Not an intro. A moment of cognitive disruption. "So there I was, hiding in the restaurant bathroom" beats "I went on a date last week."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Build (3–8s):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Start with the most dramatic moment, not the beginning. In medias res. Micro-storytelling — a complete arc in 15–30 seconds requires starting at the climax and working backwards.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Payoff (8–20s):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The reveal, transformation, or emotional hit. Must deliver on the hook’s promise. If the hook creates a curiosity gap, the payoff closes it. Specificity wins: "$962 wasted" beats "a lot of money."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Loop (20–25s):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The ending restarts the curiosity. A callback, cliffhanger, or visual loop that drives rewatches. Completion rate is the algorithm’s primary signal — loops inflate it artificially.</w:t>
      </w:r>
    </w:p>
    <w:p>
      <w:pPr>
        <w:spacing w:before="1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The Three-Layer Hook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The most effective hooks stack three reinforcement layers simultaneously. When all three align, viewers process the message instantly — even with sound off (which is 60%+ of mobile viewing):</w:t>
      </w:r>
    </w:p>
    <w:p>
      <w:pPr>
        <w:spacing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3E88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3E88"/>
                <w:sz w:val="20"/>
                <w:szCs w:val="20"/>
              </w:rPr>
              <w:t xml:space="preserve">Technique</w:t>
            </w:r>
          </w:p>
        </w:tc>
        <w:tc>
          <w:tcPr>
            <w:tcW w:type="dxa" w:w="35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3E88"/>
                <w:sz w:val="20"/>
                <w:szCs w:val="20"/>
              </w:rPr>
              <w:t xml:space="preserve">Pulse Application</w:t>
            </w:r>
          </w:p>
        </w:tc>
      </w:tr>
      <w:tr>
        <w:tc>
          <w:tcPr>
            <w:tcW w:type="dxa" w:w="22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Visual</w:t>
            </w:r>
          </w:p>
        </w:tc>
        <w:tc>
          <w:tcPr>
            <w:tcW w:type="dxa" w:w="35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Unexpected movement, face with direct eye contact, high contrast</w:t>
            </w:r>
          </w:p>
        </w:tc>
        <w:tc>
          <w:tcPr>
            <w:tcW w:type="dxa" w:w="35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Real speed date reactions. Two faces. One screen split. Genuine surprise.</w:t>
            </w:r>
          </w:p>
        </w:tc>
      </w:tr>
      <w:tr>
        <w:tc>
          <w:tcPr>
            <w:tcW w:type="dxa" w:w="22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Text</w:t>
            </w:r>
          </w:p>
        </w:tc>
        <w:tc>
          <w:tcPr>
            <w:tcW w:type="dxa" w:w="35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Bold overlay, handwritten feel, specific numbers, curiosity gap</w:t>
            </w:r>
          </w:p>
        </w:tc>
        <w:tc>
          <w:tcPr>
            <w:tcW w:type="dxa" w:w="35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"She said YES in 4 minutes." "He didn’t expect what happened next."</w:t>
            </w:r>
          </w:p>
        </w:tc>
      </w:tr>
      <w:tr>
        <w:tc>
          <w:tcPr>
            <w:tcW w:type="dxa" w:w="22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Verbal</w:t>
            </w:r>
          </w:p>
        </w:tc>
        <w:tc>
          <w:tcPr>
            <w:tcW w:type="dxa" w:w="35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Strong opening line, no preamble, mid-conversation start</w:t>
            </w:r>
          </w:p>
        </w:tc>
        <w:tc>
          <w:tcPr>
            <w:tcW w:type="dxa" w:w="35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Clip audio from actual sessions (with consent). Raw, unscripted chemistry.</w:t>
            </w:r>
          </w:p>
        </w:tc>
      </w:tr>
    </w:tbl>
    <w:p>
      <w:pPr>
        <w:spacing w:before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Pattern Interrupts Every 3–5 Seconds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Videos that maintain 70%+ completion rates use pattern interrupts — cuts, text changes, camera angle shifts, B-roll inserts — every 3–5 seconds. This maps directly to the human attention cycle. A 25-second video needs 5–7 distinct visual moments.</w:t>
      </w:r>
    </w:p>
    <w:p>
      <w:pPr>
        <w:pBdr>
          <w:left w:val="single" w:color="C83E88" w:sz="6" w:space="8"/>
        </w:pBdr>
        <w:spacing w:after="100" w:before="100"/>
        <w:ind w:left="400"/>
      </w:pPr>
      <w:r>
        <w:rPr>
          <w:rFonts w:ascii="Georgia" w:cs="Georgia" w:eastAsia="Georgia" w:hAnsi="Georgia"/>
          <w:i/>
          <w:iCs/>
          <w:color w:val="2A2528"/>
          <w:sz w:val="21"/>
          <w:szCs w:val="21"/>
        </w:rPr>
        <w:t xml:space="preserve">Pulse’s content advantage: every speed dating session generates 5 distinct emotional beats naturally — the nervous hello, the first laugh, the awkward pause, the unexpected connection, the verdict. This is pattern interrupt content by default. No scripting needed.</w:t>
      </w:r>
    </w:p>
    <w:p>
      <w:pPr>
        <w:spacing w:before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Algorithm Priorities in 2026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Platforms have shifted from rewarding raw views to rewarding viewer satisfaction. The new hierarchy: completion rate &gt; saves &gt; shares &gt; comments &gt; likes &gt; views. A video watched twice by 10,000 people outranks a video watched once by 50,000. TikTok videos averaging 54 comments/video get 2.2x more distribution than those with only views.</w:t>
      </w:r>
    </w:p>
    <w:p>
      <w:pPr>
        <w:pBdr>
          <w:left w:val="single" w:color="C83E88" w:sz="6" w:space="8"/>
        </w:pBdr>
        <w:spacing w:after="100" w:before="100"/>
        <w:ind w:left="400"/>
      </w:pPr>
      <w:r>
        <w:rPr>
          <w:rFonts w:ascii="Georgia" w:cs="Georgia" w:eastAsia="Georgia" w:hAnsi="Georgia"/>
          <w:i/>
          <w:iCs/>
          <w:color w:val="2A2528"/>
          <w:sz w:val="21"/>
          <w:szCs w:val="21"/>
        </w:rPr>
        <w:t xml:space="preserve">Pulse generates commentary-rich content by nature. "Would you have said yes?" "Watch his face when she says that." Speed dating clips are inherently debatable, shareable, and rewatchable.</w:t>
      </w:r>
    </w:p>
    <w:p>
      <w:r>
        <w:br w:type="page"/>
      </w:r>
    </w:p>
    <w:p>
      <w:pPr>
        <w:pBdr>
          <w:bottom w:val="single" w:color="C83E88" w:sz="2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A2528"/>
          <w:sz w:val="32"/>
          <w:szCs w:val="32"/>
        </w:rPr>
        <w:t xml:space="preserve">Part II: The Dating Industry — What’s Broken</w:t>
      </w: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The Incumbent Collapse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The data is unambiguous. The major dating platforms are in structural decline, not cyclical dip:</w:t>
      </w:r>
    </w:p>
    <w:p>
      <w:pPr>
        <w:spacing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3E88"/>
                <w:sz w:val="20"/>
                <w:szCs w:val="20"/>
              </w:rPr>
              <w:t xml:space="preserve">Platform</w:t>
            </w:r>
          </w:p>
        </w:tc>
        <w:tc>
          <w:tcPr>
            <w:tcW w:type="dxa" w:w="343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3E88"/>
                <w:sz w:val="20"/>
                <w:szCs w:val="20"/>
              </w:rPr>
              <w:t xml:space="preserve">Signal</w:t>
            </w:r>
          </w:p>
        </w:tc>
        <w:tc>
          <w:tcPr>
            <w:tcW w:type="dxa" w:w="343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3E88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5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Bumble</w:t>
            </w:r>
          </w:p>
        </w:tc>
        <w:tc>
          <w:tcPr>
            <w:tcW w:type="dxa" w:w="343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Stock: $75 → &lt;$5. Paying users −16%. CEO resigned.</w:t>
            </w:r>
          </w:p>
        </w:tc>
        <w:tc>
          <w:tcPr>
            <w:tcW w:type="dxa" w:w="343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The women-message-first model hit a wall. Revenue declining 10% YoY.</w:t>
            </w:r>
          </w:p>
        </w:tc>
      </w:tr>
      <w:tr>
        <w:tc>
          <w:tcPr>
            <w:tcW w:type="dxa" w:w="25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Tinder</w:t>
            </w:r>
          </w:p>
        </w:tc>
        <w:tc>
          <w:tcPr>
            <w:tcW w:type="dxa" w:w="343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Paying users declining. Revenue flat. Launching IRL events + video speed dating.</w:t>
            </w:r>
          </w:p>
        </w:tc>
        <w:tc>
          <w:tcPr>
            <w:tcW w:type="dxa" w:w="343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The incumbent is validating Pulse’s thesis by pivoting toward it.</w:t>
            </w:r>
          </w:p>
        </w:tc>
      </w:tr>
      <w:tr>
        <w:tc>
          <w:tcPr>
            <w:tcW w:type="dxa" w:w="25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Match Group</w:t>
            </w:r>
          </w:p>
        </w:tc>
        <w:tc>
          <w:tcPr>
            <w:tcW w:type="dxa" w:w="343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3% decline in paying subscribers. Hinge growing at Tinder’s expense.</w:t>
            </w:r>
          </w:p>
        </w:tc>
        <w:tc>
          <w:tcPr>
            <w:tcW w:type="dxa" w:w="343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The portfolio is cannibalizing itself. No organic growth engine remains.</w:t>
            </w:r>
          </w:p>
        </w:tc>
      </w:tr>
      <w:tr>
        <w:tc>
          <w:tcPr>
            <w:tcW w:type="dxa" w:w="25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Industry</w:t>
            </w:r>
          </w:p>
        </w:tc>
        <w:tc>
          <w:tcPr>
            <w:tcW w:type="dxa" w:w="343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79% burnout rate. 88% disappointed with matches. 72% feel zero chemistry.</w:t>
            </w:r>
          </w:p>
        </w:tc>
        <w:tc>
          <w:tcPr>
            <w:tcW w:type="dxa" w:w="343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The problem is structural: text + photos cannot convey chemistry.</w:t>
            </w:r>
          </w:p>
        </w:tc>
      </w:tr>
    </w:tbl>
    <w:p>
      <w:pPr>
        <w:spacing w:before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The Five Failure Modes of Swipe-Based Dating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1. Swipe Fatigue: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Endless evaluation with no payoff. Users report exhaustion from "the inability to find a good connection" — not from lack of options, but from the cognitive overhead of evaluating thousands of static profiles.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2. The Ghosting Epidemic: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Asynchronous messaging creates zero commitment. It costs nothing to match and nothing to disappear. 88% of men and 90% of women report consistent disappointment. The medium rewards non-commitment.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3. Paywall Erosion: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Free tiers now deliver so little value that users feel manipulated: "They’re hiding my good matches behind a paywall." Trust collapses when the business model is visibly misaligned with the user’s goal.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4. The Paradox of Choice: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"So easy to meet someone, but not easy to meet someone special." Unlimited options create disposability. Users treat each other as interchangeable. Depth becomes impossible.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5. The Photo-Chemistry Gap: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53% say the person looked nothing like their photos. 72% feel zero chemistry on the first real meeting. The entire value chain — weeks of texting, building expectations — collapses in the first 30 seconds of eye contact.</w:t>
      </w:r>
    </w:p>
    <w:p>
      <w:pPr>
        <w:spacing w:before="100"/>
      </w:pPr>
    </w:p>
    <w:p>
      <w:pPr>
        <w:pBdr>
          <w:left w:val="single" w:color="C83E88" w:sz="6" w:space="8"/>
        </w:pBdr>
        <w:spacing w:after="100" w:before="100"/>
        <w:ind w:left="400"/>
      </w:pPr>
      <w:r>
        <w:rPr>
          <w:rFonts w:ascii="Georgia" w:cs="Georgia" w:eastAsia="Georgia" w:hAnsi="Georgia"/>
          <w:i/>
          <w:iCs/>
          <w:color w:val="2A2528"/>
          <w:sz w:val="21"/>
          <w:szCs w:val="21"/>
        </w:rPr>
        <w:t xml:space="preserve">Pulse eliminates all five failure modes simultaneously. Finite sessions (no fatigue). Live video (no ghosting). Camera-on presence (no photo gap). Paid entry (no low-effort matches). Constrained choice (5 people, not 5,000).</w:t>
      </w:r>
    </w:p>
    <w:p>
      <w:r>
        <w:br w:type="page"/>
      </w:r>
    </w:p>
    <w:p>
      <w:pPr>
        <w:pBdr>
          <w:bottom w:val="single" w:color="C83E88" w:sz="2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A2528"/>
          <w:sz w:val="32"/>
          <w:szCs w:val="32"/>
        </w:rPr>
        <w:t xml:space="preserve">Part III: What the Market Actually Wants</w:t>
      </w: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The Demand Signals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User behavior reveals clear migration patterns away from swipe-based dating and toward formats that Pulse already delivers:</w:t>
      </w:r>
    </w:p>
    <w:p>
      <w:pPr>
        <w:spacing w:before="5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Speed dating: +60% growth in events (2025).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Users are paying to meet strangers face-to-face in constrained, time-limited settings. This is Pulse’s core mechanic, digitized.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"Slow dating" and "intentional dating" are trending search terms.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Fewer connections, more depth. Pulse’s 5-minute video format delivers exactly this: one person, full attention, real conversation.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84% of Gen Z want "new ways to build meaningful connections."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They have rejected the swipe model but haven’t found the replacement. That’s the gap.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Community-first discovery is rising.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Reddit and Discord engagement among Gen Z surged 14%. People want to find partners through shared context, not isolated profile evaluation.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Professional matchmaking is reviving.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Singles are willing to pay premium prices for human-curated introductions. Pulse’s AI curation (Aura) delivers this at scale, at a fraction of the cost.</w:t>
      </w:r>
    </w:p>
    <w:p>
      <w:pPr>
        <w:spacing w:before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What Tinder’s Pivot Validates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In March 2026, Tinder launched IRL events and video speed dating in Los Angeles. This is the clearest possible validation signal: the market leader is pivoting toward Pulse’s model.</w:t>
      </w:r>
    </w:p>
    <w:p>
      <w:pPr>
        <w:spacing w:before="50"/>
      </w:pPr>
    </w:p>
    <w:p>
      <w:pPr>
        <w:pBdr>
          <w:left w:val="single" w:color="C83E88" w:sz="6" w:space="8"/>
        </w:pBdr>
        <w:spacing w:after="100" w:before="100"/>
        <w:ind w:left="400"/>
      </w:pPr>
      <w:r>
        <w:rPr>
          <w:rFonts w:ascii="Georgia" w:cs="Georgia" w:eastAsia="Georgia" w:hAnsi="Georgia"/>
          <w:i/>
          <w:iCs/>
          <w:color w:val="2A2528"/>
          <w:sz w:val="21"/>
          <w:szCs w:val="21"/>
        </w:rPr>
        <w:t xml:space="preserve">When the incumbent copies your thesis, you’re not early — you’re right. But Tinder is bolting video onto a swipe-first architecture. Pulse is video-native from the ground up. That’s the difference between a feature and a platform.</w:t>
      </w:r>
    </w:p>
    <w:p>
      <w:pPr>
        <w:spacing w:before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The GCC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83E88"/>
                <w:sz w:val="20"/>
                <w:szCs w:val="20"/>
              </w:rPr>
              <w:t xml:space="preserve">130% download growth</w:t>
            </w:r>
          </w:p>
        </w:tc>
        <w:tc>
          <w:tcPr>
            <w:tcW w:type="dxa" w:w="624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Social and dating app downloads in UAE + Saudi since 2021.</w:t>
            </w:r>
          </w:p>
        </w:tc>
      </w:tr>
      <w:tr>
        <w:tc>
          <w:tcPr>
            <w:tcW w:type="dxa" w:w="312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83E88"/>
                <w:sz w:val="20"/>
                <w:szCs w:val="20"/>
              </w:rPr>
              <w:t xml:space="preserve">2x engagement rate</w:t>
            </w:r>
          </w:p>
        </w:tc>
        <w:tc>
          <w:tcPr>
            <w:tcW w:type="dxa" w:w="624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GCC users spend 2x more time per session than global average.</w:t>
            </w:r>
          </w:p>
        </w:tc>
      </w:tr>
      <w:tr>
        <w:tc>
          <w:tcPr>
            <w:tcW w:type="dxa" w:w="312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83E88"/>
                <w:sz w:val="20"/>
                <w:szCs w:val="20"/>
              </w:rPr>
              <w:t xml:space="preserve">64M+ smartphones</w:t>
            </w:r>
          </w:p>
        </w:tc>
        <w:tc>
          <w:tcPr>
            <w:tcW w:type="dxa" w:w="624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Active smartphone users across the GCC region.</w:t>
            </w:r>
          </w:p>
        </w:tc>
      </w:tr>
      <w:tr>
        <w:tc>
          <w:tcPr>
            <w:tcW w:type="dxa" w:w="312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83E88"/>
                <w:sz w:val="20"/>
                <w:szCs w:val="20"/>
              </w:rPr>
              <w:t xml:space="preserve">8.5% CAGR</w:t>
            </w:r>
          </w:p>
        </w:tc>
        <w:tc>
          <w:tcPr>
            <w:tcW w:type="dxa" w:w="624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GCC dating app market growth rate, outpacing global.</w:t>
            </w:r>
          </w:p>
        </w:tc>
      </w:tr>
      <w:tr>
        <w:tc>
          <w:tcPr>
            <w:tcW w:type="dxa" w:w="312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83E88"/>
                <w:sz w:val="20"/>
                <w:szCs w:val="20"/>
              </w:rPr>
              <w:t xml:space="preserve">Cultural white space</w:t>
            </w:r>
          </w:p>
        </w:tc>
        <w:tc>
          <w:tcPr>
            <w:tcW w:type="dxa" w:w="624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Western apps don’t fit the culture. Arranged introductions don’t fit the generation. Pulse sits in the gap.</w:t>
            </w:r>
          </w:p>
        </w:tc>
      </w:tr>
      <w:tr>
        <w:tc>
          <w:tcPr>
            <w:tcW w:type="dxa" w:w="312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83E88"/>
                <w:sz w:val="20"/>
                <w:szCs w:val="20"/>
              </w:rPr>
              <w:t xml:space="preserve">$73M market (2024)</w:t>
            </w:r>
          </w:p>
        </w:tc>
        <w:tc>
          <w:tcPr>
            <w:tcW w:type="dxa" w:w="624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Small but growing fast. First-mover advantage is real and defensible.</w:t>
            </w:r>
          </w:p>
        </w:tc>
      </w:tr>
    </w:tbl>
    <w:p>
      <w:r>
        <w:br w:type="page"/>
      </w:r>
    </w:p>
    <w:p>
      <w:pPr>
        <w:pBdr>
          <w:bottom w:val="single" w:color="C83E88" w:sz="2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A2528"/>
          <w:sz w:val="32"/>
          <w:szCs w:val="32"/>
        </w:rPr>
        <w:t xml:space="preserve">Part IV: Pulse’s Viral Content Strategy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The intersection of viral video mechanics and dating industry disruption gives Pulse a content advantage no incumbent can replicate: every session generates organic, emotionally charged, inherently shareable video content.</w:t>
      </w:r>
    </w:p>
    <w:p>
      <w:pPr>
        <w:spacing w:before="1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The Pulse Content Flywheel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Each speed dating session produces 5–10 potential 20–30 second clips. Each clip follows the viral formula naturally:</w:t>
      </w:r>
    </w:p>
    <w:p>
      <w:pPr>
        <w:spacing w:before="5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Hook (0–3s):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Two strangers see each other for the first time. Split screen. The nervous smile. The raised eyebrow. Direct eye contact — the strongest visual hook in short-form video.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Build (3–10s):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The first exchange. The unexpected question. The laugh that wasn’t planned. Real conversation that no script could produce. Micro-storytelling happens organically.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Payoff (10–20s):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The chemistry moment or the awkward miss. "You like that too?" or the polite smile that says everything. Emotional specificity that static profiles can never convey.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Loop (20–25s):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"Would you have said yes?" End card. The viewer can’t help but answer — and that’s a comment. Comments drive algorithmic distribution.</w:t>
      </w:r>
    </w:p>
    <w:p>
      <w:pPr>
        <w:spacing w:before="1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The 10 Pulse Video Templates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Based on viral video analysis, these are the 10 content formats Pulse should produce from real (consented) session footage:</w:t>
      </w:r>
    </w:p>
    <w:p>
      <w:pPr>
        <w:spacing w:before="50"/>
      </w:pP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The Reaction Reel: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Split-screen first impressions. 3 seconds of two faces. Text: "4 minutes later, they matched." Pattern interrupt: the contrast between nervous and connected.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The One-Liner: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A single killer line from a session. Text overlay. Face reaction. 8–12 seconds. "She said: I don’t date men who can’t cook." His face. Cut to black.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The Verdict: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Rapid montage: 5 dates in 25 minutes, condensed to 25 seconds. Quick cuts. Text verdict for each: "Spark." "Nope." "Maybe?" "Definitely." "SPARK."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The Awkward Moment: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Universal relatability. The silence. The fumbled compliment. The accidental overshare. Everyone’s been there. This is TikTok gold.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The Surprise Match: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Both chose each other. The reveal. Genuine excitement. This is the emotional payoff the dating industry has never been able to film because it never happened live.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The Before/After: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Nervous in the lobby vs. laughing 5 minutes later. Transformation content. Highest save rate across platforms.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The Hot Take: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Aura (AI) provides a controversial dating insight. Text on screen. Split opinions in comments. Debate = engagement = distribution.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The Dubai Scene: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Lifestyle content tied to session venues. Marina at sunset. DIFC after dark. Location as character. Aspirational + authentic.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The Data Drop: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A single statistic, cinematically presented. "79% of you are burned out on dating apps." Pause. "We built the replacement."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The User Story: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A real matched couple tells their 25-second origin story. "We met in a Spark session. He was terrible at small talk. I loved it."</w:t>
      </w:r>
    </w:p>
    <w:p>
      <w:pPr>
        <w:spacing w:before="100"/>
      </w:pPr>
    </w:p>
    <w:p>
      <w:pPr>
        <w:pBdr>
          <w:left w:val="single" w:color="C83E88" w:sz="6" w:space="8"/>
        </w:pBdr>
        <w:spacing w:after="100" w:before="100"/>
        <w:ind w:left="400"/>
      </w:pPr>
      <w:r>
        <w:rPr>
          <w:rFonts w:ascii="Georgia" w:cs="Georgia" w:eastAsia="Georgia" w:hAnsi="Georgia"/>
          <w:i/>
          <w:iCs/>
          <w:color w:val="2A2528"/>
          <w:sz w:val="21"/>
          <w:szCs w:val="21"/>
        </w:rPr>
        <w:t xml:space="preserve">Pulse doesn’t need to create content. It needs to capture content. Every session is a content factory. The marketing budget is the product itself.</w:t>
      </w:r>
    </w:p>
    <w:p>
      <w:r>
        <w:br w:type="page"/>
      </w:r>
    </w:p>
    <w:p>
      <w:pPr>
        <w:pBdr>
          <w:bottom w:val="single" w:color="C83E88" w:sz="2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A2528"/>
          <w:sz w:val="32"/>
          <w:szCs w:val="32"/>
        </w:rPr>
        <w:t xml:space="preserve">Part V: The Disruption Thesis</w:t>
      </w: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Why This Is Structural, Not Cyclical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Dating app fatigue is not a mood. It is a market correction. The swipe model was designed to maximize time-on-app, not to produce dates. When users realized the incentive misalignment — the platform profits from keeping you lonely — trust collapsed. This is irreversible.</w:t>
      </w:r>
    </w:p>
    <w:p>
      <w:pPr>
        <w:spacing w:before="50"/>
      </w:pP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Three structural shifts are converging simultaneously: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1. The authenticity shift: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Gen Z rejects performative profiles. They want unfiltered, real-time interaction. "Deep dating" is the 2026 trend — fewer matches, more substance. Pulse delivers this by design.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2. The video-first shift: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82% prefer video-first dating. Tinder’s pivot to video speed dating validates this. But bolting video onto a swipe architecture is like putting a camera in a library — the context is wrong.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3. The community shift: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People want to discover partners through shared experiences, not isolated profile browsing. Pulse’s group sessions (The Round) are shared experiences by default.</w:t>
      </w:r>
    </w:p>
    <w:p>
      <w:pPr>
        <w:spacing w:before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Pulse vs. The Industry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3E88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3E88"/>
                <w:sz w:val="20"/>
                <w:szCs w:val="20"/>
              </w:rPr>
              <w:t xml:space="preserve">Swipe Apps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shd w:fill="F5EE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3E88"/>
                <w:sz w:val="20"/>
                <w:szCs w:val="20"/>
              </w:rPr>
              <w:t xml:space="preserve">Pulse</w:t>
            </w:r>
          </w:p>
        </w:tc>
      </w:tr>
      <w:tr>
        <w:tc>
          <w:tcPr>
            <w:tcW w:type="dxa" w:w="28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Profits from keeping you searching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Profits from getting you matched</w:t>
            </w:r>
          </w:p>
        </w:tc>
      </w:tr>
      <w:tr>
        <w:tc>
          <w:tcPr>
            <w:tcW w:type="dxa" w:w="28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Discovery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Infinite scroll, algorithm-gated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Curated, time-limited, live</w:t>
            </w:r>
          </w:p>
        </w:tc>
      </w:tr>
      <w:tr>
        <w:tc>
          <w:tcPr>
            <w:tcW w:type="dxa" w:w="28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Chemistry test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Text messages over days/weeks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5 minutes of live video</w:t>
            </w:r>
          </w:p>
        </w:tc>
      </w:tr>
      <w:tr>
        <w:tc>
          <w:tcPr>
            <w:tcW w:type="dxa" w:w="28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Commitment level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Zero cost to match, zero cost to ghost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Paid entry, camera on, real presence</w:t>
            </w:r>
          </w:p>
        </w:tc>
      </w:tr>
      <w:tr>
        <w:tc>
          <w:tcPr>
            <w:tcW w:type="dxa" w:w="28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Content output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None (private DMs)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Every session = shareable content</w:t>
            </w:r>
          </w:p>
        </w:tc>
      </w:tr>
      <w:tr>
        <w:tc>
          <w:tcPr>
            <w:tcW w:type="dxa" w:w="28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Network effect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More users = more noise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More sessions = better curation + more content</w:t>
            </w:r>
          </w:p>
        </w:tc>
      </w:tr>
      <w:tr>
        <w:tc>
          <w:tcPr>
            <w:tcW w:type="dxa" w:w="280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8"/>
                <w:sz w:val="20"/>
                <w:szCs w:val="20"/>
              </w:rPr>
              <w:t xml:space="preserve">Business alignment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Misaligned (engagement = revenue)</w:t>
            </w:r>
          </w:p>
        </w:tc>
        <w:tc>
          <w:tcPr>
            <w:tcW w:type="dxa" w:w="3280"/>
            <w:tcBorders>
              <w:top w:val="single" w:color="C2B8AE" w:sz="1"/>
              <w:left w:val="single" w:color="C2B8AE" w:sz="1"/>
              <w:bottom w:val="single" w:color="C2B8AE" w:sz="1"/>
              <w:right w:val="single" w:color="C2B8A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A2528"/>
                <w:sz w:val="20"/>
                <w:szCs w:val="20"/>
              </w:rPr>
              <w:t xml:space="preserve">Aligned (matches = retention = revenue)</w:t>
            </w:r>
          </w:p>
        </w:tc>
      </w:tr>
    </w:tbl>
    <w:p>
      <w:pPr>
        <w:spacing w:before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The Moat</w:t>
      </w:r>
    </w:p>
    <w:p>
      <w:pPr>
        <w:spacing w:after="120" w:line="300"/>
      </w:pPr>
      <w:r>
        <w:rPr>
          <w:rFonts w:ascii="Arial" w:cs="Arial" w:eastAsia="Arial" w:hAnsi="Arial"/>
          <w:color w:val="2A2528"/>
          <w:sz w:val="21"/>
          <w:szCs w:val="21"/>
        </w:rPr>
        <w:t xml:space="preserve">Pulse’s defensibility compounds over three layers: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Layer 1 — Data moat: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Every 5-minute video interaction generates richer compatibility data than 1,000 swipes. Aura’s matching intelligence improves with every session. Incumbents have swipe data; Pulse has chemistry data.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Layer 2 — Content moat: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Each session produces organic, emotionally resonant content that drives acquisition at near-zero CAC. The product markets itself. Incumbents have nothing to film.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Layer 3 — Community moat: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Session alumni form a social graph. "The Round" creates shared memories. Users return because they belong, not because an algorithm nudged them. This is retention that can’t be bought.</w:t>
      </w:r>
    </w:p>
    <w:p>
      <w:r>
        <w:br w:type="page"/>
      </w:r>
    </w:p>
    <w:p>
      <w:pPr>
        <w:pBdr>
          <w:bottom w:val="single" w:color="C83E88" w:sz="2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A2528"/>
          <w:sz w:val="32"/>
          <w:szCs w:val="32"/>
        </w:rPr>
        <w:t xml:space="preserve">Conclusions &amp; Recommendations</w:t>
      </w: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What Pulse Must Get Right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1. Content capture from Day 1.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Build consent-based clip extraction into the MVP. Every session should output 3–5 sharable clips automatically. This is the growth engine.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2. The first 3 seconds of every ad.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Apply the three-layer hook (visual + text + verbal) religiously. Real session footage, not stock. Faces, not logos. Emotion, not features.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3. Session quality over session quantity.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Curation is the product. Bad sessions destroy trust faster than good sessions build it. Aura’s matching intelligence is the core competitive advantage.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4. GCC-first, not GCC-only.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The cultural positioning (between Western apps and arranged introductions) is uniquely powerful in the Gulf. Prove the model in Dubai, then export the playbook.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A2528"/>
          <w:sz w:val="21"/>
          <w:szCs w:val="21"/>
        </w:rPr>
        <w:t xml:space="preserve">5. Revenue-user alignment. </w:t>
      </w:r>
      <w:r>
        <w:rPr>
          <w:rFonts w:ascii="Arial" w:cs="Arial" w:eastAsia="Arial" w:hAnsi="Arial"/>
          <w:color w:val="2A2528"/>
          <w:sz w:val="21"/>
          <w:szCs w:val="21"/>
        </w:rPr>
        <w:t xml:space="preserve">Never monetize loneliness. The business model must visibly align with the user’s goal: finding someone. Per-session pricing ensures this. Subscription paywalls would repeat the incumbents’ fatal error.</w:t>
      </w:r>
    </w:p>
    <w:p>
      <w:pPr>
        <w:spacing w:before="200"/>
      </w:pPr>
    </w:p>
    <w:p>
      <w:pPr>
        <w:spacing w:after="150" w:before="300"/>
      </w:pPr>
      <w:r>
        <w:rPr>
          <w:rFonts w:ascii="Georgia" w:cs="Georgia" w:eastAsia="Georgia" w:hAnsi="Georgia"/>
          <w:b/>
          <w:bCs/>
          <w:color w:val="C83E88"/>
          <w:sz w:val="26"/>
          <w:szCs w:val="26"/>
        </w:rPr>
        <w:t xml:space="preserve">The Bottom Line</w:t>
      </w:r>
    </w:p>
    <w:p>
      <w:pPr>
        <w:pBdr>
          <w:left w:val="single" w:color="C83E88" w:sz="6" w:space="8"/>
        </w:pBdr>
        <w:spacing w:after="100" w:before="100"/>
        <w:ind w:left="400"/>
      </w:pPr>
      <w:r>
        <w:rPr>
          <w:rFonts w:ascii="Georgia" w:cs="Georgia" w:eastAsia="Georgia" w:hAnsi="Georgia"/>
          <w:i/>
          <w:iCs/>
          <w:color w:val="2A2528"/>
          <w:sz w:val="21"/>
          <w:szCs w:val="21"/>
        </w:rPr>
        <w:t xml:space="preserve">The dating industry generated $6.2 billion in 2024 by keeping people lonely. 79% of users are burned out. Speed dating events grew 60%. Tinder just pivoted to video speed dating. The demand for what Pulse is building is not theoretical — it is measured, accelerating, and unserved. Pulse is not entering a crowded market. It is entering a collapsing one, with the exact product the refugees are looking for.</w:t>
      </w:r>
    </w:p>
    <w:p>
      <w:pPr>
        <w:spacing w:before="300"/>
      </w:pPr>
    </w:p>
    <w:p>
      <w:pPr>
        <w:pBdr>
          <w:top w:val="single" w:color="C2B8AE" w:sz="1" w:space="12"/>
        </w:pBdr>
        <w:spacing w:before="200"/>
      </w:pPr>
      <w:r>
        <w:rPr>
          <w:rFonts w:ascii="Arial" w:cs="Arial" w:eastAsia="Arial" w:hAnsi="Arial"/>
          <w:i/>
          <w:iCs/>
          <w:color w:val="C2B8AE"/>
          <w:sz w:val="18"/>
          <w:szCs w:val="18"/>
        </w:rPr>
        <w:t xml:space="preserve">End of brief. All data sourced March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C2B8AE"/>
        <w:sz w:val="16"/>
        <w:szCs w:val="16"/>
      </w:rPr>
      <w:t xml:space="preserve">Page </w:t>
    </w:r>
    <w:r>
      <w:rPr>
        <w:rFonts w:ascii="Arial" w:cs="Arial" w:eastAsia="Arial" w:hAnsi="Arial"/>
        <w:color w:val="C2B8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C2B8AE"/>
        <w:sz w:val="16"/>
        <w:szCs w:val="16"/>
      </w:rPr>
      <w:t xml:space="preserve">PULSE  |  Strategic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2A25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color w:val="C83E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2026-03-28T20:45:12.944Z</dcterms:created>
  <dcterms:modified xsi:type="dcterms:W3CDTF">2026-03-28T20:45:12.944Z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