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r>
        <w:rPr>
          <w:rFonts w:ascii="Georgia" w:cs="Georgia" w:eastAsia="Georgia" w:hAnsi="Georgia"/>
          <w:color w:val="C83E88"/>
          <w:sz w:val="18"/>
          <w:szCs w:val="18"/>
        </w:rPr>
        <w:t xml:space="preserve">PULSE</w:t>
      </w:r>
    </w:p>
    <w:p>
      <w:pPr>
        <w:spacing w:before="200"/>
      </w:pPr>
    </w:p>
    <w:p>
      <w:r>
        <w:rPr>
          <w:rFonts w:ascii="Georgia" w:cs="Georgia" w:eastAsia="Georgia" w:hAnsi="Georgia"/>
          <w:color w:val="2A2528"/>
          <w:sz w:val="56"/>
          <w:szCs w:val="56"/>
        </w:rPr>
        <w:t xml:space="preserve">Viral Launch Playbook</w:t>
      </w:r>
    </w:p>
    <w:p>
      <w:pPr>
        <w:spacing w:before="80"/>
      </w:pPr>
    </w:p>
    <w:p>
      <w:pPr>
        <w:pBdr>
          <w:top w:val="single" w:color="C83E88" w:sz="2" w:space="8"/>
        </w:pBdr>
        <w:spacing w:before="200"/>
      </w:pPr>
      <w:r>
        <w:rPr>
          <w:rFonts w:ascii="Georgia" w:cs="Georgia" w:eastAsia="Georgia" w:hAnsi="Georgia"/>
          <w:i/>
          <w:iCs/>
          <w:color w:val="8A7E78"/>
          <w:sz w:val="24"/>
          <w:szCs w:val="24"/>
        </w:rPr>
        <w:t xml:space="preserve">7 Ideas That Break the Category. Execution Plan Included.</w:t>
      </w:r>
    </w:p>
    <w:p>
      <w:pPr>
        <w:spacing w:before="400"/>
      </w:pPr>
    </w:p>
    <w:p>
      <w:pPr>
        <w:spacing w:after="120" w:line="300"/>
      </w:pPr>
      <w:r>
        <w:rPr>
          <w:rFonts w:ascii="Arial" w:cs="Arial" w:eastAsia="Arial" w:hAnsi="Arial"/>
          <w:color w:val="2A2528"/>
          <w:sz w:val="21"/>
          <w:szCs w:val="21"/>
        </w:rPr>
        <w:t xml:space="preserve">This document captures every viral concept developed for Pulse’s market entry. Each idea is designed to make people talk about Pulse without Pulse ever asking them to. None of these ideas look like dating app marketing. That’s the point.</w:t>
      </w:r>
    </w:p>
    <w:p>
      <w:pPr>
        <w:spacing w:before="50"/>
      </w:pPr>
    </w:p>
    <w:p>
      <w:pPr>
        <w:spacing w:after="120" w:line="300"/>
      </w:pPr>
      <w:r>
        <w:rPr>
          <w:rFonts w:ascii="Arial" w:cs="Arial" w:eastAsia="Arial" w:hAnsi="Arial"/>
          <w:color w:val="2A2528"/>
          <w:sz w:val="21"/>
          <w:szCs w:val="21"/>
        </w:rPr>
        <w:t xml:space="preserve">Total estimated budget for all 7 ideas: under $500.</w:t>
      </w:r>
    </w:p>
    <w:p>
      <w:pPr>
        <w:spacing w:after="120" w:line="300"/>
      </w:pPr>
      <w:r>
        <w:rPr>
          <w:rFonts w:ascii="Arial" w:cs="Arial" w:eastAsia="Arial" w:hAnsi="Arial"/>
          <w:color w:val="2A2528"/>
          <w:sz w:val="21"/>
          <w:szCs w:val="21"/>
        </w:rPr>
        <w:t xml:space="preserve">Expected earned media value: 100–500x the spend.</w:t>
      </w:r>
    </w:p>
    <w:p>
      <w:pPr>
        <w:spacing w:before="100"/>
      </w:pPr>
    </w:p>
    <w:p>
      <w:pPr>
        <w:pBdr>
          <w:left w:val="single" w:color="C83E88" w:sz="6" w:space="8"/>
        </w:pBdr>
        <w:spacing w:after="100" w:before="100"/>
        <w:ind w:left="400"/>
      </w:pPr>
      <w:r>
        <w:rPr>
          <w:rFonts w:ascii="Georgia" w:cs="Georgia" w:eastAsia="Georgia" w:hAnsi="Georgia"/>
          <w:i/>
          <w:iCs/>
          <w:color w:val="2A2528"/>
          <w:sz w:val="21"/>
          <w:szCs w:val="21"/>
        </w:rPr>
        <w:t xml:space="preserve">Apple doesn’t compete with Samsung because they don’t consider themselves in the same league. Pulse doesn’t compete with Tinder. Pulse makes Tinder irrelevant.</w:t>
      </w:r>
    </w:p>
    <w:p>
      <w:pPr>
        <w:spacing w:before="1200"/>
      </w:pPr>
    </w:p>
    <w:p>
      <w:r>
        <w:rPr>
          <w:rFonts w:ascii="Arial" w:cs="Arial" w:eastAsia="Arial" w:hAnsi="Arial"/>
          <w:color w:val="C2B8AE"/>
          <w:sz w:val="18"/>
          <w:szCs w:val="18"/>
        </w:rPr>
        <w:t xml:space="preserve">Prepared for Jamal Hakadian  |  March 2026  |  Confidential</w:t>
      </w:r>
    </w:p>
    <w:p>
      <w:pPr>
        <w:sectPr>
          <w:pgSz w:w="12240" w:h="15840" w:orient="portrait"/>
          <w:pgMar w:top="1440" w:right="1440" w:bottom="1440" w:left="1440" w:header="708" w:footer="708" w:gutter="0"/>
          <w:pgNumType/>
          <w:docGrid w:linePitch="360"/>
        </w:sectPr>
      </w:pPr>
    </w:p>
    <w:p>
      <w:pPr>
        <w:pBdr>
          <w:bottom w:val="single" w:color="C83E88" w:sz="2" w:space="8"/>
        </w:pBdr>
        <w:spacing w:after="200" w:before="400"/>
      </w:pPr>
      <w:r>
        <w:rPr>
          <w:rFonts w:ascii="Georgia" w:cs="Georgia" w:eastAsia="Georgia" w:hAnsi="Georgia"/>
          <w:b/>
          <w:bCs/>
          <w:color w:val="2A2528"/>
          <w:sz w:val="32"/>
          <w:szCs w:val="32"/>
        </w:rPr>
        <w:t xml:space="preserve">The 7 Ideas at a Glance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800"/>
        <w:gridCol w:w="1800"/>
        <w:gridCol w:w="1760"/>
      </w:tblGrid>
      <w:tr>
        <w:tc>
          <w:tcPr>
            <w:tcW w:type="dxa" w:w="600"/>
            <w:tcBorders>
              <w:top w:val="single" w:color="C2B8AE" w:sz="1"/>
              <w:left w:val="single" w:color="C2B8AE" w:sz="1"/>
              <w:bottom w:val="single" w:color="C2B8AE" w:sz="1"/>
              <w:right w:val="single" w:color="C2B8AE" w:sz="1"/>
            </w:tcBorders>
            <w:shd w:fill="2A2528"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2400"/>
            <w:tcBorders>
              <w:top w:val="single" w:color="C2B8AE" w:sz="1"/>
              <w:left w:val="single" w:color="C2B8AE" w:sz="1"/>
              <w:bottom w:val="single" w:color="C2B8AE" w:sz="1"/>
              <w:right w:val="single" w:color="C2B8AE" w:sz="1"/>
            </w:tcBorders>
            <w:shd w:fill="2A2528" w:val="clear"/>
            <w:tcMar>
              <w:top w:type="dxa" w:w="100"/>
              <w:left w:type="dxa" w:w="140"/>
              <w:bottom w:type="dxa" w:w="100"/>
              <w:right w:type="dxa" w:w="140"/>
            </w:tcMar>
          </w:tcPr>
          <w:p>
            <w:r>
              <w:rPr>
                <w:rFonts w:ascii="Arial" w:cs="Arial" w:eastAsia="Arial" w:hAnsi="Arial"/>
                <w:b/>
                <w:bCs/>
                <w:color w:val="FFFFFF"/>
                <w:sz w:val="18"/>
                <w:szCs w:val="18"/>
              </w:rPr>
              <w:t xml:space="preserve">Name</w:t>
            </w:r>
          </w:p>
        </w:tc>
        <w:tc>
          <w:tcPr>
            <w:tcW w:type="dxa" w:w="2800"/>
            <w:tcBorders>
              <w:top w:val="single" w:color="C2B8AE" w:sz="1"/>
              <w:left w:val="single" w:color="C2B8AE" w:sz="1"/>
              <w:bottom w:val="single" w:color="C2B8AE" w:sz="1"/>
              <w:right w:val="single" w:color="C2B8AE" w:sz="1"/>
            </w:tcBorders>
            <w:shd w:fill="2A2528" w:val="clear"/>
            <w:tcMar>
              <w:top w:type="dxa" w:w="100"/>
              <w:left w:type="dxa" w:w="140"/>
              <w:bottom w:type="dxa" w:w="100"/>
              <w:right w:type="dxa" w:w="140"/>
            </w:tcMar>
          </w:tcPr>
          <w:p>
            <w:r>
              <w:rPr>
                <w:rFonts w:ascii="Arial" w:cs="Arial" w:eastAsia="Arial" w:hAnsi="Arial"/>
                <w:b/>
                <w:bCs/>
                <w:color w:val="FFFFFF"/>
                <w:sz w:val="18"/>
                <w:szCs w:val="18"/>
              </w:rPr>
              <w:t xml:space="preserve">Mechanic</w:t>
            </w:r>
          </w:p>
        </w:tc>
        <w:tc>
          <w:tcPr>
            <w:tcW w:type="dxa" w:w="1800"/>
            <w:tcBorders>
              <w:top w:val="single" w:color="C2B8AE" w:sz="1"/>
              <w:left w:val="single" w:color="C2B8AE" w:sz="1"/>
              <w:bottom w:val="single" w:color="C2B8AE" w:sz="1"/>
              <w:right w:val="single" w:color="C2B8AE" w:sz="1"/>
            </w:tcBorders>
            <w:shd w:fill="2A2528" w:val="clear"/>
            <w:tcMar>
              <w:top w:type="dxa" w:w="100"/>
              <w:left w:type="dxa" w:w="140"/>
              <w:bottom w:type="dxa" w:w="100"/>
              <w:right w:type="dxa" w:w="140"/>
            </w:tcMar>
          </w:tcPr>
          <w:p>
            <w:r>
              <w:rPr>
                <w:rFonts w:ascii="Arial" w:cs="Arial" w:eastAsia="Arial" w:hAnsi="Arial"/>
                <w:b/>
                <w:bCs/>
                <w:color w:val="FFFFFF"/>
                <w:sz w:val="18"/>
                <w:szCs w:val="18"/>
              </w:rPr>
              <w:t xml:space="preserve">Cost</w:t>
            </w:r>
          </w:p>
        </w:tc>
        <w:tc>
          <w:tcPr>
            <w:tcW w:type="dxa" w:w="1760"/>
            <w:tcBorders>
              <w:top w:val="single" w:color="C2B8AE" w:sz="1"/>
              <w:left w:val="single" w:color="C2B8AE" w:sz="1"/>
              <w:bottom w:val="single" w:color="C2B8AE" w:sz="1"/>
              <w:right w:val="single" w:color="C2B8AE" w:sz="1"/>
            </w:tcBorders>
            <w:shd w:fill="2A2528" w:val="clear"/>
            <w:tcMar>
              <w:top w:type="dxa" w:w="100"/>
              <w:left w:type="dxa" w:w="140"/>
              <w:bottom w:type="dxa" w:w="100"/>
              <w:right w:type="dxa" w:w="140"/>
            </w:tcMar>
          </w:tcPr>
          <w:p>
            <w:r>
              <w:rPr>
                <w:rFonts w:ascii="Arial" w:cs="Arial" w:eastAsia="Arial" w:hAnsi="Arial"/>
                <w:b/>
                <w:bCs/>
                <w:color w:val="FFFFFF"/>
                <w:sz w:val="18"/>
                <w:szCs w:val="18"/>
              </w:rPr>
              <w:t xml:space="preserve">Timeline</w:t>
            </w:r>
          </w:p>
        </w:tc>
      </w:tr>
      <w:tr>
        <w:tc>
          <w:tcPr>
            <w:tcW w:type="dxa" w:w="600"/>
            <w:tcBorders>
              <w:top w:val="single" w:color="C2B8AE" w:sz="1"/>
              <w:left w:val="single" w:color="C2B8AE" w:sz="1"/>
              <w:bottom w:val="single" w:color="C2B8AE" w:sz="1"/>
              <w:right w:val="single" w:color="C2B8AE" w:sz="1"/>
            </w:tcBorders>
            <w:shd w:fill="F5EEF2" w:val="clear"/>
            <w:tcMar>
              <w:top w:type="dxa" w:w="100"/>
              <w:left w:type="dxa" w:w="140"/>
              <w:bottom w:type="dxa" w:w="100"/>
              <w:right w:type="dxa" w:w="140"/>
            </w:tcMar>
          </w:tcPr>
          <w:p>
            <w:pPr>
              <w:spacing w:line="260"/>
            </w:pPr>
            <w:r>
              <w:rPr>
                <w:rFonts w:ascii="Arial" w:cs="Arial" w:eastAsia="Arial" w:hAnsi="Arial"/>
                <w:b/>
                <w:bCs/>
                <w:color w:val="2A2528"/>
                <w:sz w:val="18"/>
                <w:szCs w:val="18"/>
              </w:rPr>
              <w:t xml:space="preserve">1</w:t>
            </w:r>
          </w:p>
        </w:tc>
        <w:tc>
          <w:tcPr>
            <w:tcW w:type="dxa" w:w="2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b/>
                <w:bCs/>
                <w:color w:val="2A2528"/>
                <w:sz w:val="18"/>
                <w:szCs w:val="18"/>
              </w:rPr>
              <w:t xml:space="preserve">The Stare</w:t>
            </w:r>
          </w:p>
        </w:tc>
        <w:tc>
          <w:tcPr>
            <w:tcW w:type="dxa" w:w="28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b w:val="false"/>
                <w:bCs w:val="false"/>
                <w:color w:val="2A2528"/>
                <w:sz w:val="18"/>
                <w:szCs w:val="18"/>
              </w:rPr>
              <w:t xml:space="preserve">Silence as pattern interrupt. Two strangers. Eye contact. No words.</w:t>
            </w:r>
          </w:p>
        </w:tc>
        <w:tc>
          <w:tcPr>
            <w:tcW w:type="dxa" w:w="18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b w:val="false"/>
                <w:bCs w:val="false"/>
                <w:color w:val="2A2528"/>
                <w:sz w:val="18"/>
                <w:szCs w:val="18"/>
              </w:rPr>
              <w:t xml:space="preserve">$0</w:t>
            </w:r>
          </w:p>
        </w:tc>
        <w:tc>
          <w:tcPr>
            <w:tcW w:type="dxa" w:w="176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b w:val="false"/>
                <w:bCs w:val="false"/>
                <w:color w:val="2A2528"/>
                <w:sz w:val="18"/>
                <w:szCs w:val="18"/>
              </w:rPr>
              <w:t xml:space="preserve">Day 1</w:t>
            </w:r>
          </w:p>
        </w:tc>
      </w:tr>
      <w:tr>
        <w:tc>
          <w:tcPr>
            <w:tcW w:type="dxa" w:w="600"/>
            <w:tcBorders>
              <w:top w:val="single" w:color="C2B8AE" w:sz="1"/>
              <w:left w:val="single" w:color="C2B8AE" w:sz="1"/>
              <w:bottom w:val="single" w:color="C2B8AE" w:sz="1"/>
              <w:right w:val="single" w:color="C2B8AE" w:sz="1"/>
            </w:tcBorders>
            <w:shd w:fill="F5EEF2" w:val="clear"/>
            <w:tcMar>
              <w:top w:type="dxa" w:w="100"/>
              <w:left w:type="dxa" w:w="140"/>
              <w:bottom w:type="dxa" w:w="100"/>
              <w:right w:type="dxa" w:w="140"/>
            </w:tcMar>
          </w:tcPr>
          <w:p>
            <w:pPr>
              <w:spacing w:line="260"/>
            </w:pPr>
            <w:r>
              <w:rPr>
                <w:rFonts w:ascii="Arial" w:cs="Arial" w:eastAsia="Arial" w:hAnsi="Arial"/>
                <w:b/>
                <w:bCs/>
                <w:color w:val="2A2528"/>
                <w:sz w:val="18"/>
                <w:szCs w:val="18"/>
              </w:rPr>
              <w:t xml:space="preserve">2</w:t>
            </w:r>
          </w:p>
        </w:tc>
        <w:tc>
          <w:tcPr>
            <w:tcW w:type="dxa" w:w="2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b/>
                <w:bCs/>
                <w:color w:val="2A2528"/>
                <w:sz w:val="18"/>
                <w:szCs w:val="18"/>
              </w:rPr>
              <w:t xml:space="preserve">How Long Does It Take To Know?</w:t>
            </w:r>
          </w:p>
        </w:tc>
        <w:tc>
          <w:tcPr>
            <w:tcW w:type="dxa" w:w="28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b w:val="false"/>
                <w:bCs w:val="false"/>
                <w:color w:val="2A2528"/>
                <w:sz w:val="18"/>
                <w:szCs w:val="18"/>
              </w:rPr>
              <w:t xml:space="preserve">Street interviews. Universal question. Human mosaic.</w:t>
            </w:r>
          </w:p>
        </w:tc>
        <w:tc>
          <w:tcPr>
            <w:tcW w:type="dxa" w:w="18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b w:val="false"/>
                <w:bCs w:val="false"/>
                <w:color w:val="2A2528"/>
                <w:sz w:val="18"/>
                <w:szCs w:val="18"/>
              </w:rPr>
              <w:t xml:space="preserve">&lt;$50</w:t>
            </w:r>
          </w:p>
        </w:tc>
        <w:tc>
          <w:tcPr>
            <w:tcW w:type="dxa" w:w="176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b w:val="false"/>
                <w:bCs w:val="false"/>
                <w:color w:val="2A2528"/>
                <w:sz w:val="18"/>
                <w:szCs w:val="18"/>
              </w:rPr>
              <w:t xml:space="preserve">1 day shoot</w:t>
            </w:r>
          </w:p>
        </w:tc>
      </w:tr>
      <w:tr>
        <w:tc>
          <w:tcPr>
            <w:tcW w:type="dxa" w:w="600"/>
            <w:tcBorders>
              <w:top w:val="single" w:color="C2B8AE" w:sz="1"/>
              <w:left w:val="single" w:color="C2B8AE" w:sz="1"/>
              <w:bottom w:val="single" w:color="C2B8AE" w:sz="1"/>
              <w:right w:val="single" w:color="C2B8AE" w:sz="1"/>
            </w:tcBorders>
            <w:shd w:fill="F5EEF2" w:val="clear"/>
            <w:tcMar>
              <w:top w:type="dxa" w:w="100"/>
              <w:left w:type="dxa" w:w="140"/>
              <w:bottom w:type="dxa" w:w="100"/>
              <w:right w:type="dxa" w:w="140"/>
            </w:tcMar>
          </w:tcPr>
          <w:p>
            <w:pPr>
              <w:spacing w:line="260"/>
            </w:pPr>
            <w:r>
              <w:rPr>
                <w:rFonts w:ascii="Arial" w:cs="Arial" w:eastAsia="Arial" w:hAnsi="Arial"/>
                <w:b/>
                <w:bCs/>
                <w:color w:val="2A2528"/>
                <w:sz w:val="18"/>
                <w:szCs w:val="18"/>
              </w:rPr>
              <w:t xml:space="preserve">3</w:t>
            </w:r>
          </w:p>
        </w:tc>
        <w:tc>
          <w:tcPr>
            <w:tcW w:type="dxa" w:w="2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b/>
                <w:bCs/>
                <w:color w:val="2A2528"/>
                <w:sz w:val="18"/>
                <w:szCs w:val="18"/>
              </w:rPr>
              <w:t xml:space="preserve">Uninstall Day</w:t>
            </w:r>
          </w:p>
        </w:tc>
        <w:tc>
          <w:tcPr>
            <w:tcW w:type="dxa" w:w="28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b w:val="false"/>
                <w:bCs w:val="false"/>
                <w:color w:val="2A2528"/>
                <w:sz w:val="18"/>
                <w:szCs w:val="18"/>
              </w:rPr>
              <w:t xml:space="preserve">Movement marketing. Delete your dating app for 24 hours.</w:t>
            </w:r>
          </w:p>
        </w:tc>
        <w:tc>
          <w:tcPr>
            <w:tcW w:type="dxa" w:w="18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b w:val="false"/>
                <w:bCs w:val="false"/>
                <w:color w:val="2A2528"/>
                <w:sz w:val="18"/>
                <w:szCs w:val="18"/>
              </w:rPr>
              <w:t xml:space="preserve">$0</w:t>
            </w:r>
          </w:p>
        </w:tc>
        <w:tc>
          <w:tcPr>
            <w:tcW w:type="dxa" w:w="176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b w:val="false"/>
                <w:bCs w:val="false"/>
                <w:color w:val="2A2528"/>
                <w:sz w:val="18"/>
                <w:szCs w:val="18"/>
              </w:rPr>
              <w:t xml:space="preserve">2 weeks prep</w:t>
            </w:r>
          </w:p>
        </w:tc>
      </w:tr>
      <w:tr>
        <w:tc>
          <w:tcPr>
            <w:tcW w:type="dxa" w:w="600"/>
            <w:tcBorders>
              <w:top w:val="single" w:color="C2B8AE" w:sz="1"/>
              <w:left w:val="single" w:color="C2B8AE" w:sz="1"/>
              <w:bottom w:val="single" w:color="C2B8AE" w:sz="1"/>
              <w:right w:val="single" w:color="C2B8AE" w:sz="1"/>
            </w:tcBorders>
            <w:shd w:fill="F5EEF2" w:val="clear"/>
            <w:tcMar>
              <w:top w:type="dxa" w:w="100"/>
              <w:left w:type="dxa" w:w="140"/>
              <w:bottom w:type="dxa" w:w="100"/>
              <w:right w:type="dxa" w:w="140"/>
            </w:tcMar>
          </w:tcPr>
          <w:p>
            <w:pPr>
              <w:spacing w:line="260"/>
            </w:pPr>
            <w:r>
              <w:rPr>
                <w:rFonts w:ascii="Arial" w:cs="Arial" w:eastAsia="Arial" w:hAnsi="Arial"/>
                <w:b/>
                <w:bCs/>
                <w:color w:val="2A2528"/>
                <w:sz w:val="18"/>
                <w:szCs w:val="18"/>
              </w:rPr>
              <w:t xml:space="preserve">4</w:t>
            </w:r>
          </w:p>
        </w:tc>
        <w:tc>
          <w:tcPr>
            <w:tcW w:type="dxa" w:w="2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b/>
                <w:bCs/>
                <w:color w:val="2A2528"/>
                <w:sz w:val="18"/>
                <w:szCs w:val="18"/>
              </w:rPr>
              <w:t xml:space="preserve">Pulse Live</w:t>
            </w:r>
          </w:p>
        </w:tc>
        <w:tc>
          <w:tcPr>
            <w:tcW w:type="dxa" w:w="28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b w:val="false"/>
                <w:bCs w:val="false"/>
                <w:color w:val="2A2528"/>
                <w:sz w:val="18"/>
                <w:szCs w:val="18"/>
              </w:rPr>
              <w:t xml:space="preserve">Weekly livestream first dates. Audience votes.</w:t>
            </w:r>
          </w:p>
        </w:tc>
        <w:tc>
          <w:tcPr>
            <w:tcW w:type="dxa" w:w="18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b w:val="false"/>
                <w:bCs w:val="false"/>
                <w:color w:val="2A2528"/>
                <w:sz w:val="18"/>
                <w:szCs w:val="18"/>
              </w:rPr>
              <w:t xml:space="preserve">$0</w:t>
            </w:r>
          </w:p>
        </w:tc>
        <w:tc>
          <w:tcPr>
            <w:tcW w:type="dxa" w:w="176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b w:val="false"/>
                <w:bCs w:val="false"/>
                <w:color w:val="2A2528"/>
                <w:sz w:val="18"/>
                <w:szCs w:val="18"/>
              </w:rPr>
              <w:t xml:space="preserve">Week 1 post-MVP</w:t>
            </w:r>
          </w:p>
        </w:tc>
      </w:tr>
      <w:tr>
        <w:tc>
          <w:tcPr>
            <w:tcW w:type="dxa" w:w="600"/>
            <w:tcBorders>
              <w:top w:val="single" w:color="C2B8AE" w:sz="1"/>
              <w:left w:val="single" w:color="C2B8AE" w:sz="1"/>
              <w:bottom w:val="single" w:color="C2B8AE" w:sz="1"/>
              <w:right w:val="single" w:color="C2B8AE" w:sz="1"/>
            </w:tcBorders>
            <w:shd w:fill="F5EEF2" w:val="clear"/>
            <w:tcMar>
              <w:top w:type="dxa" w:w="100"/>
              <w:left w:type="dxa" w:w="140"/>
              <w:bottom w:type="dxa" w:w="100"/>
              <w:right w:type="dxa" w:w="140"/>
            </w:tcMar>
          </w:tcPr>
          <w:p>
            <w:pPr>
              <w:spacing w:line="260"/>
            </w:pPr>
            <w:r>
              <w:rPr>
                <w:rFonts w:ascii="Arial" w:cs="Arial" w:eastAsia="Arial" w:hAnsi="Arial"/>
                <w:b/>
                <w:bCs/>
                <w:color w:val="2A2528"/>
                <w:sz w:val="18"/>
                <w:szCs w:val="18"/>
              </w:rPr>
              <w:t xml:space="preserve">5</w:t>
            </w:r>
          </w:p>
        </w:tc>
        <w:tc>
          <w:tcPr>
            <w:tcW w:type="dxa" w:w="2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b/>
                <w:bCs/>
                <w:color w:val="2A2528"/>
                <w:sz w:val="18"/>
                <w:szCs w:val="18"/>
              </w:rPr>
              <w:t xml:space="preserve">The 5-Minute Challenge</w:t>
            </w:r>
          </w:p>
        </w:tc>
        <w:tc>
          <w:tcPr>
            <w:tcW w:type="dxa" w:w="28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b w:val="false"/>
                <w:bCs w:val="false"/>
                <w:color w:val="2A2528"/>
                <w:sz w:val="18"/>
                <w:szCs w:val="18"/>
              </w:rPr>
              <w:t xml:space="preserve">Global UGC challenge. Talk to a stranger. Film it.</w:t>
            </w:r>
          </w:p>
        </w:tc>
        <w:tc>
          <w:tcPr>
            <w:tcW w:type="dxa" w:w="18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b w:val="false"/>
                <w:bCs w:val="false"/>
                <w:color w:val="2A2528"/>
                <w:sz w:val="18"/>
                <w:szCs w:val="18"/>
              </w:rPr>
              <w:t xml:space="preserve">$0</w:t>
            </w:r>
          </w:p>
        </w:tc>
        <w:tc>
          <w:tcPr>
            <w:tcW w:type="dxa" w:w="176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b w:val="false"/>
                <w:bCs w:val="false"/>
                <w:color w:val="2A2528"/>
                <w:sz w:val="18"/>
                <w:szCs w:val="18"/>
              </w:rPr>
              <w:t xml:space="preserve">Day 1</w:t>
            </w:r>
          </w:p>
        </w:tc>
      </w:tr>
      <w:tr>
        <w:tc>
          <w:tcPr>
            <w:tcW w:type="dxa" w:w="600"/>
            <w:tcBorders>
              <w:top w:val="single" w:color="C2B8AE" w:sz="1"/>
              <w:left w:val="single" w:color="C2B8AE" w:sz="1"/>
              <w:bottom w:val="single" w:color="C2B8AE" w:sz="1"/>
              <w:right w:val="single" w:color="C2B8AE" w:sz="1"/>
            </w:tcBorders>
            <w:shd w:fill="F5EEF2" w:val="clear"/>
            <w:tcMar>
              <w:top w:type="dxa" w:w="100"/>
              <w:left w:type="dxa" w:w="140"/>
              <w:bottom w:type="dxa" w:w="100"/>
              <w:right w:type="dxa" w:w="140"/>
            </w:tcMar>
          </w:tcPr>
          <w:p>
            <w:pPr>
              <w:spacing w:line="260"/>
            </w:pPr>
            <w:r>
              <w:rPr>
                <w:rFonts w:ascii="Arial" w:cs="Arial" w:eastAsia="Arial" w:hAnsi="Arial"/>
                <w:b/>
                <w:bCs/>
                <w:color w:val="2A2528"/>
                <w:sz w:val="18"/>
                <w:szCs w:val="18"/>
              </w:rPr>
              <w:t xml:space="preserve">6</w:t>
            </w:r>
          </w:p>
        </w:tc>
        <w:tc>
          <w:tcPr>
            <w:tcW w:type="dxa" w:w="2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b/>
                <w:bCs/>
                <w:color w:val="2A2528"/>
                <w:sz w:val="18"/>
                <w:szCs w:val="18"/>
              </w:rPr>
              <w:t xml:space="preserve">The Rejection Hotline</w:t>
            </w:r>
          </w:p>
        </w:tc>
        <w:tc>
          <w:tcPr>
            <w:tcW w:type="dxa" w:w="28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b w:val="false"/>
                <w:bCs w:val="false"/>
                <w:color w:val="2A2528"/>
                <w:sz w:val="18"/>
                <w:szCs w:val="18"/>
              </w:rPr>
              <w:t xml:space="preserve">A phone number for fake-number situations. Empathy as brand.</w:t>
            </w:r>
          </w:p>
        </w:tc>
        <w:tc>
          <w:tcPr>
            <w:tcW w:type="dxa" w:w="18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b w:val="false"/>
                <w:bCs w:val="false"/>
                <w:color w:val="2A2528"/>
                <w:sz w:val="18"/>
                <w:szCs w:val="18"/>
              </w:rPr>
              <w:t xml:space="preserve">&lt;$5</w:t>
            </w:r>
          </w:p>
        </w:tc>
        <w:tc>
          <w:tcPr>
            <w:tcW w:type="dxa" w:w="176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b w:val="false"/>
                <w:bCs w:val="false"/>
                <w:color w:val="2A2528"/>
                <w:sz w:val="18"/>
                <w:szCs w:val="18"/>
              </w:rPr>
              <w:t xml:space="preserve">1 week</w:t>
            </w:r>
          </w:p>
        </w:tc>
      </w:tr>
      <w:tr>
        <w:tc>
          <w:tcPr>
            <w:tcW w:type="dxa" w:w="600"/>
            <w:tcBorders>
              <w:top w:val="single" w:color="C2B8AE" w:sz="1"/>
              <w:left w:val="single" w:color="C2B8AE" w:sz="1"/>
              <w:bottom w:val="single" w:color="C2B8AE" w:sz="1"/>
              <w:right w:val="single" w:color="C2B8AE" w:sz="1"/>
            </w:tcBorders>
            <w:shd w:fill="F5EEF2" w:val="clear"/>
            <w:tcMar>
              <w:top w:type="dxa" w:w="100"/>
              <w:left w:type="dxa" w:w="140"/>
              <w:bottom w:type="dxa" w:w="100"/>
              <w:right w:type="dxa" w:w="140"/>
            </w:tcMar>
          </w:tcPr>
          <w:p>
            <w:pPr>
              <w:spacing w:line="260"/>
            </w:pPr>
            <w:r>
              <w:rPr>
                <w:rFonts w:ascii="Arial" w:cs="Arial" w:eastAsia="Arial" w:hAnsi="Arial"/>
                <w:b/>
                <w:bCs/>
                <w:color w:val="2A2528"/>
                <w:sz w:val="18"/>
                <w:szCs w:val="18"/>
              </w:rPr>
              <w:t xml:space="preserve">7</w:t>
            </w:r>
          </w:p>
        </w:tc>
        <w:tc>
          <w:tcPr>
            <w:tcW w:type="dxa" w:w="2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b/>
                <w:bCs/>
                <w:color w:val="2A2528"/>
                <w:sz w:val="18"/>
                <w:szCs w:val="18"/>
              </w:rPr>
              <w:t xml:space="preserve">Date My Friend</w:t>
            </w:r>
          </w:p>
        </w:tc>
        <w:tc>
          <w:tcPr>
            <w:tcW w:type="dxa" w:w="28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b w:val="false"/>
                <w:bCs w:val="false"/>
                <w:color w:val="2A2528"/>
                <w:sz w:val="18"/>
                <w:szCs w:val="18"/>
              </w:rPr>
              <w:t xml:space="preserve">Product mechanic: you can only nominate others.</w:t>
            </w:r>
          </w:p>
        </w:tc>
        <w:tc>
          <w:tcPr>
            <w:tcW w:type="dxa" w:w="18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b w:val="false"/>
                <w:bCs w:val="false"/>
                <w:color w:val="2A2528"/>
                <w:sz w:val="18"/>
                <w:szCs w:val="18"/>
              </w:rPr>
              <w:t xml:space="preserve">$0</w:t>
            </w:r>
          </w:p>
        </w:tc>
        <w:tc>
          <w:tcPr>
            <w:tcW w:type="dxa" w:w="176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b w:val="false"/>
                <w:bCs w:val="false"/>
                <w:color w:val="2A2528"/>
                <w:sz w:val="18"/>
                <w:szCs w:val="18"/>
              </w:rPr>
              <w:t xml:space="preserve">Built into MVP</w:t>
            </w:r>
          </w:p>
        </w:tc>
      </w:tr>
    </w:tbl>
    <w:p>
      <w:pPr>
        <w:spacing w:before="300"/>
      </w:pPr>
    </w:p>
    <w:p>
      <w:pPr>
        <w:pBdr>
          <w:bottom w:val="single" w:color="C83E88" w:sz="2" w:space="8"/>
        </w:pBdr>
        <w:spacing w:after="200" w:before="400"/>
      </w:pPr>
      <w:r>
        <w:rPr>
          <w:rFonts w:ascii="Georgia" w:cs="Georgia" w:eastAsia="Georgia" w:hAnsi="Georgia"/>
          <w:b/>
          <w:bCs/>
          <w:color w:val="2A2528"/>
          <w:sz w:val="32"/>
          <w:szCs w:val="32"/>
        </w:rPr>
        <w:t xml:space="preserve">The Guiding Principle</w:t>
      </w:r>
    </w:p>
    <w:p>
      <w:pPr>
        <w:spacing w:after="120" w:line="300"/>
      </w:pPr>
      <w:r>
        <w:rPr>
          <w:rFonts w:ascii="Arial" w:cs="Arial" w:eastAsia="Arial" w:hAnsi="Arial"/>
          <w:color w:val="2A2528"/>
          <w:sz w:val="21"/>
          <w:szCs w:val="21"/>
        </w:rPr>
        <w:t xml:space="preserve">Every idea in this playbook follows one rule: Pulse never talks about itself. It never says “dating app.” It never shows a UI screenshot. It never lists features. It creates moments of human connection and puts its name at the end. The product is invisible. The emotion is the brand.</w:t>
      </w:r>
    </w:p>
    <w:p>
      <w:pPr>
        <w:spacing w:before="100"/>
      </w:pPr>
    </w:p>
    <w:p>
      <w:pPr>
        <w:spacing w:after="120" w:line="300"/>
      </w:pPr>
      <w:r>
        <w:rPr>
          <w:rFonts w:ascii="Arial" w:cs="Arial" w:eastAsia="Arial" w:hAnsi="Arial"/>
          <w:color w:val="2A2528"/>
          <w:sz w:val="21"/>
          <w:szCs w:val="21"/>
        </w:rPr>
        <w:t xml:space="preserve">The throughline: Pulse is not a product launch. It’s a cultural moment. Each idea creates a conversation that exists independently of Pulse, then Pulse appears at the end as the answer to a question people were already asking.</w:t>
      </w:r>
    </w:p>
    <w:p>
      <w:r>
        <w:br w:type="page"/>
      </w:r>
    </w:p>
    <w:p>
      <w:pPr>
        <w:spacing w:after="60"/>
      </w:pPr>
      <w:r>
        <w:rPr>
          <w:rFonts w:ascii="Arial" w:cs="Arial" w:eastAsia="Arial" w:hAnsi="Arial"/>
          <w:b/>
          <w:bCs/>
          <w:caps/>
          <w:color w:val="C83E88"/>
          <w:sz w:val="18"/>
          <w:szCs w:val="18"/>
        </w:rPr>
        <w:t xml:space="preserve">IDEA #1</w:t>
      </w:r>
    </w:p>
    <w:p>
      <w:pPr>
        <w:spacing w:after="80"/>
      </w:pPr>
      <w:r>
        <w:rPr>
          <w:rFonts w:ascii="Georgia" w:cs="Georgia" w:eastAsia="Georgia" w:hAnsi="Georgia"/>
          <w:b/>
          <w:bCs/>
          <w:color w:val="2A2528"/>
          <w:sz w:val="36"/>
          <w:szCs w:val="36"/>
        </w:rPr>
        <w:t xml:space="preserve">“The Stare”</w:t>
      </w:r>
    </w:p>
    <w:p>
      <w:pPr>
        <w:pBdr>
          <w:bottom w:val="single" w:color="C2B8AE" w:sz="1" w:space="12"/>
        </w:pBdr>
        <w:spacing w:after="200"/>
      </w:pPr>
      <w:r>
        <w:rPr>
          <w:rFonts w:ascii="Georgia" w:cs="Georgia" w:eastAsia="Georgia" w:hAnsi="Georgia"/>
          <w:i/>
          <w:iCs/>
          <w:color w:val="8A7E78"/>
          <w:sz w:val="22"/>
          <w:szCs w:val="22"/>
        </w:rPr>
        <w:t xml:space="preserve">The most arresting thing on the internet is two strangers looking into each other’s eyes.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Format</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TikTok / Reels / Shorts — vertical 9:16</w:t>
            </w:r>
          </w:p>
        </w:tc>
      </w:tr>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Duration</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25 seconds</w:t>
            </w:r>
          </w:p>
        </w:tc>
      </w:tr>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Cost</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$0 (iPhone, natural light, two people)</w:t>
            </w:r>
          </w:p>
        </w:tc>
      </w:tr>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Viral Mechanic</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Silence as pattern interrupt. Anti-formula virality.</w:t>
            </w:r>
          </w:p>
        </w:tc>
      </w:tr>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KPI</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3-second retention &gt;85% (biologically guaranteed)</w:t>
            </w:r>
          </w:p>
        </w:tc>
      </w:tr>
    </w:tbl>
    <w:p>
      <w:pPr>
        <w:spacing w:before="200"/>
      </w:pPr>
    </w:p>
    <w:p>
      <w:pPr>
        <w:spacing w:after="150" w:before="300"/>
      </w:pPr>
      <w:r>
        <w:rPr>
          <w:rFonts w:ascii="Georgia" w:cs="Georgia" w:eastAsia="Georgia" w:hAnsi="Georgia"/>
          <w:b/>
          <w:bCs/>
          <w:color w:val="C83E88"/>
          <w:sz w:val="26"/>
          <w:szCs w:val="26"/>
        </w:rPr>
        <w:t xml:space="preserve">The Concept</w:t>
      </w:r>
    </w:p>
    <w:p>
      <w:pPr>
        <w:spacing w:after="120" w:line="300"/>
      </w:pPr>
      <w:r>
        <w:rPr>
          <w:rFonts w:ascii="Arial" w:cs="Arial" w:eastAsia="Arial" w:hAnsi="Arial"/>
          <w:color w:val="2A2528"/>
          <w:sz w:val="21"/>
          <w:szCs w:val="21"/>
        </w:rPr>
        <w:t xml:space="preserve">Two strangers. One screen. No words. No music. No text overlays. No fast cuts. Just eye contact.</w:t>
      </w:r>
    </w:p>
    <w:p>
      <w:pPr>
        <w:spacing w:after="120" w:line="300"/>
      </w:pPr>
      <w:r>
        <w:rPr>
          <w:rFonts w:ascii="Arial" w:cs="Arial" w:eastAsia="Arial" w:hAnsi="Arial"/>
          <w:color w:val="2A2528"/>
          <w:sz w:val="21"/>
          <w:szCs w:val="21"/>
        </w:rPr>
        <w:t xml:space="preserve">The camera holds on two faces in split screen, seeing each other for the first time. For 20 seconds, nothing happens except the most universally arresting thing humans can do: look into a stranger’s eyes. The discomfort builds. The viewer can’t look away. At second 18, one of them cracks a smile. The other smiles back. The air changes. You feel the chemistry through the screen.</w:t>
      </w:r>
    </w:p>
    <w:p>
      <w:pPr>
        <w:spacing w:after="120" w:line="300"/>
      </w:pPr>
      <w:r>
        <w:rPr>
          <w:rFonts w:ascii="Arial" w:cs="Arial" w:eastAsia="Arial" w:hAnsi="Arial"/>
          <w:color w:val="2A2528"/>
          <w:sz w:val="21"/>
          <w:szCs w:val="21"/>
        </w:rPr>
        <w:t xml:space="preserve">Black. One line: “5 minutes is all it takes.” Heartbeat. PULSE.</w:t>
      </w:r>
    </w:p>
    <w:p>
      <w:pPr>
        <w:spacing w:before="100"/>
      </w:pPr>
    </w:p>
    <w:p>
      <w:pPr>
        <w:spacing w:after="150" w:before="300"/>
      </w:pPr>
      <w:r>
        <w:rPr>
          <w:rFonts w:ascii="Georgia" w:cs="Georgia" w:eastAsia="Georgia" w:hAnsi="Georgia"/>
          <w:b/>
          <w:bCs/>
          <w:color w:val="C83E88"/>
          <w:sz w:val="26"/>
          <w:szCs w:val="26"/>
        </w:rPr>
        <w:t xml:space="preserve">Why This Breaks the Category</w:t>
      </w:r>
    </w:p>
    <w:p>
      <w:pPr>
        <w:spacing w:after="120" w:line="300"/>
      </w:pPr>
      <w:r>
        <w:rPr>
          <w:rFonts w:ascii="Arial" w:cs="Arial" w:eastAsia="Arial" w:hAnsi="Arial"/>
          <w:b/>
          <w:bCs/>
          <w:color w:val="2A2528"/>
          <w:sz w:val="21"/>
          <w:szCs w:val="21"/>
        </w:rPr>
        <w:t xml:space="preserve">Anti-formula: </w:t>
      </w:r>
      <w:r>
        <w:rPr>
          <w:rFonts w:ascii="Arial" w:cs="Arial" w:eastAsia="Arial" w:hAnsi="Arial"/>
          <w:color w:val="2A2528"/>
          <w:sz w:val="21"/>
          <w:szCs w:val="21"/>
        </w:rPr>
        <w:t xml:space="preserve">Every viral video guide says: fast cuts, text overlays, verbal hooks. This has none of that. The pattern interrupt isn’t a technique — it’s the absence of technique. In a feed of noise, silence is the loudest thing.</w:t>
      </w:r>
    </w:p>
    <w:p>
      <w:pPr>
        <w:spacing w:after="120" w:line="300"/>
      </w:pPr>
      <w:r>
        <w:rPr>
          <w:rFonts w:ascii="Arial" w:cs="Arial" w:eastAsia="Arial" w:hAnsi="Arial"/>
          <w:b/>
          <w:bCs/>
          <w:color w:val="2A2528"/>
          <w:sz w:val="21"/>
          <w:szCs w:val="21"/>
        </w:rPr>
        <w:t xml:space="preserve">Biologically irresistible: </w:t>
      </w:r>
      <w:r>
        <w:rPr>
          <w:rFonts w:ascii="Arial" w:cs="Arial" w:eastAsia="Arial" w:hAnsi="Arial"/>
          <w:color w:val="2A2528"/>
          <w:sz w:val="21"/>
          <w:szCs w:val="21"/>
        </w:rPr>
        <w:t xml:space="preserve">Humans cannot look away from two people making eye contact. It’s hardwired. 3-second retention isn’t a goal — it’s a neurological certainty.</w:t>
      </w:r>
    </w:p>
    <w:p>
      <w:pPr>
        <w:spacing w:after="120" w:line="300"/>
      </w:pPr>
      <w:r>
        <w:rPr>
          <w:rFonts w:ascii="Arial" w:cs="Arial" w:eastAsia="Arial" w:hAnsi="Arial"/>
          <w:b/>
          <w:bCs/>
          <w:color w:val="2A2528"/>
          <w:sz w:val="21"/>
          <w:szCs w:val="21"/>
        </w:rPr>
        <w:t xml:space="preserve">Apple-level thinking: </w:t>
      </w:r>
      <w:r>
        <w:rPr>
          <w:rFonts w:ascii="Arial" w:cs="Arial" w:eastAsia="Arial" w:hAnsi="Arial"/>
          <w:color w:val="2A2528"/>
          <w:sz w:val="21"/>
          <w:szCs w:val="21"/>
        </w:rPr>
        <w:t xml:space="preserve">“Shot on iPhone” never talked about megapixels. “The Stare” never talks about dating. It shows what humans feel. The product is invisible.</w:t>
      </w:r>
    </w:p>
    <w:p>
      <w:pPr>
        <w:spacing w:before="100"/>
      </w:pPr>
    </w:p>
    <w:p>
      <w:pPr>
        <w:spacing w:after="150" w:before="300"/>
      </w:pPr>
      <w:r>
        <w:rPr>
          <w:rFonts w:ascii="Georgia" w:cs="Georgia" w:eastAsia="Georgia" w:hAnsi="Georgia"/>
          <w:b/>
          <w:bCs/>
          <w:color w:val="C83E88"/>
          <w:sz w:val="26"/>
          <w:szCs w:val="26"/>
        </w:rPr>
        <w:t xml:space="preserve">Series Potential</w:t>
      </w:r>
    </w:p>
    <w:p>
      <w:pPr>
        <w:spacing w:after="120" w:line="300"/>
      </w:pPr>
      <w:r>
        <w:rPr>
          <w:rFonts w:ascii="Arial" w:cs="Arial" w:eastAsia="Arial" w:hAnsi="Arial"/>
          <w:color w:val="2A2528"/>
          <w:sz w:val="21"/>
          <w:szCs w:val="21"/>
        </w:rPr>
        <w:t xml:space="preserve">“The Stare: Dubai Marina.” “The Stare: Riyadh.” “The Stare: London.” Make 10 versions with different pairs. The ones with real chemistry self-select for virality. The awkward ones go viral for different reasons. You can’t lose.</w:t>
      </w:r>
    </w:p>
    <w:p>
      <w:pPr>
        <w:spacing w:after="120" w:line="300"/>
      </w:pPr>
      <w:r>
        <w:rPr>
          <w:rFonts w:ascii="Arial" w:cs="Arial" w:eastAsia="Arial" w:hAnsi="Arial"/>
          <w:color w:val="2A2528"/>
          <w:sz w:val="21"/>
          <w:szCs w:val="21"/>
        </w:rPr>
        <w:t xml:space="preserve">Eventually, people start filming their own versions. UGC explodes. Pulse never asked for it.</w:t>
      </w:r>
    </w:p>
    <w:p>
      <w:pPr>
        <w:spacing w:before="100"/>
      </w:pPr>
    </w:p>
    <w:p>
      <w:pPr>
        <w:spacing w:after="150" w:before="300"/>
      </w:pPr>
      <w:r>
        <w:rPr>
          <w:rFonts w:ascii="Georgia" w:cs="Georgia" w:eastAsia="Georgia" w:hAnsi="Georgia"/>
          <w:b/>
          <w:bCs/>
          <w:color w:val="C83E88"/>
          <w:sz w:val="26"/>
          <w:szCs w:val="26"/>
        </w:rPr>
        <w:t xml:space="preserve">Production</w:t>
      </w:r>
    </w:p>
    <w:p>
      <w:pPr>
        <w:spacing w:after="120" w:line="300"/>
      </w:pPr>
      <w:r>
        <w:rPr>
          <w:rFonts w:ascii="Arial" w:cs="Arial" w:eastAsia="Arial" w:hAnsi="Arial"/>
          <w:b/>
          <w:bCs/>
          <w:color w:val="2A2528"/>
          <w:sz w:val="21"/>
          <w:szCs w:val="21"/>
        </w:rPr>
        <w:t xml:space="preserve">Cast: </w:t>
      </w:r>
      <w:r>
        <w:rPr>
          <w:rFonts w:ascii="Arial" w:cs="Arial" w:eastAsia="Arial" w:hAnsi="Arial"/>
          <w:color w:val="2A2528"/>
          <w:sz w:val="21"/>
          <w:szCs w:val="21"/>
        </w:rPr>
        <w:t xml:space="preserve">Two real people. Not actors. The rawness IS the content.</w:t>
      </w:r>
    </w:p>
    <w:p>
      <w:pPr>
        <w:spacing w:after="120" w:line="300"/>
      </w:pPr>
      <w:r>
        <w:rPr>
          <w:rFonts w:ascii="Arial" w:cs="Arial" w:eastAsia="Arial" w:hAnsi="Arial"/>
          <w:b/>
          <w:bCs/>
          <w:color w:val="2A2528"/>
          <w:sz w:val="21"/>
          <w:szCs w:val="21"/>
        </w:rPr>
        <w:t xml:space="preserve">Equipment: </w:t>
      </w:r>
      <w:r>
        <w:rPr>
          <w:rFonts w:ascii="Arial" w:cs="Arial" w:eastAsia="Arial" w:hAnsi="Arial"/>
          <w:color w:val="2A2528"/>
          <w:sz w:val="21"/>
          <w:szCs w:val="21"/>
        </w:rPr>
        <w:t xml:space="preserve">One iPhone. Natural light. A quiet room or outdoor setting.</w:t>
      </w:r>
    </w:p>
    <w:p>
      <w:pPr>
        <w:spacing w:after="120" w:line="300"/>
      </w:pPr>
      <w:r>
        <w:rPr>
          <w:rFonts w:ascii="Arial" w:cs="Arial" w:eastAsia="Arial" w:hAnsi="Arial"/>
          <w:b/>
          <w:bCs/>
          <w:color w:val="2A2528"/>
          <w:sz w:val="21"/>
          <w:szCs w:val="21"/>
        </w:rPr>
        <w:t xml:space="preserve">Shoot time: </w:t>
      </w:r>
      <w:r>
        <w:rPr>
          <w:rFonts w:ascii="Arial" w:cs="Arial" w:eastAsia="Arial" w:hAnsi="Arial"/>
          <w:color w:val="2A2528"/>
          <w:sz w:val="21"/>
          <w:szCs w:val="21"/>
        </w:rPr>
        <w:t xml:space="preserve">30 minutes. Film 5–10 pairs. Pick the best.</w:t>
      </w:r>
    </w:p>
    <w:p>
      <w:pPr>
        <w:spacing w:after="120" w:line="300"/>
      </w:pPr>
      <w:r>
        <w:rPr>
          <w:rFonts w:ascii="Arial" w:cs="Arial" w:eastAsia="Arial" w:hAnsi="Arial"/>
          <w:b/>
          <w:bCs/>
          <w:color w:val="2A2528"/>
          <w:sz w:val="21"/>
          <w:szCs w:val="21"/>
        </w:rPr>
        <w:t xml:space="preserve">Post-production: </w:t>
      </w:r>
      <w:r>
        <w:rPr>
          <w:rFonts w:ascii="Arial" w:cs="Arial" w:eastAsia="Arial" w:hAnsi="Arial"/>
          <w:color w:val="2A2528"/>
          <w:sz w:val="21"/>
          <w:szCs w:val="21"/>
        </w:rPr>
        <w:t xml:space="preserve">Trim to 25 seconds. Add end card. Done.</w:t>
      </w:r>
    </w:p>
    <w:p>
      <w:pPr>
        <w:spacing w:after="120" w:line="300"/>
      </w:pPr>
      <w:r>
        <w:rPr>
          <w:rFonts w:ascii="Arial" w:cs="Arial" w:eastAsia="Arial" w:hAnsi="Arial"/>
          <w:b/>
          <w:bCs/>
          <w:color w:val="2A2528"/>
          <w:sz w:val="21"/>
          <w:szCs w:val="21"/>
        </w:rPr>
        <w:t xml:space="preserve">AI alternative: </w:t>
      </w:r>
      <w:r>
        <w:rPr>
          <w:rFonts w:ascii="Arial" w:cs="Arial" w:eastAsia="Arial" w:hAnsi="Arial"/>
          <w:color w:val="2A2528"/>
          <w:sz w:val="21"/>
          <w:szCs w:val="21"/>
        </w:rPr>
        <w:t xml:space="preserve">V1 can be AI-generated video to test the concept before shooting real people.</w:t>
      </w:r>
    </w:p>
    <w:p>
      <w:r>
        <w:br w:type="page"/>
      </w:r>
    </w:p>
    <w:p>
      <w:pPr>
        <w:spacing w:after="60"/>
      </w:pPr>
      <w:r>
        <w:rPr>
          <w:rFonts w:ascii="Arial" w:cs="Arial" w:eastAsia="Arial" w:hAnsi="Arial"/>
          <w:b/>
          <w:bCs/>
          <w:caps/>
          <w:color w:val="C83E88"/>
          <w:sz w:val="18"/>
          <w:szCs w:val="18"/>
        </w:rPr>
        <w:t xml:space="preserve">IDEA #2</w:t>
      </w:r>
    </w:p>
    <w:p>
      <w:pPr>
        <w:spacing w:after="80"/>
      </w:pPr>
      <w:r>
        <w:rPr>
          <w:rFonts w:ascii="Georgia" w:cs="Georgia" w:eastAsia="Georgia" w:hAnsi="Georgia"/>
          <w:b/>
          <w:bCs/>
          <w:color w:val="2A2528"/>
          <w:sz w:val="36"/>
          <w:szCs w:val="36"/>
        </w:rPr>
        <w:t xml:space="preserve">“How Long Does It Take To Know?”</w:t>
      </w:r>
    </w:p>
    <w:p>
      <w:pPr>
        <w:pBdr>
          <w:bottom w:val="single" w:color="C2B8AE" w:sz="1" w:space="12"/>
        </w:pBdr>
        <w:spacing w:after="200"/>
      </w:pPr>
      <w:r>
        <w:rPr>
          <w:rFonts w:ascii="Georgia" w:cs="Georgia" w:eastAsia="Georgia" w:hAnsi="Georgia"/>
          <w:i/>
          <w:iCs/>
          <w:color w:val="8A7E78"/>
          <w:sz w:val="22"/>
          <w:szCs w:val="22"/>
        </w:rPr>
        <w:t xml:space="preserve">One question. Fifty strangers. Every answer is a mirror.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Format</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TikTok / Reels / Shorts + long-form YouTube cut</w:t>
            </w:r>
          </w:p>
        </w:tc>
      </w:tr>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Duration</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28 seconds (hero cut) + 10–15 individual clips</w:t>
            </w:r>
          </w:p>
        </w:tc>
      </w:tr>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Cost</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&lt;$50 (camera operator for one day in Dubai)</w:t>
            </w:r>
          </w:p>
        </w:tc>
      </w:tr>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Viral Mechanic</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Universal question, diverse answers, philosophical + emotional</w:t>
            </w:r>
          </w:p>
        </w:tc>
      </w:tr>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KPI</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70%+ completion, high save rate (quote-worthy answers)</w:t>
            </w:r>
          </w:p>
        </w:tc>
      </w:tr>
    </w:tbl>
    <w:p>
      <w:pPr>
        <w:spacing w:before="200"/>
      </w:pPr>
    </w:p>
    <w:p>
      <w:pPr>
        <w:spacing w:after="150" w:before="300"/>
      </w:pPr>
      <w:r>
        <w:rPr>
          <w:rFonts w:ascii="Georgia" w:cs="Georgia" w:eastAsia="Georgia" w:hAnsi="Georgia"/>
          <w:b/>
          <w:bCs/>
          <w:color w:val="C83E88"/>
          <w:sz w:val="26"/>
          <w:szCs w:val="26"/>
        </w:rPr>
        <w:t xml:space="preserve">The Concept</w:t>
      </w:r>
    </w:p>
    <w:p>
      <w:pPr>
        <w:spacing w:after="120" w:line="300"/>
      </w:pPr>
      <w:r>
        <w:rPr>
          <w:rFonts w:ascii="Arial" w:cs="Arial" w:eastAsia="Arial" w:hAnsi="Arial"/>
          <w:color w:val="2A2528"/>
          <w:sz w:val="21"/>
          <w:szCs w:val="21"/>
        </w:rPr>
        <w:t xml:space="preserve">A single question, asked to 50 strangers on the streets of Dubai: “How long does it take to know?” No context given. No explanation of what “know” means. Everyone interprets it differently — and that’s the point.</w:t>
      </w:r>
    </w:p>
    <w:p>
      <w:pPr>
        <w:spacing w:before="50"/>
      </w:pPr>
    </w:p>
    <w:p>
      <w:pPr>
        <w:spacing w:after="120" w:line="300"/>
      </w:pPr>
      <w:r>
        <w:rPr>
          <w:rFonts w:ascii="Arial" w:cs="Arial" w:eastAsia="Arial" w:hAnsi="Arial"/>
          <w:color w:val="2A2528"/>
          <w:sz w:val="21"/>
          <w:szCs w:val="21"/>
        </w:rPr>
        <w:t xml:space="preserve">Quick cuts. Real faces. Real answers:</w:t>
      </w:r>
    </w:p>
    <w:p>
      <w:pPr>
        <w:pBdr>
          <w:left w:val="single" w:color="C83E88" w:sz="6" w:space="8"/>
        </w:pBdr>
        <w:spacing w:after="100" w:before="100"/>
        <w:ind w:left="400"/>
      </w:pPr>
      <w:r>
        <w:rPr>
          <w:rFonts w:ascii="Georgia" w:cs="Georgia" w:eastAsia="Georgia" w:hAnsi="Georgia"/>
          <w:i/>
          <w:iCs/>
          <w:color w:val="2A2528"/>
          <w:sz w:val="21"/>
          <w:szCs w:val="21"/>
        </w:rPr>
        <w:t xml:space="preserve">“Two seconds.”
“The first laugh.”
“When they look away and then look back.”
“Three years. And then I still wasn’t sure.”
“One look. Khalas.”</w:t>
      </w:r>
    </w:p>
    <w:p>
      <w:pPr>
        <w:spacing w:before="50"/>
      </w:pPr>
    </w:p>
    <w:p>
      <w:pPr>
        <w:spacing w:after="120" w:line="300"/>
      </w:pPr>
      <w:r>
        <w:rPr>
          <w:rFonts w:ascii="Arial" w:cs="Arial" w:eastAsia="Arial" w:hAnsi="Arial"/>
          <w:color w:val="2A2528"/>
          <w:sz w:val="21"/>
          <w:szCs w:val="21"/>
        </w:rPr>
        <w:t xml:space="preserve">The answers build — funny, tender, contradictory, universal. The last person pauses, smiles, and says: “Five minutes.”</w:t>
      </w:r>
    </w:p>
    <w:p>
      <w:pPr>
        <w:spacing w:after="120" w:line="300"/>
      </w:pPr>
      <w:r>
        <w:rPr>
          <w:rFonts w:ascii="Arial" w:cs="Arial" w:eastAsia="Arial" w:hAnsi="Arial"/>
          <w:color w:val="2A2528"/>
          <w:sz w:val="21"/>
          <w:szCs w:val="21"/>
        </w:rPr>
        <w:t xml:space="preserve">Black. Heartbeat. “You’ll know.” PULSE.</w:t>
      </w:r>
    </w:p>
    <w:p>
      <w:pPr>
        <w:spacing w:before="100"/>
      </w:pPr>
    </w:p>
    <w:p>
      <w:pPr>
        <w:spacing w:after="150" w:before="300"/>
      </w:pPr>
      <w:r>
        <w:rPr>
          <w:rFonts w:ascii="Georgia" w:cs="Georgia" w:eastAsia="Georgia" w:hAnsi="Georgia"/>
          <w:b/>
          <w:bCs/>
          <w:color w:val="C83E88"/>
          <w:sz w:val="26"/>
          <w:szCs w:val="26"/>
        </w:rPr>
        <w:t xml:space="preserve">Why This Breaks the Category</w:t>
      </w:r>
    </w:p>
    <w:p>
      <w:pPr>
        <w:spacing w:after="120" w:line="300"/>
      </w:pPr>
      <w:r>
        <w:rPr>
          <w:rFonts w:ascii="Arial" w:cs="Arial" w:eastAsia="Arial" w:hAnsi="Arial"/>
          <w:b/>
          <w:bCs/>
          <w:color w:val="2A2528"/>
          <w:sz w:val="21"/>
          <w:szCs w:val="21"/>
        </w:rPr>
        <w:t xml:space="preserve">Never mentions dating: </w:t>
      </w:r>
      <w:r>
        <w:rPr>
          <w:rFonts w:ascii="Arial" w:cs="Arial" w:eastAsia="Arial" w:hAnsi="Arial"/>
          <w:color w:val="2A2528"/>
          <w:sz w:val="21"/>
          <w:szCs w:val="21"/>
        </w:rPr>
        <w:t xml:space="preserve">The question is philosophical. The answers are human. The viewer doesn’t realize it’s an ad until it’s already in their heart.</w:t>
      </w:r>
    </w:p>
    <w:p>
      <w:pPr>
        <w:spacing w:after="120" w:line="300"/>
      </w:pPr>
      <w:r>
        <w:rPr>
          <w:rFonts w:ascii="Arial" w:cs="Arial" w:eastAsia="Arial" w:hAnsi="Arial"/>
          <w:b/>
          <w:bCs/>
          <w:color w:val="2A2528"/>
          <w:sz w:val="21"/>
          <w:szCs w:val="21"/>
        </w:rPr>
        <w:t xml:space="preserve">Each answer is standalone content: </w:t>
      </w:r>
      <w:r>
        <w:rPr>
          <w:rFonts w:ascii="Arial" w:cs="Arial" w:eastAsia="Arial" w:hAnsi="Arial"/>
          <w:color w:val="2A2528"/>
          <w:sz w:val="21"/>
          <w:szCs w:val="21"/>
        </w:rPr>
        <w:t xml:space="preserve">“When they look away and then look back” is a screenshot, a story share, a quote. Each fragment markets the whole.</w:t>
      </w:r>
    </w:p>
    <w:p>
      <w:pPr>
        <w:spacing w:after="120" w:line="300"/>
      </w:pPr>
      <w:r>
        <w:rPr>
          <w:rFonts w:ascii="Arial" w:cs="Arial" w:eastAsia="Arial" w:hAnsi="Arial"/>
          <w:b/>
          <w:bCs/>
          <w:color w:val="2A2528"/>
          <w:sz w:val="21"/>
          <w:szCs w:val="21"/>
        </w:rPr>
        <w:t xml:space="preserve">Dubai’s diversity IS the casting: </w:t>
      </w:r>
      <w:r>
        <w:rPr>
          <w:rFonts w:ascii="Arial" w:cs="Arial" w:eastAsia="Arial" w:hAnsi="Arial"/>
          <w:color w:val="2A2528"/>
          <w:sz w:val="21"/>
          <w:szCs w:val="21"/>
        </w:rPr>
        <w:t xml:space="preserve">An Emirati grandmother, a Filipino barista, a British banker, a Pakistani student. The city’s multiculturalism makes the content inherently global.</w:t>
      </w:r>
    </w:p>
    <w:p>
      <w:pPr>
        <w:spacing w:before="100"/>
      </w:pPr>
    </w:p>
    <w:p>
      <w:pPr>
        <w:spacing w:after="150" w:before="300"/>
      </w:pPr>
      <w:r>
        <w:rPr>
          <w:rFonts w:ascii="Georgia" w:cs="Georgia" w:eastAsia="Georgia" w:hAnsi="Georgia"/>
          <w:b/>
          <w:bCs/>
          <w:color w:val="C83E88"/>
          <w:sz w:val="26"/>
          <w:szCs w:val="26"/>
        </w:rPr>
        <w:t xml:space="preserve">Content Yield</w:t>
      </w:r>
    </w:p>
    <w:p>
      <w:pPr>
        <w:spacing w:after="120" w:line="300"/>
      </w:pPr>
      <w:r>
        <w:rPr>
          <w:rFonts w:ascii="Arial" w:cs="Arial" w:eastAsia="Arial" w:hAnsi="Arial"/>
          <w:color w:val="2A2528"/>
          <w:sz w:val="21"/>
          <w:szCs w:val="21"/>
        </w:rPr>
        <w:t xml:space="preserve">One day of shooting = one month of content:</w:t>
      </w:r>
    </w:p>
    <w:p>
      <w:pPr>
        <w:spacing w:after="120" w:line="300"/>
      </w:pPr>
      <w:r>
        <w:rPr>
          <w:rFonts w:ascii="Arial" w:cs="Arial" w:eastAsia="Arial" w:hAnsi="Arial"/>
          <w:b/>
          <w:bCs/>
          <w:color w:val="2A2528"/>
          <w:sz w:val="21"/>
          <w:szCs w:val="21"/>
        </w:rPr>
        <w:t xml:space="preserve">1 hero cut: </w:t>
      </w:r>
      <w:r>
        <w:rPr>
          <w:rFonts w:ascii="Arial" w:cs="Arial" w:eastAsia="Arial" w:hAnsi="Arial"/>
          <w:color w:val="2A2528"/>
          <w:sz w:val="21"/>
          <w:szCs w:val="21"/>
        </w:rPr>
        <w:t xml:space="preserve">28-second highlight reel (the viral piece).</w:t>
      </w:r>
    </w:p>
    <w:p>
      <w:pPr>
        <w:spacing w:after="120" w:line="300"/>
      </w:pPr>
      <w:r>
        <w:rPr>
          <w:rFonts w:ascii="Arial" w:cs="Arial" w:eastAsia="Arial" w:hAnsi="Arial"/>
          <w:b/>
          <w:bCs/>
          <w:color w:val="2A2528"/>
          <w:sz w:val="21"/>
          <w:szCs w:val="21"/>
        </w:rPr>
        <w:t xml:space="preserve">10–15 individual answers: </w:t>
      </w:r>
      <w:r>
        <w:rPr>
          <w:rFonts w:ascii="Arial" w:cs="Arial" w:eastAsia="Arial" w:hAnsi="Arial"/>
          <w:color w:val="2A2528"/>
          <w:sz w:val="21"/>
          <w:szCs w:val="21"/>
        </w:rPr>
        <w:t xml:space="preserve">Each posted as a standalone Reel/TikTok.</w:t>
      </w:r>
    </w:p>
    <w:p>
      <w:pPr>
        <w:spacing w:after="120" w:line="300"/>
      </w:pPr>
      <w:r>
        <w:rPr>
          <w:rFonts w:ascii="Arial" w:cs="Arial" w:eastAsia="Arial" w:hAnsi="Arial"/>
          <w:b/>
          <w:bCs/>
          <w:color w:val="2A2528"/>
          <w:sz w:val="21"/>
          <w:szCs w:val="21"/>
        </w:rPr>
        <w:t xml:space="preserve">1 long-form cut: </w:t>
      </w:r>
      <w:r>
        <w:rPr>
          <w:rFonts w:ascii="Arial" w:cs="Arial" w:eastAsia="Arial" w:hAnsi="Arial"/>
          <w:color w:val="2A2528"/>
          <w:sz w:val="21"/>
          <w:szCs w:val="21"/>
        </w:rPr>
        <w:t xml:space="preserve">3–5 minutes for YouTube (deeper, more emotional).</w:t>
      </w:r>
    </w:p>
    <w:p>
      <w:pPr>
        <w:spacing w:after="120" w:line="300"/>
      </w:pPr>
      <w:r>
        <w:rPr>
          <w:rFonts w:ascii="Arial" w:cs="Arial" w:eastAsia="Arial" w:hAnsi="Arial"/>
          <w:b/>
          <w:bCs/>
          <w:color w:val="2A2528"/>
          <w:sz w:val="21"/>
          <w:szCs w:val="21"/>
        </w:rPr>
        <w:t xml:space="preserve">Behind-the-scenes: </w:t>
      </w:r>
      <w:r>
        <w:rPr>
          <w:rFonts w:ascii="Arial" w:cs="Arial" w:eastAsia="Arial" w:hAnsi="Arial"/>
          <w:color w:val="2A2528"/>
          <w:sz w:val="21"/>
          <w:szCs w:val="21"/>
        </w:rPr>
        <w:t xml:space="preserve">The process of asking strangers becomes its own content.</w:t>
      </w:r>
    </w:p>
    <w:p>
      <w:pPr>
        <w:spacing w:after="120" w:line="300"/>
      </w:pPr>
      <w:r>
        <w:rPr>
          <w:rFonts w:ascii="Arial" w:cs="Arial" w:eastAsia="Arial" w:hAnsi="Arial"/>
          <w:b/>
          <w:bCs/>
          <w:color w:val="2A2528"/>
          <w:sz w:val="21"/>
          <w:szCs w:val="21"/>
        </w:rPr>
        <w:t xml:space="preserve">Quote graphics: </w:t>
      </w:r>
      <w:r>
        <w:rPr>
          <w:rFonts w:ascii="Arial" w:cs="Arial" w:eastAsia="Arial" w:hAnsi="Arial"/>
          <w:color w:val="2A2528"/>
          <w:sz w:val="21"/>
          <w:szCs w:val="21"/>
        </w:rPr>
        <w:t xml:space="preserve">Best answers as typography posts for Instagram/LinkedIn.</w:t>
      </w:r>
    </w:p>
    <w:p>
      <w:r>
        <w:br w:type="page"/>
      </w:r>
    </w:p>
    <w:p>
      <w:pPr>
        <w:spacing w:after="60"/>
      </w:pPr>
      <w:r>
        <w:rPr>
          <w:rFonts w:ascii="Arial" w:cs="Arial" w:eastAsia="Arial" w:hAnsi="Arial"/>
          <w:b/>
          <w:bCs/>
          <w:caps/>
          <w:color w:val="C83E88"/>
          <w:sz w:val="18"/>
          <w:szCs w:val="18"/>
        </w:rPr>
        <w:t xml:space="preserve">IDEA #3</w:t>
      </w:r>
    </w:p>
    <w:p>
      <w:pPr>
        <w:spacing w:after="80"/>
      </w:pPr>
      <w:r>
        <w:rPr>
          <w:rFonts w:ascii="Georgia" w:cs="Georgia" w:eastAsia="Georgia" w:hAnsi="Georgia"/>
          <w:b/>
          <w:bCs/>
          <w:color w:val="2A2528"/>
          <w:sz w:val="36"/>
          <w:szCs w:val="36"/>
        </w:rPr>
        <w:t xml:space="preserve">“Uninstall Day”</w:t>
      </w:r>
    </w:p>
    <w:p>
      <w:pPr>
        <w:pBdr>
          <w:bottom w:val="single" w:color="C2B8AE" w:sz="1" w:space="12"/>
        </w:pBdr>
        <w:spacing w:after="200"/>
      </w:pPr>
      <w:r>
        <w:rPr>
          <w:rFonts w:ascii="Georgia" w:cs="Georgia" w:eastAsia="Georgia" w:hAnsi="Georgia"/>
          <w:i/>
          <w:iCs/>
          <w:color w:val="8A7E78"/>
          <w:sz w:val="22"/>
          <w:szCs w:val="22"/>
        </w:rPr>
        <w:t xml:space="preserve">The dating app that asks you to delete dating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Format</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Movement / campaign — landing page + social + PR</w:t>
            </w:r>
          </w:p>
        </w:tc>
      </w:tr>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Duration</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One-day event, one-month buildup</w:t>
            </w:r>
          </w:p>
        </w:tc>
      </w:tr>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Cost</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$0 (landing page + counter + scheduled SMS)</w:t>
            </w:r>
          </w:p>
        </w:tc>
      </w:tr>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Viral Mechanic</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Counterintuitive positioning generates press + debate</w:t>
            </w:r>
          </w:p>
        </w:tc>
      </w:tr>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KPI</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Press coverage, pledge count, waitlist signups post-event</w:t>
            </w:r>
          </w:p>
        </w:tc>
      </w:tr>
    </w:tbl>
    <w:p>
      <w:pPr>
        <w:spacing w:before="200"/>
      </w:pPr>
    </w:p>
    <w:p>
      <w:pPr>
        <w:spacing w:after="150" w:before="300"/>
      </w:pPr>
      <w:r>
        <w:rPr>
          <w:rFonts w:ascii="Georgia" w:cs="Georgia" w:eastAsia="Georgia" w:hAnsi="Georgia"/>
          <w:b/>
          <w:bCs/>
          <w:color w:val="C83E88"/>
          <w:sz w:val="26"/>
          <w:szCs w:val="26"/>
        </w:rPr>
        <w:t xml:space="preserve">The Concept</w:t>
      </w:r>
    </w:p>
    <w:p>
      <w:pPr>
        <w:spacing w:after="120" w:line="300"/>
      </w:pPr>
      <w:r>
        <w:rPr>
          <w:rFonts w:ascii="Arial" w:cs="Arial" w:eastAsia="Arial" w:hAnsi="Arial"/>
          <w:color w:val="2A2528"/>
          <w:sz w:val="21"/>
          <w:szCs w:val="21"/>
        </w:rPr>
        <w:t xml:space="preserve">Pulse declares a date — a culturally loaded moment (Valentine’s Day, first Friday of Ramadan, or a random Tuesday that Pulse makes meaningful) — as Uninstall Day. A global movement: delete your dating app for 24 hours.</w:t>
      </w:r>
    </w:p>
    <w:p>
      <w:pPr>
        <w:spacing w:after="120" w:line="300"/>
      </w:pPr>
      <w:r>
        <w:rPr>
          <w:rFonts w:ascii="Arial" w:cs="Arial" w:eastAsia="Arial" w:hAnsi="Arial"/>
          <w:color w:val="2A2528"/>
          <w:sz w:val="21"/>
          <w:szCs w:val="21"/>
        </w:rPr>
        <w:t xml:space="preserve">Not “switch to Pulse.” Not “try us instead.” Just: stop.</w:t>
      </w:r>
    </w:p>
    <w:p>
      <w:pPr>
        <w:spacing w:before="50"/>
      </w:pPr>
    </w:p>
    <w:p>
      <w:pPr>
        <w:spacing w:after="120" w:line="300"/>
      </w:pPr>
      <w:r>
        <w:rPr>
          <w:rFonts w:ascii="Arial" w:cs="Arial" w:eastAsia="Arial" w:hAnsi="Arial"/>
          <w:color w:val="2A2528"/>
          <w:sz w:val="21"/>
          <w:szCs w:val="21"/>
        </w:rPr>
        <w:t xml:space="preserve">A single landing page. A live counter showing how many people have pledged. A hashtag: #UninstallDay. Pulse is the dating app that asks you to delete dating apps. That’s the most counterintuitive positioning in the history of the category.</w:t>
      </w:r>
    </w:p>
    <w:p>
      <w:pPr>
        <w:spacing w:before="100"/>
      </w:pPr>
    </w:p>
    <w:p>
      <w:pPr>
        <w:spacing w:after="150" w:before="300"/>
      </w:pPr>
      <w:r>
        <w:rPr>
          <w:rFonts w:ascii="Georgia" w:cs="Georgia" w:eastAsia="Georgia" w:hAnsi="Georgia"/>
          <w:b/>
          <w:bCs/>
          <w:color w:val="C83E88"/>
          <w:sz w:val="26"/>
          <w:szCs w:val="26"/>
        </w:rPr>
        <w:t xml:space="preserve">The Mechanic</w:t>
      </w:r>
    </w:p>
    <w:p>
      <w:pPr>
        <w:spacing w:after="120" w:line="300"/>
      </w:pPr>
      <w:r>
        <w:rPr>
          <w:rFonts w:ascii="Arial" w:cs="Arial" w:eastAsia="Arial" w:hAnsi="Arial"/>
          <w:b/>
          <w:bCs/>
          <w:color w:val="2A2528"/>
          <w:sz w:val="21"/>
          <w:szCs w:val="21"/>
        </w:rPr>
        <w:t xml:space="preserve">Step 1 — The pledge: </w:t>
      </w:r>
      <w:r>
        <w:rPr>
          <w:rFonts w:ascii="Arial" w:cs="Arial" w:eastAsia="Arial" w:hAnsi="Arial"/>
          <w:color w:val="2A2528"/>
          <w:sz w:val="21"/>
          <w:szCs w:val="21"/>
        </w:rPr>
        <w:t xml:space="preserve">Users visit pulse.app/uninstall. One button: “I’m out for 24 hours.” A live counter ticks up. Social sharing is automatic: “I just pledged to #UninstallDay.”</w:t>
      </w:r>
    </w:p>
    <w:p>
      <w:pPr>
        <w:spacing w:after="120" w:line="300"/>
      </w:pPr>
      <w:r>
        <w:rPr>
          <w:rFonts w:ascii="Arial" w:cs="Arial" w:eastAsia="Arial" w:hAnsi="Arial"/>
          <w:b/>
          <w:bCs/>
          <w:color w:val="2A2528"/>
          <w:sz w:val="21"/>
          <w:szCs w:val="21"/>
        </w:rPr>
        <w:t xml:space="preserve">Step 2 — The day: </w:t>
      </w:r>
      <w:r>
        <w:rPr>
          <w:rFonts w:ascii="Arial" w:cs="Arial" w:eastAsia="Arial" w:hAnsi="Arial"/>
          <w:color w:val="2A2528"/>
          <w:sz w:val="21"/>
          <w:szCs w:val="21"/>
        </w:rPr>
        <w:t xml:space="preserve">People film themselves deleting Tinder, Bumble, Hinge. They post screenshots. The hashtag trends. Media picks it up because it’s genuinely unprecedented.</w:t>
      </w:r>
    </w:p>
    <w:p>
      <w:pPr>
        <w:spacing w:after="120" w:line="300"/>
      </w:pPr>
      <w:r>
        <w:rPr>
          <w:rFonts w:ascii="Arial" w:cs="Arial" w:eastAsia="Arial" w:hAnsi="Arial"/>
          <w:b/>
          <w:bCs/>
          <w:color w:val="2A2528"/>
          <w:sz w:val="21"/>
          <w:szCs w:val="21"/>
        </w:rPr>
        <w:t xml:space="preserve">Step 3 — The follow-up: </w:t>
      </w:r>
      <w:r>
        <w:rPr>
          <w:rFonts w:ascii="Arial" w:cs="Arial" w:eastAsia="Arial" w:hAnsi="Arial"/>
          <w:color w:val="2A2528"/>
          <w:sz w:val="21"/>
          <w:szCs w:val="21"/>
        </w:rPr>
        <w:t xml:space="preserve">24 hours later, every pledger gets a text: “How did it feel? When you’re ready for something that respects your time — we’re here.” Waitlist link.</w:t>
      </w:r>
    </w:p>
    <w:p>
      <w:pPr>
        <w:spacing w:before="100"/>
      </w:pPr>
    </w:p>
    <w:p>
      <w:pPr>
        <w:spacing w:after="150" w:before="300"/>
      </w:pPr>
      <w:r>
        <w:rPr>
          <w:rFonts w:ascii="Georgia" w:cs="Georgia" w:eastAsia="Georgia" w:hAnsi="Georgia"/>
          <w:b/>
          <w:bCs/>
          <w:color w:val="C83E88"/>
          <w:sz w:val="26"/>
          <w:szCs w:val="26"/>
        </w:rPr>
        <w:t xml:space="preserve">Why This Conquers</w:t>
      </w:r>
    </w:p>
    <w:p>
      <w:pPr>
        <w:spacing w:after="120" w:line="300"/>
      </w:pPr>
      <w:r>
        <w:rPr>
          <w:rFonts w:ascii="Arial" w:cs="Arial" w:eastAsia="Arial" w:hAnsi="Arial"/>
          <w:b/>
          <w:bCs/>
          <w:color w:val="2A2528"/>
          <w:sz w:val="21"/>
          <w:szCs w:val="21"/>
        </w:rPr>
        <w:t xml:space="preserve">Press magnet: </w:t>
      </w:r>
      <w:r>
        <w:rPr>
          <w:rFonts w:ascii="Arial" w:cs="Arial" w:eastAsia="Arial" w:hAnsi="Arial"/>
          <w:color w:val="2A2528"/>
          <w:sz w:val="21"/>
          <w:szCs w:val="21"/>
        </w:rPr>
        <w:t xml:space="preserve">Every tech journalist will write about it because no startup has ever attacked its own category’s existence. TechCrunch, The Verge, Vice, The Face — this is their headline.</w:t>
      </w:r>
    </w:p>
    <w:p>
      <w:pPr>
        <w:spacing w:after="120" w:line="300"/>
      </w:pPr>
      <w:r>
        <w:rPr>
          <w:rFonts w:ascii="Arial" w:cs="Arial" w:eastAsia="Arial" w:hAnsi="Arial"/>
          <w:b/>
          <w:bCs/>
          <w:color w:val="2A2528"/>
          <w:sz w:val="21"/>
          <w:szCs w:val="21"/>
        </w:rPr>
        <w:t xml:space="preserve">Nike parallel: </w:t>
      </w:r>
      <w:r>
        <w:rPr>
          <w:rFonts w:ascii="Arial" w:cs="Arial" w:eastAsia="Arial" w:hAnsi="Arial"/>
          <w:color w:val="2A2528"/>
          <w:sz w:val="21"/>
          <w:szCs w:val="21"/>
        </w:rPr>
        <w:t xml:space="preserve">Nike didn’t sell shoes. They sold “anyone can be an athlete.” Pulse doesn’t sell dates. It sells “you deserve better than what exists.” Uninstall Day is the manifesto.</w:t>
      </w:r>
    </w:p>
    <w:p>
      <w:pPr>
        <w:spacing w:after="120" w:line="300"/>
      </w:pPr>
      <w:r>
        <w:rPr>
          <w:rFonts w:ascii="Arial" w:cs="Arial" w:eastAsia="Arial" w:hAnsi="Arial"/>
          <w:b/>
          <w:bCs/>
          <w:color w:val="2A2528"/>
          <w:sz w:val="21"/>
          <w:szCs w:val="21"/>
        </w:rPr>
        <w:t xml:space="preserve">UGC machine: </w:t>
      </w:r>
      <w:r>
        <w:rPr>
          <w:rFonts w:ascii="Arial" w:cs="Arial" w:eastAsia="Arial" w:hAnsi="Arial"/>
          <w:color w:val="2A2528"/>
          <w:sz w:val="21"/>
          <w:szCs w:val="21"/>
        </w:rPr>
        <w:t xml:space="preserve">People filming themselves deleting dating apps is inherently dramatic, cathartic, and shareable content.</w:t>
      </w:r>
    </w:p>
    <w:p>
      <w:r>
        <w:br w:type="page"/>
      </w:r>
    </w:p>
    <w:p>
      <w:pPr>
        <w:spacing w:after="60"/>
      </w:pPr>
      <w:r>
        <w:rPr>
          <w:rFonts w:ascii="Arial" w:cs="Arial" w:eastAsia="Arial" w:hAnsi="Arial"/>
          <w:b/>
          <w:bCs/>
          <w:caps/>
          <w:color w:val="C83E88"/>
          <w:sz w:val="18"/>
          <w:szCs w:val="18"/>
        </w:rPr>
        <w:t xml:space="preserve">IDEA #4</w:t>
      </w:r>
    </w:p>
    <w:p>
      <w:pPr>
        <w:spacing w:after="80"/>
      </w:pPr>
      <w:r>
        <w:rPr>
          <w:rFonts w:ascii="Georgia" w:cs="Georgia" w:eastAsia="Georgia" w:hAnsi="Georgia"/>
          <w:b/>
          <w:bCs/>
          <w:color w:val="2A2528"/>
          <w:sz w:val="36"/>
          <w:szCs w:val="36"/>
        </w:rPr>
        <w:t xml:space="preserve">“Pulse Live”</w:t>
      </w:r>
    </w:p>
    <w:p>
      <w:pPr>
        <w:pBdr>
          <w:bottom w:val="single" w:color="C2B8AE" w:sz="1" w:space="12"/>
        </w:pBdr>
        <w:spacing w:after="200"/>
      </w:pPr>
      <w:r>
        <w:rPr>
          <w:rFonts w:ascii="Georgia" w:cs="Georgia" w:eastAsia="Georgia" w:hAnsi="Georgia"/>
          <w:i/>
          <w:iCs/>
          <w:color w:val="8A7E78"/>
          <w:sz w:val="22"/>
          <w:szCs w:val="22"/>
        </w:rPr>
        <w:t xml:space="preserve">The world’s first livestreamed first date. Every Tuesday at 9PM.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Format</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TikTok Live / Instagram Live / YouTube Live — simultaneous</w:t>
            </w:r>
          </w:p>
        </w:tc>
      </w:tr>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Duration</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20–30 minutes per episode (5–6 dates per show)</w:t>
            </w:r>
          </w:p>
        </w:tc>
      </w:tr>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Cost</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$0 (two phones, two people, Pulse session)</w:t>
            </w:r>
          </w:p>
        </w:tc>
      </w:tr>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Viral Mechanic</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Appointment viewing + audience participation + clip factory</w:t>
            </w:r>
          </w:p>
        </w:tc>
      </w:tr>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KPI</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Live viewership, clip views, waitlist conversions from clips</w:t>
            </w:r>
          </w:p>
        </w:tc>
      </w:tr>
    </w:tbl>
    <w:p>
      <w:pPr>
        <w:spacing w:before="200"/>
      </w:pPr>
    </w:p>
    <w:p>
      <w:pPr>
        <w:spacing w:after="150" w:before="300"/>
      </w:pPr>
      <w:r>
        <w:rPr>
          <w:rFonts w:ascii="Georgia" w:cs="Georgia" w:eastAsia="Georgia" w:hAnsi="Georgia"/>
          <w:b/>
          <w:bCs/>
          <w:color w:val="C83E88"/>
          <w:sz w:val="26"/>
          <w:szCs w:val="26"/>
        </w:rPr>
        <w:t xml:space="preserve">The Concept</w:t>
      </w:r>
    </w:p>
    <w:p>
      <w:pPr>
        <w:spacing w:after="120" w:line="300"/>
      </w:pPr>
      <w:r>
        <w:rPr>
          <w:rFonts w:ascii="Arial" w:cs="Arial" w:eastAsia="Arial" w:hAnsi="Arial"/>
          <w:color w:val="2A2528"/>
          <w:sz w:val="21"/>
          <w:szCs w:val="21"/>
        </w:rPr>
        <w:t xml:space="preserve">Every Tuesday at 9PM GST, Pulse livestreams real first dates on TikTok Live, Instagram Live, and YouTube simultaneously. Two real strangers. Five minutes. Camera on. The world watches.</w:t>
      </w:r>
    </w:p>
    <w:p>
      <w:pPr>
        <w:spacing w:before="50"/>
      </w:pPr>
    </w:p>
    <w:p>
      <w:pPr>
        <w:spacing w:after="120" w:line="300"/>
      </w:pPr>
      <w:r>
        <w:rPr>
          <w:rFonts w:ascii="Arial" w:cs="Arial" w:eastAsia="Arial" w:hAnsi="Arial"/>
          <w:color w:val="2A2528"/>
          <w:sz w:val="21"/>
          <w:szCs w:val="21"/>
        </w:rPr>
        <w:t xml:space="preserve">The unprecedented element: the audience votes before the reveal. After 5 minutes, the stream pauses. A poll appears: “Spark? Or no spark?” Hundreds of thousands vote. Then both participants reveal their actual choice. The gap between what the audience predicted and what actually happened IS the content.</w:t>
      </w:r>
    </w:p>
    <w:p>
      <w:pPr>
        <w:spacing w:before="100"/>
      </w:pPr>
    </w:p>
    <w:p>
      <w:pPr>
        <w:spacing w:after="150" w:before="300"/>
      </w:pPr>
      <w:r>
        <w:rPr>
          <w:rFonts w:ascii="Georgia" w:cs="Georgia" w:eastAsia="Georgia" w:hAnsi="Georgia"/>
          <w:b/>
          <w:bCs/>
          <w:color w:val="C83E88"/>
          <w:sz w:val="26"/>
          <w:szCs w:val="26"/>
        </w:rPr>
        <w:t xml:space="preserve">Why This Is Unprecedented</w:t>
      </w:r>
    </w:p>
    <w:p>
      <w:pPr>
        <w:spacing w:after="120" w:line="300"/>
      </w:pPr>
      <w:r>
        <w:rPr>
          <w:rFonts w:ascii="Arial" w:cs="Arial" w:eastAsia="Arial" w:hAnsi="Arial"/>
          <w:b/>
          <w:bCs/>
          <w:color w:val="2A2528"/>
          <w:sz w:val="21"/>
          <w:szCs w:val="21"/>
        </w:rPr>
        <w:t xml:space="preserve">Dating becomes entertainment: </w:t>
      </w:r>
      <w:r>
        <w:rPr>
          <w:rFonts w:ascii="Arial" w:cs="Arial" w:eastAsia="Arial" w:hAnsi="Arial"/>
          <w:color w:val="2A2528"/>
          <w:sz w:val="21"/>
          <w:szCs w:val="21"/>
        </w:rPr>
        <w:t xml:space="preserve">Pulse becomes a media brand, not just an app. People tune in who aren’t even looking for dates. They watch for the human drama. Then they think: “I could do that.”</w:t>
      </w:r>
    </w:p>
    <w:p>
      <w:pPr>
        <w:spacing w:after="120" w:line="300"/>
      </w:pPr>
      <w:r>
        <w:rPr>
          <w:rFonts w:ascii="Arial" w:cs="Arial" w:eastAsia="Arial" w:hAnsi="Arial"/>
          <w:b/>
          <w:bCs/>
          <w:color w:val="2A2528"/>
          <w:sz w:val="21"/>
          <w:szCs w:val="21"/>
        </w:rPr>
        <w:t xml:space="preserve">Appointment viewing: </w:t>
      </w:r>
      <w:r>
        <w:rPr>
          <w:rFonts w:ascii="Arial" w:cs="Arial" w:eastAsia="Arial" w:hAnsi="Arial"/>
          <w:color w:val="2A2528"/>
          <w:sz w:val="21"/>
          <w:szCs w:val="21"/>
        </w:rPr>
        <w:t xml:space="preserve">Nobody has ever turned a dating app into weekly appointment content. This is “First Dates” rebuilt for TikTok — participatory, real-time, bite-sized.</w:t>
      </w:r>
    </w:p>
    <w:p>
      <w:pPr>
        <w:spacing w:after="120" w:line="300"/>
      </w:pPr>
      <w:r>
        <w:rPr>
          <w:rFonts w:ascii="Arial" w:cs="Arial" w:eastAsia="Arial" w:hAnsi="Arial"/>
          <w:b/>
          <w:bCs/>
          <w:color w:val="2A2528"/>
          <w:sz w:val="21"/>
          <w:szCs w:val="21"/>
        </w:rPr>
        <w:t xml:space="preserve">Content factory: </w:t>
      </w:r>
      <w:r>
        <w:rPr>
          <w:rFonts w:ascii="Arial" w:cs="Arial" w:eastAsia="Arial" w:hAnsi="Arial"/>
          <w:color w:val="2A2528"/>
          <w:sz w:val="21"/>
          <w:szCs w:val="21"/>
        </w:rPr>
        <w:t xml:space="preserve">Every 20-minute episode generates 15–20 clips. One livestream per week = one month of short-form content. The clips follow the viral formula naturally: hook (strangers meet), build (conversation), payoff (the reveal), loop (“the audience was WRONG”).</w:t>
      </w:r>
    </w:p>
    <w:p>
      <w:pPr>
        <w:spacing w:before="100"/>
      </w:pPr>
    </w:p>
    <w:p>
      <w:pPr>
        <w:spacing w:after="150" w:before="300"/>
      </w:pPr>
      <w:r>
        <w:rPr>
          <w:rFonts w:ascii="Georgia" w:cs="Georgia" w:eastAsia="Georgia" w:hAnsi="Georgia"/>
          <w:b/>
          <w:bCs/>
          <w:color w:val="C83E88"/>
          <w:sz w:val="26"/>
          <w:szCs w:val="26"/>
        </w:rPr>
        <w:t xml:space="preserve">Season Architecture</w:t>
      </w:r>
    </w:p>
    <w:p>
      <w:pPr>
        <w:spacing w:after="120" w:line="300"/>
      </w:pPr>
      <w:r>
        <w:rPr>
          <w:rFonts w:ascii="Arial" w:cs="Arial" w:eastAsia="Arial" w:hAnsi="Arial"/>
          <w:b/>
          <w:bCs/>
          <w:color w:val="2A2528"/>
          <w:sz w:val="21"/>
          <w:szCs w:val="21"/>
        </w:rPr>
        <w:t xml:space="preserve">Season 1: </w:t>
      </w:r>
      <w:r>
        <w:rPr>
          <w:rFonts w:ascii="Arial" w:cs="Arial" w:eastAsia="Arial" w:hAnsi="Arial"/>
          <w:color w:val="2A2528"/>
          <w:sz w:val="21"/>
          <w:szCs w:val="21"/>
        </w:rPr>
        <w:t xml:space="preserve">Dubai pairs. Build the format. Find the rhythm.</w:t>
      </w:r>
    </w:p>
    <w:p>
      <w:pPr>
        <w:spacing w:after="120" w:line="300"/>
      </w:pPr>
      <w:r>
        <w:rPr>
          <w:rFonts w:ascii="Arial" w:cs="Arial" w:eastAsia="Arial" w:hAnsi="Arial"/>
          <w:b/>
          <w:bCs/>
          <w:color w:val="2A2528"/>
          <w:sz w:val="21"/>
          <w:szCs w:val="21"/>
        </w:rPr>
        <w:t xml:space="preserve">Season 2: </w:t>
      </w:r>
      <w:r>
        <w:rPr>
          <w:rFonts w:ascii="Arial" w:cs="Arial" w:eastAsia="Arial" w:hAnsi="Arial"/>
          <w:color w:val="2A2528"/>
          <w:sz w:val="21"/>
          <w:szCs w:val="21"/>
        </w:rPr>
        <w:t xml:space="preserve">Cross-city pairs (Dubai × London). The novelty of cultural contrast.</w:t>
      </w:r>
    </w:p>
    <w:p>
      <w:pPr>
        <w:spacing w:after="120" w:line="300"/>
      </w:pPr>
      <w:r>
        <w:rPr>
          <w:rFonts w:ascii="Arial" w:cs="Arial" w:eastAsia="Arial" w:hAnsi="Arial"/>
          <w:b/>
          <w:bCs/>
          <w:color w:val="2A2528"/>
          <w:sz w:val="21"/>
          <w:szCs w:val="21"/>
        </w:rPr>
        <w:t xml:space="preserve">Season 3: </w:t>
      </w:r>
      <w:r>
        <w:rPr>
          <w:rFonts w:ascii="Arial" w:cs="Arial" w:eastAsia="Arial" w:hAnsi="Arial"/>
          <w:color w:val="2A2528"/>
          <w:sz w:val="21"/>
          <w:szCs w:val="21"/>
        </w:rPr>
        <w:t xml:space="preserve">Audience picks the pairs. Submit your friend. Vote on matches. Full participation.</w:t>
      </w:r>
    </w:p>
    <w:p>
      <w:r>
        <w:br w:type="page"/>
      </w:r>
    </w:p>
    <w:p>
      <w:pPr>
        <w:spacing w:after="60"/>
      </w:pPr>
      <w:r>
        <w:rPr>
          <w:rFonts w:ascii="Arial" w:cs="Arial" w:eastAsia="Arial" w:hAnsi="Arial"/>
          <w:b/>
          <w:bCs/>
          <w:caps/>
          <w:color w:val="C83E88"/>
          <w:sz w:val="18"/>
          <w:szCs w:val="18"/>
        </w:rPr>
        <w:t xml:space="preserve">IDEA #5</w:t>
      </w:r>
    </w:p>
    <w:p>
      <w:pPr>
        <w:spacing w:after="80"/>
      </w:pPr>
      <w:r>
        <w:rPr>
          <w:rFonts w:ascii="Georgia" w:cs="Georgia" w:eastAsia="Georgia" w:hAnsi="Georgia"/>
          <w:b/>
          <w:bCs/>
          <w:color w:val="2A2528"/>
          <w:sz w:val="36"/>
          <w:szCs w:val="36"/>
        </w:rPr>
        <w:t xml:space="preserve">“The 5-Minute Challenge”</w:t>
      </w:r>
    </w:p>
    <w:p>
      <w:pPr>
        <w:pBdr>
          <w:bottom w:val="single" w:color="C2B8AE" w:sz="1" w:space="12"/>
        </w:pBdr>
        <w:spacing w:after="200"/>
      </w:pPr>
      <w:r>
        <w:rPr>
          <w:rFonts w:ascii="Georgia" w:cs="Georgia" w:eastAsia="Georgia" w:hAnsi="Georgia"/>
          <w:i/>
          <w:iCs/>
          <w:color w:val="8A7E78"/>
          <w:sz w:val="22"/>
          <w:szCs w:val="22"/>
        </w:rPr>
        <w:t xml:space="preserve">Talk to a stranger for 5 minutes. Film it. See what happens.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Format</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TikTok/Reels challenge + hashtag #5MinuteChallenge</w:t>
            </w:r>
          </w:p>
        </w:tc>
      </w:tr>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Duration</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Seed videos: 25–60 seconds each</w:t>
            </w:r>
          </w:p>
        </w:tc>
      </w:tr>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Cost</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$0 (5 initial seed videos shot on phones)</w:t>
            </w:r>
          </w:p>
        </w:tc>
      </w:tr>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Viral Mechanic</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UGC challenge that transcends dating — about human connection</w:t>
            </w:r>
          </w:p>
        </w:tc>
      </w:tr>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KPI</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Hashtag volume, UGC submissions, brand association</w:t>
            </w:r>
          </w:p>
        </w:tc>
      </w:tr>
    </w:tbl>
    <w:p>
      <w:pPr>
        <w:spacing w:before="200"/>
      </w:pPr>
    </w:p>
    <w:p>
      <w:pPr>
        <w:spacing w:after="150" w:before="300"/>
      </w:pPr>
      <w:r>
        <w:rPr>
          <w:rFonts w:ascii="Georgia" w:cs="Georgia" w:eastAsia="Georgia" w:hAnsi="Georgia"/>
          <w:b/>
          <w:bCs/>
          <w:color w:val="C83E88"/>
          <w:sz w:val="26"/>
          <w:szCs w:val="26"/>
        </w:rPr>
        <w:t xml:space="preserve">The Concept</w:t>
      </w:r>
    </w:p>
    <w:p>
      <w:pPr>
        <w:spacing w:after="120" w:line="300"/>
      </w:pPr>
      <w:r>
        <w:rPr>
          <w:rFonts w:ascii="Arial" w:cs="Arial" w:eastAsia="Arial" w:hAnsi="Arial"/>
          <w:color w:val="2A2528"/>
          <w:sz w:val="21"/>
          <w:szCs w:val="21"/>
        </w:rPr>
        <w:t xml:space="preserve">Pulse doesn’t launch with an ad. It launches with a dare.</w:t>
      </w:r>
    </w:p>
    <w:p>
      <w:pPr>
        <w:spacing w:after="120" w:line="300"/>
      </w:pPr>
      <w:r>
        <w:rPr>
          <w:rFonts w:ascii="Arial" w:cs="Arial" w:eastAsia="Arial" w:hAnsi="Arial"/>
          <w:color w:val="2A2528"/>
          <w:sz w:val="21"/>
          <w:szCs w:val="21"/>
        </w:rPr>
        <w:t xml:space="preserve">“Talk to a stranger for 5 minutes. Film it. Post it. #5MinuteChallenge.”</w:t>
      </w:r>
    </w:p>
    <w:p>
      <w:pPr>
        <w:spacing w:after="120" w:line="300"/>
      </w:pPr>
      <w:r>
        <w:rPr>
          <w:rFonts w:ascii="Arial" w:cs="Arial" w:eastAsia="Arial" w:hAnsi="Arial"/>
          <w:color w:val="2A2528"/>
          <w:sz w:val="21"/>
          <w:szCs w:val="21"/>
        </w:rPr>
        <w:t xml:space="preserve">Not on Pulse. Not about dating. Just: talk to a human being you don’t know, for 5 real minutes, and see what happens.</w:t>
      </w:r>
    </w:p>
    <w:p>
      <w:pPr>
        <w:spacing w:before="50"/>
      </w:pPr>
    </w:p>
    <w:p>
      <w:pPr>
        <w:spacing w:after="120" w:line="300"/>
      </w:pPr>
      <w:r>
        <w:rPr>
          <w:rFonts w:ascii="Arial" w:cs="Arial" w:eastAsia="Arial" w:hAnsi="Arial"/>
          <w:color w:val="2A2528"/>
          <w:sz w:val="21"/>
          <w:szCs w:val="21"/>
        </w:rPr>
        <w:t xml:space="preserve">The challenge is universal. It works in every country, every language, every context. A student talks to an old man at a bus stop. Two strangers share a park bench. A barista and a customer have a real conversation. The content is inherently emotional because genuine human connection is rare, surprising, and watchable.</w:t>
      </w:r>
    </w:p>
    <w:p>
      <w:pPr>
        <w:spacing w:before="100"/>
      </w:pPr>
    </w:p>
    <w:p>
      <w:pPr>
        <w:spacing w:after="150" w:before="300"/>
      </w:pPr>
      <w:r>
        <w:rPr>
          <w:rFonts w:ascii="Georgia" w:cs="Georgia" w:eastAsia="Georgia" w:hAnsi="Georgia"/>
          <w:b/>
          <w:bCs/>
          <w:color w:val="C83E88"/>
          <w:sz w:val="26"/>
          <w:szCs w:val="26"/>
        </w:rPr>
        <w:t xml:space="preserve">The Second-Order Effect</w:t>
      </w:r>
    </w:p>
    <w:p>
      <w:pPr>
        <w:spacing w:after="120" w:line="300"/>
      </w:pPr>
      <w:r>
        <w:rPr>
          <w:rFonts w:ascii="Arial" w:cs="Arial" w:eastAsia="Arial" w:hAnsi="Arial"/>
          <w:color w:val="2A2528"/>
          <w:sz w:val="21"/>
          <w:szCs w:val="21"/>
        </w:rPr>
        <w:t xml:space="preserve">When the challenge goes viral, journalists write about WHY people are so starved for real conversation. The answer leads directly to the dating app burnout data. Pulse is positioned as both the diagnosis and the cure — without ever running a single ad.</w:t>
      </w:r>
    </w:p>
    <w:p>
      <w:pPr>
        <w:spacing w:before="50"/>
      </w:pPr>
    </w:p>
    <w:p>
      <w:pPr>
        <w:pBdr>
          <w:left w:val="single" w:color="C83E88" w:sz="6" w:space="8"/>
        </w:pBdr>
        <w:spacing w:after="100" w:before="100"/>
        <w:ind w:left="400"/>
      </w:pPr>
      <w:r>
        <w:rPr>
          <w:rFonts w:ascii="Georgia" w:cs="Georgia" w:eastAsia="Georgia" w:hAnsi="Georgia"/>
          <w:i/>
          <w:iCs/>
          <w:color w:val="2A2528"/>
          <w:sz w:val="21"/>
          <w:szCs w:val="21"/>
        </w:rPr>
        <w:t xml:space="preserve">Most TikTok challenges are trivial — dances, trends, stunts. This one is meaningful. It stands apart from everything else on the platform precisely because it asks you to do something real. That novelty IS the virality.</w:t>
      </w:r>
    </w:p>
    <w:p>
      <w:pPr>
        <w:spacing w:before="100"/>
      </w:pPr>
    </w:p>
    <w:p>
      <w:pPr>
        <w:spacing w:after="150" w:before="300"/>
      </w:pPr>
      <w:r>
        <w:rPr>
          <w:rFonts w:ascii="Georgia" w:cs="Georgia" w:eastAsia="Georgia" w:hAnsi="Georgia"/>
          <w:b/>
          <w:bCs/>
          <w:color w:val="C83E88"/>
          <w:sz w:val="26"/>
          <w:szCs w:val="26"/>
        </w:rPr>
        <w:t xml:space="preserve">Seeding Strategy</w:t>
      </w:r>
    </w:p>
    <w:p>
      <w:pPr>
        <w:spacing w:after="120" w:line="300"/>
      </w:pPr>
      <w:r>
        <w:rPr>
          <w:rFonts w:ascii="Arial" w:cs="Arial" w:eastAsia="Arial" w:hAnsi="Arial"/>
          <w:b/>
          <w:bCs/>
          <w:color w:val="2A2528"/>
          <w:sz w:val="21"/>
          <w:szCs w:val="21"/>
        </w:rPr>
        <w:t xml:space="preserve">5 initial videos: </w:t>
      </w:r>
      <w:r>
        <w:rPr>
          <w:rFonts w:ascii="Arial" w:cs="Arial" w:eastAsia="Arial" w:hAnsi="Arial"/>
          <w:color w:val="2A2528"/>
          <w:sz w:val="21"/>
          <w:szCs w:val="21"/>
        </w:rPr>
        <w:t xml:space="preserve">Pulse team or friends film themselves doing the challenge. Different settings: coffee shop, park bench, metro, beach, office lobby.</w:t>
      </w:r>
    </w:p>
    <w:p>
      <w:pPr>
        <w:spacing w:after="120" w:line="300"/>
      </w:pPr>
      <w:r>
        <w:rPr>
          <w:rFonts w:ascii="Arial" w:cs="Arial" w:eastAsia="Arial" w:hAnsi="Arial"/>
          <w:b/>
          <w:bCs/>
          <w:color w:val="2A2528"/>
          <w:sz w:val="21"/>
          <w:szCs w:val="21"/>
        </w:rPr>
        <w:t xml:space="preserve">Influencer seeding: </w:t>
      </w:r>
      <w:r>
        <w:rPr>
          <w:rFonts w:ascii="Arial" w:cs="Arial" w:eastAsia="Arial" w:hAnsi="Arial"/>
          <w:color w:val="2A2528"/>
          <w:sz w:val="21"/>
          <w:szCs w:val="21"/>
        </w:rPr>
        <w:t xml:space="preserve">Send the challenge to 10 micro-influencers. Not dating influencers — lifestyle, philosophy, travel. People who value human connection over content.</w:t>
      </w:r>
    </w:p>
    <w:p>
      <w:pPr>
        <w:spacing w:after="120" w:line="300"/>
      </w:pPr>
      <w:r>
        <w:rPr>
          <w:rFonts w:ascii="Arial" w:cs="Arial" w:eastAsia="Arial" w:hAnsi="Arial"/>
          <w:b/>
          <w:bCs/>
          <w:color w:val="2A2528"/>
          <w:sz w:val="21"/>
          <w:szCs w:val="21"/>
        </w:rPr>
        <w:t xml:space="preserve">The payoff: </w:t>
      </w:r>
      <w:r>
        <w:rPr>
          <w:rFonts w:ascii="Arial" w:cs="Arial" w:eastAsia="Arial" w:hAnsi="Arial"/>
          <w:color w:val="2A2528"/>
          <w:sz w:val="21"/>
          <w:szCs w:val="21"/>
        </w:rPr>
        <w:t xml:space="preserve">When Pulse launches, the brand that started “5 minutes of real conversation” is now offering exactly that as a product. The association is already locked in.</w:t>
      </w:r>
    </w:p>
    <w:p>
      <w:r>
        <w:br w:type="page"/>
      </w:r>
    </w:p>
    <w:p>
      <w:pPr>
        <w:spacing w:after="60"/>
      </w:pPr>
      <w:r>
        <w:rPr>
          <w:rFonts w:ascii="Arial" w:cs="Arial" w:eastAsia="Arial" w:hAnsi="Arial"/>
          <w:b/>
          <w:bCs/>
          <w:caps/>
          <w:color w:val="C83E88"/>
          <w:sz w:val="18"/>
          <w:szCs w:val="18"/>
        </w:rPr>
        <w:t xml:space="preserve">IDEA #6</w:t>
      </w:r>
    </w:p>
    <w:p>
      <w:pPr>
        <w:spacing w:after="80"/>
      </w:pPr>
      <w:r>
        <w:rPr>
          <w:rFonts w:ascii="Georgia" w:cs="Georgia" w:eastAsia="Georgia" w:hAnsi="Georgia"/>
          <w:b/>
          <w:bCs/>
          <w:color w:val="2A2528"/>
          <w:sz w:val="36"/>
          <w:szCs w:val="36"/>
        </w:rPr>
        <w:t xml:space="preserve">“The Rejection Hotline”</w:t>
      </w:r>
    </w:p>
    <w:p>
      <w:pPr>
        <w:pBdr>
          <w:bottom w:val="single" w:color="C2B8AE" w:sz="1" w:space="12"/>
        </w:pBdr>
        <w:spacing w:after="200"/>
      </w:pPr>
      <w:r>
        <w:rPr>
          <w:rFonts w:ascii="Georgia" w:cs="Georgia" w:eastAsia="Georgia" w:hAnsi="Georgia"/>
          <w:i/>
          <w:iCs/>
          <w:color w:val="8A7E78"/>
          <w:sz w:val="22"/>
          <w:szCs w:val="22"/>
        </w:rPr>
        <w:t xml:space="preserve">Turn the most humiliating moment in dating into a brand touchpoint.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Format</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Phone number + recorded message + social buzz</w:t>
            </w:r>
          </w:p>
        </w:tc>
      </w:tr>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Duration</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30-second recorded message</w:t>
            </w:r>
          </w:p>
        </w:tc>
      </w:tr>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Cost</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&lt;$5/month (Twilio number + recording)</w:t>
            </w:r>
          </w:p>
        </w:tc>
      </w:tr>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Viral Mechanic</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The concept goes viral before anyone uses it</w:t>
            </w:r>
          </w:p>
        </w:tc>
      </w:tr>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KPI</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Call volume, social mentions, concept shares</w:t>
            </w:r>
          </w:p>
        </w:tc>
      </w:tr>
    </w:tbl>
    <w:p>
      <w:pPr>
        <w:spacing w:before="200"/>
      </w:pPr>
    </w:p>
    <w:p>
      <w:pPr>
        <w:spacing w:after="150" w:before="300"/>
      </w:pPr>
      <w:r>
        <w:rPr>
          <w:rFonts w:ascii="Georgia" w:cs="Georgia" w:eastAsia="Georgia" w:hAnsi="Georgia"/>
          <w:b/>
          <w:bCs/>
          <w:color w:val="C83E88"/>
          <w:sz w:val="26"/>
          <w:szCs w:val="26"/>
        </w:rPr>
        <w:t xml:space="preserve">The Concept</w:t>
      </w:r>
    </w:p>
    <w:p>
      <w:pPr>
        <w:spacing w:after="120" w:line="300"/>
      </w:pPr>
      <w:r>
        <w:rPr>
          <w:rFonts w:ascii="Arial" w:cs="Arial" w:eastAsia="Arial" w:hAnsi="Arial"/>
          <w:color w:val="2A2528"/>
          <w:sz w:val="21"/>
          <w:szCs w:val="21"/>
        </w:rPr>
        <w:t xml:space="preserve">Pulse creates a phone number. A Dubai number. A London number. A Riyadh number.</w:t>
      </w:r>
    </w:p>
    <w:p>
      <w:pPr>
        <w:spacing w:after="120" w:line="300"/>
      </w:pPr>
      <w:r>
        <w:rPr>
          <w:rFonts w:ascii="Arial" w:cs="Arial" w:eastAsia="Arial" w:hAnsi="Arial"/>
          <w:color w:val="2A2528"/>
          <w:sz w:val="21"/>
          <w:szCs w:val="21"/>
        </w:rPr>
        <w:t xml:space="preserve">When someone gives you a fake number at a bar, at a party, anywhere — they can give this one instead. When the rejected person calls, they hear a warm, human voice:</w:t>
      </w:r>
    </w:p>
    <w:p>
      <w:pPr>
        <w:spacing w:before="50"/>
      </w:pPr>
    </w:p>
    <w:p>
      <w:pPr>
        <w:pBdr>
          <w:left w:val="single" w:color="C83E88" w:sz="6" w:space="8"/>
        </w:pBdr>
        <w:spacing w:after="100" w:before="100"/>
        <w:ind w:left="400"/>
      </w:pPr>
      <w:r>
        <w:rPr>
          <w:rFonts w:ascii="Georgia" w:cs="Georgia" w:eastAsia="Georgia" w:hAnsi="Georgia"/>
          <w:i/>
          <w:iCs/>
          <w:color w:val="2A2528"/>
          <w:sz w:val="21"/>
          <w:szCs w:val="21"/>
        </w:rPr>
        <w:t xml:space="preserve">“Hey. The person you met tonight gave you this number instead of theirs. Don’t take it personally — it happens to literally everyone. But here’s the thing: somewhere right now, someone actually wants to meet you. They just don’t know you exist yet. 5 minutes on Pulse could change that. When you’re ready: pulse.app.”</w:t>
      </w:r>
    </w:p>
    <w:p>
      <w:pPr>
        <w:spacing w:before="100"/>
      </w:pPr>
    </w:p>
    <w:p>
      <w:pPr>
        <w:spacing w:after="150" w:before="300"/>
      </w:pPr>
      <w:r>
        <w:rPr>
          <w:rFonts w:ascii="Georgia" w:cs="Georgia" w:eastAsia="Georgia" w:hAnsi="Georgia"/>
          <w:b/>
          <w:bCs/>
          <w:color w:val="C83E88"/>
          <w:sz w:val="26"/>
          <w:szCs w:val="26"/>
        </w:rPr>
        <w:t xml:space="preserve">Why the Concept &gt; the Product</w:t>
      </w:r>
    </w:p>
    <w:p>
      <w:pPr>
        <w:spacing w:after="120" w:line="300"/>
      </w:pPr>
      <w:r>
        <w:rPr>
          <w:rFonts w:ascii="Arial" w:cs="Arial" w:eastAsia="Arial" w:hAnsi="Arial"/>
          <w:color w:val="2A2528"/>
          <w:sz w:val="21"/>
          <w:szCs w:val="21"/>
        </w:rPr>
        <w:t xml:space="preserve">The genius isn’t the hotline itself. The genius is that the CONCEPT goes viral before anyone uses it. “Did you hear about the Pulse rejection hotline?” becomes a conversation piece. People text the number to friends as a joke. They screenshot it and share it. The idea alone generates millions of impressions.</w:t>
      </w:r>
    </w:p>
    <w:p>
      <w:pPr>
        <w:spacing w:before="50"/>
      </w:pPr>
    </w:p>
    <w:p>
      <w:pPr>
        <w:spacing w:after="120" w:line="300"/>
      </w:pPr>
      <w:r>
        <w:rPr>
          <w:rFonts w:ascii="Arial" w:cs="Arial" w:eastAsia="Arial" w:hAnsi="Arial"/>
          <w:b/>
          <w:bCs/>
          <w:color w:val="2A2528"/>
          <w:sz w:val="21"/>
          <w:szCs w:val="21"/>
        </w:rPr>
        <w:t xml:space="preserve">Emotional positioning: </w:t>
      </w:r>
      <w:r>
        <w:rPr>
          <w:rFonts w:ascii="Arial" w:cs="Arial" w:eastAsia="Arial" w:hAnsi="Arial"/>
          <w:color w:val="2A2528"/>
          <w:sz w:val="21"/>
          <w:szCs w:val="21"/>
        </w:rPr>
        <w:t xml:space="preserve">Every other dating brand speaks to people when they’re optimistic (looking for a match). Pulse speaks to people at their most vulnerable (being rejected) and says: “You’re still worth meeting.” No competitor will copy this because it requires acknowledging that dating is painful.</w:t>
      </w:r>
    </w:p>
    <w:p>
      <w:pPr>
        <w:spacing w:before="100"/>
      </w:pPr>
    </w:p>
    <w:p>
      <w:pPr>
        <w:spacing w:after="150" w:before="300"/>
      </w:pPr>
      <w:r>
        <w:rPr>
          <w:rFonts w:ascii="Georgia" w:cs="Georgia" w:eastAsia="Georgia" w:hAnsi="Georgia"/>
          <w:b/>
          <w:bCs/>
          <w:color w:val="C83E88"/>
          <w:sz w:val="26"/>
          <w:szCs w:val="26"/>
        </w:rPr>
        <w:t xml:space="preserve">Expansion</w:t>
      </w:r>
    </w:p>
    <w:p>
      <w:pPr>
        <w:spacing w:after="120" w:line="300"/>
      </w:pPr>
      <w:r>
        <w:rPr>
          <w:rFonts w:ascii="Arial" w:cs="Arial" w:eastAsia="Arial" w:hAnsi="Arial"/>
          <w:color w:val="2A2528"/>
          <w:sz w:val="21"/>
          <w:szCs w:val="21"/>
        </w:rPr>
        <w:t xml:space="preserve">Different recorded messages for different cities. Local humor, local accents, local references. “The person you met at Jumeirah tonight...” / “The person you met at Soho House tonight...” Each version gets shared locally.</w:t>
      </w:r>
    </w:p>
    <w:p>
      <w:r>
        <w:br w:type="page"/>
      </w:r>
    </w:p>
    <w:p>
      <w:pPr>
        <w:spacing w:after="60"/>
      </w:pPr>
      <w:r>
        <w:rPr>
          <w:rFonts w:ascii="Arial" w:cs="Arial" w:eastAsia="Arial" w:hAnsi="Arial"/>
          <w:b/>
          <w:bCs/>
          <w:caps/>
          <w:color w:val="C83E88"/>
          <w:sz w:val="18"/>
          <w:szCs w:val="18"/>
        </w:rPr>
        <w:t xml:space="preserve">IDEA #7</w:t>
      </w:r>
    </w:p>
    <w:p>
      <w:pPr>
        <w:spacing w:after="80"/>
      </w:pPr>
      <w:r>
        <w:rPr>
          <w:rFonts w:ascii="Georgia" w:cs="Georgia" w:eastAsia="Georgia" w:hAnsi="Georgia"/>
          <w:b/>
          <w:bCs/>
          <w:color w:val="2A2528"/>
          <w:sz w:val="36"/>
          <w:szCs w:val="36"/>
        </w:rPr>
        <w:t xml:space="preserve">“Date My Friend”</w:t>
      </w:r>
    </w:p>
    <w:p>
      <w:pPr>
        <w:pBdr>
          <w:bottom w:val="single" w:color="C2B8AE" w:sz="1" w:space="12"/>
        </w:pBdr>
        <w:spacing w:after="200"/>
      </w:pPr>
      <w:r>
        <w:rPr>
          <w:rFonts w:ascii="Georgia" w:cs="Georgia" w:eastAsia="Georgia" w:hAnsi="Georgia"/>
          <w:i/>
          <w:iCs/>
          <w:color w:val="8A7E78"/>
          <w:sz w:val="22"/>
          <w:szCs w:val="22"/>
        </w:rPr>
        <w:t xml:space="preserve">You can’t join Pulse. But you can send someone who deserves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Format</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Product mechanic (built into MVP onboarding)</w:t>
            </w:r>
          </w:p>
        </w:tc>
      </w:tr>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Duration</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Permanent feature, not a campaign</w:t>
            </w:r>
          </w:p>
        </w:tc>
      </w:tr>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Cost</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$0 (it’s code, not marketing)</w:t>
            </w:r>
          </w:p>
        </w:tc>
      </w:tr>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Viral Mechanic</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Every signup is a two-person event — inherent word-of-mouth</w:t>
            </w:r>
          </w:p>
        </w:tc>
      </w:tr>
      <w:tr>
        <w:tc>
          <w:tcPr>
            <w:tcW w:type="dxa" w:w="260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KPI</w:t>
            </w:r>
          </w:p>
        </w:tc>
        <w:tc>
          <w:tcPr>
            <w:tcW w:type="dxa" w:w="6760"/>
            <w:tcBorders>
              <w:top w:val="none" w:sz="0"/>
              <w:left w:val="none" w:sz="0"/>
              <w:bottom w:val="none" w:sz="0"/>
              <w:right w:val="none" w:sz="0"/>
            </w:tcBorders>
            <w:tcMar>
              <w:top w:type="dxa" w:w="100"/>
              <w:left w:type="dxa" w:w="140"/>
              <w:bottom w:type="dxa" w:w="100"/>
              <w:right w:type="dxa" w:w="140"/>
            </w:tcMar>
          </w:tcPr>
          <w:p>
            <w:pPr>
              <w:spacing w:line="280"/>
            </w:pPr>
            <w:r>
              <w:rPr>
                <w:rFonts w:ascii="Arial" w:cs="Arial" w:eastAsia="Arial" w:hAnsi="Arial"/>
                <w:color w:val="2A2528"/>
                <w:sz w:val="19"/>
                <w:szCs w:val="19"/>
              </w:rPr>
              <w:t xml:space="preserve">Viral coefficient (signups per nomination), nomination message quality</w:t>
            </w:r>
          </w:p>
        </w:tc>
      </w:tr>
    </w:tbl>
    <w:p>
      <w:pPr>
        <w:spacing w:before="200"/>
      </w:pPr>
    </w:p>
    <w:p>
      <w:pPr>
        <w:spacing w:after="150" w:before="300"/>
      </w:pPr>
      <w:r>
        <w:rPr>
          <w:rFonts w:ascii="Georgia" w:cs="Georgia" w:eastAsia="Georgia" w:hAnsi="Georgia"/>
          <w:b/>
          <w:bCs/>
          <w:color w:val="C83E88"/>
          <w:sz w:val="26"/>
          <w:szCs w:val="26"/>
        </w:rPr>
        <w:t xml:space="preserve">The Concept</w:t>
      </w:r>
    </w:p>
    <w:p>
      <w:pPr>
        <w:spacing w:after="120" w:line="300"/>
      </w:pPr>
      <w:r>
        <w:rPr>
          <w:rFonts w:ascii="Arial" w:cs="Arial" w:eastAsia="Arial" w:hAnsi="Arial"/>
          <w:color w:val="2A2528"/>
          <w:sz w:val="21"/>
          <w:szCs w:val="21"/>
        </w:rPr>
        <w:t xml:space="preserve">At launch, you cannot sign yourself up for Pulse. You can only nominate someone else. Your best friend. Your sister. Your colleague. The person who deserves love but won’t put themselves out there.</w:t>
      </w:r>
    </w:p>
    <w:p>
      <w:pPr>
        <w:spacing w:after="120" w:line="300"/>
      </w:pPr>
      <w:r>
        <w:rPr>
          <w:rFonts w:ascii="Arial" w:cs="Arial" w:eastAsia="Arial" w:hAnsi="Arial"/>
          <w:color w:val="2A2528"/>
          <w:sz w:val="21"/>
          <w:szCs w:val="21"/>
        </w:rPr>
        <w:t xml:space="preserve">“You can’t join Pulse. But you can send someone who deserves it.”</w:t>
      </w:r>
    </w:p>
    <w:p>
      <w:pPr>
        <w:spacing w:before="100"/>
      </w:pPr>
    </w:p>
    <w:p>
      <w:pPr>
        <w:spacing w:after="150" w:before="300"/>
      </w:pPr>
      <w:r>
        <w:rPr>
          <w:rFonts w:ascii="Georgia" w:cs="Georgia" w:eastAsia="Georgia" w:hAnsi="Georgia"/>
          <w:b/>
          <w:bCs/>
          <w:color w:val="C83E88"/>
          <w:sz w:val="26"/>
          <w:szCs w:val="26"/>
        </w:rPr>
        <w:t xml:space="preserve">The Five Simultaneous Effects</w:t>
      </w:r>
    </w:p>
    <w:p>
      <w:pPr>
        <w:spacing w:after="120" w:line="300"/>
      </w:pPr>
      <w:r>
        <w:rPr>
          <w:rFonts w:ascii="Arial" w:cs="Arial" w:eastAsia="Arial" w:hAnsi="Arial"/>
          <w:b/>
          <w:bCs/>
          <w:color w:val="2A2528"/>
          <w:sz w:val="21"/>
          <w:szCs w:val="21"/>
        </w:rPr>
        <w:t xml:space="preserve">1. Inherent virality: </w:t>
      </w:r>
      <w:r>
        <w:rPr>
          <w:rFonts w:ascii="Arial" w:cs="Arial" w:eastAsia="Arial" w:hAnsi="Arial"/>
          <w:color w:val="2A2528"/>
          <w:sz w:val="21"/>
          <w:szCs w:val="21"/>
        </w:rPr>
        <w:t xml:space="preserve">Every signup is a conversation. “My friend just signed me up for this thing called Pulse — what is it?” The word-of-mouth is baked into the product mechanic itself.</w:t>
      </w:r>
    </w:p>
    <w:p>
      <w:pPr>
        <w:spacing w:after="120" w:line="300"/>
      </w:pPr>
      <w:r>
        <w:rPr>
          <w:rFonts w:ascii="Arial" w:cs="Arial" w:eastAsia="Arial" w:hAnsi="Arial"/>
          <w:b/>
          <w:bCs/>
          <w:color w:val="2A2528"/>
          <w:sz w:val="21"/>
          <w:szCs w:val="21"/>
        </w:rPr>
        <w:t xml:space="preserve">2. Trust layer: </w:t>
      </w:r>
      <w:r>
        <w:rPr>
          <w:rFonts w:ascii="Arial" w:cs="Arial" w:eastAsia="Arial" w:hAnsi="Arial"/>
          <w:color w:val="2A2528"/>
          <w:sz w:val="21"/>
          <w:szCs w:val="21"/>
        </w:rPr>
        <w:t xml:space="preserve">Eliminates fake profiles, catfishing, and low-effort users. If someone vouched for you, you’re real.</w:t>
      </w:r>
    </w:p>
    <w:p>
      <w:pPr>
        <w:spacing w:after="120" w:line="300"/>
      </w:pPr>
      <w:r>
        <w:rPr>
          <w:rFonts w:ascii="Arial" w:cs="Arial" w:eastAsia="Arial" w:hAnsi="Arial"/>
          <w:b/>
          <w:bCs/>
          <w:color w:val="2A2528"/>
          <w:sz w:val="21"/>
          <w:szCs w:val="21"/>
        </w:rPr>
        <w:t xml:space="preserve">3. Emotional priming: </w:t>
      </w:r>
      <w:r>
        <w:rPr>
          <w:rFonts w:ascii="Arial" w:cs="Arial" w:eastAsia="Arial" w:hAnsi="Arial"/>
          <w:color w:val="2A2528"/>
          <w:sz w:val="21"/>
          <w:szCs w:val="21"/>
        </w:rPr>
        <w:t xml:space="preserve">Being nominated by a friend is a compliment. You arrive with positive energy, not swipe fatigue.</w:t>
      </w:r>
    </w:p>
    <w:p>
      <w:pPr>
        <w:spacing w:after="120" w:line="300"/>
      </w:pPr>
      <w:r>
        <w:rPr>
          <w:rFonts w:ascii="Arial" w:cs="Arial" w:eastAsia="Arial" w:hAnsi="Arial"/>
          <w:b/>
          <w:bCs/>
          <w:color w:val="2A2528"/>
          <w:sz w:val="21"/>
          <w:szCs w:val="21"/>
        </w:rPr>
        <w:t xml:space="preserve">4. UGC generation: </w:t>
      </w:r>
      <w:r>
        <w:rPr>
          <w:rFonts w:ascii="Arial" w:cs="Arial" w:eastAsia="Arial" w:hAnsi="Arial"/>
          <w:color w:val="2A2528"/>
          <w:sz w:val="21"/>
          <w:szCs w:val="21"/>
        </w:rPr>
        <w:t xml:space="preserve">People will post: “My best friend just nominated me for Pulse and wrote the sweetest thing.” The nomination messages become content.</w:t>
      </w:r>
    </w:p>
    <w:p>
      <w:pPr>
        <w:spacing w:after="120" w:line="300"/>
      </w:pPr>
      <w:r>
        <w:rPr>
          <w:rFonts w:ascii="Arial" w:cs="Arial" w:eastAsia="Arial" w:hAnsi="Arial"/>
          <w:b/>
          <w:bCs/>
          <w:color w:val="2A2528"/>
          <w:sz w:val="21"/>
          <w:szCs w:val="21"/>
        </w:rPr>
        <w:t xml:space="preserve">5. Invitation-only without pretension: </w:t>
      </w:r>
      <w:r>
        <w:rPr>
          <w:rFonts w:ascii="Arial" w:cs="Arial" w:eastAsia="Arial" w:hAnsi="Arial"/>
          <w:color w:val="2A2528"/>
          <w:sz w:val="21"/>
          <w:szCs w:val="21"/>
        </w:rPr>
        <w:t xml:space="preserve">You’re not excluded because you’re not good enough. You’re included because someone who loves you said you deserve this.</w:t>
      </w:r>
    </w:p>
    <w:p>
      <w:pPr>
        <w:spacing w:before="100"/>
      </w:pPr>
    </w:p>
    <w:p>
      <w:pPr>
        <w:spacing w:after="150" w:before="300"/>
      </w:pPr>
      <w:r>
        <w:rPr>
          <w:rFonts w:ascii="Georgia" w:cs="Georgia" w:eastAsia="Georgia" w:hAnsi="Georgia"/>
          <w:b/>
          <w:bCs/>
          <w:color w:val="C83E88"/>
          <w:sz w:val="26"/>
          <w:szCs w:val="26"/>
        </w:rPr>
        <w:t xml:space="preserve">The Mechanic</w:t>
      </w:r>
    </w:p>
    <w:p>
      <w:pPr>
        <w:spacing w:after="120" w:line="300"/>
      </w:pPr>
      <w:r>
        <w:rPr>
          <w:rFonts w:ascii="Arial" w:cs="Arial" w:eastAsia="Arial" w:hAnsi="Arial"/>
          <w:color w:val="2A2528"/>
          <w:sz w:val="21"/>
          <w:szCs w:val="21"/>
        </w:rPr>
        <w:t xml:space="preserve">Nominator fills out a short form — who they’re nominating, why, what makes them special. The nominee receives a message:</w:t>
      </w:r>
    </w:p>
    <w:p>
      <w:pPr>
        <w:pBdr>
          <w:left w:val="single" w:color="C83E88" w:sz="6" w:space="8"/>
        </w:pBdr>
        <w:spacing w:after="100" w:before="100"/>
        <w:ind w:left="400"/>
      </w:pPr>
      <w:r>
        <w:rPr>
          <w:rFonts w:ascii="Georgia" w:cs="Georgia" w:eastAsia="Georgia" w:hAnsi="Georgia"/>
          <w:i/>
          <w:iCs/>
          <w:color w:val="2A2528"/>
          <w:sz w:val="21"/>
          <w:szCs w:val="21"/>
        </w:rPr>
        <w:t xml:space="preserve">“Someone who knows you thinks you deserve to be seen. They said: [personal message]. Welcome to Pulse.”</w:t>
      </w:r>
    </w:p>
    <w:p>
      <w:pPr>
        <w:spacing w:before="50"/>
      </w:pPr>
    </w:p>
    <w:p>
      <w:pPr>
        <w:spacing w:after="120" w:line="300"/>
      </w:pPr>
      <w:r>
        <w:rPr>
          <w:rFonts w:ascii="Arial" w:cs="Arial" w:eastAsia="Arial" w:hAnsi="Arial"/>
          <w:color w:val="2A2528"/>
          <w:sz w:val="21"/>
          <w:szCs w:val="21"/>
        </w:rPr>
        <w:t xml:space="preserve">That personalization is the emotional hook. It’s the anti-Tinder onboarding. No dating app in history has launched with a mechanic that prevents self-signup. That confusion IS the virality.</w:t>
      </w:r>
    </w:p>
    <w:p>
      <w:r>
        <w:br w:type="page"/>
      </w:r>
    </w:p>
    <w:p>
      <w:pPr>
        <w:pBdr>
          <w:bottom w:val="single" w:color="C83E88" w:sz="2" w:space="8"/>
        </w:pBdr>
        <w:spacing w:after="200" w:before="400"/>
      </w:pPr>
      <w:r>
        <w:rPr>
          <w:rFonts w:ascii="Georgia" w:cs="Georgia" w:eastAsia="Georgia" w:hAnsi="Georgia"/>
          <w:b/>
          <w:bCs/>
          <w:color w:val="2A2528"/>
          <w:sz w:val="32"/>
          <w:szCs w:val="32"/>
        </w:rPr>
        <w:t xml:space="preserve">Execution Plan</w:t>
      </w:r>
    </w:p>
    <w:p>
      <w:pPr>
        <w:spacing w:after="120" w:line="300"/>
      </w:pPr>
      <w:r>
        <w:rPr>
          <w:rFonts w:ascii="Arial" w:cs="Arial" w:eastAsia="Arial" w:hAnsi="Arial"/>
          <w:color w:val="2A2528"/>
          <w:sz w:val="21"/>
          <w:szCs w:val="21"/>
        </w:rPr>
        <w:t xml:space="preserve">Sequenced for maximum impact with minimum spend. Each idea builds on the previous one’s momentum.</w:t>
      </w:r>
    </w:p>
    <w:p>
      <w:pPr>
        <w:spacing w:before="200"/>
      </w:pPr>
    </w:p>
    <w:p>
      <w:pPr>
        <w:spacing w:after="150" w:before="300"/>
      </w:pPr>
      <w:r>
        <w:rPr>
          <w:rFonts w:ascii="Georgia" w:cs="Georgia" w:eastAsia="Georgia" w:hAnsi="Georgia"/>
          <w:b/>
          <w:bCs/>
          <w:color w:val="C83E88"/>
          <w:sz w:val="26"/>
          <w:szCs w:val="26"/>
        </w:rPr>
        <w:t xml:space="preserve">Phase 1: Seed the Culture (Weeks 1–2)</w:t>
      </w:r>
    </w:p>
    <w:p>
      <w:pPr>
        <w:spacing w:after="120" w:line="300"/>
      </w:pPr>
      <w:r>
        <w:rPr>
          <w:rFonts w:ascii="Arial" w:cs="Arial" w:eastAsia="Arial" w:hAnsi="Arial"/>
          <w:color w:val="2A2528"/>
          <w:sz w:val="21"/>
          <w:szCs w:val="21"/>
        </w:rPr>
        <w:t xml:space="preserve">Goal: establish Pulse’s voice and start conversations. Zero product mentions.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00"/>
        <w:gridCol w:w="2460"/>
      </w:tblGrid>
      <w:tr>
        <w:tc>
          <w:tcPr>
            <w:tcW w:type="dxa" w:w="1400"/>
            <w:tcBorders>
              <w:top w:val="single" w:color="C2B8AE" w:sz="1"/>
              <w:left w:val="single" w:color="C2B8AE" w:sz="1"/>
              <w:bottom w:val="single" w:color="C2B8AE" w:sz="1"/>
              <w:right w:val="single" w:color="C2B8AE" w:sz="1"/>
            </w:tcBorders>
            <w:shd w:fill="2A2528" w:val="clear"/>
            <w:tcMar>
              <w:top w:type="dxa" w:w="100"/>
              <w:left w:type="dxa" w:w="140"/>
              <w:bottom w:type="dxa" w:w="100"/>
              <w:right w:type="dxa" w:w="140"/>
            </w:tcMar>
          </w:tcPr>
          <w:p>
            <w:r>
              <w:rPr>
                <w:rFonts w:ascii="Arial" w:cs="Arial" w:eastAsia="Arial" w:hAnsi="Arial"/>
                <w:b/>
                <w:bCs/>
                <w:color w:val="FFFFFF"/>
                <w:sz w:val="18"/>
                <w:szCs w:val="18"/>
              </w:rPr>
              <w:t xml:space="preserve">Week</w:t>
            </w:r>
          </w:p>
        </w:tc>
        <w:tc>
          <w:tcPr>
            <w:tcW w:type="dxa" w:w="2200"/>
            <w:tcBorders>
              <w:top w:val="single" w:color="C2B8AE" w:sz="1"/>
              <w:left w:val="single" w:color="C2B8AE" w:sz="1"/>
              <w:bottom w:val="single" w:color="C2B8AE" w:sz="1"/>
              <w:right w:val="single" w:color="C2B8AE" w:sz="1"/>
            </w:tcBorders>
            <w:shd w:fill="2A2528" w:val="clear"/>
            <w:tcMar>
              <w:top w:type="dxa" w:w="100"/>
              <w:left w:type="dxa" w:w="140"/>
              <w:bottom w:type="dxa" w:w="100"/>
              <w:right w:type="dxa" w:w="140"/>
            </w:tcMar>
          </w:tcPr>
          <w:p>
            <w:r>
              <w:rPr>
                <w:rFonts w:ascii="Arial" w:cs="Arial" w:eastAsia="Arial" w:hAnsi="Arial"/>
                <w:b/>
                <w:bCs/>
                <w:color w:val="FFFFFF"/>
                <w:sz w:val="18"/>
                <w:szCs w:val="18"/>
              </w:rPr>
              <w:t xml:space="preserve">Action</w:t>
            </w:r>
          </w:p>
        </w:tc>
        <w:tc>
          <w:tcPr>
            <w:tcW w:type="dxa" w:w="3300"/>
            <w:tcBorders>
              <w:top w:val="single" w:color="C2B8AE" w:sz="1"/>
              <w:left w:val="single" w:color="C2B8AE" w:sz="1"/>
              <w:bottom w:val="single" w:color="C2B8AE" w:sz="1"/>
              <w:right w:val="single" w:color="C2B8AE" w:sz="1"/>
            </w:tcBorders>
            <w:shd w:fill="2A2528" w:val="clear"/>
            <w:tcMar>
              <w:top w:type="dxa" w:w="100"/>
              <w:left w:type="dxa" w:w="140"/>
              <w:bottom w:type="dxa" w:w="100"/>
              <w:right w:type="dxa" w:w="140"/>
            </w:tcMar>
          </w:tcPr>
          <w:p>
            <w:r>
              <w:rPr>
                <w:rFonts w:ascii="Arial" w:cs="Arial" w:eastAsia="Arial" w:hAnsi="Arial"/>
                <w:b/>
                <w:bCs/>
                <w:color w:val="FFFFFF"/>
                <w:sz w:val="18"/>
                <w:szCs w:val="18"/>
              </w:rPr>
              <w:t xml:space="preserve">Details</w:t>
            </w:r>
          </w:p>
        </w:tc>
        <w:tc>
          <w:tcPr>
            <w:tcW w:type="dxa" w:w="2460"/>
            <w:tcBorders>
              <w:top w:val="single" w:color="C2B8AE" w:sz="1"/>
              <w:left w:val="single" w:color="C2B8AE" w:sz="1"/>
              <w:bottom w:val="single" w:color="C2B8AE" w:sz="1"/>
              <w:right w:val="single" w:color="C2B8AE" w:sz="1"/>
            </w:tcBorders>
            <w:shd w:fill="2A2528" w:val="clear"/>
            <w:tcMar>
              <w:top w:type="dxa" w:w="100"/>
              <w:left w:type="dxa" w:w="140"/>
              <w:bottom w:type="dxa" w:w="100"/>
              <w:right w:type="dxa" w:w="140"/>
            </w:tcMar>
          </w:tcPr>
          <w:p>
            <w:r>
              <w:rPr>
                <w:rFonts w:ascii="Arial" w:cs="Arial" w:eastAsia="Arial" w:hAnsi="Arial"/>
                <w:b/>
                <w:bCs/>
                <w:color w:val="FFFFFF"/>
                <w:sz w:val="18"/>
                <w:szCs w:val="18"/>
              </w:rPr>
              <w:t xml:space="preserve">Owner</w:t>
            </w:r>
          </w:p>
        </w:tc>
      </w:tr>
      <w:tr>
        <w:tc>
          <w:tcPr>
            <w:tcW w:type="dxa" w:w="1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Week 1</w:t>
            </w:r>
          </w:p>
        </w:tc>
        <w:tc>
          <w:tcPr>
            <w:tcW w:type="dxa" w:w="22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Launch #5MinuteChallenge</w:t>
            </w:r>
          </w:p>
        </w:tc>
        <w:tc>
          <w:tcPr>
            <w:tcW w:type="dxa" w:w="33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Post 5 seed videos. Tag 10 micro-influencers. No branding — Pulse account posts them but doesn’t say what Pulse is.</w:t>
            </w:r>
          </w:p>
        </w:tc>
        <w:tc>
          <w:tcPr>
            <w:tcW w:type="dxa" w:w="246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Jamal + 2 friends</w:t>
            </w:r>
          </w:p>
        </w:tc>
      </w:tr>
      <w:tr>
        <w:tc>
          <w:tcPr>
            <w:tcW w:type="dxa" w:w="1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Week 1</w:t>
            </w:r>
          </w:p>
        </w:tc>
        <w:tc>
          <w:tcPr>
            <w:tcW w:type="dxa" w:w="22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Film “The Stare”</w:t>
            </w:r>
          </w:p>
        </w:tc>
        <w:tc>
          <w:tcPr>
            <w:tcW w:type="dxa" w:w="33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Shoot 5–10 pairs on iPhone. Post the best 3. Total silence. End card only: “You’ll know.”</w:t>
            </w:r>
          </w:p>
        </w:tc>
        <w:tc>
          <w:tcPr>
            <w:tcW w:type="dxa" w:w="246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Jamal + camera</w:t>
            </w:r>
          </w:p>
        </w:tc>
      </w:tr>
      <w:tr>
        <w:tc>
          <w:tcPr>
            <w:tcW w:type="dxa" w:w="1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Week 2</w:t>
            </w:r>
          </w:p>
        </w:tc>
        <w:tc>
          <w:tcPr>
            <w:tcW w:type="dxa" w:w="22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Shoot “How Long Does It Take To Know?”</w:t>
            </w:r>
          </w:p>
        </w:tc>
        <w:tc>
          <w:tcPr>
            <w:tcW w:type="dxa" w:w="33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One full day in Dubai. 50+ strangers. Cut the hero reel + 12 individual answer clips.</w:t>
            </w:r>
          </w:p>
        </w:tc>
        <w:tc>
          <w:tcPr>
            <w:tcW w:type="dxa" w:w="246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Jamal + camera operator</w:t>
            </w:r>
          </w:p>
        </w:tc>
      </w:tr>
      <w:tr>
        <w:tc>
          <w:tcPr>
            <w:tcW w:type="dxa" w:w="1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Week 2</w:t>
            </w:r>
          </w:p>
        </w:tc>
        <w:tc>
          <w:tcPr>
            <w:tcW w:type="dxa" w:w="22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Begin dripping individual answer clips</w:t>
            </w:r>
          </w:p>
        </w:tc>
        <w:tc>
          <w:tcPr>
            <w:tcW w:type="dxa" w:w="33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One answer per day for 12 days. Build following. Still no product mention.</w:t>
            </w:r>
          </w:p>
        </w:tc>
        <w:tc>
          <w:tcPr>
            <w:tcW w:type="dxa" w:w="246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Scheduled posts</w:t>
            </w:r>
          </w:p>
        </w:tc>
      </w:tr>
    </w:tbl>
    <w:p>
      <w:pPr>
        <w:spacing w:before="200"/>
      </w:pPr>
    </w:p>
    <w:p>
      <w:pPr>
        <w:spacing w:after="150" w:before="300"/>
      </w:pPr>
      <w:r>
        <w:rPr>
          <w:rFonts w:ascii="Georgia" w:cs="Georgia" w:eastAsia="Georgia" w:hAnsi="Georgia"/>
          <w:b/>
          <w:bCs/>
          <w:color w:val="C83E88"/>
          <w:sz w:val="26"/>
          <w:szCs w:val="26"/>
        </w:rPr>
        <w:t xml:space="preserve">Phase 2: Build the Narrative (Weeks 3–4)</w:t>
      </w:r>
    </w:p>
    <w:p>
      <w:pPr>
        <w:spacing w:after="120" w:line="300"/>
      </w:pPr>
      <w:r>
        <w:rPr>
          <w:rFonts w:ascii="Arial" w:cs="Arial" w:eastAsia="Arial" w:hAnsi="Arial"/>
          <w:color w:val="2A2528"/>
          <w:sz w:val="21"/>
          <w:szCs w:val="21"/>
        </w:rPr>
        <w:t xml:space="preserve">Goal: introduce the “dating is broken” narrative. Still no product.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00"/>
        <w:gridCol w:w="2460"/>
      </w:tblGrid>
      <w:tr>
        <w:tc>
          <w:tcPr>
            <w:tcW w:type="dxa" w:w="1400"/>
            <w:tcBorders>
              <w:top w:val="single" w:color="C2B8AE" w:sz="1"/>
              <w:left w:val="single" w:color="C2B8AE" w:sz="1"/>
              <w:bottom w:val="single" w:color="C2B8AE" w:sz="1"/>
              <w:right w:val="single" w:color="C2B8AE" w:sz="1"/>
            </w:tcBorders>
            <w:shd w:fill="2A2528" w:val="clear"/>
            <w:tcMar>
              <w:top w:type="dxa" w:w="100"/>
              <w:left w:type="dxa" w:w="140"/>
              <w:bottom w:type="dxa" w:w="100"/>
              <w:right w:type="dxa" w:w="140"/>
            </w:tcMar>
          </w:tcPr>
          <w:p>
            <w:r>
              <w:rPr>
                <w:rFonts w:ascii="Arial" w:cs="Arial" w:eastAsia="Arial" w:hAnsi="Arial"/>
                <w:b/>
                <w:bCs/>
                <w:color w:val="FFFFFF"/>
                <w:sz w:val="18"/>
                <w:szCs w:val="18"/>
              </w:rPr>
              <w:t xml:space="preserve">Week</w:t>
            </w:r>
          </w:p>
        </w:tc>
        <w:tc>
          <w:tcPr>
            <w:tcW w:type="dxa" w:w="2200"/>
            <w:tcBorders>
              <w:top w:val="single" w:color="C2B8AE" w:sz="1"/>
              <w:left w:val="single" w:color="C2B8AE" w:sz="1"/>
              <w:bottom w:val="single" w:color="C2B8AE" w:sz="1"/>
              <w:right w:val="single" w:color="C2B8AE" w:sz="1"/>
            </w:tcBorders>
            <w:shd w:fill="2A2528" w:val="clear"/>
            <w:tcMar>
              <w:top w:type="dxa" w:w="100"/>
              <w:left w:type="dxa" w:w="140"/>
              <w:bottom w:type="dxa" w:w="100"/>
              <w:right w:type="dxa" w:w="140"/>
            </w:tcMar>
          </w:tcPr>
          <w:p>
            <w:r>
              <w:rPr>
                <w:rFonts w:ascii="Arial" w:cs="Arial" w:eastAsia="Arial" w:hAnsi="Arial"/>
                <w:b/>
                <w:bCs/>
                <w:color w:val="FFFFFF"/>
                <w:sz w:val="18"/>
                <w:szCs w:val="18"/>
              </w:rPr>
              <w:t xml:space="preserve">Action</w:t>
            </w:r>
          </w:p>
        </w:tc>
        <w:tc>
          <w:tcPr>
            <w:tcW w:type="dxa" w:w="3300"/>
            <w:tcBorders>
              <w:top w:val="single" w:color="C2B8AE" w:sz="1"/>
              <w:left w:val="single" w:color="C2B8AE" w:sz="1"/>
              <w:bottom w:val="single" w:color="C2B8AE" w:sz="1"/>
              <w:right w:val="single" w:color="C2B8AE" w:sz="1"/>
            </w:tcBorders>
            <w:shd w:fill="2A2528" w:val="clear"/>
            <w:tcMar>
              <w:top w:type="dxa" w:w="100"/>
              <w:left w:type="dxa" w:w="140"/>
              <w:bottom w:type="dxa" w:w="100"/>
              <w:right w:type="dxa" w:w="140"/>
            </w:tcMar>
          </w:tcPr>
          <w:p>
            <w:r>
              <w:rPr>
                <w:rFonts w:ascii="Arial" w:cs="Arial" w:eastAsia="Arial" w:hAnsi="Arial"/>
                <w:b/>
                <w:bCs/>
                <w:color w:val="FFFFFF"/>
                <w:sz w:val="18"/>
                <w:szCs w:val="18"/>
              </w:rPr>
              <w:t xml:space="preserve">Details</w:t>
            </w:r>
          </w:p>
        </w:tc>
        <w:tc>
          <w:tcPr>
            <w:tcW w:type="dxa" w:w="2460"/>
            <w:tcBorders>
              <w:top w:val="single" w:color="C2B8AE" w:sz="1"/>
              <w:left w:val="single" w:color="C2B8AE" w:sz="1"/>
              <w:bottom w:val="single" w:color="C2B8AE" w:sz="1"/>
              <w:right w:val="single" w:color="C2B8AE" w:sz="1"/>
            </w:tcBorders>
            <w:shd w:fill="2A2528" w:val="clear"/>
            <w:tcMar>
              <w:top w:type="dxa" w:w="100"/>
              <w:left w:type="dxa" w:w="140"/>
              <w:bottom w:type="dxa" w:w="100"/>
              <w:right w:type="dxa" w:w="140"/>
            </w:tcMar>
          </w:tcPr>
          <w:p>
            <w:r>
              <w:rPr>
                <w:rFonts w:ascii="Arial" w:cs="Arial" w:eastAsia="Arial" w:hAnsi="Arial"/>
                <w:b/>
                <w:bCs/>
                <w:color w:val="FFFFFF"/>
                <w:sz w:val="18"/>
                <w:szCs w:val="18"/>
              </w:rPr>
              <w:t xml:space="preserve">Owner</w:t>
            </w:r>
          </w:p>
        </w:tc>
      </w:tr>
      <w:tr>
        <w:tc>
          <w:tcPr>
            <w:tcW w:type="dxa" w:w="1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Week 3</w:t>
            </w:r>
          </w:p>
        </w:tc>
        <w:tc>
          <w:tcPr>
            <w:tcW w:type="dxa" w:w="22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Set up Rejection Hotline</w:t>
            </w:r>
          </w:p>
        </w:tc>
        <w:tc>
          <w:tcPr>
            <w:tcW w:type="dxa" w:w="33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Register Twilio numbers (Dubai, London, Riyadh). Record the message. Announce via tweet/post: “New number just dropped.”</w:t>
            </w:r>
          </w:p>
        </w:tc>
        <w:tc>
          <w:tcPr>
            <w:tcW w:type="dxa" w:w="246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Dev (30 min) + Jamal (voice)</w:t>
            </w:r>
          </w:p>
        </w:tc>
      </w:tr>
      <w:tr>
        <w:tc>
          <w:tcPr>
            <w:tcW w:type="dxa" w:w="1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Week 3</w:t>
            </w:r>
          </w:p>
        </w:tc>
        <w:tc>
          <w:tcPr>
            <w:tcW w:type="dxa" w:w="22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Announce #UninstallDay</w:t>
            </w:r>
          </w:p>
        </w:tc>
        <w:tc>
          <w:tcPr>
            <w:tcW w:type="dxa" w:w="33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Landing page goes live. Counter starts. Pick a date 2 weeks out. Begin PR outreach to tech journalists.</w:t>
            </w:r>
          </w:p>
        </w:tc>
        <w:tc>
          <w:tcPr>
            <w:tcW w:type="dxa" w:w="246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Dev (landing page) + PR</w:t>
            </w:r>
          </w:p>
        </w:tc>
      </w:tr>
      <w:tr>
        <w:tc>
          <w:tcPr>
            <w:tcW w:type="dxa" w:w="1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Week 4</w:t>
            </w:r>
          </w:p>
        </w:tc>
        <w:tc>
          <w:tcPr>
            <w:tcW w:type="dxa" w:w="22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Daily #UninstallDay countdown content</w:t>
            </w:r>
          </w:p>
        </w:tc>
        <w:tc>
          <w:tcPr>
            <w:tcW w:type="dxa" w:w="33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Stats from the research: “79% of you are burned out.” “847 matches. 0 dates.” Build the case.</w:t>
            </w:r>
          </w:p>
        </w:tc>
        <w:tc>
          <w:tcPr>
            <w:tcW w:type="dxa" w:w="246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Content/design (Canva)</w:t>
            </w:r>
          </w:p>
        </w:tc>
      </w:tr>
      <w:tr>
        <w:tc>
          <w:tcPr>
            <w:tcW w:type="dxa" w:w="1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Week 4</w:t>
            </w:r>
          </w:p>
        </w:tc>
        <w:tc>
          <w:tcPr>
            <w:tcW w:type="dxa" w:w="22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#UninstallDay happens</w:t>
            </w:r>
          </w:p>
        </w:tc>
        <w:tc>
          <w:tcPr>
            <w:tcW w:type="dxa" w:w="33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People delete apps. Film it. Share it. Hashtag trends. Pulse sends follow-up SMS to pledgers.</w:t>
            </w:r>
          </w:p>
        </w:tc>
        <w:tc>
          <w:tcPr>
            <w:tcW w:type="dxa" w:w="246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Automated</w:t>
            </w:r>
          </w:p>
        </w:tc>
      </w:tr>
    </w:tbl>
    <w:p>
      <w:pPr>
        <w:spacing w:before="200"/>
      </w:pPr>
    </w:p>
    <w:p>
      <w:pPr>
        <w:spacing w:after="150" w:before="300"/>
      </w:pPr>
      <w:r>
        <w:rPr>
          <w:rFonts w:ascii="Georgia" w:cs="Georgia" w:eastAsia="Georgia" w:hAnsi="Georgia"/>
          <w:b/>
          <w:bCs/>
          <w:color w:val="C83E88"/>
          <w:sz w:val="26"/>
          <w:szCs w:val="26"/>
        </w:rPr>
        <w:t xml:space="preserve">Phase 3: The Reveal (Weeks 5–6)</w:t>
      </w:r>
    </w:p>
    <w:p>
      <w:pPr>
        <w:spacing w:after="120" w:line="300"/>
      </w:pPr>
      <w:r>
        <w:rPr>
          <w:rFonts w:ascii="Arial" w:cs="Arial" w:eastAsia="Arial" w:hAnsi="Arial"/>
          <w:color w:val="2A2528"/>
          <w:sz w:val="21"/>
          <w:szCs w:val="21"/>
        </w:rPr>
        <w:t xml:space="preserve">Goal: reveal Pulse. Convert cultural momentum into waitlist signups.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00"/>
        <w:gridCol w:w="2460"/>
      </w:tblGrid>
      <w:tr>
        <w:tc>
          <w:tcPr>
            <w:tcW w:type="dxa" w:w="1400"/>
            <w:tcBorders>
              <w:top w:val="single" w:color="C2B8AE" w:sz="1"/>
              <w:left w:val="single" w:color="C2B8AE" w:sz="1"/>
              <w:bottom w:val="single" w:color="C2B8AE" w:sz="1"/>
              <w:right w:val="single" w:color="C2B8AE" w:sz="1"/>
            </w:tcBorders>
            <w:shd w:fill="2A2528" w:val="clear"/>
            <w:tcMar>
              <w:top w:type="dxa" w:w="100"/>
              <w:left w:type="dxa" w:w="140"/>
              <w:bottom w:type="dxa" w:w="100"/>
              <w:right w:type="dxa" w:w="140"/>
            </w:tcMar>
          </w:tcPr>
          <w:p>
            <w:r>
              <w:rPr>
                <w:rFonts w:ascii="Arial" w:cs="Arial" w:eastAsia="Arial" w:hAnsi="Arial"/>
                <w:b/>
                <w:bCs/>
                <w:color w:val="FFFFFF"/>
                <w:sz w:val="18"/>
                <w:szCs w:val="18"/>
              </w:rPr>
              <w:t xml:space="preserve">Week</w:t>
            </w:r>
          </w:p>
        </w:tc>
        <w:tc>
          <w:tcPr>
            <w:tcW w:type="dxa" w:w="2200"/>
            <w:tcBorders>
              <w:top w:val="single" w:color="C2B8AE" w:sz="1"/>
              <w:left w:val="single" w:color="C2B8AE" w:sz="1"/>
              <w:bottom w:val="single" w:color="C2B8AE" w:sz="1"/>
              <w:right w:val="single" w:color="C2B8AE" w:sz="1"/>
            </w:tcBorders>
            <w:shd w:fill="2A2528" w:val="clear"/>
            <w:tcMar>
              <w:top w:type="dxa" w:w="100"/>
              <w:left w:type="dxa" w:w="140"/>
              <w:bottom w:type="dxa" w:w="100"/>
              <w:right w:type="dxa" w:w="140"/>
            </w:tcMar>
          </w:tcPr>
          <w:p>
            <w:r>
              <w:rPr>
                <w:rFonts w:ascii="Arial" w:cs="Arial" w:eastAsia="Arial" w:hAnsi="Arial"/>
                <w:b/>
                <w:bCs/>
                <w:color w:val="FFFFFF"/>
                <w:sz w:val="18"/>
                <w:szCs w:val="18"/>
              </w:rPr>
              <w:t xml:space="preserve">Action</w:t>
            </w:r>
          </w:p>
        </w:tc>
        <w:tc>
          <w:tcPr>
            <w:tcW w:type="dxa" w:w="3300"/>
            <w:tcBorders>
              <w:top w:val="single" w:color="C2B8AE" w:sz="1"/>
              <w:left w:val="single" w:color="C2B8AE" w:sz="1"/>
              <w:bottom w:val="single" w:color="C2B8AE" w:sz="1"/>
              <w:right w:val="single" w:color="C2B8AE" w:sz="1"/>
            </w:tcBorders>
            <w:shd w:fill="2A2528" w:val="clear"/>
            <w:tcMar>
              <w:top w:type="dxa" w:w="100"/>
              <w:left w:type="dxa" w:w="140"/>
              <w:bottom w:type="dxa" w:w="100"/>
              <w:right w:type="dxa" w:w="140"/>
            </w:tcMar>
          </w:tcPr>
          <w:p>
            <w:r>
              <w:rPr>
                <w:rFonts w:ascii="Arial" w:cs="Arial" w:eastAsia="Arial" w:hAnsi="Arial"/>
                <w:b/>
                <w:bCs/>
                <w:color w:val="FFFFFF"/>
                <w:sz w:val="18"/>
                <w:szCs w:val="18"/>
              </w:rPr>
              <w:t xml:space="preserve">Details</w:t>
            </w:r>
          </w:p>
        </w:tc>
        <w:tc>
          <w:tcPr>
            <w:tcW w:type="dxa" w:w="2460"/>
            <w:tcBorders>
              <w:top w:val="single" w:color="C2B8AE" w:sz="1"/>
              <w:left w:val="single" w:color="C2B8AE" w:sz="1"/>
              <w:bottom w:val="single" w:color="C2B8AE" w:sz="1"/>
              <w:right w:val="single" w:color="C2B8AE" w:sz="1"/>
            </w:tcBorders>
            <w:shd w:fill="2A2528" w:val="clear"/>
            <w:tcMar>
              <w:top w:type="dxa" w:w="100"/>
              <w:left w:type="dxa" w:w="140"/>
              <w:bottom w:type="dxa" w:w="100"/>
              <w:right w:type="dxa" w:w="140"/>
            </w:tcMar>
          </w:tcPr>
          <w:p>
            <w:r>
              <w:rPr>
                <w:rFonts w:ascii="Arial" w:cs="Arial" w:eastAsia="Arial" w:hAnsi="Arial"/>
                <w:b/>
                <w:bCs/>
                <w:color w:val="FFFFFF"/>
                <w:sz w:val="18"/>
                <w:szCs w:val="18"/>
              </w:rPr>
              <w:t xml:space="preserve">Owner</w:t>
            </w:r>
          </w:p>
        </w:tc>
      </w:tr>
      <w:tr>
        <w:tc>
          <w:tcPr>
            <w:tcW w:type="dxa" w:w="1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Week 5</w:t>
            </w:r>
          </w:p>
        </w:tc>
        <w:tc>
          <w:tcPr>
            <w:tcW w:type="dxa" w:w="22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Open waitlist with “Date My Friend” mechanic</w:t>
            </w:r>
          </w:p>
        </w:tc>
        <w:tc>
          <w:tcPr>
            <w:tcW w:type="dxa" w:w="33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You can’t sign up yourself. You nominate someone. The nomination messages become UGC. Waitlist goes live.</w:t>
            </w:r>
          </w:p>
        </w:tc>
        <w:tc>
          <w:tcPr>
            <w:tcW w:type="dxa" w:w="246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Dev (product feature)</w:t>
            </w:r>
          </w:p>
        </w:tc>
      </w:tr>
      <w:tr>
        <w:tc>
          <w:tcPr>
            <w:tcW w:type="dxa" w:w="1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Week 5</w:t>
            </w:r>
          </w:p>
        </w:tc>
        <w:tc>
          <w:tcPr>
            <w:tcW w:type="dxa" w:w="22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Post the hero cut of “How Long” with Pulse branding</w:t>
            </w:r>
          </w:p>
        </w:tc>
        <w:tc>
          <w:tcPr>
            <w:tcW w:type="dxa" w:w="33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The 28-second hero reel now ends with PULSE branding. The audience that’s been following the question series gets the answer.</w:t>
            </w:r>
          </w:p>
        </w:tc>
        <w:tc>
          <w:tcPr>
            <w:tcW w:type="dxa" w:w="246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Content</w:t>
            </w:r>
          </w:p>
        </w:tc>
      </w:tr>
      <w:tr>
        <w:tc>
          <w:tcPr>
            <w:tcW w:type="dxa" w:w="1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Week 6</w:t>
            </w:r>
          </w:p>
        </w:tc>
        <w:tc>
          <w:tcPr>
            <w:tcW w:type="dxa" w:w="22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Launch Pulse Live (Episode 1)</w:t>
            </w:r>
          </w:p>
        </w:tc>
        <w:tc>
          <w:tcPr>
            <w:tcW w:type="dxa" w:w="33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First livestreamed date. Tuesday 9PM GST. Promote across all channels. Audience votes. The clips fuel the next month.</w:t>
            </w:r>
          </w:p>
        </w:tc>
        <w:tc>
          <w:tcPr>
            <w:tcW w:type="dxa" w:w="246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Jamal + 2 participants</w:t>
            </w:r>
          </w:p>
        </w:tc>
      </w:tr>
      <w:tr>
        <w:tc>
          <w:tcPr>
            <w:tcW w:type="dxa" w:w="1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Week 6</w:t>
            </w:r>
          </w:p>
        </w:tc>
        <w:tc>
          <w:tcPr>
            <w:tcW w:type="dxa" w:w="22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Begin weekly Pulse Live cadence</w:t>
            </w:r>
          </w:p>
        </w:tc>
        <w:tc>
          <w:tcPr>
            <w:tcW w:type="dxa" w:w="33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Every Tuesday. Build the audience. Build the format. Build the content library. Never stop.</w:t>
            </w:r>
          </w:p>
        </w:tc>
        <w:tc>
          <w:tcPr>
            <w:tcW w:type="dxa" w:w="246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60"/>
            </w:pPr>
            <w:r>
              <w:rPr>
                <w:rFonts w:ascii="Arial" w:cs="Arial" w:eastAsia="Arial" w:hAnsi="Arial"/>
                <w:color w:val="2A2528"/>
                <w:sz w:val="18"/>
                <w:szCs w:val="18"/>
              </w:rPr>
              <w:t xml:space="preserve">Ongoing</w:t>
            </w:r>
          </w:p>
        </w:tc>
      </w:tr>
    </w:tbl>
    <w:p>
      <w:pPr>
        <w:spacing w:before="300"/>
      </w:pPr>
    </w:p>
    <w:p>
      <w:pPr>
        <w:spacing w:after="150" w:before="300"/>
      </w:pPr>
      <w:r>
        <w:rPr>
          <w:rFonts w:ascii="Georgia" w:cs="Georgia" w:eastAsia="Georgia" w:hAnsi="Georgia"/>
          <w:b/>
          <w:bCs/>
          <w:color w:val="C83E88"/>
          <w:sz w:val="26"/>
          <w:szCs w:val="26"/>
        </w:rPr>
        <w:t xml:space="preserve">Total Budget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2B8AE" w:sz="1"/>
              <w:left w:val="single" w:color="C2B8AE" w:sz="1"/>
              <w:bottom w:val="single" w:color="C2B8AE" w:sz="1"/>
              <w:right w:val="single" w:color="C2B8AE" w:sz="1"/>
            </w:tcBorders>
            <w:shd w:fill="2A2528" w:val="clear"/>
            <w:tcMar>
              <w:top w:type="dxa" w:w="100"/>
              <w:left w:type="dxa" w:w="140"/>
              <w:bottom w:type="dxa" w:w="100"/>
              <w:right w:type="dxa" w:w="140"/>
            </w:tcMar>
          </w:tcPr>
          <w:p>
            <w:r>
              <w:rPr>
                <w:rFonts w:ascii="Arial" w:cs="Arial" w:eastAsia="Arial" w:hAnsi="Arial"/>
                <w:b/>
                <w:bCs/>
                <w:color w:val="FFFFFF"/>
                <w:sz w:val="18"/>
                <w:szCs w:val="18"/>
              </w:rPr>
              <w:t xml:space="preserve">Idea</w:t>
            </w:r>
          </w:p>
        </w:tc>
        <w:tc>
          <w:tcPr>
            <w:tcW w:type="dxa" w:w="2340"/>
            <w:tcBorders>
              <w:top w:val="single" w:color="C2B8AE" w:sz="1"/>
              <w:left w:val="single" w:color="C2B8AE" w:sz="1"/>
              <w:bottom w:val="single" w:color="C2B8AE" w:sz="1"/>
              <w:right w:val="single" w:color="C2B8AE" w:sz="1"/>
            </w:tcBorders>
            <w:shd w:fill="2A2528" w:val="clear"/>
            <w:tcMar>
              <w:top w:type="dxa" w:w="100"/>
              <w:left w:type="dxa" w:w="140"/>
              <w:bottom w:type="dxa" w:w="100"/>
              <w:right w:type="dxa" w:w="140"/>
            </w:tcMar>
          </w:tcPr>
          <w:p>
            <w:r>
              <w:rPr>
                <w:rFonts w:ascii="Arial" w:cs="Arial" w:eastAsia="Arial" w:hAnsi="Arial"/>
                <w:b/>
                <w:bCs/>
                <w:color w:val="FFFFFF"/>
                <w:sz w:val="18"/>
                <w:szCs w:val="18"/>
              </w:rPr>
              <w:t xml:space="preserve">Cost</w:t>
            </w:r>
          </w:p>
        </w:tc>
        <w:tc>
          <w:tcPr>
            <w:tcW w:type="dxa" w:w="2340"/>
            <w:tcBorders>
              <w:top w:val="single" w:color="C2B8AE" w:sz="1"/>
              <w:left w:val="single" w:color="C2B8AE" w:sz="1"/>
              <w:bottom w:val="single" w:color="C2B8AE" w:sz="1"/>
              <w:right w:val="single" w:color="C2B8AE" w:sz="1"/>
            </w:tcBorders>
            <w:shd w:fill="2A2528" w:val="clear"/>
            <w:tcMar>
              <w:top w:type="dxa" w:w="100"/>
              <w:left w:type="dxa" w:w="140"/>
              <w:bottom w:type="dxa" w:w="100"/>
              <w:right w:type="dxa" w:w="140"/>
            </w:tcMar>
          </w:tcPr>
          <w:p>
            <w:r>
              <w:rPr>
                <w:rFonts w:ascii="Arial" w:cs="Arial" w:eastAsia="Arial" w:hAnsi="Arial"/>
                <w:b/>
                <w:bCs/>
                <w:color w:val="FFFFFF"/>
                <w:sz w:val="18"/>
                <w:szCs w:val="18"/>
              </w:rPr>
              <w:t xml:space="preserve">Phase</w:t>
            </w:r>
          </w:p>
        </w:tc>
      </w:tr>
      <w:tr>
        <w:tc>
          <w:tcPr>
            <w:tcW w:type="dxa" w:w="4680"/>
            <w:tcBorders>
              <w:top w:val="single" w:color="C2B8AE" w:sz="1"/>
              <w:left w:val="single" w:color="C2B8AE" w:sz="1"/>
              <w:bottom w:val="single" w:color="C2B8AE" w:sz="1"/>
              <w:right w:val="single" w:color="C2B8AE" w:sz="1"/>
            </w:tcBorders>
            <w:tcMar>
              <w:top w:type="dxa" w:w="100"/>
              <w:left w:type="dxa" w:w="140"/>
              <w:bottom w:type="dxa" w:w="100"/>
              <w:right w:type="dxa" w:w="140"/>
            </w:tcMar>
          </w:tcPr>
          <w:p>
            <w:r>
              <w:rPr>
                <w:rFonts w:ascii="Arial" w:cs="Arial" w:eastAsia="Arial" w:hAnsi="Arial"/>
                <w:b w:val="false"/>
                <w:bCs w:val="false"/>
                <w:color w:val="2A2528"/>
                <w:sz w:val="18"/>
                <w:szCs w:val="18"/>
              </w:rPr>
              <w:t xml:space="preserve">#1 — The Stare</w:t>
            </w:r>
          </w:p>
        </w:tc>
        <w:tc>
          <w:tcPr>
            <w:tcW w:type="dxa" w:w="2340"/>
            <w:tcBorders>
              <w:top w:val="single" w:color="C2B8AE" w:sz="1"/>
              <w:left w:val="single" w:color="C2B8AE" w:sz="1"/>
              <w:bottom w:val="single" w:color="C2B8AE" w:sz="1"/>
              <w:right w:val="single" w:color="C2B8AE" w:sz="1"/>
            </w:tcBorders>
            <w:tcMar>
              <w:top w:type="dxa" w:w="100"/>
              <w:left w:type="dxa" w:w="140"/>
              <w:bottom w:type="dxa" w:w="100"/>
              <w:right w:type="dxa" w:w="140"/>
            </w:tcMar>
          </w:tcPr>
          <w:p>
            <w:r>
              <w:rPr>
                <w:rFonts w:ascii="Arial" w:cs="Arial" w:eastAsia="Arial" w:hAnsi="Arial"/>
                <w:b w:val="false"/>
                <w:bCs w:val="false"/>
                <w:color w:val="2A2528"/>
                <w:sz w:val="18"/>
                <w:szCs w:val="18"/>
              </w:rPr>
              <w:t xml:space="preserve">$0</w:t>
            </w:r>
          </w:p>
        </w:tc>
        <w:tc>
          <w:tcPr>
            <w:tcW w:type="dxa" w:w="2340"/>
            <w:tcBorders>
              <w:top w:val="single" w:color="C2B8AE" w:sz="1"/>
              <w:left w:val="single" w:color="C2B8AE" w:sz="1"/>
              <w:bottom w:val="single" w:color="C2B8AE" w:sz="1"/>
              <w:right w:val="single" w:color="C2B8AE" w:sz="1"/>
            </w:tcBorders>
            <w:tcMar>
              <w:top w:type="dxa" w:w="100"/>
              <w:left w:type="dxa" w:w="140"/>
              <w:bottom w:type="dxa" w:w="100"/>
              <w:right w:type="dxa" w:w="140"/>
            </w:tcMar>
          </w:tcPr>
          <w:p>
            <w:r>
              <w:rPr>
                <w:rFonts w:ascii="Arial" w:cs="Arial" w:eastAsia="Arial" w:hAnsi="Arial"/>
                <w:b w:val="false"/>
                <w:bCs w:val="false"/>
                <w:color w:val="2A2528"/>
                <w:sz w:val="18"/>
                <w:szCs w:val="18"/>
              </w:rPr>
              <w:t xml:space="preserve">Phase 1</w:t>
            </w:r>
          </w:p>
        </w:tc>
      </w:tr>
      <w:tr>
        <w:tc>
          <w:tcPr>
            <w:tcW w:type="dxa" w:w="4680"/>
            <w:tcBorders>
              <w:top w:val="single" w:color="C2B8AE" w:sz="1"/>
              <w:left w:val="single" w:color="C2B8AE" w:sz="1"/>
              <w:bottom w:val="single" w:color="C2B8AE" w:sz="1"/>
              <w:right w:val="single" w:color="C2B8AE" w:sz="1"/>
            </w:tcBorders>
            <w:tcMar>
              <w:top w:type="dxa" w:w="100"/>
              <w:left w:type="dxa" w:w="140"/>
              <w:bottom w:type="dxa" w:w="100"/>
              <w:right w:type="dxa" w:w="140"/>
            </w:tcMar>
          </w:tcPr>
          <w:p>
            <w:r>
              <w:rPr>
                <w:rFonts w:ascii="Arial" w:cs="Arial" w:eastAsia="Arial" w:hAnsi="Arial"/>
                <w:b w:val="false"/>
                <w:bCs w:val="false"/>
                <w:color w:val="2A2528"/>
                <w:sz w:val="18"/>
                <w:szCs w:val="18"/>
              </w:rPr>
              <w:t xml:space="preserve">#2 — How Long Does It Take To Know?</w:t>
            </w:r>
          </w:p>
        </w:tc>
        <w:tc>
          <w:tcPr>
            <w:tcW w:type="dxa" w:w="2340"/>
            <w:tcBorders>
              <w:top w:val="single" w:color="C2B8AE" w:sz="1"/>
              <w:left w:val="single" w:color="C2B8AE" w:sz="1"/>
              <w:bottom w:val="single" w:color="C2B8AE" w:sz="1"/>
              <w:right w:val="single" w:color="C2B8AE" w:sz="1"/>
            </w:tcBorders>
            <w:tcMar>
              <w:top w:type="dxa" w:w="100"/>
              <w:left w:type="dxa" w:w="140"/>
              <w:bottom w:type="dxa" w:w="100"/>
              <w:right w:type="dxa" w:w="140"/>
            </w:tcMar>
          </w:tcPr>
          <w:p>
            <w:r>
              <w:rPr>
                <w:rFonts w:ascii="Arial" w:cs="Arial" w:eastAsia="Arial" w:hAnsi="Arial"/>
                <w:b w:val="false"/>
                <w:bCs w:val="false"/>
                <w:color w:val="2A2528"/>
                <w:sz w:val="18"/>
                <w:szCs w:val="18"/>
              </w:rPr>
              <w:t xml:space="preserve">$50</w:t>
            </w:r>
          </w:p>
        </w:tc>
        <w:tc>
          <w:tcPr>
            <w:tcW w:type="dxa" w:w="2340"/>
            <w:tcBorders>
              <w:top w:val="single" w:color="C2B8AE" w:sz="1"/>
              <w:left w:val="single" w:color="C2B8AE" w:sz="1"/>
              <w:bottom w:val="single" w:color="C2B8AE" w:sz="1"/>
              <w:right w:val="single" w:color="C2B8AE" w:sz="1"/>
            </w:tcBorders>
            <w:tcMar>
              <w:top w:type="dxa" w:w="100"/>
              <w:left w:type="dxa" w:w="140"/>
              <w:bottom w:type="dxa" w:w="100"/>
              <w:right w:type="dxa" w:w="140"/>
            </w:tcMar>
          </w:tcPr>
          <w:p>
            <w:r>
              <w:rPr>
                <w:rFonts w:ascii="Arial" w:cs="Arial" w:eastAsia="Arial" w:hAnsi="Arial"/>
                <w:b w:val="false"/>
                <w:bCs w:val="false"/>
                <w:color w:val="2A2528"/>
                <w:sz w:val="18"/>
                <w:szCs w:val="18"/>
              </w:rPr>
              <w:t xml:space="preserve">Phase 1–2</w:t>
            </w:r>
          </w:p>
        </w:tc>
      </w:tr>
      <w:tr>
        <w:tc>
          <w:tcPr>
            <w:tcW w:type="dxa" w:w="4680"/>
            <w:tcBorders>
              <w:top w:val="single" w:color="C2B8AE" w:sz="1"/>
              <w:left w:val="single" w:color="C2B8AE" w:sz="1"/>
              <w:bottom w:val="single" w:color="C2B8AE" w:sz="1"/>
              <w:right w:val="single" w:color="C2B8AE" w:sz="1"/>
            </w:tcBorders>
            <w:tcMar>
              <w:top w:type="dxa" w:w="100"/>
              <w:left w:type="dxa" w:w="140"/>
              <w:bottom w:type="dxa" w:w="100"/>
              <w:right w:type="dxa" w:w="140"/>
            </w:tcMar>
          </w:tcPr>
          <w:p>
            <w:r>
              <w:rPr>
                <w:rFonts w:ascii="Arial" w:cs="Arial" w:eastAsia="Arial" w:hAnsi="Arial"/>
                <w:b w:val="false"/>
                <w:bCs w:val="false"/>
                <w:color w:val="2A2528"/>
                <w:sz w:val="18"/>
                <w:szCs w:val="18"/>
              </w:rPr>
              <w:t xml:space="preserve">#3 — Uninstall Day</w:t>
            </w:r>
          </w:p>
        </w:tc>
        <w:tc>
          <w:tcPr>
            <w:tcW w:type="dxa" w:w="2340"/>
            <w:tcBorders>
              <w:top w:val="single" w:color="C2B8AE" w:sz="1"/>
              <w:left w:val="single" w:color="C2B8AE" w:sz="1"/>
              <w:bottom w:val="single" w:color="C2B8AE" w:sz="1"/>
              <w:right w:val="single" w:color="C2B8AE" w:sz="1"/>
            </w:tcBorders>
            <w:tcMar>
              <w:top w:type="dxa" w:w="100"/>
              <w:left w:type="dxa" w:w="140"/>
              <w:bottom w:type="dxa" w:w="100"/>
              <w:right w:type="dxa" w:w="140"/>
            </w:tcMar>
          </w:tcPr>
          <w:p>
            <w:r>
              <w:rPr>
                <w:rFonts w:ascii="Arial" w:cs="Arial" w:eastAsia="Arial" w:hAnsi="Arial"/>
                <w:b w:val="false"/>
                <w:bCs w:val="false"/>
                <w:color w:val="2A2528"/>
                <w:sz w:val="18"/>
                <w:szCs w:val="18"/>
              </w:rPr>
              <w:t xml:space="preserve">$0</w:t>
            </w:r>
          </w:p>
        </w:tc>
        <w:tc>
          <w:tcPr>
            <w:tcW w:type="dxa" w:w="2340"/>
            <w:tcBorders>
              <w:top w:val="single" w:color="C2B8AE" w:sz="1"/>
              <w:left w:val="single" w:color="C2B8AE" w:sz="1"/>
              <w:bottom w:val="single" w:color="C2B8AE" w:sz="1"/>
              <w:right w:val="single" w:color="C2B8AE" w:sz="1"/>
            </w:tcBorders>
            <w:tcMar>
              <w:top w:type="dxa" w:w="100"/>
              <w:left w:type="dxa" w:w="140"/>
              <w:bottom w:type="dxa" w:w="100"/>
              <w:right w:type="dxa" w:w="140"/>
            </w:tcMar>
          </w:tcPr>
          <w:p>
            <w:r>
              <w:rPr>
                <w:rFonts w:ascii="Arial" w:cs="Arial" w:eastAsia="Arial" w:hAnsi="Arial"/>
                <w:b w:val="false"/>
                <w:bCs w:val="false"/>
                <w:color w:val="2A2528"/>
                <w:sz w:val="18"/>
                <w:szCs w:val="18"/>
              </w:rPr>
              <w:t xml:space="preserve">Phase 2</w:t>
            </w:r>
          </w:p>
        </w:tc>
      </w:tr>
      <w:tr>
        <w:tc>
          <w:tcPr>
            <w:tcW w:type="dxa" w:w="4680"/>
            <w:tcBorders>
              <w:top w:val="single" w:color="C2B8AE" w:sz="1"/>
              <w:left w:val="single" w:color="C2B8AE" w:sz="1"/>
              <w:bottom w:val="single" w:color="C2B8AE" w:sz="1"/>
              <w:right w:val="single" w:color="C2B8AE" w:sz="1"/>
            </w:tcBorders>
            <w:tcMar>
              <w:top w:type="dxa" w:w="100"/>
              <w:left w:type="dxa" w:w="140"/>
              <w:bottom w:type="dxa" w:w="100"/>
              <w:right w:type="dxa" w:w="140"/>
            </w:tcMar>
          </w:tcPr>
          <w:p>
            <w:r>
              <w:rPr>
                <w:rFonts w:ascii="Arial" w:cs="Arial" w:eastAsia="Arial" w:hAnsi="Arial"/>
                <w:b w:val="false"/>
                <w:bCs w:val="false"/>
                <w:color w:val="2A2528"/>
                <w:sz w:val="18"/>
                <w:szCs w:val="18"/>
              </w:rPr>
              <w:t xml:space="preserve">#4 — Pulse Live</w:t>
            </w:r>
          </w:p>
        </w:tc>
        <w:tc>
          <w:tcPr>
            <w:tcW w:type="dxa" w:w="2340"/>
            <w:tcBorders>
              <w:top w:val="single" w:color="C2B8AE" w:sz="1"/>
              <w:left w:val="single" w:color="C2B8AE" w:sz="1"/>
              <w:bottom w:val="single" w:color="C2B8AE" w:sz="1"/>
              <w:right w:val="single" w:color="C2B8AE" w:sz="1"/>
            </w:tcBorders>
            <w:tcMar>
              <w:top w:type="dxa" w:w="100"/>
              <w:left w:type="dxa" w:w="140"/>
              <w:bottom w:type="dxa" w:w="100"/>
              <w:right w:type="dxa" w:w="140"/>
            </w:tcMar>
          </w:tcPr>
          <w:p>
            <w:r>
              <w:rPr>
                <w:rFonts w:ascii="Arial" w:cs="Arial" w:eastAsia="Arial" w:hAnsi="Arial"/>
                <w:b w:val="false"/>
                <w:bCs w:val="false"/>
                <w:color w:val="2A2528"/>
                <w:sz w:val="18"/>
                <w:szCs w:val="18"/>
              </w:rPr>
              <w:t xml:space="preserve">$0</w:t>
            </w:r>
          </w:p>
        </w:tc>
        <w:tc>
          <w:tcPr>
            <w:tcW w:type="dxa" w:w="2340"/>
            <w:tcBorders>
              <w:top w:val="single" w:color="C2B8AE" w:sz="1"/>
              <w:left w:val="single" w:color="C2B8AE" w:sz="1"/>
              <w:bottom w:val="single" w:color="C2B8AE" w:sz="1"/>
              <w:right w:val="single" w:color="C2B8AE" w:sz="1"/>
            </w:tcBorders>
            <w:tcMar>
              <w:top w:type="dxa" w:w="100"/>
              <w:left w:type="dxa" w:w="140"/>
              <w:bottom w:type="dxa" w:w="100"/>
              <w:right w:type="dxa" w:w="140"/>
            </w:tcMar>
          </w:tcPr>
          <w:p>
            <w:r>
              <w:rPr>
                <w:rFonts w:ascii="Arial" w:cs="Arial" w:eastAsia="Arial" w:hAnsi="Arial"/>
                <w:b w:val="false"/>
                <w:bCs w:val="false"/>
                <w:color w:val="2A2528"/>
                <w:sz w:val="18"/>
                <w:szCs w:val="18"/>
              </w:rPr>
              <w:t xml:space="preserve">Phase 3</w:t>
            </w:r>
          </w:p>
        </w:tc>
      </w:tr>
      <w:tr>
        <w:tc>
          <w:tcPr>
            <w:tcW w:type="dxa" w:w="4680"/>
            <w:tcBorders>
              <w:top w:val="single" w:color="C2B8AE" w:sz="1"/>
              <w:left w:val="single" w:color="C2B8AE" w:sz="1"/>
              <w:bottom w:val="single" w:color="C2B8AE" w:sz="1"/>
              <w:right w:val="single" w:color="C2B8AE" w:sz="1"/>
            </w:tcBorders>
            <w:tcMar>
              <w:top w:type="dxa" w:w="100"/>
              <w:left w:type="dxa" w:w="140"/>
              <w:bottom w:type="dxa" w:w="100"/>
              <w:right w:type="dxa" w:w="140"/>
            </w:tcMar>
          </w:tcPr>
          <w:p>
            <w:r>
              <w:rPr>
                <w:rFonts w:ascii="Arial" w:cs="Arial" w:eastAsia="Arial" w:hAnsi="Arial"/>
                <w:b w:val="false"/>
                <w:bCs w:val="false"/>
                <w:color w:val="2A2528"/>
                <w:sz w:val="18"/>
                <w:szCs w:val="18"/>
              </w:rPr>
              <w:t xml:space="preserve">#5 — The 5-Minute Challenge</w:t>
            </w:r>
          </w:p>
        </w:tc>
        <w:tc>
          <w:tcPr>
            <w:tcW w:type="dxa" w:w="2340"/>
            <w:tcBorders>
              <w:top w:val="single" w:color="C2B8AE" w:sz="1"/>
              <w:left w:val="single" w:color="C2B8AE" w:sz="1"/>
              <w:bottom w:val="single" w:color="C2B8AE" w:sz="1"/>
              <w:right w:val="single" w:color="C2B8AE" w:sz="1"/>
            </w:tcBorders>
            <w:tcMar>
              <w:top w:type="dxa" w:w="100"/>
              <w:left w:type="dxa" w:w="140"/>
              <w:bottom w:type="dxa" w:w="100"/>
              <w:right w:type="dxa" w:w="140"/>
            </w:tcMar>
          </w:tcPr>
          <w:p>
            <w:r>
              <w:rPr>
                <w:rFonts w:ascii="Arial" w:cs="Arial" w:eastAsia="Arial" w:hAnsi="Arial"/>
                <w:b w:val="false"/>
                <w:bCs w:val="false"/>
                <w:color w:val="2A2528"/>
                <w:sz w:val="18"/>
                <w:szCs w:val="18"/>
              </w:rPr>
              <w:t xml:space="preserve">$0</w:t>
            </w:r>
          </w:p>
        </w:tc>
        <w:tc>
          <w:tcPr>
            <w:tcW w:type="dxa" w:w="2340"/>
            <w:tcBorders>
              <w:top w:val="single" w:color="C2B8AE" w:sz="1"/>
              <w:left w:val="single" w:color="C2B8AE" w:sz="1"/>
              <w:bottom w:val="single" w:color="C2B8AE" w:sz="1"/>
              <w:right w:val="single" w:color="C2B8AE" w:sz="1"/>
            </w:tcBorders>
            <w:tcMar>
              <w:top w:type="dxa" w:w="100"/>
              <w:left w:type="dxa" w:w="140"/>
              <w:bottom w:type="dxa" w:w="100"/>
              <w:right w:type="dxa" w:w="140"/>
            </w:tcMar>
          </w:tcPr>
          <w:p>
            <w:r>
              <w:rPr>
                <w:rFonts w:ascii="Arial" w:cs="Arial" w:eastAsia="Arial" w:hAnsi="Arial"/>
                <w:b w:val="false"/>
                <w:bCs w:val="false"/>
                <w:color w:val="2A2528"/>
                <w:sz w:val="18"/>
                <w:szCs w:val="18"/>
              </w:rPr>
              <w:t xml:space="preserve">Phase 1</w:t>
            </w:r>
          </w:p>
        </w:tc>
      </w:tr>
      <w:tr>
        <w:tc>
          <w:tcPr>
            <w:tcW w:type="dxa" w:w="4680"/>
            <w:tcBorders>
              <w:top w:val="single" w:color="C2B8AE" w:sz="1"/>
              <w:left w:val="single" w:color="C2B8AE" w:sz="1"/>
              <w:bottom w:val="single" w:color="C2B8AE" w:sz="1"/>
              <w:right w:val="single" w:color="C2B8AE" w:sz="1"/>
            </w:tcBorders>
            <w:tcMar>
              <w:top w:type="dxa" w:w="100"/>
              <w:left w:type="dxa" w:w="140"/>
              <w:bottom w:type="dxa" w:w="100"/>
              <w:right w:type="dxa" w:w="140"/>
            </w:tcMar>
          </w:tcPr>
          <w:p>
            <w:r>
              <w:rPr>
                <w:rFonts w:ascii="Arial" w:cs="Arial" w:eastAsia="Arial" w:hAnsi="Arial"/>
                <w:b w:val="false"/>
                <w:bCs w:val="false"/>
                <w:color w:val="2A2528"/>
                <w:sz w:val="18"/>
                <w:szCs w:val="18"/>
              </w:rPr>
              <w:t xml:space="preserve">#6 — The Rejection Hotline</w:t>
            </w:r>
          </w:p>
        </w:tc>
        <w:tc>
          <w:tcPr>
            <w:tcW w:type="dxa" w:w="2340"/>
            <w:tcBorders>
              <w:top w:val="single" w:color="C2B8AE" w:sz="1"/>
              <w:left w:val="single" w:color="C2B8AE" w:sz="1"/>
              <w:bottom w:val="single" w:color="C2B8AE" w:sz="1"/>
              <w:right w:val="single" w:color="C2B8AE" w:sz="1"/>
            </w:tcBorders>
            <w:tcMar>
              <w:top w:type="dxa" w:w="100"/>
              <w:left w:type="dxa" w:w="140"/>
              <w:bottom w:type="dxa" w:w="100"/>
              <w:right w:type="dxa" w:w="140"/>
            </w:tcMar>
          </w:tcPr>
          <w:p>
            <w:r>
              <w:rPr>
                <w:rFonts w:ascii="Arial" w:cs="Arial" w:eastAsia="Arial" w:hAnsi="Arial"/>
                <w:b w:val="false"/>
                <w:bCs w:val="false"/>
                <w:color w:val="2A2528"/>
                <w:sz w:val="18"/>
                <w:szCs w:val="18"/>
              </w:rPr>
              <w:t xml:space="preserve">$5</w:t>
            </w:r>
          </w:p>
        </w:tc>
        <w:tc>
          <w:tcPr>
            <w:tcW w:type="dxa" w:w="2340"/>
            <w:tcBorders>
              <w:top w:val="single" w:color="C2B8AE" w:sz="1"/>
              <w:left w:val="single" w:color="C2B8AE" w:sz="1"/>
              <w:bottom w:val="single" w:color="C2B8AE" w:sz="1"/>
              <w:right w:val="single" w:color="C2B8AE" w:sz="1"/>
            </w:tcBorders>
            <w:tcMar>
              <w:top w:type="dxa" w:w="100"/>
              <w:left w:type="dxa" w:w="140"/>
              <w:bottom w:type="dxa" w:w="100"/>
              <w:right w:type="dxa" w:w="140"/>
            </w:tcMar>
          </w:tcPr>
          <w:p>
            <w:r>
              <w:rPr>
                <w:rFonts w:ascii="Arial" w:cs="Arial" w:eastAsia="Arial" w:hAnsi="Arial"/>
                <w:b w:val="false"/>
                <w:bCs w:val="false"/>
                <w:color w:val="2A2528"/>
                <w:sz w:val="18"/>
                <w:szCs w:val="18"/>
              </w:rPr>
              <w:t xml:space="preserve">Phase 2</w:t>
            </w:r>
          </w:p>
        </w:tc>
      </w:tr>
      <w:tr>
        <w:tc>
          <w:tcPr>
            <w:tcW w:type="dxa" w:w="4680"/>
            <w:tcBorders>
              <w:top w:val="single" w:color="C2B8AE" w:sz="1"/>
              <w:left w:val="single" w:color="C2B8AE" w:sz="1"/>
              <w:bottom w:val="single" w:color="C2B8AE" w:sz="1"/>
              <w:right w:val="single" w:color="C2B8AE" w:sz="1"/>
            </w:tcBorders>
            <w:tcMar>
              <w:top w:type="dxa" w:w="100"/>
              <w:left w:type="dxa" w:w="140"/>
              <w:bottom w:type="dxa" w:w="100"/>
              <w:right w:type="dxa" w:w="140"/>
            </w:tcMar>
          </w:tcPr>
          <w:p>
            <w:r>
              <w:rPr>
                <w:rFonts w:ascii="Arial" w:cs="Arial" w:eastAsia="Arial" w:hAnsi="Arial"/>
                <w:b w:val="false"/>
                <w:bCs w:val="false"/>
                <w:color w:val="2A2528"/>
                <w:sz w:val="18"/>
                <w:szCs w:val="18"/>
              </w:rPr>
              <w:t xml:space="preserve">#7 — Date My Friend</w:t>
            </w:r>
          </w:p>
        </w:tc>
        <w:tc>
          <w:tcPr>
            <w:tcW w:type="dxa" w:w="2340"/>
            <w:tcBorders>
              <w:top w:val="single" w:color="C2B8AE" w:sz="1"/>
              <w:left w:val="single" w:color="C2B8AE" w:sz="1"/>
              <w:bottom w:val="single" w:color="C2B8AE" w:sz="1"/>
              <w:right w:val="single" w:color="C2B8AE" w:sz="1"/>
            </w:tcBorders>
            <w:tcMar>
              <w:top w:type="dxa" w:w="100"/>
              <w:left w:type="dxa" w:w="140"/>
              <w:bottom w:type="dxa" w:w="100"/>
              <w:right w:type="dxa" w:w="140"/>
            </w:tcMar>
          </w:tcPr>
          <w:p>
            <w:r>
              <w:rPr>
                <w:rFonts w:ascii="Arial" w:cs="Arial" w:eastAsia="Arial" w:hAnsi="Arial"/>
                <w:b w:val="false"/>
                <w:bCs w:val="false"/>
                <w:color w:val="2A2528"/>
                <w:sz w:val="18"/>
                <w:szCs w:val="18"/>
              </w:rPr>
              <w:t xml:space="preserve">$0</w:t>
            </w:r>
          </w:p>
        </w:tc>
        <w:tc>
          <w:tcPr>
            <w:tcW w:type="dxa" w:w="2340"/>
            <w:tcBorders>
              <w:top w:val="single" w:color="C2B8AE" w:sz="1"/>
              <w:left w:val="single" w:color="C2B8AE" w:sz="1"/>
              <w:bottom w:val="single" w:color="C2B8AE" w:sz="1"/>
              <w:right w:val="single" w:color="C2B8AE" w:sz="1"/>
            </w:tcBorders>
            <w:tcMar>
              <w:top w:type="dxa" w:w="100"/>
              <w:left w:type="dxa" w:w="140"/>
              <w:bottom w:type="dxa" w:w="100"/>
              <w:right w:type="dxa" w:w="140"/>
            </w:tcMar>
          </w:tcPr>
          <w:p>
            <w:r>
              <w:rPr>
                <w:rFonts w:ascii="Arial" w:cs="Arial" w:eastAsia="Arial" w:hAnsi="Arial"/>
                <w:b w:val="false"/>
                <w:bCs w:val="false"/>
                <w:color w:val="2A2528"/>
                <w:sz w:val="18"/>
                <w:szCs w:val="18"/>
              </w:rPr>
              <w:t xml:space="preserve">Phase 3</w:t>
            </w:r>
          </w:p>
        </w:tc>
      </w:tr>
      <w:tr>
        <w:tc>
          <w:tcPr>
            <w:tcW w:type="dxa" w:w="4680"/>
            <w:tcBorders>
              <w:top w:val="single" w:color="C2B8AE" w:sz="1"/>
              <w:left w:val="single" w:color="C2B8AE" w:sz="1"/>
              <w:bottom w:val="single" w:color="C2B8AE" w:sz="1"/>
              <w:right w:val="single" w:color="C2B8AE" w:sz="1"/>
            </w:tcBorders>
            <w:shd w:fill="F5EEF2" w:val="clear"/>
            <w:tcMar>
              <w:top w:type="dxa" w:w="100"/>
              <w:left w:type="dxa" w:w="140"/>
              <w:bottom w:type="dxa" w:w="100"/>
              <w:right w:type="dxa" w:w="140"/>
            </w:tcMar>
          </w:tcPr>
          <w:p>
            <w:r>
              <w:rPr>
                <w:rFonts w:ascii="Arial" w:cs="Arial" w:eastAsia="Arial" w:hAnsi="Arial"/>
                <w:b/>
                <w:bCs/>
                <w:color w:val="2A2528"/>
                <w:sz w:val="18"/>
                <w:szCs w:val="18"/>
              </w:rPr>
              <w:t xml:space="preserve">TOTAL</w:t>
            </w:r>
          </w:p>
        </w:tc>
        <w:tc>
          <w:tcPr>
            <w:tcW w:type="dxa" w:w="2340"/>
            <w:tcBorders>
              <w:top w:val="single" w:color="C2B8AE" w:sz="1"/>
              <w:left w:val="single" w:color="C2B8AE" w:sz="1"/>
              <w:bottom w:val="single" w:color="C2B8AE" w:sz="1"/>
              <w:right w:val="single" w:color="C2B8AE" w:sz="1"/>
            </w:tcBorders>
            <w:shd w:fill="F5EEF2" w:val="clear"/>
            <w:tcMar>
              <w:top w:type="dxa" w:w="100"/>
              <w:left w:type="dxa" w:w="140"/>
              <w:bottom w:type="dxa" w:w="100"/>
              <w:right w:type="dxa" w:w="140"/>
            </w:tcMar>
          </w:tcPr>
          <w:p>
            <w:r>
              <w:rPr>
                <w:rFonts w:ascii="Arial" w:cs="Arial" w:eastAsia="Arial" w:hAnsi="Arial"/>
                <w:b/>
                <w:bCs/>
                <w:color w:val="2A2528"/>
                <w:sz w:val="18"/>
                <w:szCs w:val="18"/>
              </w:rPr>
              <w:t xml:space="preserve">$55</w:t>
            </w:r>
          </w:p>
        </w:tc>
        <w:tc>
          <w:tcPr>
            <w:tcW w:type="dxa" w:w="2340"/>
            <w:tcBorders>
              <w:top w:val="single" w:color="C2B8AE" w:sz="1"/>
              <w:left w:val="single" w:color="C2B8AE" w:sz="1"/>
              <w:bottom w:val="single" w:color="C2B8AE" w:sz="1"/>
              <w:right w:val="single" w:color="C2B8AE" w:sz="1"/>
            </w:tcBorders>
            <w:shd w:fill="F5EEF2" w:val="clear"/>
            <w:tcMar>
              <w:top w:type="dxa" w:w="100"/>
              <w:left w:type="dxa" w:w="140"/>
              <w:bottom w:type="dxa" w:w="100"/>
              <w:right w:type="dxa" w:w="140"/>
            </w:tcMar>
          </w:tcPr>
          <w:p>
            <w:r>
              <w:rPr>
                <w:rFonts w:ascii="Arial" w:cs="Arial" w:eastAsia="Arial" w:hAnsi="Arial"/>
                <w:b/>
                <w:bCs/>
                <w:color w:val="2A2528"/>
                <w:sz w:val="18"/>
                <w:szCs w:val="18"/>
              </w:rPr>
              <w:t xml:space="preserve">6 weeks</w:t>
            </w:r>
          </w:p>
        </w:tc>
      </w:tr>
    </w:tbl>
    <w:p>
      <w:pPr>
        <w:spacing w:before="300"/>
      </w:pPr>
    </w:p>
    <w:p>
      <w:pPr>
        <w:pBdr>
          <w:bottom w:val="single" w:color="C83E88" w:sz="2" w:space="8"/>
        </w:pBdr>
        <w:spacing w:after="200" w:before="400"/>
      </w:pPr>
      <w:r>
        <w:rPr>
          <w:rFonts w:ascii="Georgia" w:cs="Georgia" w:eastAsia="Georgia" w:hAnsi="Georgia"/>
          <w:b/>
          <w:bCs/>
          <w:color w:val="2A2528"/>
          <w:sz w:val="32"/>
          <w:szCs w:val="32"/>
        </w:rPr>
        <w:t xml:space="preserve">Measurement Framework</w:t>
      </w:r>
    </w:p>
    <w:p>
      <w:pPr>
        <w:spacing w:after="120" w:line="300"/>
      </w:pPr>
      <w:r>
        <w:rPr>
          <w:rFonts w:ascii="Arial" w:cs="Arial" w:eastAsia="Arial" w:hAnsi="Arial"/>
          <w:color w:val="2A2528"/>
          <w:sz w:val="21"/>
          <w:szCs w:val="21"/>
        </w:rPr>
        <w:t xml:space="preserve">Don’t measure conversions in Phase 1–2. Measure cultural penetration. Conversions come in Phase 3.</w:t>
      </w:r>
    </w:p>
    <w:p>
      <w:pPr>
        <w:spacing w:before="100"/>
      </w:pPr>
    </w:p>
    <w:p>
      <w:pPr>
        <w:spacing w:after="120" w:line="300"/>
      </w:pPr>
      <w:r>
        <w:rPr>
          <w:rFonts w:ascii="Arial" w:cs="Arial" w:eastAsia="Arial" w:hAnsi="Arial"/>
          <w:b/>
          <w:bCs/>
          <w:color w:val="2A2528"/>
          <w:sz w:val="21"/>
          <w:szCs w:val="21"/>
        </w:rPr>
        <w:t xml:space="preserve">Phase 1–2 metrics: </w:t>
      </w:r>
      <w:r>
        <w:rPr>
          <w:rFonts w:ascii="Arial" w:cs="Arial" w:eastAsia="Arial" w:hAnsi="Arial"/>
          <w:color w:val="2A2528"/>
          <w:sz w:val="21"/>
          <w:szCs w:val="21"/>
        </w:rPr>
        <w:t xml:space="preserve">Video views, 3-second retention, completion rate, save rate, share rate, hashtag mentions, press coverage, social sentiment.</w:t>
      </w:r>
    </w:p>
    <w:p>
      <w:pPr>
        <w:spacing w:after="120" w:line="300"/>
      </w:pPr>
      <w:r>
        <w:rPr>
          <w:rFonts w:ascii="Arial" w:cs="Arial" w:eastAsia="Arial" w:hAnsi="Arial"/>
          <w:b/>
          <w:bCs/>
          <w:color w:val="2A2528"/>
          <w:sz w:val="21"/>
          <w:szCs w:val="21"/>
        </w:rPr>
        <w:t xml:space="preserve">Phase 3 metrics: </w:t>
      </w:r>
      <w:r>
        <w:rPr>
          <w:rFonts w:ascii="Arial" w:cs="Arial" w:eastAsia="Arial" w:hAnsi="Arial"/>
          <w:color w:val="2A2528"/>
          <w:sz w:val="21"/>
          <w:szCs w:val="21"/>
        </w:rPr>
        <w:t xml:space="preserve">Waitlist signups, nominations sent, nomination-to-signup conversion, Pulse Live viewership, clip views from livestreams.</w:t>
      </w:r>
    </w:p>
    <w:p>
      <w:pPr>
        <w:spacing w:after="120" w:line="300"/>
      </w:pPr>
      <w:r>
        <w:rPr>
          <w:rFonts w:ascii="Arial" w:cs="Arial" w:eastAsia="Arial" w:hAnsi="Arial"/>
          <w:b/>
          <w:bCs/>
          <w:color w:val="2A2528"/>
          <w:sz w:val="21"/>
          <w:szCs w:val="21"/>
        </w:rPr>
        <w:t xml:space="preserve">North star: </w:t>
      </w:r>
      <w:r>
        <w:rPr>
          <w:rFonts w:ascii="Arial" w:cs="Arial" w:eastAsia="Arial" w:hAnsi="Arial"/>
          <w:color w:val="2A2528"/>
          <w:sz w:val="21"/>
          <w:szCs w:val="21"/>
        </w:rPr>
        <w:t xml:space="preserve">How many people are talking about Pulse who were never asked to? That’s the only metric that matters for a launch.</w:t>
      </w:r>
    </w:p>
    <w:p>
      <w:pPr>
        <w:spacing w:before="300"/>
      </w:pPr>
    </w:p>
    <w:p>
      <w:pPr>
        <w:pBdr>
          <w:left w:val="single" w:color="C83E88" w:sz="6" w:space="8"/>
        </w:pBdr>
        <w:spacing w:after="100" w:before="100"/>
        <w:ind w:left="400"/>
      </w:pPr>
      <w:r>
        <w:rPr>
          <w:rFonts w:ascii="Georgia" w:cs="Georgia" w:eastAsia="Georgia" w:hAnsi="Georgia"/>
          <w:i/>
          <w:iCs/>
          <w:color w:val="2A2528"/>
          <w:sz w:val="21"/>
          <w:szCs w:val="21"/>
        </w:rPr>
        <w:t xml:space="preserve">$55. Six weeks. Seven ideas. Zero traditional advertising. The entire playbook is built on one insight: if you make something genuinely worth talking about, people will talk about it. Pulse doesn’t buy attention. It earns it by being the most interesting thing happening in dating.</w:t>
      </w:r>
    </w:p>
    <w:p>
      <w:pPr>
        <w:spacing w:before="300"/>
      </w:pPr>
    </w:p>
    <w:p>
      <w:pPr>
        <w:pBdr>
          <w:top w:val="single" w:color="C2B8AE" w:sz="1" w:space="12"/>
        </w:pBdr>
        <w:spacing w:before="200"/>
      </w:pPr>
      <w:r>
        <w:rPr>
          <w:rFonts w:ascii="Arial" w:cs="Arial" w:eastAsia="Arial" w:hAnsi="Arial"/>
          <w:i/>
          <w:iCs/>
          <w:color w:val="C2B8AE"/>
          <w:sz w:val="18"/>
          <w:szCs w:val="18"/>
        </w:rPr>
        <w:t xml:space="preserve">End of playbook. Total budget: $55. Let’s go.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C2B8AE"/>
        <w:sz w:val="16"/>
        <w:szCs w:val="16"/>
      </w:rPr>
      <w:t xml:space="preserve">Page </w:t>
    </w:r>
    <w:r>
      <w:rPr>
        <w:rFonts w:ascii="Arial" w:cs="Arial" w:eastAsia="Arial" w:hAnsi="Arial"/>
        <w:color w:val="C2B8A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C2B8AE"/>
        <w:sz w:val="16"/>
        <w:szCs w:val="16"/>
      </w:rPr>
      <w:t xml:space="preserve">PULSE  |  Viral Launch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2026-03-28T21:09:41.231Z</dcterms:created>
  <dcterms:modified xsi:type="dcterms:W3CDTF">2026-03-28T21:09:41.231Z</dcterms:modified>
</cp:coreProperties>
</file>

<file path=docProps/custom.xml><?xml version="1.0" encoding="utf-8"?>
<Properties xmlns="http://schemas.openxmlformats.org/officeDocument/2006/custom-properties" xmlns:vt="http://schemas.openxmlformats.org/officeDocument/2006/docPropsVTypes"/>
</file>