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500"/>
      </w:pPr>
    </w:p>
    <w:p>
      <w:r>
        <w:rPr>
          <w:rFonts w:ascii="Georgia" w:cs="Georgia" w:eastAsia="Georgia" w:hAnsi="Georgia"/>
          <w:color w:val="C83E88"/>
          <w:sz w:val="18"/>
          <w:szCs w:val="18"/>
        </w:rPr>
        <w:t xml:space="preserve">PULSE</w:t>
      </w:r>
    </w:p>
    <w:p>
      <w:pPr>
        <w:spacing w:before="200"/>
      </w:pPr>
    </w:p>
    <w:p>
      <w:r>
        <w:rPr>
          <w:rFonts w:ascii="Georgia" w:cs="Georgia" w:eastAsia="Georgia" w:hAnsi="Georgia"/>
          <w:color w:val="2A2528"/>
          <w:sz w:val="52"/>
          <w:szCs w:val="52"/>
        </w:rPr>
        <w:t xml:space="preserve">3 Viral Launch Scripts</w:t>
      </w:r>
    </w:p>
    <w:p>
      <w:pPr>
        <w:spacing w:before="100"/>
      </w:pPr>
    </w:p>
    <w:p>
      <w:pPr>
        <w:pBdr>
          <w:top w:val="single" w:color="C83E88" w:sz="2" w:space="8"/>
        </w:pBdr>
        <w:spacing w:before="200"/>
      </w:pPr>
      <w:r>
        <w:rPr>
          <w:rFonts w:ascii="Georgia" w:cs="Georgia" w:eastAsia="Georgia" w:hAnsi="Georgia"/>
          <w:i/>
          <w:iCs/>
          <w:color w:val="8A7E78"/>
          <w:sz w:val="24"/>
          <w:szCs w:val="24"/>
        </w:rPr>
        <w:t xml:space="preserve">Production-Ready Content for Maximum Buzz at Minimum Cost</w:t>
      </w:r>
    </w:p>
    <w:p>
      <w:pPr>
        <w:spacing w:before="300"/>
      </w:pPr>
    </w:p>
    <w:p>
      <w:pPr>
        <w:spacing w:after="120" w:line="300"/>
      </w:pPr>
      <w:r>
        <w:rPr>
          <w:rFonts w:ascii="Arial" w:cs="Arial" w:eastAsia="Arial" w:hAnsi="Arial"/>
          <w:color w:val="2A2528"/>
          <w:sz w:val="21"/>
          <w:szCs w:val="21"/>
        </w:rPr>
        <w:t xml:space="preserve">Three scripts engineered for virality using the Hook → Build → Payoff → Loop formula. Each applies the three-layer hook (visual + text + verbal), pattern interrupts every 3–5 seconds, and emotional specificity over generic messaging.</w:t>
      </w:r>
    </w:p>
    <w:p>
      <w:pPr>
        <w:spacing w:before="100"/>
      </w:pPr>
    </w:p>
    <w:p>
      <w:pPr>
        <w:spacing w:after="120" w:line="300"/>
      </w:pPr>
      <w:r>
        <w:rPr>
          <w:rFonts w:ascii="Arial" w:cs="Arial" w:eastAsia="Arial" w:hAnsi="Arial"/>
          <w:color w:val="2A2528"/>
          <w:sz w:val="21"/>
          <w:szCs w:val="21"/>
        </w:rPr>
        <w:t xml:space="preserve">Total estimated production cost for all three: under $200.</w:t>
      </w:r>
    </w:p>
    <w:p>
      <w:pPr>
        <w:spacing w:before="1500"/>
      </w:pPr>
    </w:p>
    <w:p>
      <w:r>
        <w:rPr>
          <w:rFonts w:ascii="Arial" w:cs="Arial" w:eastAsia="Arial" w:hAnsi="Arial"/>
          <w:color w:val="C2B8AE"/>
          <w:sz w:val="18"/>
          <w:szCs w:val="18"/>
        </w:rPr>
        <w:t xml:space="preserve">Prepared for Jamal Hakadian  |  March 2026  |  Confidential</w:t>
      </w:r>
    </w:p>
    <w:p>
      <w:pPr>
        <w:sectPr>
          <w:pgSz w:w="12240" w:h="15840" w:orient="portrait"/>
          <w:pgMar w:top="1440" w:right="1440" w:bottom="1440" w:left="1440" w:header="708" w:footer="708" w:gutter="0"/>
          <w:pgNumType/>
          <w:docGrid w:linePitch="360"/>
        </w:sectPr>
      </w:pPr>
    </w:p>
    <w:p>
      <w:pPr>
        <w:pBdr>
          <w:bottom w:val="single" w:color="C83E88" w:sz="2" w:space="8"/>
        </w:pBdr>
        <w:spacing w:after="200" w:before="400"/>
      </w:pPr>
      <w:r>
        <w:rPr>
          <w:rFonts w:ascii="Georgia" w:cs="Georgia" w:eastAsia="Georgia" w:hAnsi="Georgia"/>
          <w:b/>
          <w:bCs/>
          <w:color w:val="2A2528"/>
          <w:sz w:val="32"/>
          <w:szCs w:val="32"/>
        </w:rPr>
        <w:t xml:space="preserve">Script #1: “Famous People Use Pulse”</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b/>
                <w:bCs/>
                <w:color w:val="C83E88"/>
                <w:sz w:val="19"/>
                <w:szCs w:val="19"/>
              </w:rPr>
              <w:t xml:space="preserve">Format</w:t>
            </w:r>
          </w:p>
        </w:tc>
        <w:tc>
          <w:tcPr>
            <w:tcW w:type="dxa" w:w="702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color w:val="2A2528"/>
                <w:sz w:val="19"/>
                <w:szCs w:val="19"/>
              </w:rPr>
              <w:t xml:space="preserve">TikTok / Reels / Shorts — vertical 9:16</w:t>
            </w:r>
          </w:p>
        </w:tc>
      </w:tr>
      <w:tr>
        <w:tc>
          <w:tcPr>
            <w:tcW w:type="dxa" w:w="234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b/>
                <w:bCs/>
                <w:color w:val="C83E88"/>
                <w:sz w:val="19"/>
                <w:szCs w:val="19"/>
              </w:rPr>
              <w:t xml:space="preserve">Duration</w:t>
            </w:r>
          </w:p>
        </w:tc>
        <w:tc>
          <w:tcPr>
            <w:tcW w:type="dxa" w:w="702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color w:val="2A2528"/>
                <w:sz w:val="19"/>
                <w:szCs w:val="19"/>
              </w:rPr>
              <w:t xml:space="preserve">22 seconds</w:t>
            </w:r>
          </w:p>
        </w:tc>
      </w:tr>
      <w:tr>
        <w:tc>
          <w:tcPr>
            <w:tcW w:type="dxa" w:w="234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b/>
                <w:bCs/>
                <w:color w:val="C83E88"/>
                <w:sz w:val="19"/>
                <w:szCs w:val="19"/>
              </w:rPr>
              <w:t xml:space="preserve">Production Cost</w:t>
            </w:r>
          </w:p>
        </w:tc>
        <w:tc>
          <w:tcPr>
            <w:tcW w:type="dxa" w:w="702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color w:val="2A2528"/>
                <w:sz w:val="19"/>
                <w:szCs w:val="19"/>
              </w:rPr>
              <w:t xml:space="preserve">&lt;$50 (typography + stock footage + phone camera)</w:t>
            </w:r>
          </w:p>
        </w:tc>
      </w:tr>
      <w:tr>
        <w:tc>
          <w:tcPr>
            <w:tcW w:type="dxa" w:w="234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b/>
                <w:bCs/>
                <w:color w:val="C83E88"/>
                <w:sz w:val="19"/>
                <w:szCs w:val="19"/>
              </w:rPr>
              <w:t xml:space="preserve">Viral Mechanic</w:t>
            </w:r>
          </w:p>
        </w:tc>
        <w:tc>
          <w:tcPr>
            <w:tcW w:type="dxa" w:w="702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color w:val="2A2528"/>
                <w:sz w:val="19"/>
                <w:szCs w:val="19"/>
              </w:rPr>
              <w:t xml:space="preserve">Celebrity name pattern interrupt + subverted expectation</w:t>
            </w:r>
          </w:p>
        </w:tc>
      </w:tr>
      <w:tr>
        <w:tc>
          <w:tcPr>
            <w:tcW w:type="dxa" w:w="234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b/>
                <w:bCs/>
                <w:color w:val="C83E88"/>
                <w:sz w:val="19"/>
                <w:szCs w:val="19"/>
              </w:rPr>
              <w:t xml:space="preserve">Target Metric</w:t>
            </w:r>
          </w:p>
        </w:tc>
        <w:tc>
          <w:tcPr>
            <w:tcW w:type="dxa" w:w="702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color w:val="2A2528"/>
                <w:sz w:val="19"/>
                <w:szCs w:val="19"/>
              </w:rPr>
              <w:t xml:space="preserve">85%+ 3-second retention, high share/save ratio</w:t>
            </w:r>
          </w:p>
        </w:tc>
      </w:tr>
      <w:tr>
        <w:tc>
          <w:tcPr>
            <w:tcW w:type="dxa" w:w="234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b/>
                <w:bCs/>
                <w:color w:val="C83E88"/>
                <w:sz w:val="19"/>
                <w:szCs w:val="19"/>
              </w:rPr>
              <w:t xml:space="preserve">Inspiration</w:t>
            </w:r>
          </w:p>
        </w:tc>
        <w:tc>
          <w:tcPr>
            <w:tcW w:type="dxa" w:w="702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color w:val="2A2528"/>
                <w:sz w:val="19"/>
                <w:szCs w:val="19"/>
              </w:rPr>
              <w:t xml:space="preserve">The "George Clooney from Basingstoke" dating app campaign</w:t>
            </w:r>
          </w:p>
        </w:tc>
      </w:tr>
    </w:tbl>
    <w:p>
      <w:pPr>
        <w:spacing w:before="200"/>
      </w:pPr>
    </w:p>
    <w:p>
      <w:pPr>
        <w:spacing w:after="150" w:before="300"/>
      </w:pPr>
      <w:r>
        <w:rPr>
          <w:rFonts w:ascii="Georgia" w:cs="Georgia" w:eastAsia="Georgia" w:hAnsi="Georgia"/>
          <w:b/>
          <w:bCs/>
          <w:color w:val="C83E88"/>
          <w:sz w:val="26"/>
          <w:szCs w:val="26"/>
        </w:rPr>
        <w:t xml:space="preserve">Concept</w:t>
      </w:r>
    </w:p>
    <w:p>
      <w:pPr>
        <w:spacing w:after="120" w:line="300"/>
      </w:pPr>
      <w:r>
        <w:rPr>
          <w:rFonts w:ascii="Arial" w:cs="Arial" w:eastAsia="Arial" w:hAnsi="Arial"/>
          <w:color w:val="2A2528"/>
          <w:sz w:val="21"/>
          <w:szCs w:val="21"/>
        </w:rPr>
        <w:t xml:space="preserve">Giant celebrity names fill the screen one by one. Your brain stops — "Wait, Brad Pitt uses Pulse?" Then in small, elegant text: "25, from Jumeirah." It’s a real person who happens to share a celebrity’s name. The joke lands, the brand sticks, and it costs nothing because you’re using real users (or casting calls for people with famous names — they exist, and they’ll do it for free for the story).</w:t>
      </w:r>
    </w:p>
    <w:p>
      <w:pPr>
        <w:spacing w:before="50"/>
      </w:pPr>
    </w:p>
    <w:p>
      <w:pPr>
        <w:pBdr>
          <w:left w:val="single" w:color="C83E88" w:sz="6" w:space="8"/>
        </w:pBdr>
        <w:spacing w:after="100" w:before="100"/>
        <w:ind w:left="400"/>
      </w:pPr>
      <w:r>
        <w:rPr>
          <w:rFonts w:ascii="Georgia" w:cs="Georgia" w:eastAsia="Georgia" w:hAnsi="Georgia"/>
          <w:i/>
          <w:iCs/>
          <w:color w:val="2A2528"/>
          <w:sz w:val="21"/>
          <w:szCs w:val="21"/>
        </w:rPr>
        <w:t xml:space="preserve">Legal note: you are not impersonating anyone. You are featuring a real person whose legal name happens to be a famous name. Fully legal. The celebrity association is the viewer’s assumption, not your claim.</w:t>
      </w:r>
    </w:p>
    <w:p>
      <w:pPr>
        <w:spacing w:before="200"/>
      </w:pPr>
    </w:p>
    <w:p>
      <w:pPr>
        <w:spacing w:after="150" w:before="300"/>
      </w:pPr>
      <w:r>
        <w:rPr>
          <w:rFonts w:ascii="Georgia" w:cs="Georgia" w:eastAsia="Georgia" w:hAnsi="Georgia"/>
          <w:b/>
          <w:bCs/>
          <w:color w:val="C83E88"/>
          <w:sz w:val="26"/>
          <w:szCs w:val="26"/>
        </w:rPr>
        <w:t xml:space="preserve">Storyboard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2380"/>
        <w:gridCol w:w="2380"/>
      </w:tblGrid>
      <w:tr>
        <w:tc>
          <w:tcPr>
            <w:tcW w:type="dxa" w:w="1200"/>
            <w:tcBorders>
              <w:top w:val="single" w:color="C2B8AE" w:sz="1"/>
              <w:left w:val="single" w:color="C2B8AE" w:sz="1"/>
              <w:bottom w:val="single" w:color="C2B8AE" w:sz="1"/>
              <w:right w:val="single" w:color="C2B8AE" w:sz="1"/>
            </w:tcBorders>
            <w:shd w:fill="2A2528" w:val="clear"/>
            <w:tcMar>
              <w:top w:type="dxa" w:w="100"/>
              <w:left w:type="dxa" w:w="140"/>
              <w:bottom w:type="dxa" w:w="100"/>
              <w:right w:type="dxa" w:w="140"/>
            </w:tcMar>
          </w:tcPr>
          <w:p>
            <w:r>
              <w:rPr>
                <w:rFonts w:ascii="Arial" w:cs="Arial" w:eastAsia="Arial" w:hAnsi="Arial"/>
                <w:b/>
                <w:bCs/>
                <w:color w:val="FFFFFF"/>
                <w:sz w:val="19"/>
                <w:szCs w:val="19"/>
              </w:rPr>
              <w:t xml:space="preserve">Time</w:t>
            </w:r>
          </w:p>
        </w:tc>
        <w:tc>
          <w:tcPr>
            <w:tcW w:type="dxa" w:w="3400"/>
            <w:tcBorders>
              <w:top w:val="single" w:color="C2B8AE" w:sz="1"/>
              <w:left w:val="single" w:color="C2B8AE" w:sz="1"/>
              <w:bottom w:val="single" w:color="C2B8AE" w:sz="1"/>
              <w:right w:val="single" w:color="C2B8AE" w:sz="1"/>
            </w:tcBorders>
            <w:shd w:fill="2A2528" w:val="clear"/>
            <w:tcMar>
              <w:top w:type="dxa" w:w="100"/>
              <w:left w:type="dxa" w:w="140"/>
              <w:bottom w:type="dxa" w:w="100"/>
              <w:right w:type="dxa" w:w="140"/>
            </w:tcMar>
          </w:tcPr>
          <w:p>
            <w:r>
              <w:rPr>
                <w:rFonts w:ascii="Arial" w:cs="Arial" w:eastAsia="Arial" w:hAnsi="Arial"/>
                <w:b/>
                <w:bCs/>
                <w:color w:val="FFFFFF"/>
                <w:sz w:val="19"/>
                <w:szCs w:val="19"/>
              </w:rPr>
              <w:t xml:space="preserve">Visual</w:t>
            </w:r>
          </w:p>
        </w:tc>
        <w:tc>
          <w:tcPr>
            <w:tcW w:type="dxa" w:w="2380"/>
            <w:tcBorders>
              <w:top w:val="single" w:color="C2B8AE" w:sz="1"/>
              <w:left w:val="single" w:color="C2B8AE" w:sz="1"/>
              <w:bottom w:val="single" w:color="C2B8AE" w:sz="1"/>
              <w:right w:val="single" w:color="C2B8AE" w:sz="1"/>
            </w:tcBorders>
            <w:shd w:fill="2A2528" w:val="clear"/>
            <w:tcMar>
              <w:top w:type="dxa" w:w="100"/>
              <w:left w:type="dxa" w:w="140"/>
              <w:bottom w:type="dxa" w:w="100"/>
              <w:right w:type="dxa" w:w="140"/>
            </w:tcMar>
          </w:tcPr>
          <w:p>
            <w:r>
              <w:rPr>
                <w:rFonts w:ascii="Arial" w:cs="Arial" w:eastAsia="Arial" w:hAnsi="Arial"/>
                <w:b/>
                <w:bCs/>
                <w:color w:val="FFFFFF"/>
                <w:sz w:val="19"/>
                <w:szCs w:val="19"/>
              </w:rPr>
              <w:t xml:space="preserve">Audio</w:t>
            </w:r>
          </w:p>
        </w:tc>
        <w:tc>
          <w:tcPr>
            <w:tcW w:type="dxa" w:w="2380"/>
            <w:tcBorders>
              <w:top w:val="single" w:color="C2B8AE" w:sz="1"/>
              <w:left w:val="single" w:color="C2B8AE" w:sz="1"/>
              <w:bottom w:val="single" w:color="C2B8AE" w:sz="1"/>
              <w:right w:val="single" w:color="C2B8AE" w:sz="1"/>
            </w:tcBorders>
            <w:shd w:fill="2A2528" w:val="clear"/>
            <w:tcMar>
              <w:top w:type="dxa" w:w="100"/>
              <w:left w:type="dxa" w:w="140"/>
              <w:bottom w:type="dxa" w:w="100"/>
              <w:right w:type="dxa" w:w="140"/>
            </w:tcMar>
          </w:tcPr>
          <w:p>
            <w:r>
              <w:rPr>
                <w:rFonts w:ascii="Arial" w:cs="Arial" w:eastAsia="Arial" w:hAnsi="Arial"/>
                <w:b/>
                <w:bCs/>
                <w:color w:val="FFFFFF"/>
                <w:sz w:val="19"/>
                <w:szCs w:val="19"/>
              </w:rPr>
              <w:t xml:space="preserve">On-Screen Text</w:t>
            </w:r>
          </w:p>
        </w:tc>
      </w:tr>
      <w:tr>
        <w:tc>
          <w:tcPr>
            <w:tcW w:type="dxa" w:w="1200"/>
            <w:tcBorders>
              <w:top w:val="single" w:color="C2B8AE" w:sz="1"/>
              <w:left w:val="single" w:color="C2B8AE" w:sz="1"/>
              <w:bottom w:val="single" w:color="C2B8AE" w:sz="1"/>
              <w:right w:val="single" w:color="C2B8AE" w:sz="1"/>
            </w:tcBorders>
            <w:shd w:fill="F5EEF2" w:val="clear"/>
            <w:tcMar>
              <w:top w:type="dxa" w:w="100"/>
              <w:left w:type="dxa" w:w="140"/>
              <w:bottom w:type="dxa" w:w="100"/>
              <w:right w:type="dxa" w:w="140"/>
            </w:tcMar>
          </w:tcPr>
          <w:p>
            <w:r>
              <w:rPr>
                <w:rFonts w:ascii="Arial" w:cs="Arial" w:eastAsia="Arial" w:hAnsi="Arial"/>
                <w:b/>
                <w:bCs/>
                <w:color w:val="C83E88"/>
                <w:sz w:val="19"/>
                <w:szCs w:val="19"/>
              </w:rPr>
              <w:t xml:space="preserve">0:00–0:02</w:t>
            </w:r>
          </w:p>
        </w:tc>
        <w:tc>
          <w:tcPr>
            <w:tcW w:type="dxa" w:w="34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80"/>
            </w:pPr>
            <w:r>
              <w:rPr>
                <w:rFonts w:ascii="Arial" w:cs="Arial" w:eastAsia="Arial" w:hAnsi="Arial"/>
                <w:color w:val="2A2528"/>
                <w:sz w:val="19"/>
                <w:szCs w:val="19"/>
              </w:rPr>
              <w:t xml:space="preserve">Black screen. Giant white serif text slams in: "BRAD PITT". Takes up full frame. Warm ivory background.</w:t>
            </w:r>
          </w:p>
        </w:tc>
        <w:tc>
          <w:tcPr>
            <w:tcW w:type="dxa" w:w="238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80"/>
            </w:pPr>
            <w:r>
              <w:rPr>
                <w:rFonts w:ascii="Arial" w:cs="Arial" w:eastAsia="Arial" w:hAnsi="Arial"/>
                <w:color w:val="2A2528"/>
                <w:sz w:val="19"/>
                <w:szCs w:val="19"/>
              </w:rPr>
              <w:t xml:space="preserve">Deep bass hit. Silence.</w:t>
            </w:r>
          </w:p>
        </w:tc>
        <w:tc>
          <w:tcPr>
            <w:tcW w:type="dxa" w:w="238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80"/>
            </w:pPr>
            <w:r>
              <w:rPr>
                <w:rFonts w:ascii="Arial" w:cs="Arial" w:eastAsia="Arial" w:hAnsi="Arial"/>
                <w:color w:val="2A2528"/>
                <w:sz w:val="19"/>
                <w:szCs w:val="19"/>
              </w:rPr>
              <w:t xml:space="preserve">"BRAD PITT" (massive, centered)</w:t>
            </w:r>
          </w:p>
        </w:tc>
      </w:tr>
      <w:tr>
        <w:tc>
          <w:tcPr>
            <w:tcW w:type="dxa" w:w="1200"/>
            <w:tcBorders>
              <w:top w:val="single" w:color="C2B8AE" w:sz="1"/>
              <w:left w:val="single" w:color="C2B8AE" w:sz="1"/>
              <w:bottom w:val="single" w:color="C2B8AE" w:sz="1"/>
              <w:right w:val="single" w:color="C2B8AE" w:sz="1"/>
            </w:tcBorders>
            <w:shd w:fill="F5EEF2" w:val="clear"/>
            <w:tcMar>
              <w:top w:type="dxa" w:w="100"/>
              <w:left w:type="dxa" w:w="140"/>
              <w:bottom w:type="dxa" w:w="100"/>
              <w:right w:type="dxa" w:w="140"/>
            </w:tcMar>
          </w:tcPr>
          <w:p>
            <w:r>
              <w:rPr>
                <w:rFonts w:ascii="Arial" w:cs="Arial" w:eastAsia="Arial" w:hAnsi="Arial"/>
                <w:b/>
                <w:bCs/>
                <w:color w:val="C83E88"/>
                <w:sz w:val="19"/>
                <w:szCs w:val="19"/>
              </w:rPr>
              <w:t xml:space="preserve">0:02–0:03</w:t>
            </w:r>
          </w:p>
        </w:tc>
        <w:tc>
          <w:tcPr>
            <w:tcW w:type="dxa" w:w="34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80"/>
            </w:pPr>
            <w:r>
              <w:rPr>
                <w:rFonts w:ascii="Arial" w:cs="Arial" w:eastAsia="Arial" w:hAnsi="Arial"/>
                <w:color w:val="2A2528"/>
                <w:sz w:val="19"/>
                <w:szCs w:val="19"/>
              </w:rPr>
              <w:t xml:space="preserve">Small elegant text fades in below: "25, from Jumeirah." Cut to: a regular good-looking 25-year-old guy smiling at camera, warm lighting.</w:t>
            </w:r>
          </w:p>
        </w:tc>
        <w:tc>
          <w:tcPr>
            <w:tcW w:type="dxa" w:w="238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80"/>
            </w:pPr>
            <w:r>
              <w:rPr>
                <w:rFonts w:ascii="Arial" w:cs="Arial" w:eastAsia="Arial" w:hAnsi="Arial"/>
                <w:color w:val="2A2528"/>
                <w:sz w:val="19"/>
                <w:szCs w:val="19"/>
              </w:rPr>
              <w:t xml:space="preserve">Soft piano note.</w:t>
            </w:r>
          </w:p>
        </w:tc>
        <w:tc>
          <w:tcPr>
            <w:tcW w:type="dxa" w:w="238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80"/>
            </w:pPr>
            <w:r>
              <w:rPr>
                <w:rFonts w:ascii="Arial" w:cs="Arial" w:eastAsia="Arial" w:hAnsi="Arial"/>
                <w:color w:val="2A2528"/>
                <w:sz w:val="19"/>
                <w:szCs w:val="19"/>
              </w:rPr>
              <w:t xml:space="preserve">"25, from Jumeirah" (small, italic, beneath the name)</w:t>
            </w:r>
          </w:p>
        </w:tc>
      </w:tr>
      <w:tr>
        <w:tc>
          <w:tcPr>
            <w:tcW w:type="dxa" w:w="1200"/>
            <w:tcBorders>
              <w:top w:val="single" w:color="C2B8AE" w:sz="1"/>
              <w:left w:val="single" w:color="C2B8AE" w:sz="1"/>
              <w:bottom w:val="single" w:color="C2B8AE" w:sz="1"/>
              <w:right w:val="single" w:color="C2B8AE" w:sz="1"/>
            </w:tcBorders>
            <w:shd w:fill="F5EEF2" w:val="clear"/>
            <w:tcMar>
              <w:top w:type="dxa" w:w="100"/>
              <w:left w:type="dxa" w:w="140"/>
              <w:bottom w:type="dxa" w:w="100"/>
              <w:right w:type="dxa" w:w="140"/>
            </w:tcMar>
          </w:tcPr>
          <w:p>
            <w:r>
              <w:rPr>
                <w:rFonts w:ascii="Arial" w:cs="Arial" w:eastAsia="Arial" w:hAnsi="Arial"/>
                <w:b/>
                <w:bCs/>
                <w:color w:val="C83E88"/>
                <w:sz w:val="19"/>
                <w:szCs w:val="19"/>
              </w:rPr>
              <w:t xml:space="preserve">0:03–0:06</w:t>
            </w:r>
          </w:p>
        </w:tc>
        <w:tc>
          <w:tcPr>
            <w:tcW w:type="dxa" w:w="34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80"/>
            </w:pPr>
            <w:r>
              <w:rPr>
                <w:rFonts w:ascii="Arial" w:cs="Arial" w:eastAsia="Arial" w:hAnsi="Arial"/>
                <w:color w:val="2A2528"/>
                <w:sz w:val="19"/>
                <w:szCs w:val="19"/>
              </w:rPr>
              <w:t xml:space="preserve">Same pattern. Black. Giant text: "SCARLETT JOHANSSON". Then: "28, from DIFC." Cut to: real woman, confident, laughing.</w:t>
            </w:r>
          </w:p>
        </w:tc>
        <w:tc>
          <w:tcPr>
            <w:tcW w:type="dxa" w:w="238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80"/>
            </w:pPr>
            <w:r>
              <w:rPr>
                <w:rFonts w:ascii="Arial" w:cs="Arial" w:eastAsia="Arial" w:hAnsi="Arial"/>
                <w:color w:val="2A2528"/>
                <w:sz w:val="19"/>
                <w:szCs w:val="19"/>
              </w:rPr>
              <w:t xml:space="preserve">Bass hit. Piano note.</w:t>
            </w:r>
          </w:p>
        </w:tc>
        <w:tc>
          <w:tcPr>
            <w:tcW w:type="dxa" w:w="238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80"/>
            </w:pPr>
            <w:r>
              <w:rPr>
                <w:rFonts w:ascii="Arial" w:cs="Arial" w:eastAsia="Arial" w:hAnsi="Arial"/>
                <w:color w:val="2A2528"/>
                <w:sz w:val="19"/>
                <w:szCs w:val="19"/>
              </w:rPr>
              <w:t xml:space="preserve">"SCARLETT JOHANSSON" then "28, from DIFC"</w:t>
            </w:r>
          </w:p>
        </w:tc>
      </w:tr>
      <w:tr>
        <w:tc>
          <w:tcPr>
            <w:tcW w:type="dxa" w:w="1200"/>
            <w:tcBorders>
              <w:top w:val="single" w:color="C2B8AE" w:sz="1"/>
              <w:left w:val="single" w:color="C2B8AE" w:sz="1"/>
              <w:bottom w:val="single" w:color="C2B8AE" w:sz="1"/>
              <w:right w:val="single" w:color="C2B8AE" w:sz="1"/>
            </w:tcBorders>
            <w:shd w:fill="F5EEF2" w:val="clear"/>
            <w:tcMar>
              <w:top w:type="dxa" w:w="100"/>
              <w:left w:type="dxa" w:w="140"/>
              <w:bottom w:type="dxa" w:w="100"/>
              <w:right w:type="dxa" w:w="140"/>
            </w:tcMar>
          </w:tcPr>
          <w:p>
            <w:r>
              <w:rPr>
                <w:rFonts w:ascii="Arial" w:cs="Arial" w:eastAsia="Arial" w:hAnsi="Arial"/>
                <w:b/>
                <w:bCs/>
                <w:color w:val="C83E88"/>
                <w:sz w:val="19"/>
                <w:szCs w:val="19"/>
              </w:rPr>
              <w:t xml:space="preserve">0:06–0:10</w:t>
            </w:r>
          </w:p>
        </w:tc>
        <w:tc>
          <w:tcPr>
            <w:tcW w:type="dxa" w:w="34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80"/>
            </w:pPr>
            <w:r>
              <w:rPr>
                <w:rFonts w:ascii="Arial" w:cs="Arial" w:eastAsia="Arial" w:hAnsi="Arial"/>
                <w:color w:val="2A2528"/>
                <w:sz w:val="19"/>
                <w:szCs w:val="19"/>
              </w:rPr>
              <w:t xml:space="preserve">"GEORGE CLOONEY" → "31, from Abu Dhabi." Real guy, salt-and-pepper, genuine smile. "MARGOT ROBBIE" → "26, from Dubai Marina." Real woman, golden hour light.</w:t>
            </w:r>
          </w:p>
        </w:tc>
        <w:tc>
          <w:tcPr>
            <w:tcW w:type="dxa" w:w="238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80"/>
            </w:pPr>
            <w:r>
              <w:rPr>
                <w:rFonts w:ascii="Arial" w:cs="Arial" w:eastAsia="Arial" w:hAnsi="Arial"/>
                <w:color w:val="2A2528"/>
                <w:sz w:val="19"/>
                <w:szCs w:val="19"/>
              </w:rPr>
              <w:t xml:space="preserve">Rhythmic bass + piano. Building pace.</w:t>
            </w:r>
          </w:p>
        </w:tc>
        <w:tc>
          <w:tcPr>
            <w:tcW w:type="dxa" w:w="238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80"/>
            </w:pPr>
            <w:r>
              <w:rPr>
                <w:rFonts w:ascii="Arial" w:cs="Arial" w:eastAsia="Arial" w:hAnsi="Arial"/>
                <w:color w:val="2A2528"/>
                <w:sz w:val="19"/>
                <w:szCs w:val="19"/>
              </w:rPr>
              <w:t xml:space="preserve">Names cycle faster. Each with a location.</w:t>
            </w:r>
          </w:p>
        </w:tc>
      </w:tr>
      <w:tr>
        <w:tc>
          <w:tcPr>
            <w:tcW w:type="dxa" w:w="1200"/>
            <w:tcBorders>
              <w:top w:val="single" w:color="C2B8AE" w:sz="1"/>
              <w:left w:val="single" w:color="C2B8AE" w:sz="1"/>
              <w:bottom w:val="single" w:color="C2B8AE" w:sz="1"/>
              <w:right w:val="single" w:color="C2B8AE" w:sz="1"/>
            </w:tcBorders>
            <w:shd w:fill="F5EEF2" w:val="clear"/>
            <w:tcMar>
              <w:top w:type="dxa" w:w="100"/>
              <w:left w:type="dxa" w:w="140"/>
              <w:bottom w:type="dxa" w:w="100"/>
              <w:right w:type="dxa" w:w="140"/>
            </w:tcMar>
          </w:tcPr>
          <w:p>
            <w:r>
              <w:rPr>
                <w:rFonts w:ascii="Arial" w:cs="Arial" w:eastAsia="Arial" w:hAnsi="Arial"/>
                <w:b/>
                <w:bCs/>
                <w:color w:val="C83E88"/>
                <w:sz w:val="19"/>
                <w:szCs w:val="19"/>
              </w:rPr>
              <w:t xml:space="preserve">0:10–0:14</w:t>
            </w:r>
          </w:p>
        </w:tc>
        <w:tc>
          <w:tcPr>
            <w:tcW w:type="dxa" w:w="34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80"/>
            </w:pPr>
            <w:r>
              <w:rPr>
                <w:rFonts w:ascii="Arial" w:cs="Arial" w:eastAsia="Arial" w:hAnsi="Arial"/>
                <w:color w:val="2A2528"/>
                <w:sz w:val="19"/>
                <w:szCs w:val="19"/>
              </w:rPr>
              <w:t xml:space="preserve">Quick montage: 3 more names, faster cuts. "RYAN REYNOLDS — 29, Al Ain." "ZOE KRAVITZ — 27, Doha." "IDRIS ELBA — 33, Riyadh." Real people, real warmth.</w:t>
            </w:r>
          </w:p>
        </w:tc>
        <w:tc>
          <w:tcPr>
            <w:tcW w:type="dxa" w:w="238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80"/>
            </w:pPr>
            <w:r>
              <w:rPr>
                <w:rFonts w:ascii="Arial" w:cs="Arial" w:eastAsia="Arial" w:hAnsi="Arial"/>
                <w:color w:val="2A2528"/>
                <w:sz w:val="19"/>
                <w:szCs w:val="19"/>
              </w:rPr>
              <w:t xml:space="preserve">Music builds. Upbeat, warm.</w:t>
            </w:r>
          </w:p>
        </w:tc>
        <w:tc>
          <w:tcPr>
            <w:tcW w:type="dxa" w:w="238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80"/>
            </w:pPr>
            <w:r>
              <w:rPr>
                <w:rFonts w:ascii="Arial" w:cs="Arial" w:eastAsia="Arial" w:hAnsi="Arial"/>
                <w:color w:val="2A2528"/>
                <w:sz w:val="19"/>
                <w:szCs w:val="19"/>
              </w:rPr>
              <w:t xml:space="preserve">Names flash. Locations feel local and real.</w:t>
            </w:r>
          </w:p>
        </w:tc>
      </w:tr>
      <w:tr>
        <w:tc>
          <w:tcPr>
            <w:tcW w:type="dxa" w:w="1200"/>
            <w:tcBorders>
              <w:top w:val="single" w:color="C2B8AE" w:sz="1"/>
              <w:left w:val="single" w:color="C2B8AE" w:sz="1"/>
              <w:bottom w:val="single" w:color="C2B8AE" w:sz="1"/>
              <w:right w:val="single" w:color="C2B8AE" w:sz="1"/>
            </w:tcBorders>
            <w:shd w:fill="F5EEF2" w:val="clear"/>
            <w:tcMar>
              <w:top w:type="dxa" w:w="100"/>
              <w:left w:type="dxa" w:w="140"/>
              <w:bottom w:type="dxa" w:w="100"/>
              <w:right w:type="dxa" w:w="140"/>
            </w:tcMar>
          </w:tcPr>
          <w:p>
            <w:r>
              <w:rPr>
                <w:rFonts w:ascii="Arial" w:cs="Arial" w:eastAsia="Arial" w:hAnsi="Arial"/>
                <w:b/>
                <w:bCs/>
                <w:color w:val="C83E88"/>
                <w:sz w:val="19"/>
                <w:szCs w:val="19"/>
              </w:rPr>
              <w:t xml:space="preserve">0:14–0:18</w:t>
            </w:r>
          </w:p>
        </w:tc>
        <w:tc>
          <w:tcPr>
            <w:tcW w:type="dxa" w:w="34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80"/>
            </w:pPr>
            <w:r>
              <w:rPr>
                <w:rFonts w:ascii="Arial" w:cs="Arial" w:eastAsia="Arial" w:hAnsi="Arial"/>
                <w:color w:val="2A2528"/>
                <w:sz w:val="19"/>
                <w:szCs w:val="19"/>
              </w:rPr>
              <w:t xml:space="preserve">Smash cut to split screen: two of these "celebrities" on a Pulse speed date. Laughing. Genuine chemistry. The UI frame is subtle but visible.</w:t>
            </w:r>
          </w:p>
        </w:tc>
        <w:tc>
          <w:tcPr>
            <w:tcW w:type="dxa" w:w="238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80"/>
            </w:pPr>
            <w:r>
              <w:rPr>
                <w:rFonts w:ascii="Arial" w:cs="Arial" w:eastAsia="Arial" w:hAnsi="Arial"/>
                <w:color w:val="2A2528"/>
                <w:sz w:val="19"/>
                <w:szCs w:val="19"/>
              </w:rPr>
              <w:t xml:space="preserve">Their actual laughter bleeds in. Authentic.</w:t>
            </w:r>
          </w:p>
        </w:tc>
        <w:tc>
          <w:tcPr>
            <w:tcW w:type="dxa" w:w="238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80"/>
            </w:pPr>
            <w:r>
              <w:rPr>
                <w:rFonts w:ascii="Arial" w:cs="Arial" w:eastAsia="Arial" w:hAnsi="Arial"/>
                <w:color w:val="2A2528"/>
                <w:sz w:val="19"/>
                <w:szCs w:val="19"/>
              </w:rPr>
              <w:t xml:space="preserve">"They met in 5 minutes."</w:t>
            </w:r>
          </w:p>
        </w:tc>
      </w:tr>
      <w:tr>
        <w:tc>
          <w:tcPr>
            <w:tcW w:type="dxa" w:w="1200"/>
            <w:tcBorders>
              <w:top w:val="single" w:color="C2B8AE" w:sz="1"/>
              <w:left w:val="single" w:color="C2B8AE" w:sz="1"/>
              <w:bottom w:val="single" w:color="C2B8AE" w:sz="1"/>
              <w:right w:val="single" w:color="C2B8AE" w:sz="1"/>
            </w:tcBorders>
            <w:shd w:fill="F5EEF2" w:val="clear"/>
            <w:tcMar>
              <w:top w:type="dxa" w:w="100"/>
              <w:left w:type="dxa" w:w="140"/>
              <w:bottom w:type="dxa" w:w="100"/>
              <w:right w:type="dxa" w:w="140"/>
            </w:tcMar>
          </w:tcPr>
          <w:p>
            <w:r>
              <w:rPr>
                <w:rFonts w:ascii="Arial" w:cs="Arial" w:eastAsia="Arial" w:hAnsi="Arial"/>
                <w:b/>
                <w:bCs/>
                <w:color w:val="C83E88"/>
                <w:sz w:val="19"/>
                <w:szCs w:val="19"/>
              </w:rPr>
              <w:t xml:space="preserve">0:18–0:22</w:t>
            </w:r>
          </w:p>
        </w:tc>
        <w:tc>
          <w:tcPr>
            <w:tcW w:type="dxa" w:w="34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80"/>
            </w:pPr>
            <w:r>
              <w:rPr>
                <w:rFonts w:ascii="Arial" w:cs="Arial" w:eastAsia="Arial" w:hAnsi="Arial"/>
                <w:color w:val="2A2528"/>
                <w:sz w:val="19"/>
                <w:szCs w:val="19"/>
              </w:rPr>
              <w:t xml:space="preserve">Pulse logo. Warm ivory. Heartbeat line draws across. End card.</w:t>
            </w:r>
          </w:p>
        </w:tc>
        <w:tc>
          <w:tcPr>
            <w:tcW w:type="dxa" w:w="238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80"/>
            </w:pPr>
            <w:r>
              <w:rPr>
                <w:rFonts w:ascii="Arial" w:cs="Arial" w:eastAsia="Arial" w:hAnsi="Arial"/>
                <w:color w:val="2A2528"/>
                <w:sz w:val="19"/>
                <w:szCs w:val="19"/>
              </w:rPr>
              <w:t xml:space="preserve">Heartbeat sound. Clean fade.</w:t>
            </w:r>
          </w:p>
        </w:tc>
        <w:tc>
          <w:tcPr>
            <w:tcW w:type="dxa" w:w="238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80"/>
            </w:pPr>
            <w:r>
              <w:rPr>
                <w:rFonts w:ascii="Arial" w:cs="Arial" w:eastAsia="Arial" w:hAnsi="Arial"/>
                <w:color w:val="2A2528"/>
                <w:sz w:val="19"/>
                <w:szCs w:val="19"/>
              </w:rPr>
              <w:t xml:space="preserve">"Famous connections. Real people." then PULSE logo + "You’ll know."</w:t>
            </w:r>
          </w:p>
        </w:tc>
      </w:tr>
    </w:tbl>
    <w:p>
      <w:pPr>
        <w:spacing w:before="200"/>
      </w:pPr>
    </w:p>
    <w:p>
      <w:pPr>
        <w:spacing w:after="150" w:before="300"/>
      </w:pPr>
      <w:r>
        <w:rPr>
          <w:rFonts w:ascii="Georgia" w:cs="Georgia" w:eastAsia="Georgia" w:hAnsi="Georgia"/>
          <w:b/>
          <w:bCs/>
          <w:color w:val="C83E88"/>
          <w:sz w:val="26"/>
          <w:szCs w:val="26"/>
        </w:rPr>
        <w:t xml:space="preserve">Why This Goes Viral</w:t>
      </w:r>
    </w:p>
    <w:p>
      <w:pPr>
        <w:spacing w:after="120" w:line="300"/>
      </w:pPr>
      <w:r>
        <w:rPr>
          <w:rFonts w:ascii="Arial" w:cs="Arial" w:eastAsia="Arial" w:hAnsi="Arial"/>
          <w:b/>
          <w:bCs/>
          <w:color w:val="2A2528"/>
          <w:sz w:val="21"/>
          <w:szCs w:val="21"/>
        </w:rPr>
        <w:t xml:space="preserve">Hook (0–2s): </w:t>
      </w:r>
      <w:r>
        <w:rPr>
          <w:rFonts w:ascii="Arial" w:cs="Arial" w:eastAsia="Arial" w:hAnsi="Arial"/>
          <w:color w:val="2A2528"/>
          <w:sz w:val="21"/>
          <w:szCs w:val="21"/>
        </w:rPr>
        <w:t xml:space="preserve">"BRAD PITT" on screen is an involuntary stop. Your brain cannot scroll past a celebrity name in 120pt font. 3-second retention: near-guaranteed.</w:t>
      </w:r>
    </w:p>
    <w:p>
      <w:pPr>
        <w:spacing w:after="120" w:line="300"/>
      </w:pPr>
      <w:r>
        <w:rPr>
          <w:rFonts w:ascii="Arial" w:cs="Arial" w:eastAsia="Arial" w:hAnsi="Arial"/>
          <w:b/>
          <w:bCs/>
          <w:color w:val="2A2528"/>
          <w:sz w:val="21"/>
          <w:szCs w:val="21"/>
        </w:rPr>
        <w:t xml:space="preserve">Pattern interrupt: </w:t>
      </w:r>
      <w:r>
        <w:rPr>
          <w:rFonts w:ascii="Arial" w:cs="Arial" w:eastAsia="Arial" w:hAnsi="Arial"/>
          <w:color w:val="2A2528"/>
          <w:sz w:val="21"/>
          <w:szCs w:val="21"/>
        </w:rPr>
        <w:t xml:space="preserve">Every 2–3 seconds, a new name resets attention. The viewer stays because they want to see the next reveal.</w:t>
      </w:r>
    </w:p>
    <w:p>
      <w:pPr>
        <w:spacing w:after="120" w:line="300"/>
      </w:pPr>
      <w:r>
        <w:rPr>
          <w:rFonts w:ascii="Arial" w:cs="Arial" w:eastAsia="Arial" w:hAnsi="Arial"/>
          <w:b/>
          <w:bCs/>
          <w:color w:val="2A2528"/>
          <w:sz w:val="21"/>
          <w:szCs w:val="21"/>
        </w:rPr>
        <w:t xml:space="preserve">Shareability: </w:t>
      </w:r>
      <w:r>
        <w:rPr>
          <w:rFonts w:ascii="Arial" w:cs="Arial" w:eastAsia="Arial" w:hAnsi="Arial"/>
          <w:color w:val="2A2528"/>
          <w:sz w:val="21"/>
          <w:szCs w:val="21"/>
        </w:rPr>
        <w:t xml:space="preserve">"Have you seen this Pulse ad?" — people share clever ads. The humor is universal, not niche.</w:t>
      </w:r>
    </w:p>
    <w:p>
      <w:pPr>
        <w:spacing w:after="120" w:line="300"/>
      </w:pPr>
      <w:r>
        <w:rPr>
          <w:rFonts w:ascii="Arial" w:cs="Arial" w:eastAsia="Arial" w:hAnsi="Arial"/>
          <w:b/>
          <w:bCs/>
          <w:color w:val="2A2528"/>
          <w:sz w:val="21"/>
          <w:szCs w:val="21"/>
        </w:rPr>
        <w:t xml:space="preserve">Comment bait: </w:t>
      </w:r>
      <w:r>
        <w:rPr>
          <w:rFonts w:ascii="Arial" w:cs="Arial" w:eastAsia="Arial" w:hAnsi="Arial"/>
          <w:color w:val="2A2528"/>
          <w:sz w:val="21"/>
          <w:szCs w:val="21"/>
        </w:rPr>
        <w:t xml:space="preserve">"My name is literally Jennifer Aniston I need to be in the next one" — UGC goldmine. People with famous names will tag themselves.</w:t>
      </w:r>
    </w:p>
    <w:p>
      <w:pPr>
        <w:spacing w:after="120" w:line="300"/>
      </w:pPr>
      <w:r>
        <w:rPr>
          <w:rFonts w:ascii="Arial" w:cs="Arial" w:eastAsia="Arial" w:hAnsi="Arial"/>
          <w:b/>
          <w:bCs/>
          <w:color w:val="2A2528"/>
          <w:sz w:val="21"/>
          <w:szCs w:val="21"/>
        </w:rPr>
        <w:t xml:space="preserve">Series potential: </w:t>
      </w:r>
      <w:r>
        <w:rPr>
          <w:rFonts w:ascii="Arial" w:cs="Arial" w:eastAsia="Arial" w:hAnsi="Arial"/>
          <w:color w:val="2A2528"/>
          <w:sz w:val="21"/>
          <w:szCs w:val="21"/>
        </w:rPr>
        <w:t xml:space="preserve">This is not one video. It’s a format. "Famous People Use Pulse: Dubai Edition." "Famous People Use Pulse: London Edition." Infinite variations.</w:t>
      </w:r>
    </w:p>
    <w:p>
      <w:pPr>
        <w:spacing w:before="50"/>
      </w:pPr>
    </w:p>
    <w:p>
      <w:pPr>
        <w:pBdr>
          <w:left w:val="single" w:color="C83E88" w:sz="6" w:space="8"/>
        </w:pBdr>
        <w:spacing w:after="100" w:before="100"/>
        <w:ind w:left="400"/>
      </w:pPr>
      <w:r>
        <w:rPr>
          <w:rFonts w:ascii="Georgia" w:cs="Georgia" w:eastAsia="Georgia" w:hAnsi="Georgia"/>
          <w:i/>
          <w:iCs/>
          <w:color w:val="2A2528"/>
          <w:sz w:val="21"/>
          <w:szCs w:val="21"/>
        </w:rPr>
        <w:t xml:space="preserve">Production: you need 6–8 people with famous names. Post on Reddit, TikTok, or local Facebook groups: "Is your name the same as a celebrity? We’ll make you famous." They’ll come to you. Shoot on iPhone. Warm natural light. Total cost: lunch for the cast.</w:t>
      </w:r>
    </w:p>
    <w:p>
      <w:r>
        <w:br w:type="page"/>
      </w:r>
    </w:p>
    <w:p>
      <w:pPr>
        <w:pBdr>
          <w:bottom w:val="single" w:color="C83E88" w:sz="2" w:space="8"/>
        </w:pBdr>
        <w:spacing w:after="200" w:before="400"/>
      </w:pPr>
      <w:r>
        <w:rPr>
          <w:rFonts w:ascii="Georgia" w:cs="Georgia" w:eastAsia="Georgia" w:hAnsi="Georgia"/>
          <w:b/>
          <w:bCs/>
          <w:color w:val="2A2528"/>
          <w:sz w:val="32"/>
          <w:szCs w:val="32"/>
        </w:rPr>
        <w:t xml:space="preserve">Script #2: “The 3-Week Lie”</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b/>
                <w:bCs/>
                <w:color w:val="C83E88"/>
                <w:sz w:val="19"/>
                <w:szCs w:val="19"/>
              </w:rPr>
              <w:t xml:space="preserve">Format</w:t>
            </w:r>
          </w:p>
        </w:tc>
        <w:tc>
          <w:tcPr>
            <w:tcW w:type="dxa" w:w="702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color w:val="2A2528"/>
                <w:sz w:val="19"/>
                <w:szCs w:val="19"/>
              </w:rPr>
              <w:t xml:space="preserve">TikTok / Reels / Shorts — vertical 9:16</w:t>
            </w:r>
          </w:p>
        </w:tc>
      </w:tr>
      <w:tr>
        <w:tc>
          <w:tcPr>
            <w:tcW w:type="dxa" w:w="234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b/>
                <w:bCs/>
                <w:color w:val="C83E88"/>
                <w:sz w:val="19"/>
                <w:szCs w:val="19"/>
              </w:rPr>
              <w:t xml:space="preserve">Duration</w:t>
            </w:r>
          </w:p>
        </w:tc>
        <w:tc>
          <w:tcPr>
            <w:tcW w:type="dxa" w:w="702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color w:val="2A2528"/>
                <w:sz w:val="19"/>
                <w:szCs w:val="19"/>
              </w:rPr>
              <w:t xml:space="preserve">25 seconds</w:t>
            </w:r>
          </w:p>
        </w:tc>
      </w:tr>
      <w:tr>
        <w:tc>
          <w:tcPr>
            <w:tcW w:type="dxa" w:w="234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b/>
                <w:bCs/>
                <w:color w:val="C83E88"/>
                <w:sz w:val="19"/>
                <w:szCs w:val="19"/>
              </w:rPr>
              <w:t xml:space="preserve">Production Cost</w:t>
            </w:r>
          </w:p>
        </w:tc>
        <w:tc>
          <w:tcPr>
            <w:tcW w:type="dxa" w:w="702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color w:val="2A2528"/>
                <w:sz w:val="19"/>
                <w:szCs w:val="19"/>
              </w:rPr>
              <w:t xml:space="preserve">&lt;$30 (screen recordings + typography + one actor or real user)</w:t>
            </w:r>
          </w:p>
        </w:tc>
      </w:tr>
      <w:tr>
        <w:tc>
          <w:tcPr>
            <w:tcW w:type="dxa" w:w="234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b/>
                <w:bCs/>
                <w:color w:val="C83E88"/>
                <w:sz w:val="19"/>
                <w:szCs w:val="19"/>
              </w:rPr>
              <w:t xml:space="preserve">Viral Mechanic</w:t>
            </w:r>
          </w:p>
        </w:tc>
        <w:tc>
          <w:tcPr>
            <w:tcW w:type="dxa" w:w="702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color w:val="2A2528"/>
                <w:sz w:val="19"/>
                <w:szCs w:val="19"/>
              </w:rPr>
              <w:t xml:space="preserve">Relatable pain → dramatic contrast → emotional payoff</w:t>
            </w:r>
          </w:p>
        </w:tc>
      </w:tr>
      <w:tr>
        <w:tc>
          <w:tcPr>
            <w:tcW w:type="dxa" w:w="234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b/>
                <w:bCs/>
                <w:color w:val="C83E88"/>
                <w:sz w:val="19"/>
                <w:szCs w:val="19"/>
              </w:rPr>
              <w:t xml:space="preserve">Target Metric</w:t>
            </w:r>
          </w:p>
        </w:tc>
        <w:tc>
          <w:tcPr>
            <w:tcW w:type="dxa" w:w="702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color w:val="2A2528"/>
                <w:sz w:val="19"/>
                <w:szCs w:val="19"/>
              </w:rPr>
              <w:t xml:space="preserve">70%+ completion rate, high saves (aspiration content)</w:t>
            </w:r>
          </w:p>
        </w:tc>
      </w:tr>
      <w:tr>
        <w:tc>
          <w:tcPr>
            <w:tcW w:type="dxa" w:w="234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b/>
                <w:bCs/>
                <w:color w:val="C83E88"/>
                <w:sz w:val="19"/>
                <w:szCs w:val="19"/>
              </w:rPr>
              <w:t xml:space="preserve">Tone</w:t>
            </w:r>
          </w:p>
        </w:tc>
        <w:tc>
          <w:tcPr>
            <w:tcW w:type="dxa" w:w="702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color w:val="2A2528"/>
                <w:sz w:val="19"/>
                <w:szCs w:val="19"/>
              </w:rPr>
              <w:t xml:space="preserve">Cinematic, emotional, slightly melancholic turning hopeful</w:t>
            </w:r>
          </w:p>
        </w:tc>
      </w:tr>
    </w:tbl>
    <w:p>
      <w:pPr>
        <w:spacing w:before="200"/>
      </w:pPr>
    </w:p>
    <w:p>
      <w:pPr>
        <w:spacing w:after="150" w:before="300"/>
      </w:pPr>
      <w:r>
        <w:rPr>
          <w:rFonts w:ascii="Georgia" w:cs="Georgia" w:eastAsia="Georgia" w:hAnsi="Georgia"/>
          <w:b/>
          <w:bCs/>
          <w:color w:val="C83E88"/>
          <w:sz w:val="26"/>
          <w:szCs w:val="26"/>
        </w:rPr>
        <w:t xml:space="preserve">Concept</w:t>
      </w:r>
    </w:p>
    <w:p>
      <w:pPr>
        <w:spacing w:after="120" w:line="300"/>
      </w:pPr>
      <w:r>
        <w:rPr>
          <w:rFonts w:ascii="Arial" w:cs="Arial" w:eastAsia="Arial" w:hAnsi="Arial"/>
          <w:color w:val="2A2528"/>
          <w:sz w:val="21"/>
          <w:szCs w:val="21"/>
        </w:rPr>
        <w:t xml:space="preserve">A side-by-side contrast. Left side: the reality of text-based dating (3 weeks of messages, curated photos, building expectations). Right side: 5 minutes on Pulse (real face, real voice, real chemistry). The left side ends in disappointment. The right side ends in a match. Same person. Different outcomes. The medium is the message.</w:t>
      </w:r>
    </w:p>
    <w:p>
      <w:pPr>
        <w:spacing w:before="200"/>
      </w:pPr>
    </w:p>
    <w:p>
      <w:pPr>
        <w:spacing w:after="150" w:before="300"/>
      </w:pPr>
      <w:r>
        <w:rPr>
          <w:rFonts w:ascii="Georgia" w:cs="Georgia" w:eastAsia="Georgia" w:hAnsi="Georgia"/>
          <w:b/>
          <w:bCs/>
          <w:color w:val="C83E88"/>
          <w:sz w:val="26"/>
          <w:szCs w:val="26"/>
        </w:rPr>
        <w:t xml:space="preserve">Storyboard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2380"/>
        <w:gridCol w:w="2380"/>
      </w:tblGrid>
      <w:tr>
        <w:tc>
          <w:tcPr>
            <w:tcW w:type="dxa" w:w="1200"/>
            <w:tcBorders>
              <w:top w:val="single" w:color="C2B8AE" w:sz="1"/>
              <w:left w:val="single" w:color="C2B8AE" w:sz="1"/>
              <w:bottom w:val="single" w:color="C2B8AE" w:sz="1"/>
              <w:right w:val="single" w:color="C2B8AE" w:sz="1"/>
            </w:tcBorders>
            <w:shd w:fill="2A2528" w:val="clear"/>
            <w:tcMar>
              <w:top w:type="dxa" w:w="100"/>
              <w:left w:type="dxa" w:w="140"/>
              <w:bottom w:type="dxa" w:w="100"/>
              <w:right w:type="dxa" w:w="140"/>
            </w:tcMar>
          </w:tcPr>
          <w:p>
            <w:r>
              <w:rPr>
                <w:rFonts w:ascii="Arial" w:cs="Arial" w:eastAsia="Arial" w:hAnsi="Arial"/>
                <w:b/>
                <w:bCs/>
                <w:color w:val="FFFFFF"/>
                <w:sz w:val="19"/>
                <w:szCs w:val="19"/>
              </w:rPr>
              <w:t xml:space="preserve">Time</w:t>
            </w:r>
          </w:p>
        </w:tc>
        <w:tc>
          <w:tcPr>
            <w:tcW w:type="dxa" w:w="3400"/>
            <w:tcBorders>
              <w:top w:val="single" w:color="C2B8AE" w:sz="1"/>
              <w:left w:val="single" w:color="C2B8AE" w:sz="1"/>
              <w:bottom w:val="single" w:color="C2B8AE" w:sz="1"/>
              <w:right w:val="single" w:color="C2B8AE" w:sz="1"/>
            </w:tcBorders>
            <w:shd w:fill="2A2528" w:val="clear"/>
            <w:tcMar>
              <w:top w:type="dxa" w:w="100"/>
              <w:left w:type="dxa" w:w="140"/>
              <w:bottom w:type="dxa" w:w="100"/>
              <w:right w:type="dxa" w:w="140"/>
            </w:tcMar>
          </w:tcPr>
          <w:p>
            <w:r>
              <w:rPr>
                <w:rFonts w:ascii="Arial" w:cs="Arial" w:eastAsia="Arial" w:hAnsi="Arial"/>
                <w:b/>
                <w:bCs/>
                <w:color w:val="FFFFFF"/>
                <w:sz w:val="19"/>
                <w:szCs w:val="19"/>
              </w:rPr>
              <w:t xml:space="preserve">Visual</w:t>
            </w:r>
          </w:p>
        </w:tc>
        <w:tc>
          <w:tcPr>
            <w:tcW w:type="dxa" w:w="2380"/>
            <w:tcBorders>
              <w:top w:val="single" w:color="C2B8AE" w:sz="1"/>
              <w:left w:val="single" w:color="C2B8AE" w:sz="1"/>
              <w:bottom w:val="single" w:color="C2B8AE" w:sz="1"/>
              <w:right w:val="single" w:color="C2B8AE" w:sz="1"/>
            </w:tcBorders>
            <w:shd w:fill="2A2528" w:val="clear"/>
            <w:tcMar>
              <w:top w:type="dxa" w:w="100"/>
              <w:left w:type="dxa" w:w="140"/>
              <w:bottom w:type="dxa" w:w="100"/>
              <w:right w:type="dxa" w:w="140"/>
            </w:tcMar>
          </w:tcPr>
          <w:p>
            <w:r>
              <w:rPr>
                <w:rFonts w:ascii="Arial" w:cs="Arial" w:eastAsia="Arial" w:hAnsi="Arial"/>
                <w:b/>
                <w:bCs/>
                <w:color w:val="FFFFFF"/>
                <w:sz w:val="19"/>
                <w:szCs w:val="19"/>
              </w:rPr>
              <w:t xml:space="preserve">Audio</w:t>
            </w:r>
          </w:p>
        </w:tc>
        <w:tc>
          <w:tcPr>
            <w:tcW w:type="dxa" w:w="2380"/>
            <w:tcBorders>
              <w:top w:val="single" w:color="C2B8AE" w:sz="1"/>
              <w:left w:val="single" w:color="C2B8AE" w:sz="1"/>
              <w:bottom w:val="single" w:color="C2B8AE" w:sz="1"/>
              <w:right w:val="single" w:color="C2B8AE" w:sz="1"/>
            </w:tcBorders>
            <w:shd w:fill="2A2528" w:val="clear"/>
            <w:tcMar>
              <w:top w:type="dxa" w:w="100"/>
              <w:left w:type="dxa" w:w="140"/>
              <w:bottom w:type="dxa" w:w="100"/>
              <w:right w:type="dxa" w:w="140"/>
            </w:tcMar>
          </w:tcPr>
          <w:p>
            <w:r>
              <w:rPr>
                <w:rFonts w:ascii="Arial" w:cs="Arial" w:eastAsia="Arial" w:hAnsi="Arial"/>
                <w:b/>
                <w:bCs/>
                <w:color w:val="FFFFFF"/>
                <w:sz w:val="19"/>
                <w:szCs w:val="19"/>
              </w:rPr>
              <w:t xml:space="preserve">On-Screen Text</w:t>
            </w:r>
          </w:p>
        </w:tc>
      </w:tr>
      <w:tr>
        <w:tc>
          <w:tcPr>
            <w:tcW w:type="dxa" w:w="1200"/>
            <w:tcBorders>
              <w:top w:val="single" w:color="C2B8AE" w:sz="1"/>
              <w:left w:val="single" w:color="C2B8AE" w:sz="1"/>
              <w:bottom w:val="single" w:color="C2B8AE" w:sz="1"/>
              <w:right w:val="single" w:color="C2B8AE" w:sz="1"/>
            </w:tcBorders>
            <w:shd w:fill="F5EEF2" w:val="clear"/>
            <w:tcMar>
              <w:top w:type="dxa" w:w="100"/>
              <w:left w:type="dxa" w:w="140"/>
              <w:bottom w:type="dxa" w:w="100"/>
              <w:right w:type="dxa" w:w="140"/>
            </w:tcMar>
          </w:tcPr>
          <w:p>
            <w:r>
              <w:rPr>
                <w:rFonts w:ascii="Arial" w:cs="Arial" w:eastAsia="Arial" w:hAnsi="Arial"/>
                <w:b/>
                <w:bCs/>
                <w:color w:val="C83E88"/>
                <w:sz w:val="19"/>
                <w:szCs w:val="19"/>
              </w:rPr>
              <w:t xml:space="preserve">0:00–0:03</w:t>
            </w:r>
          </w:p>
        </w:tc>
        <w:tc>
          <w:tcPr>
            <w:tcW w:type="dxa" w:w="34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80"/>
            </w:pPr>
            <w:r>
              <w:rPr>
                <w:rFonts w:ascii="Arial" w:cs="Arial" w:eastAsia="Arial" w:hAnsi="Arial"/>
                <w:color w:val="2A2528"/>
                <w:sz w:val="19"/>
                <w:szCs w:val="19"/>
              </w:rPr>
              <w:t xml:space="preserve">Close-up of a woman’s face, lit by phone screen glow. She’s typing. Looks hopeful. Night. Alone on couch.</w:t>
            </w:r>
          </w:p>
        </w:tc>
        <w:tc>
          <w:tcPr>
            <w:tcW w:type="dxa" w:w="238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80"/>
            </w:pPr>
            <w:r>
              <w:rPr>
                <w:rFonts w:ascii="Arial" w:cs="Arial" w:eastAsia="Arial" w:hAnsi="Arial"/>
                <w:color w:val="2A2528"/>
                <w:sz w:val="19"/>
                <w:szCs w:val="19"/>
              </w:rPr>
              <w:t xml:space="preserve">Soft, melancholic piano. Single notes.</w:t>
            </w:r>
          </w:p>
        </w:tc>
        <w:tc>
          <w:tcPr>
            <w:tcW w:type="dxa" w:w="238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80"/>
            </w:pPr>
            <w:r>
              <w:rPr>
                <w:rFonts w:ascii="Arial" w:cs="Arial" w:eastAsia="Arial" w:hAnsi="Arial"/>
                <w:color w:val="2A2528"/>
                <w:sz w:val="19"/>
                <w:szCs w:val="19"/>
              </w:rPr>
              <w:t xml:space="preserve">"3 weeks of texting." (fades in, handwritten style)</w:t>
            </w:r>
          </w:p>
        </w:tc>
      </w:tr>
      <w:tr>
        <w:tc>
          <w:tcPr>
            <w:tcW w:type="dxa" w:w="1200"/>
            <w:tcBorders>
              <w:top w:val="single" w:color="C2B8AE" w:sz="1"/>
              <w:left w:val="single" w:color="C2B8AE" w:sz="1"/>
              <w:bottom w:val="single" w:color="C2B8AE" w:sz="1"/>
              <w:right w:val="single" w:color="C2B8AE" w:sz="1"/>
            </w:tcBorders>
            <w:shd w:fill="F5EEF2" w:val="clear"/>
            <w:tcMar>
              <w:top w:type="dxa" w:w="100"/>
              <w:left w:type="dxa" w:w="140"/>
              <w:bottom w:type="dxa" w:w="100"/>
              <w:right w:type="dxa" w:w="140"/>
            </w:tcMar>
          </w:tcPr>
          <w:p>
            <w:r>
              <w:rPr>
                <w:rFonts w:ascii="Arial" w:cs="Arial" w:eastAsia="Arial" w:hAnsi="Arial"/>
                <w:b/>
                <w:bCs/>
                <w:color w:val="C83E88"/>
                <w:sz w:val="19"/>
                <w:szCs w:val="19"/>
              </w:rPr>
              <w:t xml:space="preserve">0:03–0:06</w:t>
            </w:r>
          </w:p>
        </w:tc>
        <w:tc>
          <w:tcPr>
            <w:tcW w:type="dxa" w:w="34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80"/>
            </w:pPr>
            <w:r>
              <w:rPr>
                <w:rFonts w:ascii="Arial" w:cs="Arial" w:eastAsia="Arial" w:hAnsi="Arial"/>
                <w:color w:val="2A2528"/>
                <w:sz w:val="19"/>
                <w:szCs w:val="19"/>
              </w:rPr>
              <w:t xml:space="preserve">Quick cuts: typing bubbles, read receipts, "haha that’s funny," curated selfie angles, overthinking a reply, deleting and retyping.</w:t>
            </w:r>
          </w:p>
        </w:tc>
        <w:tc>
          <w:tcPr>
            <w:tcW w:type="dxa" w:w="238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80"/>
            </w:pPr>
            <w:r>
              <w:rPr>
                <w:rFonts w:ascii="Arial" w:cs="Arial" w:eastAsia="Arial" w:hAnsi="Arial"/>
                <w:color w:val="2A2528"/>
                <w:sz w:val="19"/>
                <w:szCs w:val="19"/>
              </w:rPr>
              <w:t xml:space="preserve">Piano continues. Typing sounds layered in.</w:t>
            </w:r>
          </w:p>
        </w:tc>
        <w:tc>
          <w:tcPr>
            <w:tcW w:type="dxa" w:w="238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80"/>
            </w:pPr>
            <w:r>
              <w:rPr>
                <w:rFonts w:ascii="Arial" w:cs="Arial" w:eastAsia="Arial" w:hAnsi="Arial"/>
                <w:color w:val="2A2528"/>
                <w:sz w:val="19"/>
                <w:szCs w:val="19"/>
              </w:rPr>
              <w:t xml:space="preserve">"247 messages."</w:t>
            </w:r>
          </w:p>
        </w:tc>
      </w:tr>
      <w:tr>
        <w:tc>
          <w:tcPr>
            <w:tcW w:type="dxa" w:w="1200"/>
            <w:tcBorders>
              <w:top w:val="single" w:color="C2B8AE" w:sz="1"/>
              <w:left w:val="single" w:color="C2B8AE" w:sz="1"/>
              <w:bottom w:val="single" w:color="C2B8AE" w:sz="1"/>
              <w:right w:val="single" w:color="C2B8AE" w:sz="1"/>
            </w:tcBorders>
            <w:shd w:fill="F5EEF2" w:val="clear"/>
            <w:tcMar>
              <w:top w:type="dxa" w:w="100"/>
              <w:left w:type="dxa" w:w="140"/>
              <w:bottom w:type="dxa" w:w="100"/>
              <w:right w:type="dxa" w:w="140"/>
            </w:tcMar>
          </w:tcPr>
          <w:p>
            <w:r>
              <w:rPr>
                <w:rFonts w:ascii="Arial" w:cs="Arial" w:eastAsia="Arial" w:hAnsi="Arial"/>
                <w:b/>
                <w:bCs/>
                <w:color w:val="C83E88"/>
                <w:sz w:val="19"/>
                <w:szCs w:val="19"/>
              </w:rPr>
              <w:t xml:space="preserve">0:06–0:09</w:t>
            </w:r>
          </w:p>
        </w:tc>
        <w:tc>
          <w:tcPr>
            <w:tcW w:type="dxa" w:w="34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80"/>
            </w:pPr>
            <w:r>
              <w:rPr>
                <w:rFonts w:ascii="Arial" w:cs="Arial" w:eastAsia="Arial" w:hAnsi="Arial"/>
                <w:color w:val="2A2528"/>
                <w:sz w:val="19"/>
                <w:szCs w:val="19"/>
              </w:rPr>
              <w:t xml:space="preserve">She walks into a restaurant. Looks around. Sees him. Her face falls — just slightly. He looks nothing like his photos. Forced smile.</w:t>
            </w:r>
          </w:p>
        </w:tc>
        <w:tc>
          <w:tcPr>
            <w:tcW w:type="dxa" w:w="238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80"/>
            </w:pPr>
            <w:r>
              <w:rPr>
                <w:rFonts w:ascii="Arial" w:cs="Arial" w:eastAsia="Arial" w:hAnsi="Arial"/>
                <w:color w:val="2A2528"/>
                <w:sz w:val="19"/>
                <w:szCs w:val="19"/>
              </w:rPr>
              <w:t xml:space="preserve">Music drops to near-silence. A single low note.</w:t>
            </w:r>
          </w:p>
        </w:tc>
        <w:tc>
          <w:tcPr>
            <w:tcW w:type="dxa" w:w="238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80"/>
            </w:pPr>
            <w:r>
              <w:rPr>
                <w:rFonts w:ascii="Arial" w:cs="Arial" w:eastAsia="Arial" w:hAnsi="Arial"/>
                <w:color w:val="2A2528"/>
                <w:sz w:val="19"/>
                <w:szCs w:val="19"/>
              </w:rPr>
              <w:t xml:space="preserve">"3 seconds of eye contact."</w:t>
            </w:r>
          </w:p>
        </w:tc>
      </w:tr>
      <w:tr>
        <w:tc>
          <w:tcPr>
            <w:tcW w:type="dxa" w:w="1200"/>
            <w:tcBorders>
              <w:top w:val="single" w:color="C2B8AE" w:sz="1"/>
              <w:left w:val="single" w:color="C2B8AE" w:sz="1"/>
              <w:bottom w:val="single" w:color="C2B8AE" w:sz="1"/>
              <w:right w:val="single" w:color="C2B8AE" w:sz="1"/>
            </w:tcBorders>
            <w:shd w:fill="F5EEF2" w:val="clear"/>
            <w:tcMar>
              <w:top w:type="dxa" w:w="100"/>
              <w:left w:type="dxa" w:w="140"/>
              <w:bottom w:type="dxa" w:w="100"/>
              <w:right w:type="dxa" w:w="140"/>
            </w:tcMar>
          </w:tcPr>
          <w:p>
            <w:r>
              <w:rPr>
                <w:rFonts w:ascii="Arial" w:cs="Arial" w:eastAsia="Arial" w:hAnsi="Arial"/>
                <w:b/>
                <w:bCs/>
                <w:color w:val="C83E88"/>
                <w:sz w:val="19"/>
                <w:szCs w:val="19"/>
              </w:rPr>
              <w:t xml:space="preserve">0:09–0:11</w:t>
            </w:r>
          </w:p>
        </w:tc>
        <w:tc>
          <w:tcPr>
            <w:tcW w:type="dxa" w:w="34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80"/>
            </w:pPr>
            <w:r>
              <w:rPr>
                <w:rFonts w:ascii="Arial" w:cs="Arial" w:eastAsia="Arial" w:hAnsi="Arial"/>
                <w:color w:val="2A2528"/>
                <w:sz w:val="19"/>
                <w:szCs w:val="19"/>
              </w:rPr>
              <w:t xml:space="preserve">Hard cut to BLACK. Beat of silence.</w:t>
            </w:r>
          </w:p>
        </w:tc>
        <w:tc>
          <w:tcPr>
            <w:tcW w:type="dxa" w:w="238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80"/>
            </w:pPr>
            <w:r>
              <w:rPr>
                <w:rFonts w:ascii="Arial" w:cs="Arial" w:eastAsia="Arial" w:hAnsi="Arial"/>
                <w:color w:val="2A2528"/>
                <w:sz w:val="19"/>
                <w:szCs w:val="19"/>
              </w:rPr>
              <w:t xml:space="preserve">Nothing. Dead air. 1.5 seconds.</w:t>
            </w:r>
          </w:p>
        </w:tc>
        <w:tc>
          <w:tcPr>
            <w:tcW w:type="dxa" w:w="238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80"/>
            </w:pPr>
            <w:r>
              <w:rPr>
                <w:rFonts w:ascii="Arial" w:cs="Arial" w:eastAsia="Arial" w:hAnsi="Arial"/>
                <w:color w:val="2A2528"/>
                <w:sz w:val="19"/>
                <w:szCs w:val="19"/>
              </w:rPr>
              <w:t xml:space="preserve">"What if you knew sooner?"</w:t>
            </w:r>
          </w:p>
        </w:tc>
      </w:tr>
      <w:tr>
        <w:tc>
          <w:tcPr>
            <w:tcW w:type="dxa" w:w="1200"/>
            <w:tcBorders>
              <w:top w:val="single" w:color="C2B8AE" w:sz="1"/>
              <w:left w:val="single" w:color="C2B8AE" w:sz="1"/>
              <w:bottom w:val="single" w:color="C2B8AE" w:sz="1"/>
              <w:right w:val="single" w:color="C2B8AE" w:sz="1"/>
            </w:tcBorders>
            <w:shd w:fill="F5EEF2" w:val="clear"/>
            <w:tcMar>
              <w:top w:type="dxa" w:w="100"/>
              <w:left w:type="dxa" w:w="140"/>
              <w:bottom w:type="dxa" w:w="100"/>
              <w:right w:type="dxa" w:w="140"/>
            </w:tcMar>
          </w:tcPr>
          <w:p>
            <w:r>
              <w:rPr>
                <w:rFonts w:ascii="Arial" w:cs="Arial" w:eastAsia="Arial" w:hAnsi="Arial"/>
                <w:b/>
                <w:bCs/>
                <w:color w:val="C83E88"/>
                <w:sz w:val="19"/>
                <w:szCs w:val="19"/>
              </w:rPr>
              <w:t xml:space="preserve">0:11–0:15</w:t>
            </w:r>
          </w:p>
        </w:tc>
        <w:tc>
          <w:tcPr>
            <w:tcW w:type="dxa" w:w="34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80"/>
            </w:pPr>
            <w:r>
              <w:rPr>
                <w:rFonts w:ascii="Arial" w:cs="Arial" w:eastAsia="Arial" w:hAnsi="Arial"/>
                <w:color w:val="2A2528"/>
                <w:sz w:val="19"/>
                <w:szCs w:val="19"/>
              </w:rPr>
              <w:t xml:space="preserve">SMASH CUT: same woman, different outfit, different energy. She’s on a Pulse video date. Split screen. She’s laughing — genuinely. He’s laughing too. Camera on. Real.</w:t>
            </w:r>
          </w:p>
        </w:tc>
        <w:tc>
          <w:tcPr>
            <w:tcW w:type="dxa" w:w="238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80"/>
            </w:pPr>
            <w:r>
              <w:rPr>
                <w:rFonts w:ascii="Arial" w:cs="Arial" w:eastAsia="Arial" w:hAnsi="Arial"/>
                <w:color w:val="2A2528"/>
                <w:sz w:val="19"/>
                <w:szCs w:val="19"/>
              </w:rPr>
              <w:t xml:space="preserve">Music shifts: warm, ascending. Strings join piano.</w:t>
            </w:r>
          </w:p>
        </w:tc>
        <w:tc>
          <w:tcPr>
            <w:tcW w:type="dxa" w:w="238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80"/>
            </w:pPr>
            <w:r>
              <w:rPr>
                <w:rFonts w:ascii="Arial" w:cs="Arial" w:eastAsia="Arial" w:hAnsi="Arial"/>
                <w:color w:val="2A2528"/>
                <w:sz w:val="19"/>
                <w:szCs w:val="19"/>
              </w:rPr>
              <w:t xml:space="preserve">"5 minutes. Camera on."</w:t>
            </w:r>
          </w:p>
        </w:tc>
      </w:tr>
      <w:tr>
        <w:tc>
          <w:tcPr>
            <w:tcW w:type="dxa" w:w="1200"/>
            <w:tcBorders>
              <w:top w:val="single" w:color="C2B8AE" w:sz="1"/>
              <w:left w:val="single" w:color="C2B8AE" w:sz="1"/>
              <w:bottom w:val="single" w:color="C2B8AE" w:sz="1"/>
              <w:right w:val="single" w:color="C2B8AE" w:sz="1"/>
            </w:tcBorders>
            <w:shd w:fill="F5EEF2" w:val="clear"/>
            <w:tcMar>
              <w:top w:type="dxa" w:w="100"/>
              <w:left w:type="dxa" w:w="140"/>
              <w:bottom w:type="dxa" w:w="100"/>
              <w:right w:type="dxa" w:w="140"/>
            </w:tcMar>
          </w:tcPr>
          <w:p>
            <w:r>
              <w:rPr>
                <w:rFonts w:ascii="Arial" w:cs="Arial" w:eastAsia="Arial" w:hAnsi="Arial"/>
                <w:b/>
                <w:bCs/>
                <w:color w:val="C83E88"/>
                <w:sz w:val="19"/>
                <w:szCs w:val="19"/>
              </w:rPr>
              <w:t xml:space="preserve">0:15–0:19</w:t>
            </w:r>
          </w:p>
        </w:tc>
        <w:tc>
          <w:tcPr>
            <w:tcW w:type="dxa" w:w="34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80"/>
            </w:pPr>
            <w:r>
              <w:rPr>
                <w:rFonts w:ascii="Arial" w:cs="Arial" w:eastAsia="Arial" w:hAnsi="Arial"/>
                <w:color w:val="2A2528"/>
                <w:sz w:val="19"/>
                <w:szCs w:val="19"/>
              </w:rPr>
              <w:t xml:space="preserve">The timer on screen counts. 4:58... 4:59... 5:00. Both lean in slightly. She bites her lip. He grins. The Pulse UI shows: "MATCH."</w:t>
            </w:r>
          </w:p>
        </w:tc>
        <w:tc>
          <w:tcPr>
            <w:tcW w:type="dxa" w:w="238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80"/>
            </w:pPr>
            <w:r>
              <w:rPr>
                <w:rFonts w:ascii="Arial" w:cs="Arial" w:eastAsia="Arial" w:hAnsi="Arial"/>
                <w:color w:val="2A2528"/>
                <w:sz w:val="19"/>
                <w:szCs w:val="19"/>
              </w:rPr>
              <w:t xml:space="preserve">Music swells. A gentle chime.</w:t>
            </w:r>
          </w:p>
        </w:tc>
        <w:tc>
          <w:tcPr>
            <w:tcW w:type="dxa" w:w="238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80"/>
            </w:pPr>
            <w:r>
              <w:rPr>
                <w:rFonts w:ascii="Arial" w:cs="Arial" w:eastAsia="Arial" w:hAnsi="Arial"/>
                <w:color w:val="2A2528"/>
                <w:sz w:val="19"/>
                <w:szCs w:val="19"/>
              </w:rPr>
              <w:t xml:space="preserve">"She knew."</w:t>
            </w:r>
          </w:p>
        </w:tc>
      </w:tr>
      <w:tr>
        <w:tc>
          <w:tcPr>
            <w:tcW w:type="dxa" w:w="1200"/>
            <w:tcBorders>
              <w:top w:val="single" w:color="C2B8AE" w:sz="1"/>
              <w:left w:val="single" w:color="C2B8AE" w:sz="1"/>
              <w:bottom w:val="single" w:color="C2B8AE" w:sz="1"/>
              <w:right w:val="single" w:color="C2B8AE" w:sz="1"/>
            </w:tcBorders>
            <w:shd w:fill="F5EEF2" w:val="clear"/>
            <w:tcMar>
              <w:top w:type="dxa" w:w="100"/>
              <w:left w:type="dxa" w:w="140"/>
              <w:bottom w:type="dxa" w:w="100"/>
              <w:right w:type="dxa" w:w="140"/>
            </w:tcMar>
          </w:tcPr>
          <w:p>
            <w:r>
              <w:rPr>
                <w:rFonts w:ascii="Arial" w:cs="Arial" w:eastAsia="Arial" w:hAnsi="Arial"/>
                <w:b/>
                <w:bCs/>
                <w:color w:val="C83E88"/>
                <w:sz w:val="19"/>
                <w:szCs w:val="19"/>
              </w:rPr>
              <w:t xml:space="preserve">0:19–0:22</w:t>
            </w:r>
          </w:p>
        </w:tc>
        <w:tc>
          <w:tcPr>
            <w:tcW w:type="dxa" w:w="34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80"/>
            </w:pPr>
            <w:r>
              <w:rPr>
                <w:rFonts w:ascii="Arial" w:cs="Arial" w:eastAsia="Arial" w:hAnsi="Arial"/>
                <w:color w:val="2A2528"/>
                <w:sz w:val="19"/>
                <w:szCs w:val="19"/>
              </w:rPr>
              <w:t xml:space="preserve">Her face. One real smile. Pulse heartbeat line draws across bottom. Logo.</w:t>
            </w:r>
          </w:p>
        </w:tc>
        <w:tc>
          <w:tcPr>
            <w:tcW w:type="dxa" w:w="238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80"/>
            </w:pPr>
            <w:r>
              <w:rPr>
                <w:rFonts w:ascii="Arial" w:cs="Arial" w:eastAsia="Arial" w:hAnsi="Arial"/>
                <w:color w:val="2A2528"/>
                <w:sz w:val="19"/>
                <w:szCs w:val="19"/>
              </w:rPr>
              <w:t xml:space="preserve">Heartbeat. Piano resolves.</w:t>
            </w:r>
          </w:p>
        </w:tc>
        <w:tc>
          <w:tcPr>
            <w:tcW w:type="dxa" w:w="238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80"/>
            </w:pPr>
            <w:r>
              <w:rPr>
                <w:rFonts w:ascii="Arial" w:cs="Arial" w:eastAsia="Arial" w:hAnsi="Arial"/>
                <w:color w:val="2A2528"/>
                <w:sz w:val="19"/>
                <w:szCs w:val="19"/>
              </w:rPr>
              <w:t xml:space="preserve">PULSE — "You’ll know."</w:t>
            </w:r>
          </w:p>
        </w:tc>
      </w:tr>
      <w:tr>
        <w:tc>
          <w:tcPr>
            <w:tcW w:type="dxa" w:w="1200"/>
            <w:tcBorders>
              <w:top w:val="single" w:color="C2B8AE" w:sz="1"/>
              <w:left w:val="single" w:color="C2B8AE" w:sz="1"/>
              <w:bottom w:val="single" w:color="C2B8AE" w:sz="1"/>
              <w:right w:val="single" w:color="C2B8AE" w:sz="1"/>
            </w:tcBorders>
            <w:shd w:fill="F5EEF2" w:val="clear"/>
            <w:tcMar>
              <w:top w:type="dxa" w:w="100"/>
              <w:left w:type="dxa" w:w="140"/>
              <w:bottom w:type="dxa" w:w="100"/>
              <w:right w:type="dxa" w:w="140"/>
            </w:tcMar>
          </w:tcPr>
          <w:p>
            <w:r>
              <w:rPr>
                <w:rFonts w:ascii="Arial" w:cs="Arial" w:eastAsia="Arial" w:hAnsi="Arial"/>
                <w:b/>
                <w:bCs/>
                <w:color w:val="C83E88"/>
                <w:sz w:val="19"/>
                <w:szCs w:val="19"/>
              </w:rPr>
              <w:t xml:space="preserve">0:22–0:25</w:t>
            </w:r>
          </w:p>
        </w:tc>
        <w:tc>
          <w:tcPr>
            <w:tcW w:type="dxa" w:w="340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80"/>
            </w:pPr>
            <w:r>
              <w:rPr>
                <w:rFonts w:ascii="Arial" w:cs="Arial" w:eastAsia="Arial" w:hAnsi="Arial"/>
                <w:color w:val="2A2528"/>
                <w:sz w:val="19"/>
                <w:szCs w:val="19"/>
              </w:rPr>
              <w:t xml:space="preserve">End card: warm ivory. "Live speed dating. Camera on. No more guessing." Waitlist URL.</w:t>
            </w:r>
          </w:p>
        </w:tc>
        <w:tc>
          <w:tcPr>
            <w:tcW w:type="dxa" w:w="238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80"/>
            </w:pPr>
            <w:r>
              <w:rPr>
                <w:rFonts w:ascii="Arial" w:cs="Arial" w:eastAsia="Arial" w:hAnsi="Arial"/>
                <w:color w:val="2A2528"/>
                <w:sz w:val="19"/>
                <w:szCs w:val="19"/>
              </w:rPr>
              <w:t xml:space="preserve">Music fades.</w:t>
            </w:r>
          </w:p>
        </w:tc>
        <w:tc>
          <w:tcPr>
            <w:tcW w:type="dxa" w:w="2380"/>
            <w:tcBorders>
              <w:top w:val="single" w:color="C2B8AE" w:sz="1"/>
              <w:left w:val="single" w:color="C2B8AE" w:sz="1"/>
              <w:bottom w:val="single" w:color="C2B8AE" w:sz="1"/>
              <w:right w:val="single" w:color="C2B8AE" w:sz="1"/>
            </w:tcBorders>
            <w:tcMar>
              <w:top w:type="dxa" w:w="100"/>
              <w:left w:type="dxa" w:w="140"/>
              <w:bottom w:type="dxa" w:w="100"/>
              <w:right w:type="dxa" w:w="140"/>
            </w:tcMar>
          </w:tcPr>
          <w:p>
            <w:pPr>
              <w:spacing w:line="280"/>
            </w:pPr>
            <w:r>
              <w:rPr>
                <w:rFonts w:ascii="Arial" w:cs="Arial" w:eastAsia="Arial" w:hAnsi="Arial"/>
                <w:color w:val="2A2528"/>
                <w:sz w:val="19"/>
                <w:szCs w:val="19"/>
              </w:rPr>
              <w:t xml:space="preserve">pulse.app — "Join the waitlist"</w:t>
            </w:r>
          </w:p>
        </w:tc>
      </w:tr>
    </w:tbl>
    <w:p>
      <w:pPr>
        <w:spacing w:before="200"/>
      </w:pPr>
    </w:p>
    <w:p>
      <w:pPr>
        <w:spacing w:after="150" w:before="300"/>
      </w:pPr>
      <w:r>
        <w:rPr>
          <w:rFonts w:ascii="Georgia" w:cs="Georgia" w:eastAsia="Georgia" w:hAnsi="Georgia"/>
          <w:b/>
          <w:bCs/>
          <w:color w:val="C83E88"/>
          <w:sz w:val="26"/>
          <w:szCs w:val="26"/>
        </w:rPr>
        <w:t xml:space="preserve">Why This Goes Viral</w:t>
      </w:r>
    </w:p>
    <w:p>
      <w:pPr>
        <w:spacing w:after="120" w:line="300"/>
      </w:pPr>
      <w:r>
        <w:rPr>
          <w:rFonts w:ascii="Arial" w:cs="Arial" w:eastAsia="Arial" w:hAnsi="Arial"/>
          <w:b/>
          <w:bCs/>
          <w:color w:val="2A2528"/>
          <w:sz w:val="21"/>
          <w:szCs w:val="21"/>
        </w:rPr>
        <w:t xml:space="preserve">Universal pain: </w:t>
      </w:r>
      <w:r>
        <w:rPr>
          <w:rFonts w:ascii="Arial" w:cs="Arial" w:eastAsia="Arial" w:hAnsi="Arial"/>
          <w:color w:val="2A2528"/>
          <w:sz w:val="21"/>
          <w:szCs w:val="21"/>
        </w:rPr>
        <w:t xml:space="preserve">Every single person who has used a dating app has lived the left side of this video. 79% report burnout. This doesn’t just resonate — it validates.</w:t>
      </w:r>
    </w:p>
    <w:p>
      <w:pPr>
        <w:spacing w:after="120" w:line="300"/>
      </w:pPr>
      <w:r>
        <w:rPr>
          <w:rFonts w:ascii="Arial" w:cs="Arial" w:eastAsia="Arial" w:hAnsi="Arial"/>
          <w:b/>
          <w:bCs/>
          <w:color w:val="2A2528"/>
          <w:sz w:val="21"/>
          <w:szCs w:val="21"/>
        </w:rPr>
        <w:t xml:space="preserve">The silence at 0:09: </w:t>
      </w:r>
      <w:r>
        <w:rPr>
          <w:rFonts w:ascii="Arial" w:cs="Arial" w:eastAsia="Arial" w:hAnsi="Arial"/>
          <w:color w:val="2A2528"/>
          <w:sz w:val="21"/>
          <w:szCs w:val="21"/>
        </w:rPr>
        <w:t xml:space="preserve">Dead air in a TikTok is a radical pattern interrupt. Every other video is noise. 1.5 seconds of black and silence is more arresting than any visual hook.</w:t>
      </w:r>
    </w:p>
    <w:p>
      <w:pPr>
        <w:spacing w:after="120" w:line="300"/>
      </w:pPr>
      <w:r>
        <w:rPr>
          <w:rFonts w:ascii="Arial" w:cs="Arial" w:eastAsia="Arial" w:hAnsi="Arial"/>
          <w:b/>
          <w:bCs/>
          <w:color w:val="2A2528"/>
          <w:sz w:val="21"/>
          <w:szCs w:val="21"/>
        </w:rPr>
        <w:t xml:space="preserve">Emotional arc in 25 seconds: </w:t>
      </w:r>
      <w:r>
        <w:rPr>
          <w:rFonts w:ascii="Arial" w:cs="Arial" w:eastAsia="Arial" w:hAnsi="Arial"/>
          <w:color w:val="2A2528"/>
          <w:sz w:val="21"/>
          <w:szCs w:val="21"/>
        </w:rPr>
        <w:t xml:space="preserve">Hope → effort → disappointment → question → new hope → payoff. This is a complete story. Micro-storytelling at its best.</w:t>
      </w:r>
    </w:p>
    <w:p>
      <w:pPr>
        <w:spacing w:after="120" w:line="300"/>
      </w:pPr>
      <w:r>
        <w:rPr>
          <w:rFonts w:ascii="Arial" w:cs="Arial" w:eastAsia="Arial" w:hAnsi="Arial"/>
          <w:b/>
          <w:bCs/>
          <w:color w:val="2A2528"/>
          <w:sz w:val="21"/>
          <w:szCs w:val="21"/>
        </w:rPr>
        <w:t xml:space="preserve">Save-worthy: </w:t>
      </w:r>
      <w:r>
        <w:rPr>
          <w:rFonts w:ascii="Arial" w:cs="Arial" w:eastAsia="Arial" w:hAnsi="Arial"/>
          <w:color w:val="2A2528"/>
          <w:sz w:val="21"/>
          <w:szCs w:val="21"/>
        </w:rPr>
        <w:t xml:space="preserve">People save content they want to come back to. This video offers aspiration: "That could be me." Saves are the #2 algorithm signal after completion rate.</w:t>
      </w:r>
    </w:p>
    <w:p>
      <w:pPr>
        <w:spacing w:after="120" w:line="300"/>
      </w:pPr>
      <w:r>
        <w:rPr>
          <w:rFonts w:ascii="Arial" w:cs="Arial" w:eastAsia="Arial" w:hAnsi="Arial"/>
          <w:b/>
          <w:bCs/>
          <w:color w:val="2A2528"/>
          <w:sz w:val="21"/>
          <w:szCs w:val="21"/>
        </w:rPr>
        <w:t xml:space="preserve">Comment trigger: </w:t>
      </w:r>
      <w:r>
        <w:rPr>
          <w:rFonts w:ascii="Arial" w:cs="Arial" w:eastAsia="Arial" w:hAnsi="Arial"/>
          <w:color w:val="2A2528"/>
          <w:sz w:val="21"/>
          <w:szCs w:val="21"/>
        </w:rPr>
        <w:t xml:space="preserve">"The silence part hit different" — the 1.5-second dead air will become the talking point. People will comment about the silence, not the product, which is even better.</w:t>
      </w:r>
    </w:p>
    <w:p>
      <w:pPr>
        <w:spacing w:before="50"/>
      </w:pPr>
    </w:p>
    <w:p>
      <w:pPr>
        <w:pBdr>
          <w:left w:val="single" w:color="C83E88" w:sz="6" w:space="8"/>
        </w:pBdr>
        <w:spacing w:after="100" w:before="100"/>
        <w:ind w:left="400"/>
      </w:pPr>
      <w:r>
        <w:rPr>
          <w:rFonts w:ascii="Georgia" w:cs="Georgia" w:eastAsia="Georgia" w:hAnsi="Georgia"/>
          <w:i/>
          <w:iCs/>
          <w:color w:val="2A2528"/>
          <w:sz w:val="21"/>
          <w:szCs w:val="21"/>
        </w:rPr>
        <w:t xml:space="preserve">Production: one woman, one man, two setups (restaurant + home with laptop showing Pulse UI). Shoot the restaurant scene in 20 minutes. Shoot the Pulse scene with real screen recording overlaid. Total production time: half a day. Can also be done with AI-generated video if real actors aren’t available for v1.</w:t>
      </w:r>
    </w:p>
    <w:p>
      <w:r>
        <w:br w:type="page"/>
      </w:r>
    </w:p>
    <w:p>
      <w:pPr>
        <w:pBdr>
          <w:bottom w:val="single" w:color="C83E88" w:sz="2" w:space="8"/>
        </w:pBdr>
        <w:spacing w:after="200" w:before="400"/>
      </w:pPr>
      <w:r>
        <w:rPr>
          <w:rFonts w:ascii="Georgia" w:cs="Georgia" w:eastAsia="Georgia" w:hAnsi="Georgia"/>
          <w:b/>
          <w:bCs/>
          <w:color w:val="2A2528"/>
          <w:sz w:val="32"/>
          <w:szCs w:val="32"/>
        </w:rPr>
        <w:t xml:space="preserve">Script #3: “847 Matches. 0 Dates.”</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b/>
                <w:bCs/>
                <w:color w:val="C83E88"/>
                <w:sz w:val="19"/>
                <w:szCs w:val="19"/>
              </w:rPr>
              <w:t xml:space="preserve">Format</w:t>
            </w:r>
          </w:p>
        </w:tc>
        <w:tc>
          <w:tcPr>
            <w:tcW w:type="dxa" w:w="702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color w:val="2A2528"/>
                <w:sz w:val="19"/>
                <w:szCs w:val="19"/>
              </w:rPr>
              <w:t xml:space="preserve">Static carousel (Instagram/LinkedIn) + animated version for TikTok/Reels</w:t>
            </w:r>
          </w:p>
        </w:tc>
      </w:tr>
      <w:tr>
        <w:tc>
          <w:tcPr>
            <w:tcW w:type="dxa" w:w="234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b/>
                <w:bCs/>
                <w:color w:val="C83E88"/>
                <w:sz w:val="19"/>
                <w:szCs w:val="19"/>
              </w:rPr>
              <w:t xml:space="preserve">Duration</w:t>
            </w:r>
          </w:p>
        </w:tc>
        <w:tc>
          <w:tcPr>
            <w:tcW w:type="dxa" w:w="702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color w:val="2A2528"/>
                <w:sz w:val="19"/>
                <w:szCs w:val="19"/>
              </w:rPr>
              <w:t xml:space="preserve">6 slides (carousel) / 20 seconds (animated)</w:t>
            </w:r>
          </w:p>
        </w:tc>
      </w:tr>
      <w:tr>
        <w:tc>
          <w:tcPr>
            <w:tcW w:type="dxa" w:w="234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b/>
                <w:bCs/>
                <w:color w:val="C83E88"/>
                <w:sz w:val="19"/>
                <w:szCs w:val="19"/>
              </w:rPr>
              <w:t xml:space="preserve">Production Cost</w:t>
            </w:r>
          </w:p>
        </w:tc>
        <w:tc>
          <w:tcPr>
            <w:tcW w:type="dxa" w:w="702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color w:val="2A2528"/>
                <w:sz w:val="19"/>
                <w:szCs w:val="19"/>
              </w:rPr>
              <w:t xml:space="preserve">&lt;$0 (pure typography + data visualization, made in Canva or code)</w:t>
            </w:r>
          </w:p>
        </w:tc>
      </w:tr>
      <w:tr>
        <w:tc>
          <w:tcPr>
            <w:tcW w:type="dxa" w:w="234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b/>
                <w:bCs/>
                <w:color w:val="C83E88"/>
                <w:sz w:val="19"/>
                <w:szCs w:val="19"/>
              </w:rPr>
              <w:t xml:space="preserve">Viral Mechanic</w:t>
            </w:r>
          </w:p>
        </w:tc>
        <w:tc>
          <w:tcPr>
            <w:tcW w:type="dxa" w:w="702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color w:val="2A2528"/>
                <w:sz w:val="19"/>
                <w:szCs w:val="19"/>
              </w:rPr>
              <w:t xml:space="preserve">Data shock → reframe → product as the answer</w:t>
            </w:r>
          </w:p>
        </w:tc>
      </w:tr>
      <w:tr>
        <w:tc>
          <w:tcPr>
            <w:tcW w:type="dxa" w:w="234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b/>
                <w:bCs/>
                <w:color w:val="C83E88"/>
                <w:sz w:val="19"/>
                <w:szCs w:val="19"/>
              </w:rPr>
              <w:t xml:space="preserve">Target Metric</w:t>
            </w:r>
          </w:p>
        </w:tc>
        <w:tc>
          <w:tcPr>
            <w:tcW w:type="dxa" w:w="702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color w:val="2A2528"/>
                <w:sz w:val="19"/>
                <w:szCs w:val="19"/>
              </w:rPr>
              <w:t xml:space="preserve">High share rate (relatable data), strong swipe-through on carousel</w:t>
            </w:r>
          </w:p>
        </w:tc>
      </w:tr>
      <w:tr>
        <w:tc>
          <w:tcPr>
            <w:tcW w:type="dxa" w:w="234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b/>
                <w:bCs/>
                <w:color w:val="C83E88"/>
                <w:sz w:val="19"/>
                <w:szCs w:val="19"/>
              </w:rPr>
              <w:t xml:space="preserve">Dual Format</w:t>
            </w:r>
          </w:p>
        </w:tc>
        <w:tc>
          <w:tcPr>
            <w:tcW w:type="dxa" w:w="7020"/>
            <w:tcBorders>
              <w:top w:val="none" w:sz="0"/>
              <w:left w:val="none" w:sz="0"/>
              <w:bottom w:val="none" w:sz="0"/>
              <w:right w:val="none" w:sz="0"/>
            </w:tcBorders>
            <w:tcMar>
              <w:top w:type="dxa" w:w="100"/>
              <w:left w:type="dxa" w:w="140"/>
              <w:bottom w:type="dxa" w:w="100"/>
              <w:right w:type="dxa" w:w="140"/>
            </w:tcMar>
          </w:tcPr>
          <w:p>
            <w:r>
              <w:rPr>
                <w:rFonts w:ascii="Arial" w:cs="Arial" w:eastAsia="Arial" w:hAnsi="Arial"/>
                <w:color w:val="2A2528"/>
                <w:sz w:val="19"/>
                <w:szCs w:val="19"/>
              </w:rPr>
              <w:t xml:space="preserve">Works as static post AND as animated video. Two assets from one concept.</w:t>
            </w:r>
          </w:p>
        </w:tc>
      </w:tr>
    </w:tbl>
    <w:p>
      <w:pPr>
        <w:spacing w:before="200"/>
      </w:pPr>
    </w:p>
    <w:p>
      <w:pPr>
        <w:spacing w:after="150" w:before="300"/>
      </w:pPr>
      <w:r>
        <w:rPr>
          <w:rFonts w:ascii="Georgia" w:cs="Georgia" w:eastAsia="Georgia" w:hAnsi="Georgia"/>
          <w:b/>
          <w:bCs/>
          <w:color w:val="C83E88"/>
          <w:sz w:val="26"/>
          <w:szCs w:val="26"/>
        </w:rPr>
        <w:t xml:space="preserve">Concept</w:t>
      </w:r>
    </w:p>
    <w:p>
      <w:pPr>
        <w:spacing w:after="120" w:line="300"/>
      </w:pPr>
      <w:r>
        <w:rPr>
          <w:rFonts w:ascii="Arial" w:cs="Arial" w:eastAsia="Arial" w:hAnsi="Arial"/>
          <w:color w:val="2A2528"/>
          <w:sz w:val="21"/>
          <w:szCs w:val="21"/>
        </w:rPr>
        <w:t xml:space="preserve">A typography-driven piece that weaponizes the dating industry’s own data against it. Each frame presents a devastating statistic in cinematic type, building a case that the current model is broken. The final frame introduces Pulse as the structural alternative. Zero production cost. Pure message.</w:t>
      </w:r>
    </w:p>
    <w:p>
      <w:pPr>
        <w:spacing w:before="200"/>
      </w:pPr>
    </w:p>
    <w:p>
      <w:pPr>
        <w:spacing w:after="150" w:before="300"/>
      </w:pPr>
      <w:r>
        <w:rPr>
          <w:rFonts w:ascii="Georgia" w:cs="Georgia" w:eastAsia="Georgia" w:hAnsi="Georgia"/>
          <w:b/>
          <w:bCs/>
          <w:color w:val="C83E88"/>
          <w:sz w:val="26"/>
          <w:szCs w:val="26"/>
        </w:rPr>
        <w:t xml:space="preserve">Carousel Frames / Video Sequence</w:t>
      </w:r>
    </w:p>
    <w:p>
      <w:pPr>
        <w:spacing w:before="50"/>
      </w:pPr>
    </w:p>
    <w:p>
      <w:pPr>
        <w:spacing w:after="100" w:before="200"/>
      </w:pPr>
      <w:r>
        <w:rPr>
          <w:rFonts w:ascii="Georgia" w:cs="Georgia" w:eastAsia="Georgia" w:hAnsi="Georgia"/>
          <w:b/>
          <w:bCs/>
          <w:color w:val="2A2528"/>
          <w:sz w:val="22"/>
          <w:szCs w:val="22"/>
        </w:rPr>
        <w:t xml:space="preserve">Slide 1 (Hook)</w:t>
      </w:r>
    </w:p>
    <w:p>
      <w:pPr>
        <w:spacing w:after="80" w:line="300"/>
      </w:pPr>
      <w:r>
        <w:rPr>
          <w:rFonts w:ascii="Georgia" w:cs="Georgia" w:eastAsia="Georgia" w:hAnsi="Georgia"/>
          <w:b/>
          <w:bCs/>
          <w:i/>
          <w:iCs/>
          <w:color w:val="C83E88"/>
          <w:sz w:val="24"/>
          <w:szCs w:val="24"/>
        </w:rPr>
        <w:t xml:space="preserve">847 matches.</w:t>
      </w:r>
    </w:p>
    <w:p>
      <w:pPr>
        <w:spacing w:after="120" w:line="300"/>
      </w:pPr>
      <w:r>
        <w:rPr>
          <w:rFonts w:ascii="Arial" w:cs="Arial" w:eastAsia="Arial" w:hAnsi="Arial"/>
          <w:color w:val="2A2528"/>
          <w:sz w:val="21"/>
          <w:szCs w:val="21"/>
        </w:rPr>
        <w:t xml:space="preserve">Warm ivory background. Giant serif number "847" in refined pink. "matches." in warm charcoal below. Nothing else. The number is the hook.</w:t>
      </w:r>
    </w:p>
    <w:p>
      <w:pPr>
        <w:spacing w:after="140" w:line="280"/>
      </w:pPr>
      <w:r>
        <w:rPr>
          <w:rFonts w:ascii="Arial" w:cs="Arial" w:eastAsia="Arial" w:hAnsi="Arial"/>
          <w:b/>
          <w:bCs/>
          <w:color w:val="8A7E78"/>
          <w:sz w:val="19"/>
          <w:szCs w:val="19"/>
        </w:rPr>
        <w:t xml:space="preserve">Animated version: </w:t>
      </w:r>
      <w:r>
        <w:rPr>
          <w:rFonts w:ascii="Arial" w:cs="Arial" w:eastAsia="Arial" w:hAnsi="Arial"/>
          <w:color w:val="8A7E78"/>
          <w:sz w:val="19"/>
          <w:szCs w:val="19"/>
        </w:rPr>
        <w:t xml:space="preserve">The "847" counter rapidly ticks up from 0. Feels overwhelming.</w:t>
      </w:r>
    </w:p>
    <w:p>
      <w:pPr>
        <w:spacing w:after="100" w:before="200"/>
      </w:pPr>
      <w:r>
        <w:rPr>
          <w:rFonts w:ascii="Georgia" w:cs="Georgia" w:eastAsia="Georgia" w:hAnsi="Georgia"/>
          <w:b/>
          <w:bCs/>
          <w:color w:val="2A2528"/>
          <w:sz w:val="22"/>
          <w:szCs w:val="22"/>
        </w:rPr>
        <w:t xml:space="preserve">Slide 2 (Twist)</w:t>
      </w:r>
    </w:p>
    <w:p>
      <w:pPr>
        <w:spacing w:after="80" w:line="300"/>
      </w:pPr>
      <w:r>
        <w:rPr>
          <w:rFonts w:ascii="Georgia" w:cs="Georgia" w:eastAsia="Georgia" w:hAnsi="Georgia"/>
          <w:b/>
          <w:bCs/>
          <w:i/>
          <w:iCs/>
          <w:color w:val="C83E88"/>
          <w:sz w:val="24"/>
          <w:szCs w:val="24"/>
        </w:rPr>
        <w:t xml:space="preserve">0 dates.</w:t>
      </w:r>
    </w:p>
    <w:p>
      <w:pPr>
        <w:spacing w:after="120" w:line="300"/>
      </w:pPr>
      <w:r>
        <w:rPr>
          <w:rFonts w:ascii="Arial" w:cs="Arial" w:eastAsia="Arial" w:hAnsi="Arial"/>
          <w:color w:val="2A2528"/>
          <w:sz w:val="21"/>
          <w:szCs w:val="21"/>
        </w:rPr>
        <w:t xml:space="preserve">Same layout. "0" in massive type. "dates." below. The contrast with 847 is the punch. Viewer swipes to understand.</w:t>
      </w:r>
    </w:p>
    <w:p>
      <w:pPr>
        <w:spacing w:after="140" w:line="280"/>
      </w:pPr>
      <w:r>
        <w:rPr>
          <w:rFonts w:ascii="Arial" w:cs="Arial" w:eastAsia="Arial" w:hAnsi="Arial"/>
          <w:b/>
          <w:bCs/>
          <w:color w:val="8A7E78"/>
          <w:sz w:val="19"/>
          <w:szCs w:val="19"/>
        </w:rPr>
        <w:t xml:space="preserve">Animated version: </w:t>
      </w:r>
      <w:r>
        <w:rPr>
          <w:rFonts w:ascii="Arial" w:cs="Arial" w:eastAsia="Arial" w:hAnsi="Arial"/>
          <w:color w:val="8A7E78"/>
          <w:sz w:val="19"/>
          <w:szCs w:val="19"/>
        </w:rPr>
        <w:t xml:space="preserve">Hard cut. The "0" drops in with weight. Bass thud.</w:t>
      </w:r>
    </w:p>
    <w:p>
      <w:pPr>
        <w:spacing w:after="100" w:before="200"/>
      </w:pPr>
      <w:r>
        <w:rPr>
          <w:rFonts w:ascii="Georgia" w:cs="Georgia" w:eastAsia="Georgia" w:hAnsi="Georgia"/>
          <w:b/>
          <w:bCs/>
          <w:color w:val="2A2528"/>
          <w:sz w:val="22"/>
          <w:szCs w:val="22"/>
        </w:rPr>
        <w:t xml:space="preserve">Slide 3 (Data)</w:t>
      </w:r>
    </w:p>
    <w:p>
      <w:pPr>
        <w:spacing w:after="80" w:line="300"/>
      </w:pPr>
      <w:r>
        <w:rPr>
          <w:rFonts w:ascii="Georgia" w:cs="Georgia" w:eastAsia="Georgia" w:hAnsi="Georgia"/>
          <w:b/>
          <w:bCs/>
          <w:i/>
          <w:iCs/>
          <w:color w:val="C83E88"/>
          <w:sz w:val="24"/>
          <w:szCs w:val="24"/>
        </w:rPr>
        <w:t xml:space="preserve">79% burned out. 72% felt zero chemistry. 53% catfished.</w:t>
      </w:r>
    </w:p>
    <w:p>
      <w:pPr>
        <w:spacing w:after="120" w:line="300"/>
      </w:pPr>
      <w:r>
        <w:rPr>
          <w:rFonts w:ascii="Arial" w:cs="Arial" w:eastAsia="Arial" w:hAnsi="Arial"/>
          <w:color w:val="2A2528"/>
          <w:sz w:val="21"/>
          <w:szCs w:val="21"/>
        </w:rPr>
        <w:t xml:space="preserve">Three statistics stacked vertically. Each in progressively smaller type. The data builds the case. Small italic credit: "Source: Hily 2026 Dating Truth Report."</w:t>
      </w:r>
    </w:p>
    <w:p>
      <w:pPr>
        <w:spacing w:after="140" w:line="280"/>
      </w:pPr>
      <w:r>
        <w:rPr>
          <w:rFonts w:ascii="Arial" w:cs="Arial" w:eastAsia="Arial" w:hAnsi="Arial"/>
          <w:b/>
          <w:bCs/>
          <w:color w:val="8A7E78"/>
          <w:sz w:val="19"/>
          <w:szCs w:val="19"/>
        </w:rPr>
        <w:t xml:space="preserve">Animated version: </w:t>
      </w:r>
      <w:r>
        <w:rPr>
          <w:rFonts w:ascii="Arial" w:cs="Arial" w:eastAsia="Arial" w:hAnsi="Arial"/>
          <w:color w:val="8A7E78"/>
          <w:sz w:val="19"/>
          <w:szCs w:val="19"/>
        </w:rPr>
        <w:t xml:space="preserve">Stats type in one by one. 1.5-second gaps. Let each one land.</w:t>
      </w:r>
    </w:p>
    <w:p>
      <w:pPr>
        <w:spacing w:after="100" w:before="200"/>
      </w:pPr>
      <w:r>
        <w:rPr>
          <w:rFonts w:ascii="Georgia" w:cs="Georgia" w:eastAsia="Georgia" w:hAnsi="Georgia"/>
          <w:b/>
          <w:bCs/>
          <w:color w:val="2A2528"/>
          <w:sz w:val="22"/>
          <w:szCs w:val="22"/>
        </w:rPr>
        <w:t xml:space="preserve">Slide 4 (The Reframe)</w:t>
      </w:r>
    </w:p>
    <w:p>
      <w:pPr>
        <w:spacing w:after="80" w:line="300"/>
      </w:pPr>
      <w:r>
        <w:rPr>
          <w:rFonts w:ascii="Georgia" w:cs="Georgia" w:eastAsia="Georgia" w:hAnsi="Georgia"/>
          <w:b/>
          <w:bCs/>
          <w:i/>
          <w:iCs/>
          <w:color w:val="C83E88"/>
          <w:sz w:val="24"/>
          <w:szCs w:val="24"/>
        </w:rPr>
        <w:t xml:space="preserve">You don’t need more matches. You need one real conversation.</w:t>
      </w:r>
    </w:p>
    <w:p>
      <w:pPr>
        <w:spacing w:after="120" w:line="300"/>
      </w:pPr>
      <w:r>
        <w:rPr>
          <w:rFonts w:ascii="Arial" w:cs="Arial" w:eastAsia="Arial" w:hAnsi="Arial"/>
          <w:color w:val="2A2528"/>
          <w:sz w:val="21"/>
          <w:szCs w:val="21"/>
        </w:rPr>
        <w:t xml:space="preserve">Centered. Cormorant Garamond italic. This is the turn — the reframe from quantity to quality. The viewer’s inner monologue, given words.</w:t>
      </w:r>
    </w:p>
    <w:p>
      <w:pPr>
        <w:spacing w:after="140" w:line="280"/>
      </w:pPr>
      <w:r>
        <w:rPr>
          <w:rFonts w:ascii="Arial" w:cs="Arial" w:eastAsia="Arial" w:hAnsi="Arial"/>
          <w:b/>
          <w:bCs/>
          <w:color w:val="8A7E78"/>
          <w:sz w:val="19"/>
          <w:szCs w:val="19"/>
        </w:rPr>
        <w:t xml:space="preserve">Animated version: </w:t>
      </w:r>
      <w:r>
        <w:rPr>
          <w:rFonts w:ascii="Arial" w:cs="Arial" w:eastAsia="Arial" w:hAnsi="Arial"/>
          <w:color w:val="8A7E78"/>
          <w:sz w:val="19"/>
          <w:szCs w:val="19"/>
        </w:rPr>
        <w:t xml:space="preserve">Fade in slowly. 3 seconds to read. This is the emotional beat.</w:t>
      </w:r>
    </w:p>
    <w:p>
      <w:pPr>
        <w:spacing w:after="100" w:before="200"/>
      </w:pPr>
      <w:r>
        <w:rPr>
          <w:rFonts w:ascii="Georgia" w:cs="Georgia" w:eastAsia="Georgia" w:hAnsi="Georgia"/>
          <w:b/>
          <w:bCs/>
          <w:color w:val="2A2528"/>
          <w:sz w:val="22"/>
          <w:szCs w:val="22"/>
        </w:rPr>
        <w:t xml:space="preserve">Slide 5 (The Product)</w:t>
      </w:r>
    </w:p>
    <w:p>
      <w:pPr>
        <w:spacing w:after="80" w:line="300"/>
      </w:pPr>
      <w:r>
        <w:rPr>
          <w:rFonts w:ascii="Georgia" w:cs="Georgia" w:eastAsia="Georgia" w:hAnsi="Georgia"/>
          <w:b/>
          <w:bCs/>
          <w:i/>
          <w:iCs/>
          <w:color w:val="C83E88"/>
          <w:sz w:val="24"/>
          <w:szCs w:val="24"/>
        </w:rPr>
        <w:t xml:space="preserve">5 people. 5 minutes each. Camera on.</w:t>
      </w:r>
    </w:p>
    <w:p>
      <w:pPr>
        <w:spacing w:after="120" w:line="300"/>
      </w:pPr>
      <w:r>
        <w:rPr>
          <w:rFonts w:ascii="Arial" w:cs="Arial" w:eastAsia="Arial" w:hAnsi="Arial"/>
          <w:color w:val="2A2528"/>
          <w:sz w:val="21"/>
          <w:szCs w:val="21"/>
        </w:rPr>
        <w:t xml:space="preserve">Clean, punchy. Three lines stacked. Each a different weight. The simplicity of the product IS the selling point. No feature list. No screenshots.</w:t>
      </w:r>
    </w:p>
    <w:p>
      <w:pPr>
        <w:spacing w:after="140" w:line="280"/>
      </w:pPr>
      <w:r>
        <w:rPr>
          <w:rFonts w:ascii="Arial" w:cs="Arial" w:eastAsia="Arial" w:hAnsi="Arial"/>
          <w:b/>
          <w:bCs/>
          <w:color w:val="8A7E78"/>
          <w:sz w:val="19"/>
          <w:szCs w:val="19"/>
        </w:rPr>
        <w:t xml:space="preserve">Animated version: </w:t>
      </w:r>
      <w:r>
        <w:rPr>
          <w:rFonts w:ascii="Arial" w:cs="Arial" w:eastAsia="Arial" w:hAnsi="Arial"/>
          <w:color w:val="8A7E78"/>
          <w:sz w:val="19"/>
          <w:szCs w:val="19"/>
        </w:rPr>
        <w:t xml:space="preserve">Each line appears with a soft pulse animation. Like a heartbeat.</w:t>
      </w:r>
    </w:p>
    <w:p>
      <w:pPr>
        <w:spacing w:after="100" w:before="200"/>
      </w:pPr>
      <w:r>
        <w:rPr>
          <w:rFonts w:ascii="Georgia" w:cs="Georgia" w:eastAsia="Georgia" w:hAnsi="Georgia"/>
          <w:b/>
          <w:bCs/>
          <w:color w:val="2A2528"/>
          <w:sz w:val="22"/>
          <w:szCs w:val="22"/>
        </w:rPr>
        <w:t xml:space="preserve">Slide 6 (CTA)</w:t>
      </w:r>
    </w:p>
    <w:p>
      <w:pPr>
        <w:spacing w:after="80" w:line="300"/>
      </w:pPr>
      <w:r>
        <w:rPr>
          <w:rFonts w:ascii="Georgia" w:cs="Georgia" w:eastAsia="Georgia" w:hAnsi="Georgia"/>
          <w:b/>
          <w:bCs/>
          <w:i/>
          <w:iCs/>
          <w:color w:val="C83E88"/>
          <w:sz w:val="24"/>
          <w:szCs w:val="24"/>
        </w:rPr>
        <w:t xml:space="preserve">PULSE — You’ll know.</w:t>
      </w:r>
    </w:p>
    <w:p>
      <w:pPr>
        <w:spacing w:after="120" w:line="300"/>
      </w:pPr>
      <w:r>
        <w:rPr>
          <w:rFonts w:ascii="Arial" w:cs="Arial" w:eastAsia="Arial" w:hAnsi="Arial"/>
          <w:color w:val="2A2528"/>
          <w:sz w:val="21"/>
          <w:szCs w:val="21"/>
        </w:rPr>
        <w:t xml:space="preserve">Pulse logo. Heartbeat line. "Live speed dating, launching Dubai 2026." Waitlist URL. Warm ivory background with subtle pink glow.</w:t>
      </w:r>
    </w:p>
    <w:p>
      <w:pPr>
        <w:spacing w:after="140" w:line="280"/>
      </w:pPr>
      <w:r>
        <w:rPr>
          <w:rFonts w:ascii="Arial" w:cs="Arial" w:eastAsia="Arial" w:hAnsi="Arial"/>
          <w:b/>
          <w:bCs/>
          <w:color w:val="8A7E78"/>
          <w:sz w:val="19"/>
          <w:szCs w:val="19"/>
        </w:rPr>
        <w:t xml:space="preserve">Animated version: </w:t>
      </w:r>
      <w:r>
        <w:rPr>
          <w:rFonts w:ascii="Arial" w:cs="Arial" w:eastAsia="Arial" w:hAnsi="Arial"/>
          <w:color w:val="8A7E78"/>
          <w:sz w:val="19"/>
          <w:szCs w:val="19"/>
        </w:rPr>
        <w:t xml:space="preserve">Heartbeat line draws left to right. Logo lands. URL fades in. Hold 3 seconds.</w:t>
      </w:r>
    </w:p>
    <w:p>
      <w:pPr>
        <w:spacing w:before="200"/>
      </w:pPr>
    </w:p>
    <w:p>
      <w:pPr>
        <w:spacing w:after="150" w:before="300"/>
      </w:pPr>
      <w:r>
        <w:rPr>
          <w:rFonts w:ascii="Georgia" w:cs="Georgia" w:eastAsia="Georgia" w:hAnsi="Georgia"/>
          <w:b/>
          <w:bCs/>
          <w:color w:val="C83E88"/>
          <w:sz w:val="26"/>
          <w:szCs w:val="26"/>
        </w:rPr>
        <w:t xml:space="preserve">Why This Goes Viral</w:t>
      </w:r>
    </w:p>
    <w:p>
      <w:pPr>
        <w:spacing w:after="120" w:line="300"/>
      </w:pPr>
      <w:r>
        <w:rPr>
          <w:rFonts w:ascii="Arial" w:cs="Arial" w:eastAsia="Arial" w:hAnsi="Arial"/>
          <w:b/>
          <w:bCs/>
          <w:color w:val="2A2528"/>
          <w:sz w:val="21"/>
          <w:szCs w:val="21"/>
        </w:rPr>
        <w:t xml:space="preserve">Data as hook: </w:t>
      </w:r>
      <w:r>
        <w:rPr>
          <w:rFonts w:ascii="Arial" w:cs="Arial" w:eastAsia="Arial" w:hAnsi="Arial"/>
          <w:color w:val="2A2528"/>
          <w:sz w:val="21"/>
          <w:szCs w:val="21"/>
        </w:rPr>
        <w:t xml:space="preserve">"847 matches. 0 dates." is a scroll-stopper because it’s specific, relatable, and infuriating. Specificity wins — "847" hits harder than "hundreds."</w:t>
      </w:r>
    </w:p>
    <w:p>
      <w:pPr>
        <w:spacing w:after="120" w:line="300"/>
      </w:pPr>
      <w:r>
        <w:rPr>
          <w:rFonts w:ascii="Arial" w:cs="Arial" w:eastAsia="Arial" w:hAnsi="Arial"/>
          <w:b/>
          <w:bCs/>
          <w:color w:val="2A2528"/>
          <w:sz w:val="21"/>
          <w:szCs w:val="21"/>
        </w:rPr>
        <w:t xml:space="preserve">Carousel completion: </w:t>
      </w:r>
      <w:r>
        <w:rPr>
          <w:rFonts w:ascii="Arial" w:cs="Arial" w:eastAsia="Arial" w:hAnsi="Arial"/>
          <w:color w:val="2A2528"/>
          <w:sz w:val="21"/>
          <w:szCs w:val="21"/>
        </w:rPr>
        <w:t xml:space="preserve">Each slide creates a curiosity gap for the next. The viewer swipes to find the answer. Instagram’s algorithm rewards carousel completion rate.</w:t>
      </w:r>
    </w:p>
    <w:p>
      <w:pPr>
        <w:spacing w:after="120" w:line="300"/>
      </w:pPr>
      <w:r>
        <w:rPr>
          <w:rFonts w:ascii="Arial" w:cs="Arial" w:eastAsia="Arial" w:hAnsi="Arial"/>
          <w:b/>
          <w:bCs/>
          <w:color w:val="2A2528"/>
          <w:sz w:val="21"/>
          <w:szCs w:val="21"/>
        </w:rPr>
        <w:t xml:space="preserve">Screenshot-worthy: </w:t>
      </w:r>
      <w:r>
        <w:rPr>
          <w:rFonts w:ascii="Arial" w:cs="Arial" w:eastAsia="Arial" w:hAnsi="Arial"/>
          <w:color w:val="2A2528"/>
          <w:sz w:val="21"/>
          <w:szCs w:val="21"/>
        </w:rPr>
        <w:t xml:space="preserve">Slides 1–2 and slide 4 are individually screenshot-worthy. People will share individual frames to their stories. Each frame works standalone.</w:t>
      </w:r>
    </w:p>
    <w:p>
      <w:pPr>
        <w:spacing w:after="120" w:line="300"/>
      </w:pPr>
      <w:r>
        <w:rPr>
          <w:rFonts w:ascii="Arial" w:cs="Arial" w:eastAsia="Arial" w:hAnsi="Arial"/>
          <w:b/>
          <w:bCs/>
          <w:color w:val="2A2528"/>
          <w:sz w:val="21"/>
          <w:szCs w:val="21"/>
        </w:rPr>
        <w:t xml:space="preserve">LinkedIn crossover: </w:t>
      </w:r>
      <w:r>
        <w:rPr>
          <w:rFonts w:ascii="Arial" w:cs="Arial" w:eastAsia="Arial" w:hAnsi="Arial"/>
          <w:color w:val="2A2528"/>
          <w:sz w:val="21"/>
          <w:szCs w:val="21"/>
        </w:rPr>
        <w:t xml:space="preserve">This is one of the rare formats that works on both Instagram AND LinkedIn. The data-driven approach resonates with professionals. Founder accounts, startup communities, dating industry commentary — it crosses audiences.</w:t>
      </w:r>
    </w:p>
    <w:p>
      <w:pPr>
        <w:spacing w:after="120" w:line="300"/>
      </w:pPr>
      <w:r>
        <w:rPr>
          <w:rFonts w:ascii="Arial" w:cs="Arial" w:eastAsia="Arial" w:hAnsi="Arial"/>
          <w:b/>
          <w:bCs/>
          <w:color w:val="2A2528"/>
          <w:sz w:val="21"/>
          <w:szCs w:val="21"/>
        </w:rPr>
        <w:t xml:space="preserve">Zero cost: </w:t>
      </w:r>
      <w:r>
        <w:rPr>
          <w:rFonts w:ascii="Arial" w:cs="Arial" w:eastAsia="Arial" w:hAnsi="Arial"/>
          <w:color w:val="2A2528"/>
          <w:sz w:val="21"/>
          <w:szCs w:val="21"/>
        </w:rPr>
        <w:t xml:space="preserve">This is pure typography. Make it in Canva, Figma, or generate it programmatically. No photography, no actors, no locations. The animated version can be made with basic motion graphics in CapCut or After Effects.</w:t>
      </w:r>
    </w:p>
    <w:p>
      <w:r>
        <w:br w:type="page"/>
      </w:r>
    </w:p>
    <w:p>
      <w:pPr>
        <w:pBdr>
          <w:bottom w:val="single" w:color="C83E88" w:sz="2" w:space="8"/>
        </w:pBdr>
        <w:spacing w:after="200" w:before="400"/>
      </w:pPr>
      <w:r>
        <w:rPr>
          <w:rFonts w:ascii="Georgia" w:cs="Georgia" w:eastAsia="Georgia" w:hAnsi="Georgia"/>
          <w:b/>
          <w:bCs/>
          <w:color w:val="2A2528"/>
          <w:sz w:val="32"/>
          <w:szCs w:val="32"/>
        </w:rPr>
        <w:t xml:space="preserve">Production Playbook</w:t>
      </w:r>
    </w:p>
    <w:p>
      <w:pPr>
        <w:spacing w:after="150" w:before="300"/>
      </w:pPr>
      <w:r>
        <w:rPr>
          <w:rFonts w:ascii="Georgia" w:cs="Georgia" w:eastAsia="Georgia" w:hAnsi="Georgia"/>
          <w:b/>
          <w:bCs/>
          <w:color w:val="C83E88"/>
          <w:sz w:val="26"/>
          <w:szCs w:val="26"/>
        </w:rPr>
        <w:t xml:space="preserve">Priority Order</w:t>
      </w:r>
    </w:p>
    <w:p>
      <w:pPr>
        <w:spacing w:after="120" w:line="300"/>
      </w:pPr>
      <w:r>
        <w:rPr>
          <w:rFonts w:ascii="Arial" w:cs="Arial" w:eastAsia="Arial" w:hAnsi="Arial"/>
          <w:b/>
          <w:bCs/>
          <w:color w:val="2A2528"/>
          <w:sz w:val="21"/>
          <w:szCs w:val="21"/>
        </w:rPr>
        <w:t xml:space="preserve">#3 first (The Numbers Game): </w:t>
      </w:r>
      <w:r>
        <w:rPr>
          <w:rFonts w:ascii="Arial" w:cs="Arial" w:eastAsia="Arial" w:hAnsi="Arial"/>
          <w:color w:val="2A2528"/>
          <w:sz w:val="21"/>
          <w:szCs w:val="21"/>
        </w:rPr>
        <w:t xml:space="preserve">Zero cost, zero dependencies. Can be live within 24 hours. Creates the "problem" narrative. Post on Instagram, TikTok, and LinkedIn simultaneously.</w:t>
      </w:r>
    </w:p>
    <w:p>
      <w:pPr>
        <w:spacing w:after="120" w:line="300"/>
      </w:pPr>
      <w:r>
        <w:rPr>
          <w:rFonts w:ascii="Arial" w:cs="Arial" w:eastAsia="Arial" w:hAnsi="Arial"/>
          <w:b/>
          <w:bCs/>
          <w:color w:val="2A2528"/>
          <w:sz w:val="21"/>
          <w:szCs w:val="21"/>
        </w:rPr>
        <w:t xml:space="preserve">#1 second (Famous People): </w:t>
      </w:r>
      <w:r>
        <w:rPr>
          <w:rFonts w:ascii="Arial" w:cs="Arial" w:eastAsia="Arial" w:hAnsi="Arial"/>
          <w:color w:val="2A2528"/>
          <w:sz w:val="21"/>
          <w:szCs w:val="21"/>
        </w:rPr>
        <w:t xml:space="preserve">Needs 1–2 weeks to find cast. Post on social media: "Is your real name the same as a celebrity? DM us." The casting call itself generates buzz. The BTS of making the ad becomes content.</w:t>
      </w:r>
    </w:p>
    <w:p>
      <w:pPr>
        <w:spacing w:after="120" w:line="300"/>
      </w:pPr>
      <w:r>
        <w:rPr>
          <w:rFonts w:ascii="Arial" w:cs="Arial" w:eastAsia="Arial" w:hAnsi="Arial"/>
          <w:b/>
          <w:bCs/>
          <w:color w:val="2A2528"/>
          <w:sz w:val="21"/>
          <w:szCs w:val="21"/>
        </w:rPr>
        <w:t xml:space="preserve">#2 third (The 3-Week Lie): </w:t>
      </w:r>
      <w:r>
        <w:rPr>
          <w:rFonts w:ascii="Arial" w:cs="Arial" w:eastAsia="Arial" w:hAnsi="Arial"/>
          <w:color w:val="2A2528"/>
          <w:sz w:val="21"/>
          <w:szCs w:val="21"/>
        </w:rPr>
        <w:t xml:space="preserve">Needs a half-day shoot or AI-generated video. Most emotionally powerful. Save it for when you have initial traction — this is the conversion driver, not the awareness driver.</w:t>
      </w:r>
    </w:p>
    <w:p>
      <w:pPr>
        <w:spacing w:before="200"/>
      </w:pPr>
    </w:p>
    <w:p>
      <w:pPr>
        <w:spacing w:after="150" w:before="300"/>
      </w:pPr>
      <w:r>
        <w:rPr>
          <w:rFonts w:ascii="Georgia" w:cs="Georgia" w:eastAsia="Georgia" w:hAnsi="Georgia"/>
          <w:b/>
          <w:bCs/>
          <w:color w:val="C83E88"/>
          <w:sz w:val="26"/>
          <w:szCs w:val="26"/>
        </w:rPr>
        <w:t xml:space="preserve">Cost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2B8AE" w:sz="1"/>
              <w:left w:val="single" w:color="C2B8AE" w:sz="1"/>
              <w:bottom w:val="single" w:color="C2B8AE" w:sz="1"/>
              <w:right w:val="single" w:color="C2B8AE" w:sz="1"/>
            </w:tcBorders>
            <w:shd w:fill="2A2528" w:val="clear"/>
            <w:tcMar>
              <w:top w:type="dxa" w:w="100"/>
              <w:left w:type="dxa" w:w="140"/>
              <w:bottom w:type="dxa" w:w="100"/>
              <w:right w:type="dxa" w:w="140"/>
            </w:tcMar>
          </w:tcPr>
          <w:p>
            <w:r>
              <w:rPr>
                <w:rFonts w:ascii="Arial" w:cs="Arial" w:eastAsia="Arial" w:hAnsi="Arial"/>
                <w:b/>
                <w:bCs/>
                <w:color w:val="FFFFFF"/>
                <w:sz w:val="19"/>
                <w:szCs w:val="19"/>
              </w:rPr>
              <w:t xml:space="preserve">Script</w:t>
            </w:r>
          </w:p>
        </w:tc>
        <w:tc>
          <w:tcPr>
            <w:tcW w:type="dxa" w:w="3120"/>
            <w:tcBorders>
              <w:top w:val="single" w:color="C2B8AE" w:sz="1"/>
              <w:left w:val="single" w:color="C2B8AE" w:sz="1"/>
              <w:bottom w:val="single" w:color="C2B8AE" w:sz="1"/>
              <w:right w:val="single" w:color="C2B8AE" w:sz="1"/>
            </w:tcBorders>
            <w:shd w:fill="2A2528" w:val="clear"/>
            <w:tcMar>
              <w:top w:type="dxa" w:w="100"/>
              <w:left w:type="dxa" w:w="140"/>
              <w:bottom w:type="dxa" w:w="100"/>
              <w:right w:type="dxa" w:w="140"/>
            </w:tcMar>
          </w:tcPr>
          <w:p>
            <w:r>
              <w:rPr>
                <w:rFonts w:ascii="Arial" w:cs="Arial" w:eastAsia="Arial" w:hAnsi="Arial"/>
                <w:b/>
                <w:bCs/>
                <w:color w:val="FFFFFF"/>
                <w:sz w:val="19"/>
                <w:szCs w:val="19"/>
              </w:rPr>
              <w:t xml:space="preserve">Cost</w:t>
            </w:r>
          </w:p>
        </w:tc>
        <w:tc>
          <w:tcPr>
            <w:tcW w:type="dxa" w:w="3120"/>
            <w:tcBorders>
              <w:top w:val="single" w:color="C2B8AE" w:sz="1"/>
              <w:left w:val="single" w:color="C2B8AE" w:sz="1"/>
              <w:bottom w:val="single" w:color="C2B8AE" w:sz="1"/>
              <w:right w:val="single" w:color="C2B8AE" w:sz="1"/>
            </w:tcBorders>
            <w:shd w:fill="2A2528" w:val="clear"/>
            <w:tcMar>
              <w:top w:type="dxa" w:w="100"/>
              <w:left w:type="dxa" w:w="140"/>
              <w:bottom w:type="dxa" w:w="100"/>
              <w:right w:type="dxa" w:w="140"/>
            </w:tcMar>
          </w:tcPr>
          <w:p>
            <w:r>
              <w:rPr>
                <w:rFonts w:ascii="Arial" w:cs="Arial" w:eastAsia="Arial" w:hAnsi="Arial"/>
                <w:b/>
                <w:bCs/>
                <w:color w:val="FFFFFF"/>
                <w:sz w:val="19"/>
                <w:szCs w:val="19"/>
              </w:rPr>
              <w:t xml:space="preserve">Timeline</w:t>
            </w:r>
          </w:p>
        </w:tc>
      </w:tr>
      <w:tr>
        <w:tc>
          <w:tcPr>
            <w:tcW w:type="dxa" w:w="3120"/>
            <w:tcBorders>
              <w:top w:val="single" w:color="C2B8AE" w:sz="1"/>
              <w:left w:val="single" w:color="C2B8AE" w:sz="1"/>
              <w:bottom w:val="single" w:color="C2B8AE" w:sz="1"/>
              <w:right w:val="single" w:color="C2B8AE" w:sz="1"/>
            </w:tcBorders>
            <w:shd w:fill="F5EEF2" w:val="clear"/>
            <w:tcMar>
              <w:top w:type="dxa" w:w="100"/>
              <w:left w:type="dxa" w:w="140"/>
              <w:bottom w:type="dxa" w:w="100"/>
              <w:right w:type="dxa" w:w="140"/>
            </w:tcMar>
          </w:tcPr>
          <w:p>
            <w:r>
              <w:rPr>
                <w:rFonts w:ascii="Arial" w:cs="Arial" w:eastAsia="Arial" w:hAnsi="Arial"/>
                <w:b w:val="false"/>
                <w:bCs w:val="false"/>
                <w:color w:val="2A2528"/>
                <w:sz w:val="19"/>
                <w:szCs w:val="19"/>
              </w:rPr>
              <w:t xml:space="preserve">#3 — 847 Matches</w:t>
            </w:r>
          </w:p>
        </w:tc>
        <w:tc>
          <w:tcPr>
            <w:tcW w:type="dxa" w:w="3120"/>
            <w:tcBorders>
              <w:top w:val="single" w:color="C2B8AE" w:sz="1"/>
              <w:left w:val="single" w:color="C2B8AE" w:sz="1"/>
              <w:bottom w:val="single" w:color="C2B8AE" w:sz="1"/>
              <w:right w:val="single" w:color="C2B8AE" w:sz="1"/>
            </w:tcBorders>
            <w:tcMar>
              <w:top w:type="dxa" w:w="100"/>
              <w:left w:type="dxa" w:w="140"/>
              <w:bottom w:type="dxa" w:w="100"/>
              <w:right w:type="dxa" w:w="140"/>
            </w:tcMar>
          </w:tcPr>
          <w:p>
            <w:r>
              <w:rPr>
                <w:rFonts w:ascii="Arial" w:cs="Arial" w:eastAsia="Arial" w:hAnsi="Arial"/>
                <w:b w:val="false"/>
                <w:bCs w:val="false"/>
                <w:color w:val="2A2528"/>
                <w:sz w:val="19"/>
                <w:szCs w:val="19"/>
              </w:rPr>
              <w:t xml:space="preserve">$0–$10 (Canva Pro)</w:t>
            </w:r>
          </w:p>
        </w:tc>
        <w:tc>
          <w:tcPr>
            <w:tcW w:type="dxa" w:w="3120"/>
            <w:tcBorders>
              <w:top w:val="single" w:color="C2B8AE" w:sz="1"/>
              <w:left w:val="single" w:color="C2B8AE" w:sz="1"/>
              <w:bottom w:val="single" w:color="C2B8AE" w:sz="1"/>
              <w:right w:val="single" w:color="C2B8AE" w:sz="1"/>
            </w:tcBorders>
            <w:tcMar>
              <w:top w:type="dxa" w:w="100"/>
              <w:left w:type="dxa" w:w="140"/>
              <w:bottom w:type="dxa" w:w="100"/>
              <w:right w:type="dxa" w:w="140"/>
            </w:tcMar>
          </w:tcPr>
          <w:p>
            <w:r>
              <w:rPr>
                <w:rFonts w:ascii="Arial" w:cs="Arial" w:eastAsia="Arial" w:hAnsi="Arial"/>
                <w:b w:val="false"/>
                <w:bCs w:val="false"/>
                <w:color w:val="2A2528"/>
                <w:sz w:val="19"/>
                <w:szCs w:val="19"/>
              </w:rPr>
              <w:t xml:space="preserve">24 hours</w:t>
            </w:r>
          </w:p>
        </w:tc>
      </w:tr>
      <w:tr>
        <w:tc>
          <w:tcPr>
            <w:tcW w:type="dxa" w:w="3120"/>
            <w:tcBorders>
              <w:top w:val="single" w:color="C2B8AE" w:sz="1"/>
              <w:left w:val="single" w:color="C2B8AE" w:sz="1"/>
              <w:bottom w:val="single" w:color="C2B8AE" w:sz="1"/>
              <w:right w:val="single" w:color="C2B8AE" w:sz="1"/>
            </w:tcBorders>
            <w:shd w:fill="F5EEF2" w:val="clear"/>
            <w:tcMar>
              <w:top w:type="dxa" w:w="100"/>
              <w:left w:type="dxa" w:w="140"/>
              <w:bottom w:type="dxa" w:w="100"/>
              <w:right w:type="dxa" w:w="140"/>
            </w:tcMar>
          </w:tcPr>
          <w:p>
            <w:r>
              <w:rPr>
                <w:rFonts w:ascii="Arial" w:cs="Arial" w:eastAsia="Arial" w:hAnsi="Arial"/>
                <w:b w:val="false"/>
                <w:bCs w:val="false"/>
                <w:color w:val="2A2528"/>
                <w:sz w:val="19"/>
                <w:szCs w:val="19"/>
              </w:rPr>
              <w:t xml:space="preserve">#1 — Famous People</w:t>
            </w:r>
          </w:p>
        </w:tc>
        <w:tc>
          <w:tcPr>
            <w:tcW w:type="dxa" w:w="3120"/>
            <w:tcBorders>
              <w:top w:val="single" w:color="C2B8AE" w:sz="1"/>
              <w:left w:val="single" w:color="C2B8AE" w:sz="1"/>
              <w:bottom w:val="single" w:color="C2B8AE" w:sz="1"/>
              <w:right w:val="single" w:color="C2B8AE" w:sz="1"/>
            </w:tcBorders>
            <w:tcMar>
              <w:top w:type="dxa" w:w="100"/>
              <w:left w:type="dxa" w:w="140"/>
              <w:bottom w:type="dxa" w:w="100"/>
              <w:right w:type="dxa" w:w="140"/>
            </w:tcMar>
          </w:tcPr>
          <w:p>
            <w:r>
              <w:rPr>
                <w:rFonts w:ascii="Arial" w:cs="Arial" w:eastAsia="Arial" w:hAnsi="Arial"/>
                <w:b w:val="false"/>
                <w:bCs w:val="false"/>
                <w:color w:val="2A2528"/>
                <w:sz w:val="19"/>
                <w:szCs w:val="19"/>
              </w:rPr>
              <w:t xml:space="preserve">$30–$50 (lunch for cast)</w:t>
            </w:r>
          </w:p>
        </w:tc>
        <w:tc>
          <w:tcPr>
            <w:tcW w:type="dxa" w:w="3120"/>
            <w:tcBorders>
              <w:top w:val="single" w:color="C2B8AE" w:sz="1"/>
              <w:left w:val="single" w:color="C2B8AE" w:sz="1"/>
              <w:bottom w:val="single" w:color="C2B8AE" w:sz="1"/>
              <w:right w:val="single" w:color="C2B8AE" w:sz="1"/>
            </w:tcBorders>
            <w:tcMar>
              <w:top w:type="dxa" w:w="100"/>
              <w:left w:type="dxa" w:w="140"/>
              <w:bottom w:type="dxa" w:w="100"/>
              <w:right w:type="dxa" w:w="140"/>
            </w:tcMar>
          </w:tcPr>
          <w:p>
            <w:r>
              <w:rPr>
                <w:rFonts w:ascii="Arial" w:cs="Arial" w:eastAsia="Arial" w:hAnsi="Arial"/>
                <w:b w:val="false"/>
                <w:bCs w:val="false"/>
                <w:color w:val="2A2528"/>
                <w:sz w:val="19"/>
                <w:szCs w:val="19"/>
              </w:rPr>
              <w:t xml:space="preserve">1–2 weeks (casting)</w:t>
            </w:r>
          </w:p>
        </w:tc>
      </w:tr>
      <w:tr>
        <w:tc>
          <w:tcPr>
            <w:tcW w:type="dxa" w:w="3120"/>
            <w:tcBorders>
              <w:top w:val="single" w:color="C2B8AE" w:sz="1"/>
              <w:left w:val="single" w:color="C2B8AE" w:sz="1"/>
              <w:bottom w:val="single" w:color="C2B8AE" w:sz="1"/>
              <w:right w:val="single" w:color="C2B8AE" w:sz="1"/>
            </w:tcBorders>
            <w:shd w:fill="F5EEF2" w:val="clear"/>
            <w:tcMar>
              <w:top w:type="dxa" w:w="100"/>
              <w:left w:type="dxa" w:w="140"/>
              <w:bottom w:type="dxa" w:w="100"/>
              <w:right w:type="dxa" w:w="140"/>
            </w:tcMar>
          </w:tcPr>
          <w:p>
            <w:r>
              <w:rPr>
                <w:rFonts w:ascii="Arial" w:cs="Arial" w:eastAsia="Arial" w:hAnsi="Arial"/>
                <w:b w:val="false"/>
                <w:bCs w:val="false"/>
                <w:color w:val="2A2528"/>
                <w:sz w:val="19"/>
                <w:szCs w:val="19"/>
              </w:rPr>
              <w:t xml:space="preserve">#2 — The 3-Week Lie</w:t>
            </w:r>
          </w:p>
        </w:tc>
        <w:tc>
          <w:tcPr>
            <w:tcW w:type="dxa" w:w="3120"/>
            <w:tcBorders>
              <w:top w:val="single" w:color="C2B8AE" w:sz="1"/>
              <w:left w:val="single" w:color="C2B8AE" w:sz="1"/>
              <w:bottom w:val="single" w:color="C2B8AE" w:sz="1"/>
              <w:right w:val="single" w:color="C2B8AE" w:sz="1"/>
            </w:tcBorders>
            <w:tcMar>
              <w:top w:type="dxa" w:w="100"/>
              <w:left w:type="dxa" w:w="140"/>
              <w:bottom w:type="dxa" w:w="100"/>
              <w:right w:type="dxa" w:w="140"/>
            </w:tcMar>
          </w:tcPr>
          <w:p>
            <w:r>
              <w:rPr>
                <w:rFonts w:ascii="Arial" w:cs="Arial" w:eastAsia="Arial" w:hAnsi="Arial"/>
                <w:b w:val="false"/>
                <w:bCs w:val="false"/>
                <w:color w:val="2A2528"/>
                <w:sz w:val="19"/>
                <w:szCs w:val="19"/>
              </w:rPr>
              <w:t xml:space="preserve">$50–$150 (location + talent)</w:t>
            </w:r>
          </w:p>
        </w:tc>
        <w:tc>
          <w:tcPr>
            <w:tcW w:type="dxa" w:w="3120"/>
            <w:tcBorders>
              <w:top w:val="single" w:color="C2B8AE" w:sz="1"/>
              <w:left w:val="single" w:color="C2B8AE" w:sz="1"/>
              <w:bottom w:val="single" w:color="C2B8AE" w:sz="1"/>
              <w:right w:val="single" w:color="C2B8AE" w:sz="1"/>
            </w:tcBorders>
            <w:tcMar>
              <w:top w:type="dxa" w:w="100"/>
              <w:left w:type="dxa" w:w="140"/>
              <w:bottom w:type="dxa" w:w="100"/>
              <w:right w:type="dxa" w:w="140"/>
            </w:tcMar>
          </w:tcPr>
          <w:p>
            <w:r>
              <w:rPr>
                <w:rFonts w:ascii="Arial" w:cs="Arial" w:eastAsia="Arial" w:hAnsi="Arial"/>
                <w:b w:val="false"/>
                <w:bCs w:val="false"/>
                <w:color w:val="2A2528"/>
                <w:sz w:val="19"/>
                <w:szCs w:val="19"/>
              </w:rPr>
              <w:t xml:space="preserve">1 week (shoot + edit)</w:t>
            </w:r>
          </w:p>
        </w:tc>
      </w:tr>
      <w:tr>
        <w:tc>
          <w:tcPr>
            <w:tcW w:type="dxa" w:w="3120"/>
            <w:tcBorders>
              <w:top w:val="single" w:color="C2B8AE" w:sz="1"/>
              <w:left w:val="single" w:color="C2B8AE" w:sz="1"/>
              <w:bottom w:val="single" w:color="C2B8AE" w:sz="1"/>
              <w:right w:val="single" w:color="C2B8AE" w:sz="1"/>
            </w:tcBorders>
            <w:shd w:fill="F5EEF2" w:val="clear"/>
            <w:tcMar>
              <w:top w:type="dxa" w:w="100"/>
              <w:left w:type="dxa" w:w="140"/>
              <w:bottom w:type="dxa" w:w="100"/>
              <w:right w:type="dxa" w:w="140"/>
            </w:tcMar>
          </w:tcPr>
          <w:p>
            <w:r>
              <w:rPr>
                <w:rFonts w:ascii="Arial" w:cs="Arial" w:eastAsia="Arial" w:hAnsi="Arial"/>
                <w:b w:val="false"/>
                <w:bCs w:val="false"/>
                <w:color w:val="2A2528"/>
                <w:sz w:val="19"/>
                <w:szCs w:val="19"/>
              </w:rPr>
              <w:t xml:space="preserve">TOTAL</w:t>
            </w:r>
          </w:p>
        </w:tc>
        <w:tc>
          <w:tcPr>
            <w:tcW w:type="dxa" w:w="3120"/>
            <w:tcBorders>
              <w:top w:val="single" w:color="C2B8AE" w:sz="1"/>
              <w:left w:val="single" w:color="C2B8AE" w:sz="1"/>
              <w:bottom w:val="single" w:color="C2B8AE" w:sz="1"/>
              <w:right w:val="single" w:color="C2B8AE" w:sz="1"/>
            </w:tcBorders>
            <w:tcMar>
              <w:top w:type="dxa" w:w="100"/>
              <w:left w:type="dxa" w:w="140"/>
              <w:bottom w:type="dxa" w:w="100"/>
              <w:right w:type="dxa" w:w="140"/>
            </w:tcMar>
          </w:tcPr>
          <w:p>
            <w:r>
              <w:rPr>
                <w:rFonts w:ascii="Arial" w:cs="Arial" w:eastAsia="Arial" w:hAnsi="Arial"/>
                <w:b w:val="false"/>
                <w:bCs w:val="false"/>
                <w:color w:val="2A2528"/>
                <w:sz w:val="19"/>
                <w:szCs w:val="19"/>
              </w:rPr>
              <w:t xml:space="preserve">&lt;$200</w:t>
            </w:r>
          </w:p>
        </w:tc>
        <w:tc>
          <w:tcPr>
            <w:tcW w:type="dxa" w:w="3120"/>
            <w:tcBorders>
              <w:top w:val="single" w:color="C2B8AE" w:sz="1"/>
              <w:left w:val="single" w:color="C2B8AE" w:sz="1"/>
              <w:bottom w:val="single" w:color="C2B8AE" w:sz="1"/>
              <w:right w:val="single" w:color="C2B8AE" w:sz="1"/>
            </w:tcBorders>
            <w:tcMar>
              <w:top w:type="dxa" w:w="100"/>
              <w:left w:type="dxa" w:w="140"/>
              <w:bottom w:type="dxa" w:w="100"/>
              <w:right w:type="dxa" w:w="140"/>
            </w:tcMar>
          </w:tcPr>
          <w:p>
            <w:r>
              <w:rPr>
                <w:rFonts w:ascii="Arial" w:cs="Arial" w:eastAsia="Arial" w:hAnsi="Arial"/>
                <w:b w:val="false"/>
                <w:bCs w:val="false"/>
                <w:color w:val="2A2528"/>
                <w:sz w:val="19"/>
                <w:szCs w:val="19"/>
              </w:rPr>
              <w:t xml:space="preserve">2–3 weeks for all three</w:t>
            </w:r>
          </w:p>
        </w:tc>
      </w:tr>
    </w:tbl>
    <w:p>
      <w:pPr>
        <w:spacing w:before="200"/>
      </w:pPr>
    </w:p>
    <w:p>
      <w:pPr>
        <w:spacing w:after="150" w:before="300"/>
      </w:pPr>
      <w:r>
        <w:rPr>
          <w:rFonts w:ascii="Georgia" w:cs="Georgia" w:eastAsia="Georgia" w:hAnsi="Georgia"/>
          <w:b/>
          <w:bCs/>
          <w:color w:val="C83E88"/>
          <w:sz w:val="26"/>
          <w:szCs w:val="26"/>
        </w:rPr>
        <w:t xml:space="preserve">Distribution Strategy</w:t>
      </w:r>
    </w:p>
    <w:p>
      <w:pPr>
        <w:spacing w:after="120" w:line="300"/>
      </w:pPr>
      <w:r>
        <w:rPr>
          <w:rFonts w:ascii="Arial" w:cs="Arial" w:eastAsia="Arial" w:hAnsi="Arial"/>
          <w:b/>
          <w:bCs/>
          <w:color w:val="2A2528"/>
          <w:sz w:val="21"/>
          <w:szCs w:val="21"/>
        </w:rPr>
        <w:t xml:space="preserve">Post at 7–9 PM GST (Dubai prime time): </w:t>
      </w:r>
      <w:r>
        <w:rPr>
          <w:rFonts w:ascii="Arial" w:cs="Arial" w:eastAsia="Arial" w:hAnsi="Arial"/>
          <w:color w:val="2A2528"/>
          <w:sz w:val="21"/>
          <w:szCs w:val="21"/>
        </w:rPr>
        <w:t xml:space="preserve">Thursday and Friday evenings for maximum GCC engagement. Sunday evening for global reach.</w:t>
      </w:r>
    </w:p>
    <w:p>
      <w:pPr>
        <w:spacing w:after="120" w:line="300"/>
      </w:pPr>
      <w:r>
        <w:rPr>
          <w:rFonts w:ascii="Arial" w:cs="Arial" w:eastAsia="Arial" w:hAnsi="Arial"/>
          <w:b/>
          <w:bCs/>
          <w:color w:val="2A2528"/>
          <w:sz w:val="21"/>
          <w:szCs w:val="21"/>
        </w:rPr>
        <w:t xml:space="preserve">Cross-post everywhere simultaneously: </w:t>
      </w:r>
      <w:r>
        <w:rPr>
          <w:rFonts w:ascii="Arial" w:cs="Arial" w:eastAsia="Arial" w:hAnsi="Arial"/>
          <w:color w:val="2A2528"/>
          <w:sz w:val="21"/>
          <w:szCs w:val="21"/>
        </w:rPr>
        <w:t xml:space="preserve">TikTok, Instagram Reels, YouTube Shorts, LinkedIn (carousel), X/Twitter (thread with screenshots).</w:t>
      </w:r>
    </w:p>
    <w:p>
      <w:pPr>
        <w:spacing w:after="120" w:line="300"/>
      </w:pPr>
      <w:r>
        <w:rPr>
          <w:rFonts w:ascii="Arial" w:cs="Arial" w:eastAsia="Arial" w:hAnsi="Arial"/>
          <w:b/>
          <w:bCs/>
          <w:color w:val="2A2528"/>
          <w:sz w:val="21"/>
          <w:szCs w:val="21"/>
        </w:rPr>
        <w:t xml:space="preserve">Seed in comments: </w:t>
      </w:r>
      <w:r>
        <w:rPr>
          <w:rFonts w:ascii="Arial" w:cs="Arial" w:eastAsia="Arial" w:hAnsi="Arial"/>
          <w:color w:val="2A2528"/>
          <w:sz w:val="21"/>
          <w:szCs w:val="21"/>
        </w:rPr>
        <w:t xml:space="preserve">Post #3 and immediately comment from the brand account: "Real question — how many matches do you have right now that you’ve never met?" This drives reply chains.</w:t>
      </w:r>
    </w:p>
    <w:p>
      <w:pPr>
        <w:spacing w:after="120" w:line="300"/>
      </w:pPr>
      <w:r>
        <w:rPr>
          <w:rFonts w:ascii="Arial" w:cs="Arial" w:eastAsia="Arial" w:hAnsi="Arial"/>
          <w:b/>
          <w:bCs/>
          <w:color w:val="2A2528"/>
          <w:sz w:val="21"/>
          <w:szCs w:val="21"/>
        </w:rPr>
        <w:t xml:space="preserve">The casting call IS content: </w:t>
      </w:r>
      <w:r>
        <w:rPr>
          <w:rFonts w:ascii="Arial" w:cs="Arial" w:eastAsia="Arial" w:hAnsi="Arial"/>
          <w:color w:val="2A2528"/>
          <w:sz w:val="21"/>
          <w:szCs w:val="21"/>
        </w:rPr>
        <w:t xml:space="preserve">For #1, post the search for famous-named people as its own TikTok: "Looking for people named Brad Pitt, Scarlett Johansson, or George Clooney in Dubai. This is not a joke." This meta-content generates views before the actual ad exists.</w:t>
      </w:r>
    </w:p>
    <w:p>
      <w:pPr>
        <w:spacing w:before="200"/>
      </w:pPr>
    </w:p>
    <w:p>
      <w:pPr>
        <w:spacing w:after="150" w:before="300"/>
      </w:pPr>
      <w:r>
        <w:rPr>
          <w:rFonts w:ascii="Georgia" w:cs="Georgia" w:eastAsia="Georgia" w:hAnsi="Georgia"/>
          <w:b/>
          <w:bCs/>
          <w:color w:val="C83E88"/>
          <w:sz w:val="26"/>
          <w:szCs w:val="26"/>
        </w:rPr>
        <w:t xml:space="preserve">Measurement</w:t>
      </w:r>
    </w:p>
    <w:p>
      <w:pPr>
        <w:spacing w:after="120" w:line="300"/>
      </w:pPr>
      <w:r>
        <w:rPr>
          <w:rFonts w:ascii="Arial" w:cs="Arial" w:eastAsia="Arial" w:hAnsi="Arial"/>
          <w:color w:val="2A2528"/>
          <w:sz w:val="21"/>
          <w:szCs w:val="21"/>
        </w:rPr>
        <w:t xml:space="preserve">For each piece, track these signals in priority order:</w:t>
      </w:r>
    </w:p>
    <w:p>
      <w:pPr>
        <w:spacing w:after="120" w:line="300"/>
      </w:pPr>
      <w:r>
        <w:rPr>
          <w:rFonts w:ascii="Arial" w:cs="Arial" w:eastAsia="Arial" w:hAnsi="Arial"/>
          <w:b/>
          <w:bCs/>
          <w:color w:val="2A2528"/>
          <w:sz w:val="21"/>
          <w:szCs w:val="21"/>
        </w:rPr>
        <w:t xml:space="preserve">1. 3-second retention rate: </w:t>
      </w:r>
      <w:r>
        <w:rPr>
          <w:rFonts w:ascii="Arial" w:cs="Arial" w:eastAsia="Arial" w:hAnsi="Arial"/>
          <w:color w:val="2A2528"/>
          <w:sz w:val="21"/>
          <w:szCs w:val="21"/>
        </w:rPr>
        <w:t xml:space="preserve">Must exceed 70%. Below 60% = rework the hook.</w:t>
      </w:r>
    </w:p>
    <w:p>
      <w:pPr>
        <w:spacing w:after="120" w:line="300"/>
      </w:pPr>
      <w:r>
        <w:rPr>
          <w:rFonts w:ascii="Arial" w:cs="Arial" w:eastAsia="Arial" w:hAnsi="Arial"/>
          <w:b/>
          <w:bCs/>
          <w:color w:val="2A2528"/>
          <w:sz w:val="21"/>
          <w:szCs w:val="21"/>
        </w:rPr>
        <w:t xml:space="preserve">2. Completion rate: </w:t>
      </w:r>
      <w:r>
        <w:rPr>
          <w:rFonts w:ascii="Arial" w:cs="Arial" w:eastAsia="Arial" w:hAnsi="Arial"/>
          <w:color w:val="2A2528"/>
          <w:sz w:val="21"/>
          <w:szCs w:val="21"/>
        </w:rPr>
        <w:t xml:space="preserve">Must exceed 50% (video) or 40% carousel swipe-through.</w:t>
      </w:r>
    </w:p>
    <w:p>
      <w:pPr>
        <w:spacing w:after="120" w:line="300"/>
      </w:pPr>
      <w:r>
        <w:rPr>
          <w:rFonts w:ascii="Arial" w:cs="Arial" w:eastAsia="Arial" w:hAnsi="Arial"/>
          <w:b/>
          <w:bCs/>
          <w:color w:val="2A2528"/>
          <w:sz w:val="21"/>
          <w:szCs w:val="21"/>
        </w:rPr>
        <w:t xml:space="preserve">3. Save rate: </w:t>
      </w:r>
      <w:r>
        <w:rPr>
          <w:rFonts w:ascii="Arial" w:cs="Arial" w:eastAsia="Arial" w:hAnsi="Arial"/>
          <w:color w:val="2A2528"/>
          <w:sz w:val="21"/>
          <w:szCs w:val="21"/>
        </w:rPr>
        <w:t xml:space="preserve">Target: 3%+ of viewers. Saves indicate aspiration or "I need to show this to someone."</w:t>
      </w:r>
    </w:p>
    <w:p>
      <w:pPr>
        <w:spacing w:after="120" w:line="300"/>
      </w:pPr>
      <w:r>
        <w:rPr>
          <w:rFonts w:ascii="Arial" w:cs="Arial" w:eastAsia="Arial" w:hAnsi="Arial"/>
          <w:b/>
          <w:bCs/>
          <w:color w:val="2A2528"/>
          <w:sz w:val="21"/>
          <w:szCs w:val="21"/>
        </w:rPr>
        <w:t xml:space="preserve">4. Share rate: </w:t>
      </w:r>
      <w:r>
        <w:rPr>
          <w:rFonts w:ascii="Arial" w:cs="Arial" w:eastAsia="Arial" w:hAnsi="Arial"/>
          <w:color w:val="2A2528"/>
          <w:sz w:val="21"/>
          <w:szCs w:val="21"/>
        </w:rPr>
        <w:t xml:space="preserve">Target: 2%+. Shares indicate "This is clever enough to represent me."</w:t>
      </w:r>
    </w:p>
    <w:p>
      <w:pPr>
        <w:spacing w:after="120" w:line="300"/>
      </w:pPr>
      <w:r>
        <w:rPr>
          <w:rFonts w:ascii="Arial" w:cs="Arial" w:eastAsia="Arial" w:hAnsi="Arial"/>
          <w:b/>
          <w:bCs/>
          <w:color w:val="2A2528"/>
          <w:sz w:val="21"/>
          <w:szCs w:val="21"/>
        </w:rPr>
        <w:t xml:space="preserve">5. Comment rate: </w:t>
      </w:r>
      <w:r>
        <w:rPr>
          <w:rFonts w:ascii="Arial" w:cs="Arial" w:eastAsia="Arial" w:hAnsi="Arial"/>
          <w:color w:val="2A2528"/>
          <w:sz w:val="21"/>
          <w:szCs w:val="21"/>
        </w:rPr>
        <w:t xml:space="preserve">Target: 1%+. Read comments for sentiment: laughter, debate, or tagging friends = winning.</w:t>
      </w:r>
    </w:p>
    <w:p>
      <w:pPr>
        <w:spacing w:after="120" w:line="300"/>
      </w:pPr>
      <w:r>
        <w:rPr>
          <w:rFonts w:ascii="Arial" w:cs="Arial" w:eastAsia="Arial" w:hAnsi="Arial"/>
          <w:b/>
          <w:bCs/>
          <w:color w:val="2A2528"/>
          <w:sz w:val="21"/>
          <w:szCs w:val="21"/>
        </w:rPr>
        <w:t xml:space="preserve">6. Waitlist conversions: </w:t>
      </w:r>
      <w:r>
        <w:rPr>
          <w:rFonts w:ascii="Arial" w:cs="Arial" w:eastAsia="Arial" w:hAnsi="Arial"/>
          <w:color w:val="2A2528"/>
          <w:sz w:val="21"/>
          <w:szCs w:val="21"/>
        </w:rPr>
        <w:t xml:space="preserve">Track UTM links per piece. But don’t optimize for conversions yet — optimize for virality first. Awareness before conversion.</w:t>
      </w:r>
    </w:p>
    <w:p>
      <w:pPr>
        <w:spacing w:before="300"/>
      </w:pPr>
    </w:p>
    <w:p>
      <w:pPr>
        <w:pBdr>
          <w:left w:val="single" w:color="C83E88" w:sz="6" w:space="8"/>
        </w:pBdr>
        <w:spacing w:after="100" w:before="100"/>
        <w:ind w:left="400"/>
      </w:pPr>
      <w:r>
        <w:rPr>
          <w:rFonts w:ascii="Georgia" w:cs="Georgia" w:eastAsia="Georgia" w:hAnsi="Georgia"/>
          <w:i/>
          <w:iCs/>
          <w:color w:val="2A2528"/>
          <w:sz w:val="21"/>
          <w:szCs w:val="21"/>
        </w:rPr>
        <w:t xml:space="preserve">The single most important thing: ship #3 within 24 hours. Don’t wait for perfection. The data-driven carousel is zero-cost, zero-risk, and immediately testable. If it gets traction, it validates the messaging for #1 and #2. If it doesn’t, you learn what to adjust before spending money on production.</w:t>
      </w:r>
    </w:p>
    <w:p>
      <w:pPr>
        <w:spacing w:before="300"/>
      </w:pPr>
    </w:p>
    <w:p>
      <w:pPr>
        <w:pBdr>
          <w:top w:val="single" w:color="C2B8AE" w:sz="1" w:space="12"/>
        </w:pBdr>
        <w:spacing w:before="200"/>
      </w:pPr>
      <w:r>
        <w:rPr>
          <w:rFonts w:ascii="Arial" w:cs="Arial" w:eastAsia="Arial" w:hAnsi="Arial"/>
          <w:i/>
          <w:iCs/>
          <w:color w:val="C2B8AE"/>
          <w:sz w:val="18"/>
          <w:szCs w:val="18"/>
        </w:rPr>
        <w:t xml:space="preserve">End of scripts. Total production budget: &lt;$200. Expected timeline: 2–3 weeks for all three.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C2B8AE"/>
        <w:sz w:val="16"/>
        <w:szCs w:val="16"/>
      </w:rPr>
      <w:t xml:space="preserve">Page </w:t>
    </w:r>
    <w:r>
      <w:rPr>
        <w:rFonts w:ascii="Arial" w:cs="Arial" w:eastAsia="Arial" w:hAnsi="Arial"/>
        <w:color w:val="C2B8A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C2B8AE"/>
        <w:sz w:val="16"/>
        <w:szCs w:val="16"/>
      </w:rPr>
      <w:t xml:space="preserve">PULSE  |  Viral Launch Scripts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2026-03-28T20:49:45.646Z</dcterms:created>
  <dcterms:modified xsi:type="dcterms:W3CDTF">2026-03-28T20:49:45.646Z</dcterms:modified>
</cp:coreProperties>
</file>

<file path=docProps/custom.xml><?xml version="1.0" encoding="utf-8"?>
<Properties xmlns="http://schemas.openxmlformats.org/officeDocument/2006/custom-properties" xmlns:vt="http://schemas.openxmlformats.org/officeDocument/2006/docPropsVTypes"/>
</file>