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E7D8A0" w14:textId="3D281FED" w:rsidR="006A6C80" w:rsidRPr="00831F94" w:rsidRDefault="00831F94">
      <w:pPr>
        <w:rPr>
          <w:rFonts w:ascii="Arial" w:hAnsi="Arial" w:cs="Arial"/>
          <w:color w:val="000000"/>
          <w:shd w:val="clear" w:color="auto" w:fill="FFFFFF"/>
          <w:lang w:val="en-US"/>
        </w:rPr>
      </w:pPr>
      <w:r w:rsidRPr="00831F94">
        <w:rPr>
          <w:rFonts w:ascii="Arial" w:hAnsi="Arial" w:cs="Arial"/>
          <w:color w:val="000000"/>
          <w:highlight w:val="yellow"/>
          <w:shd w:val="clear" w:color="auto" w:fill="FFFFFF"/>
          <w:lang w:val="en-US"/>
        </w:rPr>
        <w:t>Dr Edgar F. Codd</w:t>
      </w:r>
      <w:r w:rsidRPr="00831F94">
        <w:rPr>
          <w:rFonts w:ascii="Arial" w:hAnsi="Arial" w:cs="Arial"/>
          <w:color w:val="000000"/>
          <w:shd w:val="clear" w:color="auto" w:fill="FFFFFF"/>
          <w:lang w:val="en-US"/>
        </w:rPr>
        <w:t xml:space="preserve">, after his extensive research on the Relational Model of database systems, came up with </w:t>
      </w:r>
      <w:r w:rsidRPr="00831F94">
        <w:rPr>
          <w:rFonts w:ascii="Arial" w:hAnsi="Arial" w:cs="Arial"/>
          <w:color w:val="000000"/>
          <w:highlight w:val="yellow"/>
          <w:shd w:val="clear" w:color="auto" w:fill="FFFFFF"/>
          <w:lang w:val="en-US"/>
        </w:rPr>
        <w:t>twelve rules</w:t>
      </w:r>
      <w:r w:rsidRPr="00831F94">
        <w:rPr>
          <w:rFonts w:ascii="Arial" w:hAnsi="Arial" w:cs="Arial"/>
          <w:color w:val="000000"/>
          <w:shd w:val="clear" w:color="auto" w:fill="FFFFFF"/>
          <w:lang w:val="en-US"/>
        </w:rPr>
        <w:t xml:space="preserve"> of his own, which according to him, a database must obey in order to be regarded as a true relational database.</w:t>
      </w:r>
    </w:p>
    <w:p w14:paraId="59927949" w14:textId="77777777" w:rsidR="00831F94" w:rsidRPr="00831F94" w:rsidRDefault="00831F94" w:rsidP="00831F94">
      <w:pPr>
        <w:spacing w:before="100" w:beforeAutospacing="1" w:after="100" w:afterAutospacing="1" w:line="240" w:lineRule="auto"/>
        <w:outlineLvl w:val="1"/>
        <w:rPr>
          <w:rFonts w:ascii="Arial" w:eastAsia="Times New Roman" w:hAnsi="Arial" w:cs="Arial"/>
          <w:lang w:val="en-US" w:eastAsia="hu-HU"/>
        </w:rPr>
      </w:pPr>
      <w:r w:rsidRPr="00831F94">
        <w:rPr>
          <w:rFonts w:ascii="Arial" w:eastAsia="Times New Roman" w:hAnsi="Arial" w:cs="Arial"/>
          <w:b/>
          <w:bCs/>
          <w:u w:val="single"/>
          <w:lang w:val="en-US" w:eastAsia="hu-HU"/>
        </w:rPr>
        <w:t>Rule 1:</w:t>
      </w:r>
      <w:r w:rsidRPr="00831F94">
        <w:rPr>
          <w:rFonts w:ascii="Arial" w:eastAsia="Times New Roman" w:hAnsi="Arial" w:cs="Arial"/>
          <w:lang w:val="en-US" w:eastAsia="hu-HU"/>
        </w:rPr>
        <w:t xml:space="preserve"> Information Rule</w:t>
      </w:r>
    </w:p>
    <w:p w14:paraId="6343D323" w14:textId="77777777" w:rsidR="00831F94" w:rsidRPr="00831F94" w:rsidRDefault="00831F94" w:rsidP="00831F94">
      <w:pPr>
        <w:spacing w:before="120" w:after="144" w:line="240" w:lineRule="auto"/>
        <w:ind w:left="48" w:right="48"/>
        <w:jc w:val="both"/>
        <w:rPr>
          <w:rFonts w:ascii="Arial" w:eastAsia="Times New Roman" w:hAnsi="Arial" w:cs="Arial"/>
          <w:color w:val="000000"/>
          <w:lang w:val="en-US" w:eastAsia="hu-HU"/>
        </w:rPr>
      </w:pPr>
      <w:r w:rsidRPr="00831F94">
        <w:rPr>
          <w:rFonts w:ascii="Arial" w:eastAsia="Times New Roman" w:hAnsi="Arial" w:cs="Arial"/>
          <w:color w:val="000000"/>
          <w:lang w:val="en-US" w:eastAsia="hu-HU"/>
        </w:rPr>
        <w:t xml:space="preserve">The data stored in a database, may it be user data or metadata, must be a value of some table cell. </w:t>
      </w:r>
      <w:r w:rsidRPr="00831F94">
        <w:rPr>
          <w:rFonts w:ascii="Arial" w:eastAsia="Times New Roman" w:hAnsi="Arial" w:cs="Arial"/>
          <w:b/>
          <w:bCs/>
          <w:color w:val="000000"/>
          <w:lang w:val="en-US" w:eastAsia="hu-HU"/>
        </w:rPr>
        <w:t>Everything</w:t>
      </w:r>
      <w:r w:rsidRPr="00831F94">
        <w:rPr>
          <w:rFonts w:ascii="Arial" w:eastAsia="Times New Roman" w:hAnsi="Arial" w:cs="Arial"/>
          <w:color w:val="000000"/>
          <w:lang w:val="en-US" w:eastAsia="hu-HU"/>
        </w:rPr>
        <w:t xml:space="preserve"> in a database must be stored </w:t>
      </w:r>
      <w:r w:rsidRPr="00831F94">
        <w:rPr>
          <w:rFonts w:ascii="Arial" w:eastAsia="Times New Roman" w:hAnsi="Arial" w:cs="Arial"/>
          <w:b/>
          <w:bCs/>
          <w:color w:val="000000"/>
          <w:highlight w:val="yellow"/>
          <w:lang w:val="en-US" w:eastAsia="hu-HU"/>
        </w:rPr>
        <w:t>in a table format</w:t>
      </w:r>
      <w:r w:rsidRPr="00831F94">
        <w:rPr>
          <w:rFonts w:ascii="Arial" w:eastAsia="Times New Roman" w:hAnsi="Arial" w:cs="Arial"/>
          <w:color w:val="000000"/>
          <w:lang w:val="en-US" w:eastAsia="hu-HU"/>
        </w:rPr>
        <w:t>.</w:t>
      </w:r>
    </w:p>
    <w:p w14:paraId="3C07DBF4" w14:textId="77777777" w:rsidR="00831F94" w:rsidRPr="00831F94" w:rsidRDefault="00831F94" w:rsidP="00831F94">
      <w:pPr>
        <w:spacing w:before="100" w:beforeAutospacing="1" w:after="100" w:afterAutospacing="1" w:line="240" w:lineRule="auto"/>
        <w:outlineLvl w:val="1"/>
        <w:rPr>
          <w:rFonts w:ascii="Arial" w:eastAsia="Times New Roman" w:hAnsi="Arial" w:cs="Arial"/>
          <w:lang w:val="en-US" w:eastAsia="hu-HU"/>
        </w:rPr>
      </w:pPr>
      <w:r w:rsidRPr="00831F94">
        <w:rPr>
          <w:rFonts w:ascii="Arial" w:eastAsia="Times New Roman" w:hAnsi="Arial" w:cs="Arial"/>
          <w:b/>
          <w:bCs/>
          <w:u w:val="single"/>
          <w:lang w:val="en-US" w:eastAsia="hu-HU"/>
        </w:rPr>
        <w:t>Rule 2:</w:t>
      </w:r>
      <w:r w:rsidRPr="00831F94">
        <w:rPr>
          <w:rFonts w:ascii="Arial" w:eastAsia="Times New Roman" w:hAnsi="Arial" w:cs="Arial"/>
          <w:lang w:val="en-US" w:eastAsia="hu-HU"/>
        </w:rPr>
        <w:t xml:space="preserve"> Guaranteed Access Rule</w:t>
      </w:r>
    </w:p>
    <w:p w14:paraId="148DEB3F" w14:textId="77777777" w:rsidR="00831F94" w:rsidRPr="00831F94" w:rsidRDefault="00831F94" w:rsidP="00831F94">
      <w:pPr>
        <w:spacing w:before="120" w:after="144" w:line="240" w:lineRule="auto"/>
        <w:ind w:left="48" w:right="48"/>
        <w:jc w:val="both"/>
        <w:rPr>
          <w:rFonts w:ascii="Arial" w:eastAsia="Times New Roman" w:hAnsi="Arial" w:cs="Arial"/>
          <w:color w:val="000000"/>
          <w:lang w:val="en-US" w:eastAsia="hu-HU"/>
        </w:rPr>
      </w:pPr>
      <w:r w:rsidRPr="00831F94">
        <w:rPr>
          <w:rFonts w:ascii="Arial" w:eastAsia="Times New Roman" w:hAnsi="Arial" w:cs="Arial"/>
          <w:color w:val="000000"/>
          <w:lang w:val="en-US" w:eastAsia="hu-HU"/>
        </w:rPr>
        <w:t xml:space="preserve">Every single data element (value) is guaranteed to be accessible logically with a combination of </w:t>
      </w:r>
      <w:r w:rsidRPr="00831F94">
        <w:rPr>
          <w:rFonts w:ascii="Arial" w:eastAsia="Times New Roman" w:hAnsi="Arial" w:cs="Arial"/>
          <w:color w:val="000000"/>
          <w:highlight w:val="yellow"/>
          <w:lang w:val="en-US" w:eastAsia="hu-HU"/>
        </w:rPr>
        <w:t>table-name</w:t>
      </w:r>
      <w:r w:rsidRPr="00831F94">
        <w:rPr>
          <w:rFonts w:ascii="Arial" w:eastAsia="Times New Roman" w:hAnsi="Arial" w:cs="Arial"/>
          <w:color w:val="000000"/>
          <w:lang w:val="en-US" w:eastAsia="hu-HU"/>
        </w:rPr>
        <w:t xml:space="preserve">, </w:t>
      </w:r>
      <w:r w:rsidRPr="00831F94">
        <w:rPr>
          <w:rFonts w:ascii="Arial" w:eastAsia="Times New Roman" w:hAnsi="Arial" w:cs="Arial"/>
          <w:color w:val="000000"/>
          <w:highlight w:val="yellow"/>
          <w:lang w:val="en-US" w:eastAsia="hu-HU"/>
        </w:rPr>
        <w:t>primary-key</w:t>
      </w:r>
      <w:r w:rsidRPr="00831F94">
        <w:rPr>
          <w:rFonts w:ascii="Arial" w:eastAsia="Times New Roman" w:hAnsi="Arial" w:cs="Arial"/>
          <w:color w:val="000000"/>
          <w:lang w:val="en-US" w:eastAsia="hu-HU"/>
        </w:rPr>
        <w:t xml:space="preserve"> (row value), and </w:t>
      </w:r>
      <w:r w:rsidRPr="00831F94">
        <w:rPr>
          <w:rFonts w:ascii="Arial" w:eastAsia="Times New Roman" w:hAnsi="Arial" w:cs="Arial"/>
          <w:color w:val="000000"/>
          <w:highlight w:val="yellow"/>
          <w:lang w:val="en-US" w:eastAsia="hu-HU"/>
        </w:rPr>
        <w:t>attribute-name</w:t>
      </w:r>
      <w:r w:rsidRPr="00831F94">
        <w:rPr>
          <w:rFonts w:ascii="Arial" w:eastAsia="Times New Roman" w:hAnsi="Arial" w:cs="Arial"/>
          <w:color w:val="000000"/>
          <w:lang w:val="en-US" w:eastAsia="hu-HU"/>
        </w:rPr>
        <w:t xml:space="preserve"> (column value). </w:t>
      </w:r>
      <w:r w:rsidRPr="00831F94">
        <w:rPr>
          <w:rFonts w:ascii="Arial" w:eastAsia="Times New Roman" w:hAnsi="Arial" w:cs="Arial"/>
          <w:b/>
          <w:bCs/>
          <w:color w:val="000000"/>
          <w:lang w:val="en-US" w:eastAsia="hu-HU"/>
        </w:rPr>
        <w:t>No other means</w:t>
      </w:r>
      <w:r w:rsidRPr="00831F94">
        <w:rPr>
          <w:rFonts w:ascii="Arial" w:eastAsia="Times New Roman" w:hAnsi="Arial" w:cs="Arial"/>
          <w:color w:val="000000"/>
          <w:lang w:val="en-US" w:eastAsia="hu-HU"/>
        </w:rPr>
        <w:t>, such as pointers, can be used to access data.</w:t>
      </w:r>
    </w:p>
    <w:p w14:paraId="23868DEE" w14:textId="77777777" w:rsidR="00831F94" w:rsidRPr="00831F94" w:rsidRDefault="00831F94" w:rsidP="00831F94">
      <w:pPr>
        <w:spacing w:before="100" w:beforeAutospacing="1" w:after="100" w:afterAutospacing="1" w:line="240" w:lineRule="auto"/>
        <w:outlineLvl w:val="1"/>
        <w:rPr>
          <w:rFonts w:ascii="Arial" w:eastAsia="Times New Roman" w:hAnsi="Arial" w:cs="Arial"/>
          <w:lang w:val="en-US" w:eastAsia="hu-HU"/>
        </w:rPr>
      </w:pPr>
      <w:r w:rsidRPr="00831F94">
        <w:rPr>
          <w:rFonts w:ascii="Arial" w:eastAsia="Times New Roman" w:hAnsi="Arial" w:cs="Arial"/>
          <w:b/>
          <w:bCs/>
          <w:u w:val="single"/>
          <w:lang w:val="en-US" w:eastAsia="hu-HU"/>
        </w:rPr>
        <w:t>Rule 3:</w:t>
      </w:r>
      <w:r w:rsidRPr="00831F94">
        <w:rPr>
          <w:rFonts w:ascii="Arial" w:eastAsia="Times New Roman" w:hAnsi="Arial" w:cs="Arial"/>
          <w:lang w:val="en-US" w:eastAsia="hu-HU"/>
        </w:rPr>
        <w:t xml:space="preserve"> Systematic Treatment of NULL Values</w:t>
      </w:r>
    </w:p>
    <w:p w14:paraId="7BFFA638" w14:textId="3F6E51EF" w:rsidR="00831F94" w:rsidRPr="00831F94" w:rsidRDefault="00831F94" w:rsidP="00831F94">
      <w:pPr>
        <w:spacing w:before="120" w:after="144" w:line="240" w:lineRule="auto"/>
        <w:ind w:left="48" w:right="48"/>
        <w:jc w:val="both"/>
        <w:rPr>
          <w:rFonts w:ascii="Arial" w:eastAsia="Times New Roman" w:hAnsi="Arial" w:cs="Arial"/>
          <w:color w:val="000000"/>
          <w:lang w:val="en-US" w:eastAsia="hu-HU"/>
        </w:rPr>
      </w:pPr>
      <w:r w:rsidRPr="00831F94">
        <w:rPr>
          <w:rFonts w:ascii="Arial" w:eastAsia="Times New Roman" w:hAnsi="Arial" w:cs="Arial"/>
          <w:color w:val="000000"/>
          <w:lang w:val="en-US" w:eastAsia="hu-HU"/>
        </w:rPr>
        <w:t xml:space="preserve">The </w:t>
      </w:r>
      <w:r w:rsidRPr="00831F94">
        <w:rPr>
          <w:rFonts w:ascii="Arial" w:eastAsia="Times New Roman" w:hAnsi="Arial" w:cs="Arial"/>
          <w:color w:val="000000"/>
          <w:highlight w:val="yellow"/>
          <w:lang w:val="en-US" w:eastAsia="hu-HU"/>
        </w:rPr>
        <w:t>NULL values</w:t>
      </w:r>
      <w:r w:rsidRPr="00831F94">
        <w:rPr>
          <w:rFonts w:ascii="Arial" w:eastAsia="Times New Roman" w:hAnsi="Arial" w:cs="Arial"/>
          <w:color w:val="000000"/>
          <w:lang w:val="en-US" w:eastAsia="hu-HU"/>
        </w:rPr>
        <w:t xml:space="preserve"> in a database must be given a systematic and uniform treatment. This is a very important rule because a NULL can be interpreted as one </w:t>
      </w:r>
      <w:r>
        <w:rPr>
          <w:rFonts w:ascii="Arial" w:eastAsia="Times New Roman" w:hAnsi="Arial" w:cs="Arial"/>
          <w:color w:val="000000"/>
          <w:lang w:val="en-US" w:eastAsia="hu-HU"/>
        </w:rPr>
        <w:t xml:space="preserve">of </w:t>
      </w:r>
      <w:r w:rsidRPr="00831F94">
        <w:rPr>
          <w:rFonts w:ascii="Arial" w:eastAsia="Times New Roman" w:hAnsi="Arial" w:cs="Arial"/>
          <w:color w:val="000000"/>
          <w:lang w:val="en-US" w:eastAsia="hu-HU"/>
        </w:rPr>
        <w:t xml:space="preserve">the following − data is </w:t>
      </w:r>
      <w:r w:rsidRPr="00831F94">
        <w:rPr>
          <w:rFonts w:ascii="Arial" w:eastAsia="Times New Roman" w:hAnsi="Arial" w:cs="Arial"/>
          <w:b/>
          <w:bCs/>
          <w:color w:val="000000"/>
          <w:lang w:val="en-US" w:eastAsia="hu-HU"/>
        </w:rPr>
        <w:t>missing</w:t>
      </w:r>
      <w:r w:rsidRPr="00831F94">
        <w:rPr>
          <w:rFonts w:ascii="Arial" w:eastAsia="Times New Roman" w:hAnsi="Arial" w:cs="Arial"/>
          <w:color w:val="000000"/>
          <w:lang w:val="en-US" w:eastAsia="hu-HU"/>
        </w:rPr>
        <w:t xml:space="preserve">, data is </w:t>
      </w:r>
      <w:r w:rsidRPr="00831F94">
        <w:rPr>
          <w:rFonts w:ascii="Arial" w:eastAsia="Times New Roman" w:hAnsi="Arial" w:cs="Arial"/>
          <w:b/>
          <w:bCs/>
          <w:color w:val="000000"/>
          <w:lang w:val="en-US" w:eastAsia="hu-HU"/>
        </w:rPr>
        <w:t>not known</w:t>
      </w:r>
      <w:r w:rsidRPr="00831F94">
        <w:rPr>
          <w:rFonts w:ascii="Arial" w:eastAsia="Times New Roman" w:hAnsi="Arial" w:cs="Arial"/>
          <w:color w:val="000000"/>
          <w:lang w:val="en-US" w:eastAsia="hu-HU"/>
        </w:rPr>
        <w:t xml:space="preserve">, or data is </w:t>
      </w:r>
      <w:r w:rsidRPr="00831F94">
        <w:rPr>
          <w:rFonts w:ascii="Arial" w:eastAsia="Times New Roman" w:hAnsi="Arial" w:cs="Arial"/>
          <w:b/>
          <w:bCs/>
          <w:color w:val="000000"/>
          <w:lang w:val="en-US" w:eastAsia="hu-HU"/>
        </w:rPr>
        <w:t>not applicable</w:t>
      </w:r>
      <w:r w:rsidRPr="00831F94">
        <w:rPr>
          <w:rFonts w:ascii="Arial" w:eastAsia="Times New Roman" w:hAnsi="Arial" w:cs="Arial"/>
          <w:color w:val="000000"/>
          <w:lang w:val="en-US" w:eastAsia="hu-HU"/>
        </w:rPr>
        <w:t>.</w:t>
      </w:r>
    </w:p>
    <w:p w14:paraId="1998AC7B" w14:textId="77777777" w:rsidR="00831F94" w:rsidRPr="00831F94" w:rsidRDefault="00831F94" w:rsidP="00831F94">
      <w:pPr>
        <w:spacing w:before="100" w:beforeAutospacing="1" w:after="100" w:afterAutospacing="1" w:line="240" w:lineRule="auto"/>
        <w:outlineLvl w:val="1"/>
        <w:rPr>
          <w:rFonts w:ascii="Arial" w:eastAsia="Times New Roman" w:hAnsi="Arial" w:cs="Arial"/>
          <w:lang w:val="en-US" w:eastAsia="hu-HU"/>
        </w:rPr>
      </w:pPr>
      <w:r w:rsidRPr="00831F94">
        <w:rPr>
          <w:rFonts w:ascii="Arial" w:eastAsia="Times New Roman" w:hAnsi="Arial" w:cs="Arial"/>
          <w:b/>
          <w:bCs/>
          <w:u w:val="single"/>
          <w:lang w:val="en-US" w:eastAsia="hu-HU"/>
        </w:rPr>
        <w:t>Rule 4:</w:t>
      </w:r>
      <w:r w:rsidRPr="00831F94">
        <w:rPr>
          <w:rFonts w:ascii="Arial" w:eastAsia="Times New Roman" w:hAnsi="Arial" w:cs="Arial"/>
          <w:lang w:val="en-US" w:eastAsia="hu-HU"/>
        </w:rPr>
        <w:t xml:space="preserve"> Active Online Catalog</w:t>
      </w:r>
    </w:p>
    <w:p w14:paraId="111DA129" w14:textId="77777777" w:rsidR="00831F94" w:rsidRPr="00831F94" w:rsidRDefault="00831F94" w:rsidP="00831F94">
      <w:pPr>
        <w:spacing w:before="120" w:after="144" w:line="240" w:lineRule="auto"/>
        <w:ind w:left="48" w:right="48"/>
        <w:jc w:val="both"/>
        <w:rPr>
          <w:rFonts w:ascii="Arial" w:eastAsia="Times New Roman" w:hAnsi="Arial" w:cs="Arial"/>
          <w:color w:val="000000"/>
          <w:lang w:val="en-US" w:eastAsia="hu-HU"/>
        </w:rPr>
      </w:pPr>
      <w:r w:rsidRPr="00831F94">
        <w:rPr>
          <w:rFonts w:ascii="Arial" w:eastAsia="Times New Roman" w:hAnsi="Arial" w:cs="Arial"/>
          <w:color w:val="000000"/>
          <w:lang w:val="en-US" w:eastAsia="hu-HU"/>
        </w:rPr>
        <w:t xml:space="preserve">The structure description of the entire database must be stored in an </w:t>
      </w:r>
      <w:r w:rsidRPr="00831F94">
        <w:rPr>
          <w:rFonts w:ascii="Arial" w:eastAsia="Times New Roman" w:hAnsi="Arial" w:cs="Arial"/>
          <w:color w:val="000000"/>
          <w:highlight w:val="yellow"/>
          <w:lang w:val="en-US" w:eastAsia="hu-HU"/>
        </w:rPr>
        <w:t>online catalog</w:t>
      </w:r>
      <w:r w:rsidRPr="00831F94">
        <w:rPr>
          <w:rFonts w:ascii="Arial" w:eastAsia="Times New Roman" w:hAnsi="Arial" w:cs="Arial"/>
          <w:color w:val="000000"/>
          <w:lang w:val="en-US" w:eastAsia="hu-HU"/>
        </w:rPr>
        <w:t>, known as </w:t>
      </w:r>
      <w:r w:rsidRPr="00831F94">
        <w:rPr>
          <w:rFonts w:ascii="Arial" w:eastAsia="Times New Roman" w:hAnsi="Arial" w:cs="Arial"/>
          <w:b/>
          <w:bCs/>
          <w:color w:val="000000"/>
          <w:lang w:val="en-US" w:eastAsia="hu-HU"/>
        </w:rPr>
        <w:t>data dictionary</w:t>
      </w:r>
      <w:r w:rsidRPr="00831F94">
        <w:rPr>
          <w:rFonts w:ascii="Arial" w:eastAsia="Times New Roman" w:hAnsi="Arial" w:cs="Arial"/>
          <w:color w:val="000000"/>
          <w:lang w:val="en-US" w:eastAsia="hu-HU"/>
        </w:rPr>
        <w:t xml:space="preserve">, which can be accessed by authorized users. Users can use the </w:t>
      </w:r>
      <w:r w:rsidRPr="00831F94">
        <w:rPr>
          <w:rFonts w:ascii="Arial" w:eastAsia="Times New Roman" w:hAnsi="Arial" w:cs="Arial"/>
          <w:b/>
          <w:bCs/>
          <w:color w:val="000000"/>
          <w:lang w:val="en-US" w:eastAsia="hu-HU"/>
        </w:rPr>
        <w:t>same query language</w:t>
      </w:r>
      <w:r w:rsidRPr="00831F94">
        <w:rPr>
          <w:rFonts w:ascii="Arial" w:eastAsia="Times New Roman" w:hAnsi="Arial" w:cs="Arial"/>
          <w:color w:val="000000"/>
          <w:lang w:val="en-US" w:eastAsia="hu-HU"/>
        </w:rPr>
        <w:t xml:space="preserve"> </w:t>
      </w:r>
      <w:r w:rsidRPr="00831F94">
        <w:rPr>
          <w:rFonts w:ascii="Arial" w:eastAsia="Times New Roman" w:hAnsi="Arial" w:cs="Arial"/>
          <w:b/>
          <w:bCs/>
          <w:color w:val="000000"/>
          <w:lang w:val="en-US" w:eastAsia="hu-HU"/>
        </w:rPr>
        <w:t>to access</w:t>
      </w:r>
      <w:r w:rsidRPr="00831F94">
        <w:rPr>
          <w:rFonts w:ascii="Arial" w:eastAsia="Times New Roman" w:hAnsi="Arial" w:cs="Arial"/>
          <w:color w:val="000000"/>
          <w:lang w:val="en-US" w:eastAsia="hu-HU"/>
        </w:rPr>
        <w:t xml:space="preserve"> the catalog which they use to access the database itself.</w:t>
      </w:r>
    </w:p>
    <w:p w14:paraId="38BC5765" w14:textId="77777777" w:rsidR="00831F94" w:rsidRPr="00831F94" w:rsidRDefault="00831F94" w:rsidP="00831F94">
      <w:pPr>
        <w:spacing w:before="100" w:beforeAutospacing="1" w:after="100" w:afterAutospacing="1" w:line="240" w:lineRule="auto"/>
        <w:outlineLvl w:val="1"/>
        <w:rPr>
          <w:rFonts w:ascii="Arial" w:eastAsia="Times New Roman" w:hAnsi="Arial" w:cs="Arial"/>
          <w:lang w:val="en-US" w:eastAsia="hu-HU"/>
        </w:rPr>
      </w:pPr>
      <w:r w:rsidRPr="00831F94">
        <w:rPr>
          <w:rFonts w:ascii="Arial" w:eastAsia="Times New Roman" w:hAnsi="Arial" w:cs="Arial"/>
          <w:b/>
          <w:bCs/>
          <w:u w:val="single"/>
          <w:lang w:val="en-US" w:eastAsia="hu-HU"/>
        </w:rPr>
        <w:t>Rule 5:</w:t>
      </w:r>
      <w:r w:rsidRPr="00831F94">
        <w:rPr>
          <w:rFonts w:ascii="Arial" w:eastAsia="Times New Roman" w:hAnsi="Arial" w:cs="Arial"/>
          <w:lang w:val="en-US" w:eastAsia="hu-HU"/>
        </w:rPr>
        <w:t xml:space="preserve"> Comprehensive Data Sub-Language Rule</w:t>
      </w:r>
    </w:p>
    <w:p w14:paraId="2C718BB1" w14:textId="43ADC2F6" w:rsidR="00831F94" w:rsidRDefault="00472906" w:rsidP="00831F94">
      <w:pPr>
        <w:spacing w:before="120" w:after="144" w:line="240" w:lineRule="auto"/>
        <w:ind w:left="48" w:right="48"/>
        <w:jc w:val="both"/>
        <w:rPr>
          <w:rFonts w:ascii="Arial" w:eastAsia="Times New Roman" w:hAnsi="Arial" w:cs="Arial"/>
          <w:lang w:val="en-GB" w:eastAsia="hu-HU"/>
        </w:rPr>
      </w:pPr>
      <w:r w:rsidRPr="00472906">
        <w:rPr>
          <w:rFonts w:ascii="Arial" w:eastAsia="Times New Roman" w:hAnsi="Arial" w:cs="Arial"/>
          <w:lang w:val="en-GB" w:eastAsia="hu-HU"/>
        </w:rPr>
        <w:t xml:space="preserve">There must be at least </w:t>
      </w:r>
      <w:r w:rsidRPr="00472906">
        <w:rPr>
          <w:rFonts w:ascii="Arial" w:eastAsia="Times New Roman" w:hAnsi="Arial" w:cs="Arial"/>
          <w:highlight w:val="yellow"/>
          <w:lang w:val="en-GB" w:eastAsia="hu-HU"/>
        </w:rPr>
        <w:t>one language</w:t>
      </w:r>
      <w:r w:rsidRPr="00472906">
        <w:rPr>
          <w:rFonts w:ascii="Arial" w:eastAsia="Times New Roman" w:hAnsi="Arial" w:cs="Arial"/>
          <w:lang w:val="en-GB" w:eastAsia="hu-HU"/>
        </w:rPr>
        <w:t xml:space="preserve"> whose statements are expressible, per some well-defined syntax, as character strings and that is comprehensive in supporting all of the following items:</w:t>
      </w:r>
    </w:p>
    <w:p w14:paraId="07DB8595" w14:textId="6F111B5B" w:rsidR="00472906" w:rsidRPr="00472906" w:rsidRDefault="00472906" w:rsidP="00472906">
      <w:pPr>
        <w:numPr>
          <w:ilvl w:val="0"/>
          <w:numId w:val="1"/>
        </w:numPr>
        <w:shd w:val="clear" w:color="auto" w:fill="FFFFFF"/>
        <w:spacing w:after="0" w:line="240" w:lineRule="auto"/>
        <w:textAlignment w:val="baseline"/>
        <w:rPr>
          <w:rFonts w:ascii="Arial" w:eastAsia="Times New Roman" w:hAnsi="Arial" w:cs="Arial"/>
          <w:lang w:val="en-GB" w:eastAsia="hu-HU"/>
        </w:rPr>
      </w:pPr>
      <w:r w:rsidRPr="00472906">
        <w:rPr>
          <w:rFonts w:ascii="Arial" w:eastAsia="Times New Roman" w:hAnsi="Arial" w:cs="Arial"/>
          <w:lang w:val="en-GB" w:eastAsia="hu-HU"/>
        </w:rPr>
        <w:t>Data definition.</w:t>
      </w:r>
      <w:r w:rsidR="00286F1B">
        <w:rPr>
          <w:rFonts w:ascii="Arial" w:eastAsia="Times New Roman" w:hAnsi="Arial" w:cs="Arial"/>
          <w:lang w:val="en-GB" w:eastAsia="hu-HU"/>
        </w:rPr>
        <w:t xml:space="preserve"> (create table, alter table, drop table)</w:t>
      </w:r>
    </w:p>
    <w:p w14:paraId="0BA067E5" w14:textId="1E28B49D" w:rsidR="00472906" w:rsidRPr="00472906" w:rsidRDefault="00472906" w:rsidP="00472906">
      <w:pPr>
        <w:numPr>
          <w:ilvl w:val="0"/>
          <w:numId w:val="1"/>
        </w:numPr>
        <w:shd w:val="clear" w:color="auto" w:fill="FFFFFF"/>
        <w:spacing w:after="0" w:line="240" w:lineRule="auto"/>
        <w:textAlignment w:val="baseline"/>
        <w:rPr>
          <w:rFonts w:ascii="Arial" w:eastAsia="Times New Roman" w:hAnsi="Arial" w:cs="Arial"/>
          <w:lang w:val="en-GB" w:eastAsia="hu-HU"/>
        </w:rPr>
      </w:pPr>
      <w:r w:rsidRPr="00472906">
        <w:rPr>
          <w:rFonts w:ascii="Arial" w:eastAsia="Times New Roman" w:hAnsi="Arial" w:cs="Arial"/>
          <w:lang w:val="en-GB" w:eastAsia="hu-HU"/>
        </w:rPr>
        <w:t>View definition.</w:t>
      </w:r>
      <w:r w:rsidR="00286F1B">
        <w:rPr>
          <w:rFonts w:ascii="Arial" w:eastAsia="Times New Roman" w:hAnsi="Arial" w:cs="Arial"/>
          <w:lang w:val="en-GB" w:eastAsia="hu-HU"/>
        </w:rPr>
        <w:t xml:space="preserve"> (create view)</w:t>
      </w:r>
    </w:p>
    <w:p w14:paraId="23BE699A" w14:textId="0D01F847" w:rsidR="00472906" w:rsidRPr="00472906" w:rsidRDefault="00472906" w:rsidP="00472906">
      <w:pPr>
        <w:numPr>
          <w:ilvl w:val="0"/>
          <w:numId w:val="1"/>
        </w:numPr>
        <w:shd w:val="clear" w:color="auto" w:fill="FFFFFF"/>
        <w:spacing w:after="0" w:line="240" w:lineRule="auto"/>
        <w:textAlignment w:val="baseline"/>
        <w:rPr>
          <w:rFonts w:ascii="Arial" w:eastAsia="Times New Roman" w:hAnsi="Arial" w:cs="Arial"/>
          <w:lang w:val="en-GB" w:eastAsia="hu-HU"/>
        </w:rPr>
      </w:pPr>
      <w:r w:rsidRPr="00472906">
        <w:rPr>
          <w:rFonts w:ascii="Arial" w:eastAsia="Times New Roman" w:hAnsi="Arial" w:cs="Arial"/>
          <w:lang w:val="en-GB" w:eastAsia="hu-HU"/>
        </w:rPr>
        <w:t>Data manipulation (</w:t>
      </w:r>
      <w:r w:rsidR="00286F1B">
        <w:rPr>
          <w:rFonts w:ascii="Arial" w:eastAsia="Times New Roman" w:hAnsi="Arial" w:cs="Arial"/>
          <w:lang w:val="en-GB" w:eastAsia="hu-HU"/>
        </w:rPr>
        <w:t>insert, delete, update</w:t>
      </w:r>
      <w:r w:rsidRPr="00472906">
        <w:rPr>
          <w:rFonts w:ascii="Arial" w:eastAsia="Times New Roman" w:hAnsi="Arial" w:cs="Arial"/>
          <w:lang w:val="en-GB" w:eastAsia="hu-HU"/>
        </w:rPr>
        <w:t>).</w:t>
      </w:r>
    </w:p>
    <w:p w14:paraId="5AE5EF44" w14:textId="39A405FD" w:rsidR="00472906" w:rsidRPr="00472906" w:rsidRDefault="00472906" w:rsidP="00472906">
      <w:pPr>
        <w:numPr>
          <w:ilvl w:val="0"/>
          <w:numId w:val="1"/>
        </w:numPr>
        <w:shd w:val="clear" w:color="auto" w:fill="FFFFFF"/>
        <w:spacing w:after="0" w:line="240" w:lineRule="auto"/>
        <w:textAlignment w:val="baseline"/>
        <w:rPr>
          <w:rFonts w:ascii="Arial" w:eastAsia="Times New Roman" w:hAnsi="Arial" w:cs="Arial"/>
          <w:lang w:val="en-GB" w:eastAsia="hu-HU"/>
        </w:rPr>
      </w:pPr>
      <w:r w:rsidRPr="00472906">
        <w:rPr>
          <w:rFonts w:ascii="Arial" w:eastAsia="Times New Roman" w:hAnsi="Arial" w:cs="Arial"/>
          <w:lang w:val="en-GB" w:eastAsia="hu-HU"/>
        </w:rPr>
        <w:t>Integrity constraints.</w:t>
      </w:r>
      <w:r w:rsidR="00286F1B">
        <w:rPr>
          <w:rFonts w:ascii="Arial" w:eastAsia="Times New Roman" w:hAnsi="Arial" w:cs="Arial"/>
          <w:lang w:val="en-GB" w:eastAsia="hu-HU"/>
        </w:rPr>
        <w:t xml:space="preserve"> (primary key, foreign key, check)</w:t>
      </w:r>
    </w:p>
    <w:p w14:paraId="4218F7FE" w14:textId="13A83140" w:rsidR="00472906" w:rsidRPr="00472906" w:rsidRDefault="00472906" w:rsidP="00472906">
      <w:pPr>
        <w:numPr>
          <w:ilvl w:val="0"/>
          <w:numId w:val="1"/>
        </w:numPr>
        <w:shd w:val="clear" w:color="auto" w:fill="FFFFFF"/>
        <w:spacing w:after="0" w:line="240" w:lineRule="auto"/>
        <w:textAlignment w:val="baseline"/>
        <w:rPr>
          <w:rFonts w:ascii="Arial" w:eastAsia="Times New Roman" w:hAnsi="Arial" w:cs="Arial"/>
          <w:lang w:val="en-GB" w:eastAsia="hu-HU"/>
        </w:rPr>
      </w:pPr>
      <w:r w:rsidRPr="00472906">
        <w:rPr>
          <w:rFonts w:ascii="Arial" w:eastAsia="Times New Roman" w:hAnsi="Arial" w:cs="Arial"/>
          <w:lang w:val="en-GB" w:eastAsia="hu-HU"/>
        </w:rPr>
        <w:t>Authorization.</w:t>
      </w:r>
      <w:r w:rsidR="00286F1B">
        <w:rPr>
          <w:rFonts w:ascii="Arial" w:eastAsia="Times New Roman" w:hAnsi="Arial" w:cs="Arial"/>
          <w:lang w:val="en-GB" w:eastAsia="hu-HU"/>
        </w:rPr>
        <w:t xml:space="preserve"> (grant, revoke)</w:t>
      </w:r>
    </w:p>
    <w:p w14:paraId="52EEA184" w14:textId="6F5C8545" w:rsidR="00472906" w:rsidRPr="00472906" w:rsidRDefault="00472906" w:rsidP="00472906">
      <w:pPr>
        <w:numPr>
          <w:ilvl w:val="0"/>
          <w:numId w:val="1"/>
        </w:numPr>
        <w:shd w:val="clear" w:color="auto" w:fill="FFFFFF"/>
        <w:spacing w:after="0" w:line="240" w:lineRule="auto"/>
        <w:textAlignment w:val="baseline"/>
        <w:rPr>
          <w:rFonts w:ascii="Arial" w:eastAsia="Times New Roman" w:hAnsi="Arial" w:cs="Arial"/>
          <w:lang w:val="en-GB" w:eastAsia="hu-HU"/>
        </w:rPr>
      </w:pPr>
      <w:r w:rsidRPr="00472906">
        <w:rPr>
          <w:rFonts w:ascii="Arial" w:eastAsia="Times New Roman" w:hAnsi="Arial" w:cs="Arial"/>
          <w:lang w:val="en-GB" w:eastAsia="hu-HU"/>
        </w:rPr>
        <w:t>Transaction boundaries (commit</w:t>
      </w:r>
      <w:r w:rsidR="00286F1B">
        <w:rPr>
          <w:rFonts w:ascii="Arial" w:eastAsia="Times New Roman" w:hAnsi="Arial" w:cs="Arial"/>
          <w:lang w:val="en-GB" w:eastAsia="hu-HU"/>
        </w:rPr>
        <w:t>,</w:t>
      </w:r>
      <w:r w:rsidRPr="00472906">
        <w:rPr>
          <w:rFonts w:ascii="Arial" w:eastAsia="Times New Roman" w:hAnsi="Arial" w:cs="Arial"/>
          <w:lang w:val="en-GB" w:eastAsia="hu-HU"/>
        </w:rPr>
        <w:t xml:space="preserve"> rollback</w:t>
      </w:r>
      <w:r w:rsidR="00286F1B">
        <w:rPr>
          <w:rFonts w:ascii="Arial" w:eastAsia="Times New Roman" w:hAnsi="Arial" w:cs="Arial"/>
          <w:lang w:val="en-GB" w:eastAsia="hu-HU"/>
        </w:rPr>
        <w:t xml:space="preserve">, </w:t>
      </w:r>
      <w:proofErr w:type="spellStart"/>
      <w:r w:rsidR="00286F1B">
        <w:rPr>
          <w:rFonts w:ascii="Arial" w:eastAsia="Times New Roman" w:hAnsi="Arial" w:cs="Arial"/>
          <w:lang w:val="en-GB" w:eastAsia="hu-HU"/>
        </w:rPr>
        <w:t>savepoint</w:t>
      </w:r>
      <w:proofErr w:type="spellEnd"/>
      <w:r w:rsidRPr="00472906">
        <w:rPr>
          <w:rFonts w:ascii="Arial" w:eastAsia="Times New Roman" w:hAnsi="Arial" w:cs="Arial"/>
          <w:lang w:val="en-GB" w:eastAsia="hu-HU"/>
        </w:rPr>
        <w:t>).</w:t>
      </w:r>
    </w:p>
    <w:p w14:paraId="1B08E284" w14:textId="77777777" w:rsidR="00831F94" w:rsidRPr="00831F94" w:rsidRDefault="00831F94" w:rsidP="00831F94">
      <w:pPr>
        <w:spacing w:before="100" w:beforeAutospacing="1" w:after="100" w:afterAutospacing="1" w:line="240" w:lineRule="auto"/>
        <w:outlineLvl w:val="1"/>
        <w:rPr>
          <w:rFonts w:ascii="Arial" w:eastAsia="Times New Roman" w:hAnsi="Arial" w:cs="Arial"/>
          <w:lang w:val="en-US" w:eastAsia="hu-HU"/>
        </w:rPr>
      </w:pPr>
      <w:r w:rsidRPr="00831F94">
        <w:rPr>
          <w:rFonts w:ascii="Arial" w:eastAsia="Times New Roman" w:hAnsi="Arial" w:cs="Arial"/>
          <w:b/>
          <w:bCs/>
          <w:u w:val="single"/>
          <w:lang w:val="en-US" w:eastAsia="hu-HU"/>
        </w:rPr>
        <w:t>Rule 6:</w:t>
      </w:r>
      <w:r w:rsidRPr="00831F94">
        <w:rPr>
          <w:rFonts w:ascii="Arial" w:eastAsia="Times New Roman" w:hAnsi="Arial" w:cs="Arial"/>
          <w:lang w:val="en-US" w:eastAsia="hu-HU"/>
        </w:rPr>
        <w:t xml:space="preserve"> View Updating Rule</w:t>
      </w:r>
    </w:p>
    <w:p w14:paraId="3EE693EE" w14:textId="77777777" w:rsidR="00831F94" w:rsidRPr="00831F94" w:rsidRDefault="00831F94" w:rsidP="00831F94">
      <w:pPr>
        <w:spacing w:before="120" w:after="144" w:line="240" w:lineRule="auto"/>
        <w:ind w:left="48" w:right="48"/>
        <w:jc w:val="both"/>
        <w:rPr>
          <w:rFonts w:ascii="Arial" w:eastAsia="Times New Roman" w:hAnsi="Arial" w:cs="Arial"/>
          <w:color w:val="000000"/>
          <w:lang w:val="en-US" w:eastAsia="hu-HU"/>
        </w:rPr>
      </w:pPr>
      <w:r w:rsidRPr="00831F94">
        <w:rPr>
          <w:rFonts w:ascii="Arial" w:eastAsia="Times New Roman" w:hAnsi="Arial" w:cs="Arial"/>
          <w:color w:val="000000"/>
          <w:lang w:val="en-US" w:eastAsia="hu-HU"/>
        </w:rPr>
        <w:t>All the views of a database, which can theoretically be updated, must also be updatable by the system.</w:t>
      </w:r>
    </w:p>
    <w:p w14:paraId="2EC5F138" w14:textId="77777777" w:rsidR="00831F94" w:rsidRPr="00831F94" w:rsidRDefault="00831F94" w:rsidP="00831F94">
      <w:pPr>
        <w:spacing w:before="100" w:beforeAutospacing="1" w:after="100" w:afterAutospacing="1" w:line="240" w:lineRule="auto"/>
        <w:outlineLvl w:val="1"/>
        <w:rPr>
          <w:rFonts w:ascii="Arial" w:eastAsia="Times New Roman" w:hAnsi="Arial" w:cs="Arial"/>
          <w:lang w:val="en-US" w:eastAsia="hu-HU"/>
        </w:rPr>
      </w:pPr>
      <w:r w:rsidRPr="00831F94">
        <w:rPr>
          <w:rFonts w:ascii="Arial" w:eastAsia="Times New Roman" w:hAnsi="Arial" w:cs="Arial"/>
          <w:b/>
          <w:bCs/>
          <w:u w:val="single"/>
          <w:lang w:val="en-US" w:eastAsia="hu-HU"/>
        </w:rPr>
        <w:t>Rule 7:</w:t>
      </w:r>
      <w:r w:rsidRPr="00831F94">
        <w:rPr>
          <w:rFonts w:ascii="Arial" w:eastAsia="Times New Roman" w:hAnsi="Arial" w:cs="Arial"/>
          <w:lang w:val="en-US" w:eastAsia="hu-HU"/>
        </w:rPr>
        <w:t xml:space="preserve"> High-Level Insert, Update, and Delete Rule</w:t>
      </w:r>
    </w:p>
    <w:p w14:paraId="7AC3D06D" w14:textId="3C633D77" w:rsidR="00831F94" w:rsidRPr="00831F94" w:rsidRDefault="00831F94" w:rsidP="00831F94">
      <w:pPr>
        <w:spacing w:before="120" w:after="144" w:line="240" w:lineRule="auto"/>
        <w:ind w:left="48" w:right="48"/>
        <w:jc w:val="both"/>
        <w:rPr>
          <w:rFonts w:ascii="Arial" w:eastAsia="Times New Roman" w:hAnsi="Arial" w:cs="Arial"/>
          <w:color w:val="000000"/>
          <w:lang w:val="en-US" w:eastAsia="hu-HU"/>
        </w:rPr>
      </w:pPr>
      <w:r w:rsidRPr="00831F94">
        <w:rPr>
          <w:rFonts w:ascii="Arial" w:eastAsia="Times New Roman" w:hAnsi="Arial" w:cs="Arial"/>
          <w:color w:val="000000"/>
          <w:lang w:val="en-US" w:eastAsia="hu-HU"/>
        </w:rPr>
        <w:t>A database must support high-level insertion, updat</w:t>
      </w:r>
      <w:r w:rsidR="00472906">
        <w:rPr>
          <w:rFonts w:ascii="Arial" w:eastAsia="Times New Roman" w:hAnsi="Arial" w:cs="Arial"/>
          <w:color w:val="000000"/>
          <w:lang w:val="en-US" w:eastAsia="hu-HU"/>
        </w:rPr>
        <w:t>e</w:t>
      </w:r>
      <w:r w:rsidRPr="00831F94">
        <w:rPr>
          <w:rFonts w:ascii="Arial" w:eastAsia="Times New Roman" w:hAnsi="Arial" w:cs="Arial"/>
          <w:color w:val="000000"/>
          <w:lang w:val="en-US" w:eastAsia="hu-HU"/>
        </w:rPr>
        <w:t>, and deletion. This must not be limited to a single row, that is, it must also support union, intersection</w:t>
      </w:r>
      <w:r w:rsidR="00472906">
        <w:rPr>
          <w:rFonts w:ascii="Arial" w:eastAsia="Times New Roman" w:hAnsi="Arial" w:cs="Arial"/>
          <w:color w:val="000000"/>
          <w:lang w:val="en-US" w:eastAsia="hu-HU"/>
        </w:rPr>
        <w:t>,</w:t>
      </w:r>
      <w:r w:rsidRPr="00831F94">
        <w:rPr>
          <w:rFonts w:ascii="Arial" w:eastAsia="Times New Roman" w:hAnsi="Arial" w:cs="Arial"/>
          <w:color w:val="000000"/>
          <w:lang w:val="en-US" w:eastAsia="hu-HU"/>
        </w:rPr>
        <w:t xml:space="preserve"> and minus operations to yield </w:t>
      </w:r>
      <w:r w:rsidRPr="00094D2C">
        <w:rPr>
          <w:rFonts w:ascii="Arial" w:eastAsia="Times New Roman" w:hAnsi="Arial" w:cs="Arial"/>
          <w:color w:val="000000"/>
          <w:highlight w:val="yellow"/>
          <w:lang w:val="en-US" w:eastAsia="hu-HU"/>
        </w:rPr>
        <w:t>sets of data records</w:t>
      </w:r>
      <w:r w:rsidRPr="00831F94">
        <w:rPr>
          <w:rFonts w:ascii="Arial" w:eastAsia="Times New Roman" w:hAnsi="Arial" w:cs="Arial"/>
          <w:color w:val="000000"/>
          <w:lang w:val="en-US" w:eastAsia="hu-HU"/>
        </w:rPr>
        <w:t>.</w:t>
      </w:r>
    </w:p>
    <w:p w14:paraId="451FD2B1" w14:textId="77777777" w:rsidR="00831F94" w:rsidRPr="00831F94" w:rsidRDefault="00831F94" w:rsidP="00831F94">
      <w:pPr>
        <w:spacing w:before="100" w:beforeAutospacing="1" w:after="100" w:afterAutospacing="1" w:line="240" w:lineRule="auto"/>
        <w:outlineLvl w:val="1"/>
        <w:rPr>
          <w:rFonts w:ascii="Arial" w:eastAsia="Times New Roman" w:hAnsi="Arial" w:cs="Arial"/>
          <w:lang w:val="en-US" w:eastAsia="hu-HU"/>
        </w:rPr>
      </w:pPr>
      <w:r w:rsidRPr="00831F94">
        <w:rPr>
          <w:rFonts w:ascii="Arial" w:eastAsia="Times New Roman" w:hAnsi="Arial" w:cs="Arial"/>
          <w:b/>
          <w:bCs/>
          <w:u w:val="single"/>
          <w:lang w:val="en-US" w:eastAsia="hu-HU"/>
        </w:rPr>
        <w:t>Rule 8:</w:t>
      </w:r>
      <w:r w:rsidRPr="00831F94">
        <w:rPr>
          <w:rFonts w:ascii="Arial" w:eastAsia="Times New Roman" w:hAnsi="Arial" w:cs="Arial"/>
          <w:lang w:val="en-US" w:eastAsia="hu-HU"/>
        </w:rPr>
        <w:t xml:space="preserve"> </w:t>
      </w:r>
      <w:r w:rsidRPr="00831F94">
        <w:rPr>
          <w:rFonts w:ascii="Arial" w:eastAsia="Times New Roman" w:hAnsi="Arial" w:cs="Arial"/>
          <w:highlight w:val="yellow"/>
          <w:lang w:val="en-US" w:eastAsia="hu-HU"/>
        </w:rPr>
        <w:t>Physical Data Independence</w:t>
      </w:r>
    </w:p>
    <w:p w14:paraId="70E2BC1F" w14:textId="77777777" w:rsidR="00831F94" w:rsidRPr="00831F94" w:rsidRDefault="00831F94" w:rsidP="00831F94">
      <w:pPr>
        <w:spacing w:before="120" w:after="144" w:line="240" w:lineRule="auto"/>
        <w:ind w:left="48" w:right="48"/>
        <w:jc w:val="both"/>
        <w:rPr>
          <w:rFonts w:ascii="Arial" w:eastAsia="Times New Roman" w:hAnsi="Arial" w:cs="Arial"/>
          <w:color w:val="000000"/>
          <w:lang w:val="en-US" w:eastAsia="hu-HU"/>
        </w:rPr>
      </w:pPr>
      <w:r w:rsidRPr="00831F94">
        <w:rPr>
          <w:rFonts w:ascii="Arial" w:eastAsia="Times New Roman" w:hAnsi="Arial" w:cs="Arial"/>
          <w:color w:val="000000"/>
          <w:lang w:val="en-US" w:eastAsia="hu-HU"/>
        </w:rPr>
        <w:t xml:space="preserve">The data stored in a database must be independent of the applications that access the database. </w:t>
      </w:r>
      <w:r w:rsidRPr="00094D2C">
        <w:rPr>
          <w:rFonts w:ascii="Arial" w:eastAsia="Times New Roman" w:hAnsi="Arial" w:cs="Arial"/>
          <w:b/>
          <w:bCs/>
          <w:color w:val="000000"/>
          <w:lang w:val="en-US" w:eastAsia="hu-HU"/>
        </w:rPr>
        <w:t>Any change in the physical structure</w:t>
      </w:r>
      <w:r w:rsidRPr="00831F94">
        <w:rPr>
          <w:rFonts w:ascii="Arial" w:eastAsia="Times New Roman" w:hAnsi="Arial" w:cs="Arial"/>
          <w:color w:val="000000"/>
          <w:lang w:val="en-US" w:eastAsia="hu-HU"/>
        </w:rPr>
        <w:t xml:space="preserve"> of a database must not have any impact on how the data is being accessed by external applications.</w:t>
      </w:r>
    </w:p>
    <w:p w14:paraId="4557D9B6" w14:textId="77777777" w:rsidR="00831F94" w:rsidRPr="00831F94" w:rsidRDefault="00831F94" w:rsidP="00831F94">
      <w:pPr>
        <w:spacing w:before="100" w:beforeAutospacing="1" w:after="100" w:afterAutospacing="1" w:line="240" w:lineRule="auto"/>
        <w:outlineLvl w:val="1"/>
        <w:rPr>
          <w:rFonts w:ascii="Arial" w:eastAsia="Times New Roman" w:hAnsi="Arial" w:cs="Arial"/>
          <w:lang w:val="en-US" w:eastAsia="hu-HU"/>
        </w:rPr>
      </w:pPr>
      <w:r w:rsidRPr="00831F94">
        <w:rPr>
          <w:rFonts w:ascii="Arial" w:eastAsia="Times New Roman" w:hAnsi="Arial" w:cs="Arial"/>
          <w:b/>
          <w:bCs/>
          <w:u w:val="single"/>
          <w:lang w:val="en-US" w:eastAsia="hu-HU"/>
        </w:rPr>
        <w:lastRenderedPageBreak/>
        <w:t>Rule 9:</w:t>
      </w:r>
      <w:r w:rsidRPr="00831F94">
        <w:rPr>
          <w:rFonts w:ascii="Arial" w:eastAsia="Times New Roman" w:hAnsi="Arial" w:cs="Arial"/>
          <w:lang w:val="en-US" w:eastAsia="hu-HU"/>
        </w:rPr>
        <w:t xml:space="preserve"> </w:t>
      </w:r>
      <w:r w:rsidRPr="00831F94">
        <w:rPr>
          <w:rFonts w:ascii="Arial" w:eastAsia="Times New Roman" w:hAnsi="Arial" w:cs="Arial"/>
          <w:highlight w:val="yellow"/>
          <w:lang w:val="en-US" w:eastAsia="hu-HU"/>
        </w:rPr>
        <w:t>Logical Data Independence</w:t>
      </w:r>
    </w:p>
    <w:p w14:paraId="5647FD0C" w14:textId="758BD647" w:rsidR="00831F94" w:rsidRPr="00831F94" w:rsidRDefault="00831F94" w:rsidP="00831F94">
      <w:pPr>
        <w:spacing w:before="120" w:after="144" w:line="240" w:lineRule="auto"/>
        <w:ind w:left="48" w:right="48"/>
        <w:jc w:val="both"/>
        <w:rPr>
          <w:rFonts w:ascii="Arial" w:eastAsia="Times New Roman" w:hAnsi="Arial" w:cs="Arial"/>
          <w:color w:val="000000"/>
          <w:lang w:val="en-US" w:eastAsia="hu-HU"/>
        </w:rPr>
      </w:pPr>
      <w:r w:rsidRPr="00831F94">
        <w:rPr>
          <w:rFonts w:ascii="Arial" w:eastAsia="Times New Roman" w:hAnsi="Arial" w:cs="Arial"/>
          <w:color w:val="000000"/>
          <w:lang w:val="en-US" w:eastAsia="hu-HU"/>
        </w:rPr>
        <w:t xml:space="preserve">The logical data in a database must be independent of its user’s view (application). </w:t>
      </w:r>
      <w:r w:rsidRPr="00094D2C">
        <w:rPr>
          <w:rFonts w:ascii="Arial" w:eastAsia="Times New Roman" w:hAnsi="Arial" w:cs="Arial"/>
          <w:b/>
          <w:bCs/>
          <w:color w:val="000000"/>
          <w:lang w:val="en-US" w:eastAsia="hu-HU"/>
        </w:rPr>
        <w:t>Any change in logical data</w:t>
      </w:r>
      <w:r w:rsidRPr="00831F94">
        <w:rPr>
          <w:rFonts w:ascii="Arial" w:eastAsia="Times New Roman" w:hAnsi="Arial" w:cs="Arial"/>
          <w:color w:val="000000"/>
          <w:lang w:val="en-US" w:eastAsia="hu-HU"/>
        </w:rPr>
        <w:t xml:space="preserve"> must not affect the applications using it. For example, if two tables are </w:t>
      </w:r>
      <w:r w:rsidRPr="00831F94">
        <w:rPr>
          <w:rFonts w:ascii="Arial" w:eastAsia="Times New Roman" w:hAnsi="Arial" w:cs="Arial"/>
          <w:b/>
          <w:bCs/>
          <w:color w:val="000000"/>
          <w:lang w:val="en-US" w:eastAsia="hu-HU"/>
        </w:rPr>
        <w:t>merged</w:t>
      </w:r>
      <w:r w:rsidRPr="00831F94">
        <w:rPr>
          <w:rFonts w:ascii="Arial" w:eastAsia="Times New Roman" w:hAnsi="Arial" w:cs="Arial"/>
          <w:color w:val="000000"/>
          <w:lang w:val="en-US" w:eastAsia="hu-HU"/>
        </w:rPr>
        <w:t xml:space="preserve"> or one is </w:t>
      </w:r>
      <w:r w:rsidRPr="00831F94">
        <w:rPr>
          <w:rFonts w:ascii="Arial" w:eastAsia="Times New Roman" w:hAnsi="Arial" w:cs="Arial"/>
          <w:b/>
          <w:bCs/>
          <w:color w:val="000000"/>
          <w:lang w:val="en-US" w:eastAsia="hu-HU"/>
        </w:rPr>
        <w:t>split into two</w:t>
      </w:r>
      <w:r w:rsidRPr="00831F94">
        <w:rPr>
          <w:rFonts w:ascii="Arial" w:eastAsia="Times New Roman" w:hAnsi="Arial" w:cs="Arial"/>
          <w:color w:val="000000"/>
          <w:lang w:val="en-US" w:eastAsia="hu-HU"/>
        </w:rPr>
        <w:t xml:space="preserve"> different tables, there should be no impact or change on the user application.</w:t>
      </w:r>
    </w:p>
    <w:p w14:paraId="22C39EB6" w14:textId="77777777" w:rsidR="00831F94" w:rsidRPr="00831F94" w:rsidRDefault="00831F94" w:rsidP="00831F94">
      <w:pPr>
        <w:spacing w:before="100" w:beforeAutospacing="1" w:after="100" w:afterAutospacing="1" w:line="240" w:lineRule="auto"/>
        <w:outlineLvl w:val="1"/>
        <w:rPr>
          <w:rFonts w:ascii="Arial" w:eastAsia="Times New Roman" w:hAnsi="Arial" w:cs="Arial"/>
          <w:lang w:val="en-US" w:eastAsia="hu-HU"/>
        </w:rPr>
      </w:pPr>
      <w:r w:rsidRPr="00831F94">
        <w:rPr>
          <w:rFonts w:ascii="Arial" w:eastAsia="Times New Roman" w:hAnsi="Arial" w:cs="Arial"/>
          <w:b/>
          <w:bCs/>
          <w:u w:val="single"/>
          <w:lang w:val="en-US" w:eastAsia="hu-HU"/>
        </w:rPr>
        <w:t>Rule 10:</w:t>
      </w:r>
      <w:r w:rsidRPr="00831F94">
        <w:rPr>
          <w:rFonts w:ascii="Arial" w:eastAsia="Times New Roman" w:hAnsi="Arial" w:cs="Arial"/>
          <w:lang w:val="en-US" w:eastAsia="hu-HU"/>
        </w:rPr>
        <w:t xml:space="preserve"> Integrity Independence</w:t>
      </w:r>
    </w:p>
    <w:p w14:paraId="3F2ABDBD" w14:textId="77777777" w:rsidR="00A85B15" w:rsidRPr="00A85B15" w:rsidRDefault="00A85B15" w:rsidP="00831F94">
      <w:pPr>
        <w:spacing w:before="100" w:beforeAutospacing="1" w:after="100" w:afterAutospacing="1" w:line="240" w:lineRule="auto"/>
        <w:outlineLvl w:val="1"/>
        <w:rPr>
          <w:rFonts w:ascii="Arial" w:eastAsia="Times New Roman" w:hAnsi="Arial" w:cs="Arial"/>
          <w:lang w:val="en-GB" w:eastAsia="hu-HU"/>
        </w:rPr>
      </w:pPr>
      <w:r w:rsidRPr="00A85B15">
        <w:rPr>
          <w:rFonts w:ascii="Arial" w:eastAsia="Times New Roman" w:hAnsi="Arial" w:cs="Arial"/>
          <w:lang w:val="en-GB" w:eastAsia="hu-HU"/>
        </w:rPr>
        <w:t xml:space="preserve">Integrity constraints specific to a particular relational data base must be definable in the relational data sublanguage and storable in the catalog, </w:t>
      </w:r>
      <w:r w:rsidRPr="00A85B15">
        <w:rPr>
          <w:rFonts w:ascii="Arial" w:eastAsia="Times New Roman" w:hAnsi="Arial" w:cs="Arial"/>
          <w:highlight w:val="yellow"/>
          <w:lang w:val="en-GB" w:eastAsia="hu-HU"/>
        </w:rPr>
        <w:t>not in the application programs</w:t>
      </w:r>
      <w:r w:rsidRPr="00A85B15">
        <w:rPr>
          <w:rFonts w:ascii="Arial" w:eastAsia="Times New Roman" w:hAnsi="Arial" w:cs="Arial"/>
          <w:lang w:val="en-GB" w:eastAsia="hu-HU"/>
        </w:rPr>
        <w:t>.</w:t>
      </w:r>
    </w:p>
    <w:p w14:paraId="0315424A" w14:textId="2572C636" w:rsidR="00831F94" w:rsidRPr="00831F94" w:rsidRDefault="00831F94" w:rsidP="00831F94">
      <w:pPr>
        <w:spacing w:before="100" w:beforeAutospacing="1" w:after="100" w:afterAutospacing="1" w:line="240" w:lineRule="auto"/>
        <w:outlineLvl w:val="1"/>
        <w:rPr>
          <w:rFonts w:ascii="Arial" w:eastAsia="Times New Roman" w:hAnsi="Arial" w:cs="Arial"/>
          <w:lang w:val="en-US" w:eastAsia="hu-HU"/>
        </w:rPr>
      </w:pPr>
      <w:r w:rsidRPr="00831F94">
        <w:rPr>
          <w:rFonts w:ascii="Arial" w:eastAsia="Times New Roman" w:hAnsi="Arial" w:cs="Arial"/>
          <w:b/>
          <w:bCs/>
          <w:u w:val="single"/>
          <w:lang w:val="en-US" w:eastAsia="hu-HU"/>
        </w:rPr>
        <w:t>Rule 11:</w:t>
      </w:r>
      <w:r w:rsidRPr="00831F94">
        <w:rPr>
          <w:rFonts w:ascii="Arial" w:eastAsia="Times New Roman" w:hAnsi="Arial" w:cs="Arial"/>
          <w:lang w:val="en-US" w:eastAsia="hu-HU"/>
        </w:rPr>
        <w:t xml:space="preserve"> Distribution Independence</w:t>
      </w:r>
    </w:p>
    <w:p w14:paraId="619CB991" w14:textId="77777777" w:rsidR="00831F94" w:rsidRPr="00831F94" w:rsidRDefault="00831F94" w:rsidP="00831F94">
      <w:pPr>
        <w:spacing w:before="120" w:after="144" w:line="240" w:lineRule="auto"/>
        <w:ind w:left="48" w:right="48"/>
        <w:jc w:val="both"/>
        <w:rPr>
          <w:rFonts w:ascii="Arial" w:eastAsia="Times New Roman" w:hAnsi="Arial" w:cs="Arial"/>
          <w:color w:val="000000"/>
          <w:lang w:val="en-US" w:eastAsia="hu-HU"/>
        </w:rPr>
      </w:pPr>
      <w:r w:rsidRPr="00831F94">
        <w:rPr>
          <w:rFonts w:ascii="Arial" w:eastAsia="Times New Roman" w:hAnsi="Arial" w:cs="Arial"/>
          <w:color w:val="000000"/>
          <w:lang w:val="en-US" w:eastAsia="hu-HU"/>
        </w:rPr>
        <w:t xml:space="preserve">The end-user must not be able to see that the data is distributed over various locations. Users should always get the impression that the data is located at one site only. This rule has been regarded as the </w:t>
      </w:r>
      <w:r w:rsidRPr="00831F94">
        <w:rPr>
          <w:rFonts w:ascii="Arial" w:eastAsia="Times New Roman" w:hAnsi="Arial" w:cs="Arial"/>
          <w:color w:val="000000"/>
          <w:highlight w:val="yellow"/>
          <w:lang w:val="en-US" w:eastAsia="hu-HU"/>
        </w:rPr>
        <w:t>foundation of distributed database systems</w:t>
      </w:r>
      <w:r w:rsidRPr="00831F94">
        <w:rPr>
          <w:rFonts w:ascii="Arial" w:eastAsia="Times New Roman" w:hAnsi="Arial" w:cs="Arial"/>
          <w:color w:val="000000"/>
          <w:lang w:val="en-US" w:eastAsia="hu-HU"/>
        </w:rPr>
        <w:t>.</w:t>
      </w:r>
    </w:p>
    <w:p w14:paraId="5487E1B8" w14:textId="77777777" w:rsidR="00831F94" w:rsidRPr="00831F94" w:rsidRDefault="00831F94" w:rsidP="00831F94">
      <w:pPr>
        <w:spacing w:before="100" w:beforeAutospacing="1" w:after="100" w:afterAutospacing="1" w:line="240" w:lineRule="auto"/>
        <w:outlineLvl w:val="1"/>
        <w:rPr>
          <w:rFonts w:ascii="Arial" w:eastAsia="Times New Roman" w:hAnsi="Arial" w:cs="Arial"/>
          <w:lang w:val="en-US" w:eastAsia="hu-HU"/>
        </w:rPr>
      </w:pPr>
      <w:r w:rsidRPr="00831F94">
        <w:rPr>
          <w:rFonts w:ascii="Arial" w:eastAsia="Times New Roman" w:hAnsi="Arial" w:cs="Arial"/>
          <w:b/>
          <w:bCs/>
          <w:u w:val="single"/>
          <w:lang w:val="en-US" w:eastAsia="hu-HU"/>
        </w:rPr>
        <w:t>Rule 12:</w:t>
      </w:r>
      <w:r w:rsidRPr="00831F94">
        <w:rPr>
          <w:rFonts w:ascii="Arial" w:eastAsia="Times New Roman" w:hAnsi="Arial" w:cs="Arial"/>
          <w:lang w:val="en-US" w:eastAsia="hu-HU"/>
        </w:rPr>
        <w:t xml:space="preserve"> Non-Subversion Rule</w:t>
      </w:r>
    </w:p>
    <w:p w14:paraId="7BEB2BDA" w14:textId="77777777" w:rsidR="00831F94" w:rsidRPr="00831F94" w:rsidRDefault="00831F94" w:rsidP="00831F94">
      <w:pPr>
        <w:spacing w:before="120" w:after="144" w:line="240" w:lineRule="auto"/>
        <w:ind w:left="48" w:right="48"/>
        <w:jc w:val="both"/>
        <w:rPr>
          <w:rFonts w:ascii="Arial" w:eastAsia="Times New Roman" w:hAnsi="Arial" w:cs="Arial"/>
          <w:color w:val="000000"/>
          <w:lang w:val="en-US" w:eastAsia="hu-HU"/>
        </w:rPr>
      </w:pPr>
      <w:r w:rsidRPr="00831F94">
        <w:rPr>
          <w:rFonts w:ascii="Arial" w:eastAsia="Times New Roman" w:hAnsi="Arial" w:cs="Arial"/>
          <w:color w:val="000000"/>
          <w:lang w:val="en-US" w:eastAsia="hu-HU"/>
        </w:rPr>
        <w:t xml:space="preserve">If a system has an interface that provides access to low-level records, then the interface </w:t>
      </w:r>
      <w:r w:rsidRPr="00831F94">
        <w:rPr>
          <w:rFonts w:ascii="Arial" w:eastAsia="Times New Roman" w:hAnsi="Arial" w:cs="Arial"/>
          <w:color w:val="000000"/>
          <w:highlight w:val="yellow"/>
          <w:lang w:val="en-US" w:eastAsia="hu-HU"/>
        </w:rPr>
        <w:t>must not be able to</w:t>
      </w:r>
      <w:r w:rsidRPr="00831F94">
        <w:rPr>
          <w:rFonts w:ascii="Arial" w:eastAsia="Times New Roman" w:hAnsi="Arial" w:cs="Arial"/>
          <w:color w:val="000000"/>
          <w:lang w:val="en-US" w:eastAsia="hu-HU"/>
        </w:rPr>
        <w:t xml:space="preserve"> subvert the system and </w:t>
      </w:r>
      <w:r w:rsidRPr="00831F94">
        <w:rPr>
          <w:rFonts w:ascii="Arial" w:eastAsia="Times New Roman" w:hAnsi="Arial" w:cs="Arial"/>
          <w:color w:val="000000"/>
          <w:highlight w:val="yellow"/>
          <w:lang w:val="en-US" w:eastAsia="hu-HU"/>
        </w:rPr>
        <w:t>bypass</w:t>
      </w:r>
      <w:r w:rsidRPr="00831F94">
        <w:rPr>
          <w:rFonts w:ascii="Arial" w:eastAsia="Times New Roman" w:hAnsi="Arial" w:cs="Arial"/>
          <w:color w:val="000000"/>
          <w:lang w:val="en-US" w:eastAsia="hu-HU"/>
        </w:rPr>
        <w:t xml:space="preserve"> security and integrity </w:t>
      </w:r>
      <w:r w:rsidRPr="00831F94">
        <w:rPr>
          <w:rFonts w:ascii="Arial" w:eastAsia="Times New Roman" w:hAnsi="Arial" w:cs="Arial"/>
          <w:color w:val="000000"/>
          <w:highlight w:val="yellow"/>
          <w:lang w:val="en-US" w:eastAsia="hu-HU"/>
        </w:rPr>
        <w:t>constraints</w:t>
      </w:r>
      <w:r w:rsidRPr="00831F94">
        <w:rPr>
          <w:rFonts w:ascii="Arial" w:eastAsia="Times New Roman" w:hAnsi="Arial" w:cs="Arial"/>
          <w:color w:val="000000"/>
          <w:lang w:val="en-US" w:eastAsia="hu-HU"/>
        </w:rPr>
        <w:t>.</w:t>
      </w:r>
    </w:p>
    <w:p w14:paraId="475D9566" w14:textId="77777777" w:rsidR="00831F94" w:rsidRPr="00831F94" w:rsidRDefault="00831F94">
      <w:pPr>
        <w:rPr>
          <w:lang w:val="en-US"/>
        </w:rPr>
      </w:pPr>
    </w:p>
    <w:sectPr w:rsidR="00831F94" w:rsidRPr="00831F94" w:rsidSect="00831F94">
      <w:pgSz w:w="11906" w:h="16838"/>
      <w:pgMar w:top="1191" w:right="1191" w:bottom="1191" w:left="119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B5179"/>
    <w:multiLevelType w:val="multilevel"/>
    <w:tmpl w:val="8A601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F94"/>
    <w:rsid w:val="00094D2C"/>
    <w:rsid w:val="00286F1B"/>
    <w:rsid w:val="00472906"/>
    <w:rsid w:val="006A6C80"/>
    <w:rsid w:val="00831F94"/>
    <w:rsid w:val="00A85B1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5FE81"/>
  <w15:chartTrackingRefBased/>
  <w15:docId w15:val="{EC7A04D7-3EA8-4D9C-96D7-266F3DDC3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2">
    <w:name w:val="heading 2"/>
    <w:basedOn w:val="Norml"/>
    <w:link w:val="Cmsor2Char"/>
    <w:uiPriority w:val="9"/>
    <w:qFormat/>
    <w:rsid w:val="00831F94"/>
    <w:pPr>
      <w:spacing w:before="100" w:beforeAutospacing="1" w:after="100" w:afterAutospacing="1" w:line="240" w:lineRule="auto"/>
      <w:outlineLvl w:val="1"/>
    </w:pPr>
    <w:rPr>
      <w:rFonts w:ascii="Times New Roman" w:eastAsia="Times New Roman" w:hAnsi="Times New Roman" w:cs="Times New Roman"/>
      <w:b/>
      <w:bCs/>
      <w:sz w:val="36"/>
      <w:szCs w:val="36"/>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2Char">
    <w:name w:val="Címsor 2 Char"/>
    <w:basedOn w:val="Bekezdsalapbettpusa"/>
    <w:link w:val="Cmsor2"/>
    <w:uiPriority w:val="9"/>
    <w:rsid w:val="00831F94"/>
    <w:rPr>
      <w:rFonts w:ascii="Times New Roman" w:eastAsia="Times New Roman" w:hAnsi="Times New Roman" w:cs="Times New Roman"/>
      <w:b/>
      <w:bCs/>
      <w:sz w:val="36"/>
      <w:szCs w:val="36"/>
      <w:lang w:eastAsia="hu-HU"/>
    </w:rPr>
  </w:style>
  <w:style w:type="paragraph" w:styleId="NormlWeb">
    <w:name w:val="Normal (Web)"/>
    <w:basedOn w:val="Norml"/>
    <w:uiPriority w:val="99"/>
    <w:semiHidden/>
    <w:unhideWhenUsed/>
    <w:rsid w:val="00831F94"/>
    <w:pPr>
      <w:spacing w:before="100" w:beforeAutospacing="1" w:after="100" w:afterAutospacing="1" w:line="240" w:lineRule="auto"/>
    </w:pPr>
    <w:rPr>
      <w:rFonts w:ascii="Times New Roman" w:eastAsia="Times New Roman" w:hAnsi="Times New Roman" w:cs="Times New Roman"/>
      <w:sz w:val="24"/>
      <w:szCs w:val="24"/>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2272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436</Words>
  <Characters>3016</Characters>
  <Application>Microsoft Office Word</Application>
  <DocSecurity>0</DocSecurity>
  <Lines>25</Lines>
  <Paragraphs>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Tibor</dc:creator>
  <cp:keywords/>
  <dc:description/>
  <cp:lastModifiedBy>Tibor</cp:lastModifiedBy>
  <cp:revision>4</cp:revision>
  <dcterms:created xsi:type="dcterms:W3CDTF">2020-09-14T20:48:00Z</dcterms:created>
  <dcterms:modified xsi:type="dcterms:W3CDTF">2020-09-15T08:29:00Z</dcterms:modified>
</cp:coreProperties>
</file>