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Incident Response Tabletop Exercise</w:t>
      </w:r>
    </w:p>
    <w:p>
      <w:pPr>
        <w:pStyle w:val="Subtitle"/>
      </w:pPr>
      <w:r>
        <w:t>Document 8C | Fictional scenario • Exercise NOT CONDUCTED</w:t>
      </w:r>
    </w:p>
    <w:p>
      <w:r>
        <w:rPr>
          <w:b/>
          <w:sz w:val="16"/>
        </w:rPr>
        <w:t>INDEPENDENT HISTORICAL EDUCATIONAL SIMULATION  |  NOT AFFILIATED WITH RITE AID</w:t>
      </w:r>
    </w:p>
    <w:p>
      <w:r>
        <w:t>Version 1.0  |  21 October 2026  |  Status: Draft — awaiting portfolio owner approval</w:t>
      </w:r>
    </w:p>
    <w:p>
      <w:pPr>
        <w:pStyle w:val="Heading1"/>
      </w:pPr>
      <w:r>
        <w:t>1. Exercise purpose and legal boundary</w:t>
      </w:r>
    </w:p>
    <w:p>
      <w:r>
        <w:t>Scenario ONLY: a hypothetical AI facial recognition system flags an innocent retail customer as a potential shoplifter; an employee confronts the customer. This incident is invented for training and is not asserted to be a historical event at Rite Aid. Do not simulate live prohibited deployment. A legal restriction or binding FTC order takes precedence over internal authorization; permanent discontinuation may be the only permissible outcome.</w:t>
      </w:r>
    </w:p>
    <w:p>
      <w:r>
        <w:t>Exercise state: Designed / Not conducted. Participants, facilitator, actual timeline, observed decisions, test results and effectiveness have not been supplied and must remain blank or Not Evaluated.</w:t>
      </w:r>
    </w:p>
    <w:p>
      <w:pPr>
        <w:pStyle w:val="Heading1"/>
      </w:pPr>
      <w:r>
        <w:t>2. Roles and preparation</w:t>
      </w:r>
    </w:p>
    <w:p>
      <w:r>
        <w:t>Proposed roles: Incident Commander, Technical Owner, Business Owner, GRC, Legal/Privacy, AI Governance Committee, and Executive Leadership. During a real tabletop, assign actual participants, record exercise date, objectives, rules, and evidence references; none are assigned here.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24F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25"/>
            <w:shd w:fill="17324F"/>
          </w:tcPr>
          <w:p>
            <w:r>
              <w:rPr>
                <w:b/>
                <w:color w:val="FFFFFF"/>
                <w:sz w:val="16"/>
              </w:rPr>
              <w:t>Status / placeholder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Exercise date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scheduled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Facilitator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assigned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Participants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assigned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Exercise status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conducted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Evidence references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None — exercise not conducted</w:t>
            </w:r>
          </w:p>
        </w:tc>
      </w:tr>
    </w:tbl>
    <w:p>
      <w:pPr>
        <w:pStyle w:val="Heading1"/>
      </w:pPr>
      <w:r>
        <w:t>3. Scenario injects and facilitator questions</w:t>
      </w:r>
    </w:p>
    <w:p>
      <w:pPr>
        <w:pStyle w:val="Heading2"/>
      </w:pPr>
      <w:r>
        <w:t>Stage 1 — Detect/report</w:t>
      </w:r>
    </w:p>
    <w:p>
      <w:r>
        <w:t>Facilitator inject: Customer reports an unjustified confrontation following an AI match.</w:t>
      </w:r>
    </w:p>
    <w:p>
      <w:r>
        <w:t>Discussion prompts: Who receives the report? How is the incident ID created? What is known versus unverified?</w:t>
      </w:r>
    </w:p>
    <w:p>
      <w:r>
        <w:t>Observed response: Not recorded — exercise not conducted.</w:t>
      </w:r>
    </w:p>
    <w:p>
      <w:pPr>
        <w:pStyle w:val="Heading2"/>
      </w:pPr>
      <w:r>
        <w:t>Stage 2 — Triage/classify</w:t>
      </w:r>
    </w:p>
    <w:p>
      <w:r>
        <w:t>Facilitator inject: A preliminary review shows a potentially incorrect identity match and customer harm.</w:t>
      </w:r>
    </w:p>
    <w:p>
      <w:r>
        <w:t>Discussion prompts: What severity is appropriate? Who is the Incident Commander? What escalation is required?</w:t>
      </w:r>
    </w:p>
    <w:p>
      <w:r>
        <w:t>Observed response: Not recorded — exercise not conducted.</w:t>
      </w:r>
    </w:p>
    <w:p>
      <w:pPr>
        <w:pStyle w:val="Heading2"/>
      </w:pPr>
      <w:r>
        <w:t>Stage 3 — Contain</w:t>
      </w:r>
    </w:p>
    <w:p>
      <w:r>
        <w:t>Facilitator inject: The affected facial recognition function may still be available to staff.</w:t>
      </w:r>
    </w:p>
    <w:p>
      <w:r>
        <w:t>Discussion prompts: Who suspends it immediately? How are affected individuals protected without delay?</w:t>
      </w:r>
    </w:p>
    <w:p>
      <w:r>
        <w:t>Observed response: Not recorded — exercise not conducted.</w:t>
      </w:r>
    </w:p>
    <w:p>
      <w:pPr>
        <w:pStyle w:val="Heading2"/>
      </w:pPr>
      <w:r>
        <w:t>Stage 4 — Investigate</w:t>
      </w:r>
    </w:p>
    <w:p>
      <w:r>
        <w:t>Facilitator inject: Logs, human-review records and vendor material may be relevant; data contains sensitive personal information.</w:t>
      </w:r>
    </w:p>
    <w:p>
      <w:r>
        <w:t>Discussion prompts: How will evidence be preserved with chain of custody and privacy protections? Who evaluates legal notification obligations?</w:t>
      </w:r>
    </w:p>
    <w:p>
      <w:r>
        <w:t>Observed response: Not recorded — exercise not conducted.</w:t>
      </w:r>
    </w:p>
    <w:p>
      <w:pPr>
        <w:pStyle w:val="Heading2"/>
      </w:pPr>
      <w:r>
        <w:t>Stage 5 — Remediate/validate</w:t>
      </w:r>
    </w:p>
    <w:p>
      <w:r>
        <w:t>Facilitator inject: Technical and human-oversight weaknesses are suspected; root cause remains unconfirmed.</w:t>
      </w:r>
    </w:p>
    <w:p>
      <w:r>
        <w:t>Discussion prompts: What controls and training require assessment? What independent verification would be required?</w:t>
      </w:r>
    </w:p>
    <w:p>
      <w:r>
        <w:t>Observed response: Not recorded — exercise not conducted.</w:t>
      </w:r>
    </w:p>
    <w:p>
      <w:pPr>
        <w:pStyle w:val="Heading2"/>
      </w:pPr>
      <w:r>
        <w:t>Stage 6 — Authorize recovery/review</w:t>
      </w:r>
    </w:p>
    <w:p>
      <w:r>
        <w:t>Facilitator inject: A team requests restarting the function following proposed corrections.</w:t>
      </w:r>
    </w:p>
    <w:p>
      <w:r>
        <w:t>Discussion prompts: Who assesses legal prohibitions first? When must restart be denied? How will post-incident lessons and permanent shutdown be documented?</w:t>
      </w:r>
    </w:p>
    <w:p>
      <w:r>
        <w:t>Observed response: Not recorded — exercise not conducted.</w:t>
      </w:r>
    </w:p>
    <w:p>
      <w:pPr>
        <w:pStyle w:val="Heading1"/>
      </w:pPr>
      <w:r>
        <w:t>4. Evaluation sheet — all areas Not Evaluated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c>
          <w:tcPr>
            <w:tcW w:type="dxa" w:w="3283"/>
            <w:shd w:fill="17324F"/>
          </w:tcPr>
          <w:p>
            <w:r>
              <w:rPr>
                <w:b/>
                <w:color w:val="FFFFFF"/>
                <w:sz w:val="16"/>
              </w:rPr>
              <w:t>Evaluation area</w:t>
            </w:r>
          </w:p>
        </w:tc>
        <w:tc>
          <w:tcPr>
            <w:tcW w:type="dxa" w:w="3283"/>
            <w:shd w:fill="17324F"/>
          </w:tcPr>
          <w:p>
            <w:r>
              <w:rPr>
                <w:b/>
                <w:color w:val="FFFFFF"/>
                <w:sz w:val="16"/>
              </w:rPr>
              <w:t>Initial rating</w:t>
            </w:r>
          </w:p>
        </w:tc>
        <w:tc>
          <w:tcPr>
            <w:tcW w:type="dxa" w:w="3283"/>
            <w:shd w:fill="17324F"/>
          </w:tcPr>
          <w:p>
            <w:r>
              <w:rPr>
                <w:b/>
                <w:color w:val="FFFFFF"/>
                <w:sz w:val="16"/>
              </w:rPr>
              <w:t>Evidence / observation</w:t>
            </w:r>
          </w:p>
        </w:tc>
      </w:tr>
      <w:tr>
        <w:tc>
          <w:tcPr>
            <w:tcW w:type="dxa" w:w="3283"/>
          </w:tcPr>
          <w:p>
            <w:r>
              <w:rPr>
                <w:sz w:val="16"/>
              </w:rPr>
              <w:t>Incident recognition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Not Evaluated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 exercise conducted</w:t>
            </w:r>
          </w:p>
        </w:tc>
      </w:tr>
      <w:tr>
        <w:tc>
          <w:tcPr>
            <w:tcW w:type="dxa" w:w="3283"/>
          </w:tcPr>
          <w:p>
            <w:r>
              <w:rPr>
                <w:sz w:val="16"/>
              </w:rPr>
              <w:t>Immediate containment and suspension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Not Evaluated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 exercise conducted</w:t>
            </w:r>
          </w:p>
        </w:tc>
      </w:tr>
      <w:tr>
        <w:tc>
          <w:tcPr>
            <w:tcW w:type="dxa" w:w="3283"/>
          </w:tcPr>
          <w:p>
            <w:r>
              <w:rPr>
                <w:sz w:val="16"/>
              </w:rPr>
              <w:t>Roles and escalation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Not Evaluated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 exercise conducted</w:t>
            </w:r>
          </w:p>
        </w:tc>
      </w:tr>
      <w:tr>
        <w:tc>
          <w:tcPr>
            <w:tcW w:type="dxa" w:w="3283"/>
          </w:tcPr>
          <w:p>
            <w:r>
              <w:rPr>
                <w:sz w:val="16"/>
              </w:rPr>
              <w:t>Evidence preservation and privacy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Not Evaluated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 exercise conducted</w:t>
            </w:r>
          </w:p>
        </w:tc>
      </w:tr>
      <w:tr>
        <w:tc>
          <w:tcPr>
            <w:tcW w:type="dxa" w:w="3283"/>
          </w:tcPr>
          <w:p>
            <w:r>
              <w:rPr>
                <w:sz w:val="16"/>
              </w:rPr>
              <w:t>Legal and customer considerations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Not Evaluated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 exercise conducted</w:t>
            </w:r>
          </w:p>
        </w:tc>
      </w:tr>
      <w:tr>
        <w:tc>
          <w:tcPr>
            <w:tcW w:type="dxa" w:w="3283"/>
          </w:tcPr>
          <w:p>
            <w:r>
              <w:rPr>
                <w:sz w:val="16"/>
              </w:rPr>
              <w:t>Corrective actions and control testing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Not Evaluated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 exercise conducted</w:t>
            </w:r>
          </w:p>
        </w:tc>
      </w:tr>
      <w:tr>
        <w:tc>
          <w:tcPr>
            <w:tcW w:type="dxa" w:w="3283"/>
          </w:tcPr>
          <w:p>
            <w:r>
              <w:rPr>
                <w:sz w:val="16"/>
              </w:rPr>
              <w:t>Legal permissibility and recovery authorization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Not Evaluated</w:t>
            </w:r>
          </w:p>
        </w:tc>
        <w:tc>
          <w:tcPr>
            <w:tcW w:type="dxa" w:w="3283"/>
          </w:tcPr>
          <w:p>
            <w:r>
              <w:rPr>
                <w:sz w:val="16"/>
              </w:rPr>
              <w:t>No exercise conducted</w:t>
            </w:r>
          </w:p>
        </w:tc>
      </w:tr>
    </w:tbl>
    <w:p>
      <w:r>
        <w:t>Permitted ratings upon a conducted exercise: Met, Partially Met, Not Met, Not Evaluated. Rate only when actual observations support the score; do not turn scenario prompts into claimed participant achievements.</w:t>
      </w:r>
    </w:p>
    <w:p>
      <w:pPr>
        <w:pStyle w:val="Heading1"/>
      </w:pPr>
      <w:r>
        <w:t>5. After-action report template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25"/>
        <w:gridCol w:w="4925"/>
      </w:tblGrid>
      <w:tr>
        <w:tc>
          <w:tcPr>
            <w:tcW w:type="dxa" w:w="4925"/>
            <w:shd w:fill="17324F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25"/>
            <w:shd w:fill="17324F"/>
          </w:tcPr>
          <w:p>
            <w:r>
              <w:rPr>
                <w:b/>
                <w:color w:val="FFFFFF"/>
                <w:sz w:val="16"/>
              </w:rPr>
              <w:t>Uncompleted template value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Exercise outcome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Evaluated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Strengths demonstrated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Evaluated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Gaps identified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Evaluated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Recommended actions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To be determined if conducted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Action owners / dates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assigned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Facilitator sign-off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obtained</w:t>
            </w:r>
          </w:p>
        </w:tc>
      </w:tr>
      <w:tr>
        <w:tc>
          <w:tcPr>
            <w:tcW w:type="dxa" w:w="4925"/>
          </w:tcPr>
          <w:p>
            <w:r>
              <w:rPr>
                <w:sz w:val="16"/>
              </w:rPr>
              <w:t>Follow-up exercise</w:t>
            </w:r>
          </w:p>
        </w:tc>
        <w:tc>
          <w:tcPr>
            <w:tcW w:type="dxa" w:w="4925"/>
          </w:tcPr>
          <w:p>
            <w:r>
              <w:rPr>
                <w:sz w:val="16"/>
              </w:rPr>
              <w:t>Not scheduled</w:t>
            </w:r>
          </w:p>
        </w:tc>
      </w:tr>
    </w:tbl>
    <w:p>
      <w:pPr>
        <w:pStyle w:val="Heading1"/>
      </w:pPr>
      <w:r>
        <w:t>6. References</w:t>
      </w:r>
    </w:p>
    <w:p>
      <w:r>
        <w:t>FTC historical Rite Aid case: https://www.ftc.gov/legal-library/browse/cases-proceedings/2023190-rite-aid-corporation-ftc-v</w:t>
      </w:r>
    </w:p>
    <w:p>
      <w:r>
        <w:t>NIST AI RMF 1.0: https://www.nist.gov/publications/artificial-intelligence-risk-management-framework-ai-rmf-10</w:t>
      </w:r>
    </w:p>
    <w:sectPr w:rsidR="00FC693F" w:rsidRPr="0006063C" w:rsidSect="00034616">
      <w:footerReference w:type="default" r:id="rId9"/>
      <w:pgSz w:w="12240" w:h="15840"/>
      <w:pgMar w:top="1152" w:right="1195" w:bottom="1008" w:left="1195" w:header="547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Agent Flamez • Historical Rite Aid AI governance case study • Proposed controls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C3A4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F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