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Rounded MT Bold" w:hAnsi="Arial Rounded MT Bold" w:eastAsia="Arial Rounded MT Bold" w:cs="Arial Rounded MT Bold"/>
          <w:b/>
          <w:bCs/>
          <w:i w:val="0"/>
          <w:iCs w:val="0"/>
          <w:sz w:val="32"/>
          <w:szCs w:val="32"/>
        </w:rPr>
      </w:pPr>
      <w:r>
        <w:rPr>
          <w:rFonts w:ascii="Arial Rounded MT Bold" w:hAnsi="Arial Rounded MT Bold" w:eastAsia="Arial Rounded MT Bold" w:cs="Arial Rounded MT Bold"/>
          <w:b/>
          <w:bCs/>
          <w:i w:val="0"/>
          <w:iCs w:val="0"/>
          <w:sz w:val="32"/>
          <w:szCs w:val="32"/>
        </w:rPr>
        <w:t>ArgoCD Installaiton</w:t>
      </w:r>
    </w:p>
    <w:p/>
    <w:p>
      <w:pPr>
        <w:jc w:val="center"/>
      </w:pPr>
      <w:r>
        <w:drawing>
          <wp:inline distT="0" distB="0" distL="114300" distR="114300">
            <wp:extent cx="3676650" cy="1708150"/>
            <wp:effectExtent l="0" t="0" r="0" b="0"/>
            <wp:docPr id="152471821" name="Picture 15247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821" name="Picture 15247182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beforeAutospacing="0" w:after="240" w:afterAutospacing="0"/>
        <w:ind w:left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Install Argo CD:</w:t>
      </w:r>
    </w:p>
    <w:p>
      <w:pPr>
        <w:spacing w:before="240" w:beforeAutospacing="0" w:after="240" w:afterAutospacing="0"/>
        <w:ind w:left="0"/>
        <w:rPr>
          <w:rFonts w:hint="default" w:ascii="Aptos" w:hAnsi="Aptos" w:eastAsia="Aptos" w:cs="Aptos"/>
          <w:b/>
          <w:bCs/>
          <w:sz w:val="24"/>
          <w:szCs w:val="24"/>
          <w:lang w:val="en-US"/>
        </w:rPr>
      </w:pP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t xml:space="preserve">Ref: </w:t>
      </w: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instrText xml:space="preserve"> HYPERLINK "https://argo-cd.readthedocs.io/en/stable/getting_started/" </w:instrText>
      </w: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fldChar w:fldCharType="separate"/>
      </w:r>
      <w:r>
        <w:rPr>
          <w:rStyle w:val="13"/>
          <w:rFonts w:hint="default" w:ascii="Aptos" w:hAnsi="Aptos" w:eastAsia="Aptos" w:cs="Aptos"/>
          <w:b/>
          <w:bCs/>
          <w:sz w:val="24"/>
          <w:szCs w:val="24"/>
          <w:lang w:val="en-US"/>
        </w:rPr>
        <w:t>https://argo-cd.readthedocs.io/en/stable/getting_started/</w:t>
      </w: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fldChar w:fldCharType="end"/>
      </w: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t xml:space="preserve"> 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sz w:val="24"/>
          <w:szCs w:val="24"/>
          <w:lang w:val="en-US"/>
        </w:rPr>
        <w:t>kubectl create namespace argocd</w:t>
      </w:r>
      <w:r>
        <w:br w:type="textWrapping"/>
      </w:r>
      <w:r>
        <w:rPr>
          <w:rFonts w:ascii="Courier New" w:hAnsi="Courier New" w:eastAsia="Courier New" w:cs="Courier New"/>
          <w:sz w:val="24"/>
          <w:szCs w:val="24"/>
          <w:lang w:val="en-US"/>
        </w:rPr>
        <w:t xml:space="preserve">kubectl apply -n argocd -f </w:t>
      </w:r>
      <w:r>
        <w:fldChar w:fldCharType="begin"/>
      </w:r>
      <w:r>
        <w:instrText xml:space="preserve"> HYPERLINK "https://raw.githubusercontent.com/argoproj/argo-cd/stable/manifests/install.yaml" \h </w:instrText>
      </w:r>
      <w:r>
        <w:fldChar w:fldCharType="separate"/>
      </w:r>
      <w:r>
        <w:rPr>
          <w:rStyle w:val="13"/>
          <w:rFonts w:ascii="Courier New" w:hAnsi="Courier New" w:eastAsia="Courier New" w:cs="Courier New"/>
          <w:sz w:val="24"/>
          <w:szCs w:val="24"/>
          <w:lang w:val="en-US"/>
        </w:rPr>
        <w:t>https://raw.githubusercontent.com/argoproj/argo-cd/stable/manifests/install.yaml</w:t>
      </w:r>
      <w:r>
        <w:br w:type="textWrapping"/>
      </w:r>
      <w:r>
        <w:fldChar w:fldCharType="end"/>
      </w:r>
    </w:p>
    <w:p>
      <w:pPr>
        <w:spacing w:before="0" w:beforeAutospacing="0" w:after="0" w:afterAutospacing="0"/>
        <w:rPr>
          <w:rFonts w:hint="default" w:ascii="Courier New" w:hAnsi="Courier New" w:cs="Courier New"/>
          <w:lang w:val="en-US"/>
        </w:rPr>
      </w:pPr>
      <w:r>
        <w:rPr>
          <w:rFonts w:hint="default"/>
          <w:lang w:val="en-US"/>
        </w:rPr>
        <w:t>Verify Instllaiton</w:t>
      </w:r>
      <w:r>
        <w:rPr>
          <w:rFonts w:hint="default"/>
          <w:lang w:val="en-US"/>
        </w:rPr>
        <w:br w:type="textWrapping"/>
      </w:r>
      <w:r>
        <w:rPr>
          <w:rFonts w:hint="default" w:ascii="Courier New" w:hAnsi="Courier New" w:cs="Courier New"/>
          <w:lang w:val="en-US"/>
        </w:rPr>
        <w:t>kubectl get pods -n argocd</w:t>
      </w: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Expose ArgoCD Server via LoadBalancer</w:t>
      </w: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/>
          <w:lang w:val="en-US"/>
        </w:rPr>
      </w:pPr>
      <w:r>
        <w:drawing>
          <wp:inline distT="0" distB="0" distL="114300" distR="114300">
            <wp:extent cx="5943600" cy="727710"/>
            <wp:effectExtent l="0" t="0" r="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sz w:val="18"/>
          <w:szCs w:val="18"/>
          <w:lang w:val="en-US"/>
        </w:rPr>
        <w:t>kubectl -n argocd patch svc argocd-server -p '{"spec": {"type": "LoadBalancer"}}'</w:t>
      </w:r>
    </w:p>
    <w:p>
      <w:pPr>
        <w:spacing w:before="0" w:beforeAutospacing="0" w:after="0" w:afterAutospacing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sz w:val="18"/>
          <w:szCs w:val="18"/>
          <w:lang w:val="en-US"/>
        </w:rPr>
        <w:t>kubectl get svc argocd-server -n argocd</w:t>
      </w:r>
    </w:p>
    <w:p>
      <w:pPr>
        <w:spacing w:before="0" w:beforeAutospacing="0" w:after="0" w:afterAutospacing="0"/>
        <w:rPr>
          <w:rFonts w:hint="default"/>
          <w:lang w:val="en-US"/>
        </w:rPr>
      </w:pPr>
      <w:r>
        <w:drawing>
          <wp:inline distT="0" distB="0" distL="114300" distR="114300">
            <wp:extent cx="5931535" cy="374650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240" w:beforeAutospacing="0" w:after="240" w:afterAutospacing="0"/>
        <w:ind w:left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Expose the Argo CD Server:</w:t>
      </w:r>
    </w:p>
    <w:p>
      <w:pPr>
        <w:spacing w:before="0" w:beforeAutospacing="0" w:after="0" w:afterAutospacing="0"/>
      </w:pPr>
      <w:r>
        <w:rPr>
          <w:rFonts w:ascii="Courier New" w:hAnsi="Courier New" w:eastAsia="Courier New" w:cs="Courier New"/>
          <w:sz w:val="24"/>
          <w:szCs w:val="24"/>
          <w:lang w:val="en-US"/>
        </w:rPr>
        <w:t>kubectl get svc -n argocd</w:t>
      </w:r>
      <w:r>
        <w:br w:type="textWrapping"/>
      </w:r>
      <w:r>
        <w:rPr>
          <w:rFonts w:ascii="Courier New" w:hAnsi="Courier New" w:eastAsia="Courier New" w:cs="Courier New"/>
          <w:sz w:val="24"/>
          <w:szCs w:val="24"/>
          <w:lang w:val="en-US"/>
        </w:rPr>
        <w:t>kubectl patch svc argocd-server -n argocd -p '{"spec": {"type": "NodePort"}}'</w:t>
      </w:r>
      <w:r>
        <w:br w:type="textWrapping"/>
      </w:r>
      <w:r>
        <w:rPr>
          <w:rFonts w:ascii="Courier New" w:hAnsi="Courier New" w:eastAsia="Courier New" w:cs="Courier New"/>
          <w:sz w:val="24"/>
          <w:szCs w:val="24"/>
          <w:lang w:val="en-US"/>
        </w:rPr>
        <w:t>kubectl get svc -n argocd</w:t>
      </w:r>
      <w:r>
        <w:br w:type="textWrapping"/>
      </w: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240" w:beforeAutospacing="0" w:after="240" w:afterAutospacing="0"/>
        <w:ind w:left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Expose the Argo CD Server</w:t>
      </w:r>
      <w:r>
        <w:rPr>
          <w:rFonts w:hint="default" w:ascii="Aptos" w:hAnsi="Aptos" w:eastAsia="Aptos" w:cs="Aptos"/>
          <w:b/>
          <w:bCs/>
          <w:sz w:val="24"/>
          <w:szCs w:val="24"/>
          <w:lang w:val="en-US"/>
        </w:rPr>
        <w:t xml:space="preserve"> (with AppGw as a Ingress Controller)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apiVersion: networking.k8s.io/v1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kind: Ingress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name: </w:t>
      </w:r>
      <w:r>
        <w:rPr>
          <w:rFonts w:hint="default" w:ascii="Courier New" w:hAnsi="Courier New" w:cs="Courier New"/>
          <w:sz w:val="22"/>
          <w:szCs w:val="22"/>
          <w:lang w:val="en-US"/>
        </w:rPr>
        <w:t>argocd</w:t>
      </w:r>
      <w:r>
        <w:rPr>
          <w:rFonts w:hint="default" w:ascii="Courier New" w:hAnsi="Courier New" w:cs="Courier New"/>
          <w:sz w:val="22"/>
          <w:szCs w:val="22"/>
        </w:rPr>
        <w:t>-ingress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annotations: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appgw.ingress.kubernetes.io/ssl-redirect: "true"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ingressClassName: azure-application-gateway  # Specify the Ingress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tls: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- hosts: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- </w:t>
      </w:r>
      <w:r>
        <w:rPr>
          <w:rFonts w:hint="default" w:ascii="Courier New" w:hAnsi="Courier New" w:cs="Courier New"/>
          <w:sz w:val="22"/>
          <w:szCs w:val="22"/>
          <w:lang w:val="en-US"/>
        </w:rPr>
        <w:t>argocd</w:t>
      </w:r>
      <w:r>
        <w:rPr>
          <w:rFonts w:hint="default" w:ascii="Courier New" w:hAnsi="Courier New" w:cs="Courier New"/>
          <w:sz w:val="22"/>
          <w:szCs w:val="22"/>
        </w:rPr>
        <w:t>.wingserp.net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secretName: wingerp.net-tls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rules: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- host: </w:t>
      </w:r>
      <w:r>
        <w:rPr>
          <w:rFonts w:hint="default" w:ascii="Courier New" w:hAnsi="Courier New" w:cs="Courier New"/>
          <w:sz w:val="22"/>
          <w:szCs w:val="22"/>
          <w:lang w:val="en-US"/>
        </w:rPr>
        <w:t>argocd</w:t>
      </w:r>
      <w:r>
        <w:rPr>
          <w:rFonts w:hint="default" w:ascii="Courier New" w:hAnsi="Courier New" w:cs="Courier New"/>
          <w:sz w:val="22"/>
          <w:szCs w:val="22"/>
        </w:rPr>
        <w:t>.wingserp.net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http: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paths: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- path: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pathType: Prefix  # Required field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backend</w:t>
      </w:r>
      <w:bookmarkStart w:id="0" w:name="_GoBack"/>
      <w:bookmarkEnd w:id="0"/>
      <w:r>
        <w:rPr>
          <w:rFonts w:hint="default" w:ascii="Courier New" w:hAnsi="Courier New" w:cs="Courier New"/>
          <w:sz w:val="22"/>
          <w:szCs w:val="22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service: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name: argocd-server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port: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              number: 80</w:t>
      </w: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</w:pPr>
    </w:p>
    <w:p>
      <w:pPr>
        <w:spacing w:before="0" w:beforeAutospacing="0" w:after="0" w:afterAutospacing="0"/>
        <w:rPr>
          <w:lang w:val="en-US"/>
        </w:rPr>
      </w:pPr>
    </w:p>
    <w:p>
      <w:pPr>
        <w:pStyle w:val="33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Access the Argo CD Web UI:</w:t>
      </w:r>
    </w:p>
    <w:p>
      <w:pPr>
        <w:pStyle w:val="33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Default Username: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admin</w:t>
      </w:r>
    </w:p>
    <w:p>
      <w:pPr>
        <w:pStyle w:val="33"/>
        <w:numPr>
          <w:ilvl w:val="0"/>
          <w:numId w:val="0"/>
        </w:numPr>
        <w:spacing w:before="240" w:beforeAutospacing="0" w:after="240" w:afterAutospacing="0"/>
        <w:ind w:leftChars="0"/>
        <w:rPr>
          <w:rFonts w:ascii="Aptos" w:hAnsi="Aptos" w:eastAsia="Aptos" w:cs="Aptos"/>
          <w:b/>
          <w:bCs/>
          <w:sz w:val="24"/>
          <w:szCs w:val="24"/>
          <w:lang w:val="en-US"/>
        </w:rPr>
      </w:pPr>
    </w:p>
    <w:p>
      <w:pPr>
        <w:pStyle w:val="33"/>
        <w:numPr>
          <w:ilvl w:val="0"/>
          <w:numId w:val="0"/>
        </w:numPr>
        <w:spacing w:before="240" w:beforeAutospacing="0" w:after="240" w:afterAutospacing="0"/>
        <w:ind w:leftChars="0"/>
        <w:rPr>
          <w:rFonts w:ascii="Aptos" w:hAnsi="Aptos" w:eastAsia="Aptos" w:cs="Aptos"/>
          <w:b/>
          <w:bCs/>
          <w:sz w:val="24"/>
          <w:szCs w:val="24"/>
          <w:lang w:val="en-US"/>
        </w:rPr>
      </w:pPr>
    </w:p>
    <w:p>
      <w:pPr>
        <w:pStyle w:val="33"/>
        <w:numPr>
          <w:ilvl w:val="0"/>
          <w:numId w:val="0"/>
        </w:numPr>
        <w:spacing w:before="240" w:beforeAutospacing="0" w:after="240" w:afterAutospacing="0"/>
        <w:ind w:leftChars="0"/>
        <w:rPr>
          <w:rFonts w:ascii="Aptos" w:hAnsi="Aptos" w:eastAsia="Aptos" w:cs="Aptos"/>
          <w:b/>
          <w:bCs/>
          <w:sz w:val="24"/>
          <w:szCs w:val="24"/>
          <w:lang w:val="en-US"/>
        </w:rPr>
      </w:pPr>
    </w:p>
    <w:p>
      <w:pPr>
        <w:pStyle w:val="33"/>
        <w:numPr>
          <w:ilvl w:val="0"/>
          <w:numId w:val="0"/>
        </w:numPr>
        <w:spacing w:before="240" w:beforeAutospacing="0" w:after="240" w:afterAutospacing="0"/>
        <w:ind w:leftChars="0"/>
        <w:rPr>
          <w:rFonts w:ascii="Aptos" w:hAnsi="Aptos" w:eastAsia="Aptos" w:cs="Aptos"/>
          <w:b/>
          <w:bCs/>
          <w:sz w:val="24"/>
          <w:szCs w:val="24"/>
          <w:lang w:val="en-US"/>
        </w:rPr>
      </w:pPr>
    </w:p>
    <w:p>
      <w:pPr>
        <w:pStyle w:val="33"/>
        <w:numPr>
          <w:ilvl w:val="0"/>
          <w:numId w:val="0"/>
        </w:numPr>
        <w:spacing w:before="240" w:beforeAutospacing="0" w:after="240" w:afterAutospacing="0"/>
        <w:ind w:leftChars="0"/>
        <w:rPr>
          <w:rFonts w:ascii="Aptos" w:hAnsi="Aptos" w:eastAsia="Aptos" w:cs="Aptos"/>
          <w:b/>
          <w:bCs/>
          <w:sz w:val="24"/>
          <w:szCs w:val="24"/>
          <w:lang w:val="en-US"/>
        </w:rPr>
      </w:pPr>
    </w:p>
    <w:p>
      <w:pPr>
        <w:pStyle w:val="33"/>
        <w:numPr>
          <w:ilvl w:val="0"/>
          <w:numId w:val="0"/>
        </w:numPr>
        <w:spacing w:before="240" w:beforeAutospacing="0" w:after="240" w:afterAutospacing="0"/>
        <w:ind w:leftChars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Retrieve the Initial Password:</w:t>
      </w:r>
    </w:p>
    <w:p>
      <w:p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urier New" w:hAnsi="Courier New" w:eastAsia="Courier New" w:cs="Courier New"/>
          <w:sz w:val="24"/>
          <w:szCs w:val="24"/>
          <w:lang w:val="en-US"/>
        </w:rPr>
        <w:t>kubectl get secret argocd-initial-admin-secret -n argocd -o jsonpath="{.data.password}" | base64 -d</w:t>
      </w:r>
      <w:r>
        <w:br w:type="textWrapping"/>
      </w:r>
    </w:p>
    <w:p>
      <w:pPr>
        <w:pStyle w:val="33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Access URL: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13"/>
          <w:rFonts w:ascii="Aptos" w:hAnsi="Aptos" w:eastAsia="Aptos" w:cs="Aptos"/>
          <w:sz w:val="24"/>
          <w:szCs w:val="24"/>
          <w:lang w:val="en-US"/>
        </w:rPr>
        <w:t>https://&lt;your-node-ip&gt;:&lt;node-port&gt;/</w:t>
      </w:r>
      <w:r>
        <w:rPr>
          <w:rStyle w:val="13"/>
          <w:rFonts w:ascii="Aptos" w:hAnsi="Aptos" w:eastAsia="Aptos" w:cs="Aptos"/>
          <w:sz w:val="24"/>
          <w:szCs w:val="24"/>
          <w:lang w:val="en-US"/>
        </w:rPr>
        <w:fldChar w:fldCharType="end"/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Replace &lt;your-node-ip&gt; with your node's IP address and &lt;node-port&gt; with the port number obtained from the patched service.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0000000000000000000"/>
    <w:charset w:val="00"/>
    <w:family w:val="swiss"/>
    <w:pitch w:val="default"/>
    <w:sig w:usb0="800000AF" w:usb1="50002048" w:usb2="00000000" w:usb3="00000000" w:csb0="20000111" w:csb1="41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Arial Blac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Liberation 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ptos Display">
    <w:altName w:val="Liberation 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rial Rounded MT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Arial CE MT Black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11D46"/>
    <w:multiLevelType w:val="multilevel"/>
    <w:tmpl w:val="34111D4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FB6D7"/>
    <w:rsid w:val="18652344"/>
    <w:rsid w:val="1B60529B"/>
    <w:rsid w:val="20FD0890"/>
    <w:rsid w:val="2107775E"/>
    <w:rsid w:val="2C2EF40D"/>
    <w:rsid w:val="4A47000E"/>
    <w:rsid w:val="4B9CA194"/>
    <w:rsid w:val="5614137D"/>
    <w:rsid w:val="654BF7D6"/>
    <w:rsid w:val="65774750"/>
    <w:rsid w:val="6DAFB6D7"/>
    <w:rsid w:val="72BE1B2C"/>
    <w:rsid w:val="78FFDA66"/>
    <w:rsid w:val="7D632109"/>
    <w:rsid w:val="8EE76B57"/>
    <w:rsid w:val="BFFAE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Jamal Hossain</dc:creator>
  <cp:lastModifiedBy>jamal</cp:lastModifiedBy>
  <dcterms:modified xsi:type="dcterms:W3CDTF">2025-04-14T16:00:17Z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