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157" w:rsidRDefault="00F23CF8" w:rsidP="00245470">
      <w:pPr>
        <w:jc w:val="center"/>
        <w:rPr>
          <w:sz w:val="144"/>
          <w:szCs w:val="144"/>
        </w:rPr>
      </w:pPr>
      <w:r>
        <w:rPr>
          <w:noProof/>
          <w:sz w:val="144"/>
          <w:szCs w:val="144"/>
        </w:rPr>
        <w:drawing>
          <wp:inline distT="0" distB="0" distL="0" distR="0">
            <wp:extent cx="1981200" cy="1308100"/>
            <wp:effectExtent l="0" t="0" r="0" b="6350"/>
            <wp:docPr id="6" name="Picture 6" descr="George Brow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308100"/>
                    </a:xfrm>
                    <a:prstGeom prst="rect">
                      <a:avLst/>
                    </a:prstGeom>
                    <a:noFill/>
                    <a:ln>
                      <a:noFill/>
                    </a:ln>
                  </pic:spPr>
                </pic:pic>
              </a:graphicData>
            </a:graphic>
          </wp:inline>
        </w:drawing>
      </w:r>
    </w:p>
    <w:p w:rsidR="00824157" w:rsidRPr="00B9050D" w:rsidRDefault="00824157" w:rsidP="00245470">
      <w:pPr>
        <w:jc w:val="center"/>
        <w:rPr>
          <w:sz w:val="56"/>
          <w:szCs w:val="56"/>
        </w:rPr>
      </w:pPr>
    </w:p>
    <w:p w:rsidR="00824157" w:rsidRPr="00B9050D" w:rsidRDefault="00B9050D" w:rsidP="00B9050D">
      <w:pPr>
        <w:rPr>
          <w:b/>
          <w:sz w:val="56"/>
          <w:szCs w:val="56"/>
        </w:rPr>
      </w:pPr>
      <w:r w:rsidRPr="00B9050D">
        <w:rPr>
          <w:b/>
          <w:sz w:val="56"/>
          <w:szCs w:val="56"/>
        </w:rPr>
        <w:t xml:space="preserve">Ontario Colleges </w:t>
      </w:r>
    </w:p>
    <w:p w:rsidR="00245470" w:rsidRPr="00B9050D" w:rsidRDefault="00824157" w:rsidP="00B9050D">
      <w:pPr>
        <w:rPr>
          <w:b/>
          <w:sz w:val="56"/>
          <w:szCs w:val="56"/>
        </w:rPr>
      </w:pPr>
      <w:r w:rsidRPr="00B9050D">
        <w:rPr>
          <w:b/>
          <w:sz w:val="56"/>
          <w:szCs w:val="56"/>
        </w:rPr>
        <w:t>AODA</w:t>
      </w:r>
      <w:r w:rsidR="00B9050D">
        <w:rPr>
          <w:b/>
          <w:sz w:val="56"/>
          <w:szCs w:val="56"/>
        </w:rPr>
        <w:t xml:space="preserve"> </w:t>
      </w:r>
      <w:r w:rsidR="00245470" w:rsidRPr="00B9050D">
        <w:rPr>
          <w:b/>
          <w:sz w:val="56"/>
          <w:szCs w:val="56"/>
        </w:rPr>
        <w:t>Procurement Toolkit</w:t>
      </w:r>
    </w:p>
    <w:p w:rsidR="00B9050D" w:rsidRPr="00B9050D" w:rsidRDefault="00B9050D" w:rsidP="00B9050D">
      <w:pPr>
        <w:jc w:val="center"/>
        <w:rPr>
          <w:b/>
          <w:sz w:val="28"/>
          <w:szCs w:val="28"/>
        </w:rPr>
      </w:pPr>
    </w:p>
    <w:p w:rsidR="00DA54FC" w:rsidRDefault="00967549" w:rsidP="005103FD">
      <w:pPr>
        <w:spacing w:after="2760"/>
      </w:pPr>
      <w:r w:rsidRPr="00D2779A">
        <w:rPr>
          <w:b/>
          <w:sz w:val="24"/>
          <w:szCs w:val="24"/>
        </w:rPr>
        <w:t>January 2014</w:t>
      </w:r>
    </w:p>
    <w:p w:rsidR="00B9050D" w:rsidRPr="00B9050D" w:rsidRDefault="00C14E4C" w:rsidP="00B9050D">
      <w:r>
        <w:t>Funded by</w:t>
      </w:r>
    </w:p>
    <w:p w:rsidR="00B9050D" w:rsidRPr="00962B42" w:rsidRDefault="00962B42" w:rsidP="00B9050D">
      <w:pPr>
        <w:rPr>
          <w:b/>
          <w:sz w:val="28"/>
          <w:szCs w:val="28"/>
        </w:rPr>
      </w:pPr>
      <w:r w:rsidRPr="00962B42">
        <w:rPr>
          <w:b/>
          <w:sz w:val="28"/>
          <w:szCs w:val="28"/>
        </w:rPr>
        <w:t>George Brown College</w:t>
      </w:r>
    </w:p>
    <w:p w:rsidR="00962B42" w:rsidRPr="00962B42" w:rsidRDefault="00962B42" w:rsidP="00B9050D">
      <w:pPr>
        <w:rPr>
          <w:b/>
          <w:sz w:val="28"/>
          <w:szCs w:val="28"/>
        </w:rPr>
      </w:pPr>
      <w:r w:rsidRPr="00962B42">
        <w:rPr>
          <w:b/>
          <w:sz w:val="28"/>
          <w:szCs w:val="28"/>
        </w:rPr>
        <w:t>Diversity, Equity, Human Rights Services</w:t>
      </w:r>
    </w:p>
    <w:p w:rsidR="00B9050D" w:rsidRPr="00962B42" w:rsidRDefault="00B9050D" w:rsidP="00B9050D">
      <w:pPr>
        <w:rPr>
          <w:sz w:val="28"/>
          <w:szCs w:val="28"/>
        </w:rPr>
      </w:pPr>
    </w:p>
    <w:p w:rsidR="00BD1CC2" w:rsidRDefault="00BD1CC2" w:rsidP="00962B42">
      <w:r>
        <w:t>Written by</w:t>
      </w:r>
    </w:p>
    <w:p w:rsidR="00962B42" w:rsidRPr="00962B42" w:rsidRDefault="00962B42" w:rsidP="00962B42">
      <w:pPr>
        <w:rPr>
          <w:b/>
        </w:rPr>
      </w:pPr>
      <w:r w:rsidRPr="00962B42">
        <w:rPr>
          <w:b/>
        </w:rPr>
        <w:t xml:space="preserve">Olga Dosis, B.A., M.A., M.A. </w:t>
      </w:r>
    </w:p>
    <w:p w:rsidR="00962B42" w:rsidRPr="00962B42" w:rsidRDefault="00962B42" w:rsidP="00962B42">
      <w:pPr>
        <w:rPr>
          <w:b/>
        </w:rPr>
      </w:pPr>
      <w:r w:rsidRPr="00962B42">
        <w:rPr>
          <w:b/>
        </w:rPr>
        <w:t xml:space="preserve">AODA Coordinator, George Brown College </w:t>
      </w:r>
    </w:p>
    <w:p w:rsidR="00962B42" w:rsidRPr="003157F4" w:rsidRDefault="00962B42" w:rsidP="00B9050D">
      <w:pPr>
        <w:sectPr w:rsidR="00962B42" w:rsidRPr="003157F4">
          <w:footerReference w:type="default" r:id="rId10"/>
          <w:footerReference w:type="first" r:id="rId11"/>
          <w:pgSz w:w="12240" w:h="15840"/>
          <w:pgMar w:top="1440" w:right="1440" w:bottom="1440" w:left="1440" w:header="720" w:footer="720" w:gutter="0"/>
          <w:cols w:space="720"/>
          <w:titlePg/>
          <w:docGrid w:linePitch="360"/>
        </w:sectPr>
      </w:pPr>
    </w:p>
    <w:p w:rsidR="003157F4" w:rsidRDefault="00962B42">
      <w:pPr>
        <w:spacing w:line="240" w:lineRule="auto"/>
      </w:pPr>
      <w:r>
        <w:lastRenderedPageBreak/>
        <w:t xml:space="preserve">With acknowledgements to the members of the </w:t>
      </w:r>
      <w:r w:rsidRPr="00962B42">
        <w:rPr>
          <w:b/>
        </w:rPr>
        <w:t>Steering Committee</w:t>
      </w:r>
      <w:r>
        <w:t xml:space="preserve"> for their input: </w:t>
      </w:r>
    </w:p>
    <w:p w:rsidR="0031674A" w:rsidRDefault="0031674A">
      <w:pPr>
        <w:spacing w:line="240" w:lineRule="auto"/>
      </w:pPr>
    </w:p>
    <w:p w:rsidR="0031674A" w:rsidRPr="00962B42" w:rsidRDefault="0031674A" w:rsidP="0031674A">
      <w:pPr>
        <w:rPr>
          <w:b/>
        </w:rPr>
      </w:pPr>
      <w:r w:rsidRPr="00962B42">
        <w:rPr>
          <w:b/>
        </w:rPr>
        <w:t>Moniqu</w:t>
      </w:r>
      <w:r>
        <w:rPr>
          <w:b/>
        </w:rPr>
        <w:t>e Van Alphen</w:t>
      </w:r>
      <w:r w:rsidRPr="00962B42">
        <w:rPr>
          <w:b/>
        </w:rPr>
        <w:t>, Cambrian College</w:t>
      </w:r>
    </w:p>
    <w:p w:rsidR="0031674A" w:rsidRPr="00962B42" w:rsidRDefault="0031674A" w:rsidP="0031674A">
      <w:pPr>
        <w:rPr>
          <w:b/>
        </w:rPr>
      </w:pPr>
      <w:r>
        <w:rPr>
          <w:b/>
        </w:rPr>
        <w:t>Damian</w:t>
      </w:r>
      <w:r w:rsidRPr="00962B42">
        <w:rPr>
          <w:b/>
        </w:rPr>
        <w:t xml:space="preserve"> Jeganathan, Centennial College</w:t>
      </w:r>
    </w:p>
    <w:p w:rsidR="0031674A" w:rsidRPr="00962B42" w:rsidRDefault="0031674A" w:rsidP="0031674A">
      <w:pPr>
        <w:rPr>
          <w:b/>
        </w:rPr>
      </w:pPr>
      <w:r w:rsidRPr="00962B42">
        <w:rPr>
          <w:b/>
        </w:rPr>
        <w:t>Perian Tebbutt, Conestoga College</w:t>
      </w:r>
    </w:p>
    <w:p w:rsidR="0031674A" w:rsidRPr="00962B42" w:rsidRDefault="0031674A" w:rsidP="0031674A">
      <w:pPr>
        <w:rPr>
          <w:b/>
        </w:rPr>
      </w:pPr>
      <w:r w:rsidRPr="00962B42">
        <w:rPr>
          <w:b/>
        </w:rPr>
        <w:t>Erica Saunders, George Brown College</w:t>
      </w:r>
    </w:p>
    <w:p w:rsidR="00962B42" w:rsidRPr="0031674A" w:rsidRDefault="0031674A" w:rsidP="0031674A">
      <w:pPr>
        <w:rPr>
          <w:b/>
        </w:rPr>
      </w:pPr>
      <w:r>
        <w:rPr>
          <w:b/>
        </w:rPr>
        <w:t>Audrey Mitchell, Loyalist College</w:t>
      </w:r>
    </w:p>
    <w:p w:rsidR="00962B42" w:rsidRPr="00962B42" w:rsidRDefault="00193CF2" w:rsidP="00962B42">
      <w:pPr>
        <w:rPr>
          <w:b/>
        </w:rPr>
      </w:pPr>
      <w:r>
        <w:rPr>
          <w:b/>
        </w:rPr>
        <w:t>Tony DiD</w:t>
      </w:r>
      <w:r w:rsidR="00962B42" w:rsidRPr="00962B42">
        <w:rPr>
          <w:b/>
        </w:rPr>
        <w:t>omenico, Mohawk College</w:t>
      </w:r>
    </w:p>
    <w:p w:rsidR="00962B42" w:rsidRPr="00962B42" w:rsidRDefault="00BD1CC2" w:rsidP="00962B42">
      <w:pPr>
        <w:rPr>
          <w:b/>
        </w:rPr>
      </w:pPr>
      <w:r>
        <w:rPr>
          <w:b/>
        </w:rPr>
        <w:t>Jason Stober-Baboushkin</w:t>
      </w:r>
      <w:r w:rsidR="00962B42" w:rsidRPr="00962B42">
        <w:rPr>
          <w:b/>
        </w:rPr>
        <w:t>, Seneca College</w:t>
      </w:r>
    </w:p>
    <w:p w:rsidR="0031674A" w:rsidRDefault="0031674A" w:rsidP="0031674A">
      <w:pPr>
        <w:rPr>
          <w:b/>
        </w:rPr>
      </w:pPr>
      <w:r w:rsidRPr="00962B42">
        <w:rPr>
          <w:b/>
        </w:rPr>
        <w:t>Christine McParland, St. Lawrence College</w:t>
      </w:r>
    </w:p>
    <w:p w:rsidR="0031674A" w:rsidRDefault="0031674A" w:rsidP="0031674A">
      <w:pPr>
        <w:spacing w:line="240" w:lineRule="auto"/>
      </w:pPr>
    </w:p>
    <w:p w:rsidR="003157F4" w:rsidRDefault="003157F4">
      <w:pPr>
        <w:spacing w:line="240" w:lineRule="auto"/>
      </w:pPr>
    </w:p>
    <w:p w:rsidR="00962B42" w:rsidRDefault="00962B42">
      <w:pPr>
        <w:spacing w:line="240" w:lineRule="auto"/>
      </w:pPr>
      <w:r>
        <w:br w:type="page"/>
      </w:r>
    </w:p>
    <w:p w:rsidR="00245470" w:rsidRPr="00962B42" w:rsidRDefault="00D2779A">
      <w:pPr>
        <w:rPr>
          <w:b/>
          <w:sz w:val="24"/>
          <w:szCs w:val="24"/>
        </w:rPr>
      </w:pPr>
      <w:r w:rsidRPr="00962B42">
        <w:rPr>
          <w:b/>
          <w:sz w:val="24"/>
          <w:szCs w:val="24"/>
        </w:rPr>
        <w:lastRenderedPageBreak/>
        <w:t>Table of Contents</w:t>
      </w:r>
    </w:p>
    <w:sdt>
      <w:sdtPr>
        <w:rPr>
          <w:rFonts w:eastAsia="Times New Roman"/>
          <w:b w:val="0"/>
          <w:sz w:val="52"/>
        </w:rPr>
        <w:id w:val="137690854"/>
        <w:docPartObj>
          <w:docPartGallery w:val="Table of Contents"/>
          <w:docPartUnique/>
        </w:docPartObj>
      </w:sdtPr>
      <w:sdtEndPr>
        <w:rPr>
          <w:rStyle w:val="Hyperlink"/>
          <w:rFonts w:eastAsia="Calibri"/>
          <w:color w:val="0000FF"/>
          <w:sz w:val="22"/>
          <w:u w:val="single"/>
        </w:rPr>
      </w:sdtEndPr>
      <w:sdtContent>
        <w:p w:rsidR="00DA54FC" w:rsidRDefault="00297DA9">
          <w:pPr>
            <w:pStyle w:val="TOC1"/>
            <w:rPr>
              <w:rFonts w:asciiTheme="minorHAnsi" w:eastAsiaTheme="minorEastAsia" w:hAnsiTheme="minorHAnsi" w:cstheme="minorBidi"/>
              <w:b w:val="0"/>
              <w:noProof/>
              <w:sz w:val="22"/>
              <w:lang w:val="en-CA" w:eastAsia="en-CA"/>
            </w:rPr>
          </w:pPr>
          <w:r>
            <w:rPr>
              <w:rFonts w:asciiTheme="minorHAnsi" w:eastAsiaTheme="minorHAnsi" w:hAnsiTheme="minorHAnsi" w:cstheme="minorBidi"/>
              <w:sz w:val="22"/>
            </w:rPr>
            <w:fldChar w:fldCharType="begin"/>
          </w:r>
          <w:r w:rsidR="00B00AF4">
            <w:instrText xml:space="preserve"> TOC \o "1-3" \h \z \u </w:instrText>
          </w:r>
          <w:r>
            <w:rPr>
              <w:rFonts w:asciiTheme="minorHAnsi" w:eastAsiaTheme="minorHAnsi" w:hAnsiTheme="minorHAnsi" w:cstheme="minorBidi"/>
              <w:sz w:val="22"/>
            </w:rPr>
            <w:fldChar w:fldCharType="separate"/>
          </w:r>
          <w:hyperlink w:anchor="_Toc378145677" w:history="1">
            <w:r w:rsidR="00DA54FC" w:rsidRPr="000E397F">
              <w:rPr>
                <w:rStyle w:val="Hyperlink"/>
                <w:noProof/>
              </w:rPr>
              <w:t>A.</w:t>
            </w:r>
            <w:r w:rsidR="00DA54FC">
              <w:rPr>
                <w:rFonts w:asciiTheme="minorHAnsi" w:eastAsiaTheme="minorEastAsia" w:hAnsiTheme="minorHAnsi" w:cstheme="minorBidi"/>
                <w:b w:val="0"/>
                <w:noProof/>
                <w:sz w:val="22"/>
                <w:lang w:val="en-CA" w:eastAsia="en-CA"/>
              </w:rPr>
              <w:tab/>
            </w:r>
            <w:r w:rsidR="00DA54FC" w:rsidRPr="000E397F">
              <w:rPr>
                <w:rStyle w:val="Hyperlink"/>
                <w:noProof/>
              </w:rPr>
              <w:t>Understanding the need for this toolkit</w:t>
            </w:r>
            <w:r w:rsidR="00DA54FC">
              <w:rPr>
                <w:noProof/>
                <w:webHidden/>
              </w:rPr>
              <w:tab/>
            </w:r>
            <w:r>
              <w:rPr>
                <w:noProof/>
                <w:webHidden/>
              </w:rPr>
              <w:fldChar w:fldCharType="begin"/>
            </w:r>
            <w:r w:rsidR="00DA54FC">
              <w:rPr>
                <w:noProof/>
                <w:webHidden/>
              </w:rPr>
              <w:instrText xml:space="preserve"> PAGEREF _Toc378145677 \h </w:instrText>
            </w:r>
            <w:r>
              <w:rPr>
                <w:noProof/>
                <w:webHidden/>
              </w:rPr>
            </w:r>
            <w:r>
              <w:rPr>
                <w:noProof/>
                <w:webHidden/>
              </w:rPr>
              <w:fldChar w:fldCharType="separate"/>
            </w:r>
            <w:r w:rsidR="00962B42">
              <w:rPr>
                <w:noProof/>
                <w:webHidden/>
              </w:rPr>
              <w:t>3</w:t>
            </w:r>
            <w:r>
              <w:rPr>
                <w:noProof/>
                <w:webHidden/>
              </w:rPr>
              <w:fldChar w:fldCharType="end"/>
            </w:r>
          </w:hyperlink>
        </w:p>
        <w:p w:rsidR="00DA54FC" w:rsidRDefault="005B3A7E">
          <w:pPr>
            <w:pStyle w:val="TOC2"/>
            <w:rPr>
              <w:rFonts w:asciiTheme="minorHAnsi" w:eastAsiaTheme="minorEastAsia" w:hAnsiTheme="minorHAnsi" w:cstheme="minorBidi"/>
              <w:noProof/>
              <w:lang w:val="en-CA" w:eastAsia="en-CA"/>
            </w:rPr>
          </w:pPr>
          <w:hyperlink w:anchor="_Toc378145678" w:history="1">
            <w:r w:rsidR="00DA54FC" w:rsidRPr="000E397F">
              <w:rPr>
                <w:rStyle w:val="Hyperlink"/>
                <w:noProof/>
              </w:rPr>
              <w:t>1.</w:t>
            </w:r>
            <w:r w:rsidR="00DA54FC">
              <w:rPr>
                <w:rFonts w:asciiTheme="minorHAnsi" w:eastAsiaTheme="minorEastAsia" w:hAnsiTheme="minorHAnsi" w:cstheme="minorBidi"/>
                <w:noProof/>
                <w:lang w:val="en-CA" w:eastAsia="en-CA"/>
              </w:rPr>
              <w:tab/>
            </w:r>
            <w:r w:rsidR="00DA54FC" w:rsidRPr="000E397F">
              <w:rPr>
                <w:rStyle w:val="Hyperlink"/>
                <w:noProof/>
              </w:rPr>
              <w:t>Legislative background</w:t>
            </w:r>
            <w:r w:rsidR="00DA54FC">
              <w:rPr>
                <w:noProof/>
                <w:webHidden/>
              </w:rPr>
              <w:tab/>
            </w:r>
            <w:r w:rsidR="00297DA9">
              <w:rPr>
                <w:noProof/>
                <w:webHidden/>
              </w:rPr>
              <w:fldChar w:fldCharType="begin"/>
            </w:r>
            <w:r w:rsidR="00DA54FC">
              <w:rPr>
                <w:noProof/>
                <w:webHidden/>
              </w:rPr>
              <w:instrText xml:space="preserve"> PAGEREF _Toc378145678 \h </w:instrText>
            </w:r>
            <w:r w:rsidR="00297DA9">
              <w:rPr>
                <w:noProof/>
                <w:webHidden/>
              </w:rPr>
            </w:r>
            <w:r w:rsidR="00297DA9">
              <w:rPr>
                <w:noProof/>
                <w:webHidden/>
              </w:rPr>
              <w:fldChar w:fldCharType="separate"/>
            </w:r>
            <w:r w:rsidR="00962B42">
              <w:rPr>
                <w:noProof/>
                <w:webHidden/>
              </w:rPr>
              <w:t>3</w:t>
            </w:r>
            <w:r w:rsidR="00297DA9">
              <w:rPr>
                <w:noProof/>
                <w:webHidden/>
              </w:rPr>
              <w:fldChar w:fldCharType="end"/>
            </w:r>
          </w:hyperlink>
        </w:p>
        <w:p w:rsidR="00DA54FC" w:rsidRDefault="005B3A7E">
          <w:pPr>
            <w:pStyle w:val="TOC2"/>
            <w:rPr>
              <w:rFonts w:asciiTheme="minorHAnsi" w:eastAsiaTheme="minorEastAsia" w:hAnsiTheme="minorHAnsi" w:cstheme="minorBidi"/>
              <w:noProof/>
              <w:lang w:val="en-CA" w:eastAsia="en-CA"/>
            </w:rPr>
          </w:pPr>
          <w:hyperlink w:anchor="_Toc378145679" w:history="1">
            <w:r w:rsidR="00DA54FC" w:rsidRPr="000E397F">
              <w:rPr>
                <w:rStyle w:val="Hyperlink"/>
                <w:noProof/>
              </w:rPr>
              <w:t>2.</w:t>
            </w:r>
            <w:r w:rsidR="00DA54FC">
              <w:rPr>
                <w:rFonts w:asciiTheme="minorHAnsi" w:eastAsiaTheme="minorEastAsia" w:hAnsiTheme="minorHAnsi" w:cstheme="minorBidi"/>
                <w:noProof/>
                <w:lang w:val="en-CA" w:eastAsia="en-CA"/>
              </w:rPr>
              <w:tab/>
            </w:r>
            <w:r w:rsidR="00DA54FC" w:rsidRPr="000E397F">
              <w:rPr>
                <w:rStyle w:val="Hyperlink"/>
                <w:noProof/>
              </w:rPr>
              <w:t>Who this toolkit is for</w:t>
            </w:r>
            <w:r w:rsidR="00DA54FC">
              <w:rPr>
                <w:noProof/>
                <w:webHidden/>
              </w:rPr>
              <w:tab/>
            </w:r>
            <w:r w:rsidR="00297DA9">
              <w:rPr>
                <w:noProof/>
                <w:webHidden/>
              </w:rPr>
              <w:fldChar w:fldCharType="begin"/>
            </w:r>
            <w:r w:rsidR="00DA54FC">
              <w:rPr>
                <w:noProof/>
                <w:webHidden/>
              </w:rPr>
              <w:instrText xml:space="preserve"> PAGEREF _Toc378145679 \h </w:instrText>
            </w:r>
            <w:r w:rsidR="00297DA9">
              <w:rPr>
                <w:noProof/>
                <w:webHidden/>
              </w:rPr>
            </w:r>
            <w:r w:rsidR="00297DA9">
              <w:rPr>
                <w:noProof/>
                <w:webHidden/>
              </w:rPr>
              <w:fldChar w:fldCharType="separate"/>
            </w:r>
            <w:r w:rsidR="00962B42">
              <w:rPr>
                <w:noProof/>
                <w:webHidden/>
              </w:rPr>
              <w:t>3</w:t>
            </w:r>
            <w:r w:rsidR="00297DA9">
              <w:rPr>
                <w:noProof/>
                <w:webHidden/>
              </w:rPr>
              <w:fldChar w:fldCharType="end"/>
            </w:r>
          </w:hyperlink>
        </w:p>
        <w:p w:rsidR="00DA54FC" w:rsidRDefault="005B3A7E">
          <w:pPr>
            <w:pStyle w:val="TOC1"/>
            <w:rPr>
              <w:rFonts w:asciiTheme="minorHAnsi" w:eastAsiaTheme="minorEastAsia" w:hAnsiTheme="minorHAnsi" w:cstheme="minorBidi"/>
              <w:b w:val="0"/>
              <w:noProof/>
              <w:sz w:val="22"/>
              <w:lang w:val="en-CA" w:eastAsia="en-CA"/>
            </w:rPr>
          </w:pPr>
          <w:hyperlink w:anchor="_Toc378145680" w:history="1">
            <w:r w:rsidR="00DA54FC" w:rsidRPr="000E397F">
              <w:rPr>
                <w:rStyle w:val="Hyperlink"/>
                <w:noProof/>
              </w:rPr>
              <w:t>B.</w:t>
            </w:r>
            <w:r w:rsidR="00DA54FC">
              <w:rPr>
                <w:rFonts w:asciiTheme="minorHAnsi" w:eastAsiaTheme="minorEastAsia" w:hAnsiTheme="minorHAnsi" w:cstheme="minorBidi"/>
                <w:b w:val="0"/>
                <w:noProof/>
                <w:sz w:val="22"/>
                <w:lang w:val="en-CA" w:eastAsia="en-CA"/>
              </w:rPr>
              <w:tab/>
            </w:r>
            <w:r w:rsidR="00DA54FC" w:rsidRPr="000E397F">
              <w:rPr>
                <w:rStyle w:val="Hyperlink"/>
                <w:noProof/>
              </w:rPr>
              <w:t>Incorporating accessibility into procurement policies and procedures</w:t>
            </w:r>
            <w:r w:rsidR="00DA54FC">
              <w:rPr>
                <w:noProof/>
                <w:webHidden/>
              </w:rPr>
              <w:tab/>
            </w:r>
            <w:r w:rsidR="00297DA9">
              <w:rPr>
                <w:noProof/>
                <w:webHidden/>
              </w:rPr>
              <w:fldChar w:fldCharType="begin"/>
            </w:r>
            <w:r w:rsidR="00DA54FC">
              <w:rPr>
                <w:noProof/>
                <w:webHidden/>
              </w:rPr>
              <w:instrText xml:space="preserve"> PAGEREF _Toc378145680 \h </w:instrText>
            </w:r>
            <w:r w:rsidR="00297DA9">
              <w:rPr>
                <w:noProof/>
                <w:webHidden/>
              </w:rPr>
            </w:r>
            <w:r w:rsidR="00297DA9">
              <w:rPr>
                <w:noProof/>
                <w:webHidden/>
              </w:rPr>
              <w:fldChar w:fldCharType="separate"/>
            </w:r>
            <w:r w:rsidR="00962B42">
              <w:rPr>
                <w:noProof/>
                <w:webHidden/>
              </w:rPr>
              <w:t>4</w:t>
            </w:r>
            <w:r w:rsidR="00297DA9">
              <w:rPr>
                <w:noProof/>
                <w:webHidden/>
              </w:rPr>
              <w:fldChar w:fldCharType="end"/>
            </w:r>
          </w:hyperlink>
        </w:p>
        <w:p w:rsidR="00DA54FC" w:rsidRDefault="005B3A7E">
          <w:pPr>
            <w:pStyle w:val="TOC2"/>
            <w:rPr>
              <w:rFonts w:asciiTheme="minorHAnsi" w:eastAsiaTheme="minorEastAsia" w:hAnsiTheme="minorHAnsi" w:cstheme="minorBidi"/>
              <w:noProof/>
              <w:lang w:val="en-CA" w:eastAsia="en-CA"/>
            </w:rPr>
          </w:pPr>
          <w:hyperlink w:anchor="_Toc378145681" w:history="1">
            <w:r w:rsidR="00DA54FC" w:rsidRPr="000E397F">
              <w:rPr>
                <w:rStyle w:val="Hyperlink"/>
                <w:noProof/>
              </w:rPr>
              <w:t>1.</w:t>
            </w:r>
            <w:r w:rsidR="00DA54FC">
              <w:rPr>
                <w:rFonts w:asciiTheme="minorHAnsi" w:eastAsiaTheme="minorEastAsia" w:hAnsiTheme="minorHAnsi" w:cstheme="minorBidi"/>
                <w:noProof/>
                <w:lang w:val="en-CA" w:eastAsia="en-CA"/>
              </w:rPr>
              <w:tab/>
            </w:r>
            <w:r w:rsidR="00DA54FC" w:rsidRPr="000E397F">
              <w:rPr>
                <w:rStyle w:val="Hyperlink"/>
                <w:noProof/>
              </w:rPr>
              <w:t>Recommendations about what to include</w:t>
            </w:r>
            <w:r w:rsidR="00DA54FC">
              <w:rPr>
                <w:noProof/>
                <w:webHidden/>
              </w:rPr>
              <w:tab/>
            </w:r>
            <w:r w:rsidR="00297DA9">
              <w:rPr>
                <w:noProof/>
                <w:webHidden/>
              </w:rPr>
              <w:fldChar w:fldCharType="begin"/>
            </w:r>
            <w:r w:rsidR="00DA54FC">
              <w:rPr>
                <w:noProof/>
                <w:webHidden/>
              </w:rPr>
              <w:instrText xml:space="preserve"> PAGEREF _Toc378145681 \h </w:instrText>
            </w:r>
            <w:r w:rsidR="00297DA9">
              <w:rPr>
                <w:noProof/>
                <w:webHidden/>
              </w:rPr>
            </w:r>
            <w:r w:rsidR="00297DA9">
              <w:rPr>
                <w:noProof/>
                <w:webHidden/>
              </w:rPr>
              <w:fldChar w:fldCharType="separate"/>
            </w:r>
            <w:r w:rsidR="00962B42">
              <w:rPr>
                <w:noProof/>
                <w:webHidden/>
              </w:rPr>
              <w:t>4</w:t>
            </w:r>
            <w:r w:rsidR="00297DA9">
              <w:rPr>
                <w:noProof/>
                <w:webHidden/>
              </w:rPr>
              <w:fldChar w:fldCharType="end"/>
            </w:r>
          </w:hyperlink>
        </w:p>
        <w:p w:rsidR="00DA54FC" w:rsidRDefault="005B3A7E">
          <w:pPr>
            <w:pStyle w:val="TOC1"/>
            <w:rPr>
              <w:rFonts w:asciiTheme="minorHAnsi" w:eastAsiaTheme="minorEastAsia" w:hAnsiTheme="minorHAnsi" w:cstheme="minorBidi"/>
              <w:b w:val="0"/>
              <w:noProof/>
              <w:sz w:val="22"/>
              <w:lang w:val="en-CA" w:eastAsia="en-CA"/>
            </w:rPr>
          </w:pPr>
          <w:hyperlink w:anchor="_Toc378145682" w:history="1">
            <w:r w:rsidR="00DA54FC" w:rsidRPr="000E397F">
              <w:rPr>
                <w:rStyle w:val="Hyperlink"/>
                <w:noProof/>
              </w:rPr>
              <w:t>C</w:t>
            </w:r>
            <w:r w:rsidR="00DA54FC" w:rsidRPr="00B55C24">
              <w:rPr>
                <w:rStyle w:val="Hyperlink"/>
                <w:noProof/>
              </w:rPr>
              <w:t>.</w:t>
            </w:r>
            <w:r w:rsidR="00DA54FC" w:rsidRPr="00B55C24">
              <w:rPr>
                <w:rFonts w:asciiTheme="minorHAnsi" w:eastAsiaTheme="minorEastAsia" w:hAnsiTheme="minorHAnsi" w:cstheme="minorBidi"/>
                <w:b w:val="0"/>
                <w:noProof/>
                <w:sz w:val="22"/>
                <w:lang w:val="en-CA" w:eastAsia="en-CA"/>
              </w:rPr>
              <w:tab/>
            </w:r>
            <w:r w:rsidR="00DA54FC" w:rsidRPr="00B55C24">
              <w:rPr>
                <w:rStyle w:val="Hyperlink"/>
                <w:noProof/>
              </w:rPr>
              <w:t>Understanding accessibility: everyone’s responsibility</w:t>
            </w:r>
            <w:r w:rsidR="00DA54FC">
              <w:rPr>
                <w:noProof/>
                <w:webHidden/>
              </w:rPr>
              <w:tab/>
            </w:r>
            <w:r w:rsidR="00297DA9">
              <w:rPr>
                <w:noProof/>
                <w:webHidden/>
              </w:rPr>
              <w:fldChar w:fldCharType="begin"/>
            </w:r>
            <w:r w:rsidR="00DA54FC">
              <w:rPr>
                <w:noProof/>
                <w:webHidden/>
              </w:rPr>
              <w:instrText xml:space="preserve"> PAGEREF _Toc378145682 \h </w:instrText>
            </w:r>
            <w:r w:rsidR="00297DA9">
              <w:rPr>
                <w:noProof/>
                <w:webHidden/>
              </w:rPr>
            </w:r>
            <w:r w:rsidR="00297DA9">
              <w:rPr>
                <w:noProof/>
                <w:webHidden/>
              </w:rPr>
              <w:fldChar w:fldCharType="separate"/>
            </w:r>
            <w:r w:rsidR="00962B42">
              <w:rPr>
                <w:noProof/>
                <w:webHidden/>
              </w:rPr>
              <w:t>6</w:t>
            </w:r>
            <w:r w:rsidR="00297DA9">
              <w:rPr>
                <w:noProof/>
                <w:webHidden/>
              </w:rPr>
              <w:fldChar w:fldCharType="end"/>
            </w:r>
          </w:hyperlink>
        </w:p>
        <w:p w:rsidR="00DA54FC" w:rsidRDefault="005B3A7E">
          <w:pPr>
            <w:pStyle w:val="TOC1"/>
            <w:rPr>
              <w:rFonts w:asciiTheme="minorHAnsi" w:eastAsiaTheme="minorEastAsia" w:hAnsiTheme="minorHAnsi" w:cstheme="minorBidi"/>
              <w:b w:val="0"/>
              <w:noProof/>
              <w:sz w:val="22"/>
              <w:lang w:val="en-CA" w:eastAsia="en-CA"/>
            </w:rPr>
          </w:pPr>
          <w:hyperlink w:anchor="_Toc378145683" w:history="1">
            <w:r w:rsidR="00DA54FC" w:rsidRPr="000E397F">
              <w:rPr>
                <w:rStyle w:val="Hyperlink"/>
                <w:noProof/>
              </w:rPr>
              <w:t>D.</w:t>
            </w:r>
            <w:r w:rsidR="00DA54FC">
              <w:rPr>
                <w:rFonts w:asciiTheme="minorHAnsi" w:eastAsiaTheme="minorEastAsia" w:hAnsiTheme="minorHAnsi" w:cstheme="minorBidi"/>
                <w:b w:val="0"/>
                <w:noProof/>
                <w:sz w:val="22"/>
                <w:lang w:val="en-CA" w:eastAsia="en-CA"/>
              </w:rPr>
              <w:tab/>
            </w:r>
            <w:r w:rsidR="00DA54FC" w:rsidRPr="000E397F">
              <w:rPr>
                <w:rStyle w:val="Hyperlink"/>
                <w:noProof/>
              </w:rPr>
              <w:t>Building accessibility into the procurement process</w:t>
            </w:r>
            <w:r w:rsidR="00DA54FC">
              <w:rPr>
                <w:noProof/>
                <w:webHidden/>
              </w:rPr>
              <w:tab/>
            </w:r>
            <w:r w:rsidR="00297DA9">
              <w:rPr>
                <w:noProof/>
                <w:webHidden/>
              </w:rPr>
              <w:fldChar w:fldCharType="begin"/>
            </w:r>
            <w:r w:rsidR="00DA54FC">
              <w:rPr>
                <w:noProof/>
                <w:webHidden/>
              </w:rPr>
              <w:instrText xml:space="preserve"> PAGEREF _Toc378145683 \h </w:instrText>
            </w:r>
            <w:r w:rsidR="00297DA9">
              <w:rPr>
                <w:noProof/>
                <w:webHidden/>
              </w:rPr>
            </w:r>
            <w:r w:rsidR="00297DA9">
              <w:rPr>
                <w:noProof/>
                <w:webHidden/>
              </w:rPr>
              <w:fldChar w:fldCharType="separate"/>
            </w:r>
            <w:r w:rsidR="00962B42">
              <w:rPr>
                <w:noProof/>
                <w:webHidden/>
              </w:rPr>
              <w:t>7</w:t>
            </w:r>
            <w:r w:rsidR="00297DA9">
              <w:rPr>
                <w:noProof/>
                <w:webHidden/>
              </w:rPr>
              <w:fldChar w:fldCharType="end"/>
            </w:r>
          </w:hyperlink>
        </w:p>
        <w:p w:rsidR="00DA54FC" w:rsidRDefault="005B3A7E">
          <w:pPr>
            <w:pStyle w:val="TOC2"/>
            <w:rPr>
              <w:rFonts w:asciiTheme="minorHAnsi" w:eastAsiaTheme="minorEastAsia" w:hAnsiTheme="minorHAnsi" w:cstheme="minorBidi"/>
              <w:noProof/>
              <w:lang w:val="en-CA" w:eastAsia="en-CA"/>
            </w:rPr>
          </w:pPr>
          <w:hyperlink w:anchor="_Toc378145684" w:history="1">
            <w:r w:rsidR="00DA54FC" w:rsidRPr="000E397F">
              <w:rPr>
                <w:rStyle w:val="Hyperlink"/>
                <w:noProof/>
              </w:rPr>
              <w:t>1.</w:t>
            </w:r>
            <w:r w:rsidR="00DA54FC">
              <w:rPr>
                <w:rFonts w:asciiTheme="minorHAnsi" w:eastAsiaTheme="minorEastAsia" w:hAnsiTheme="minorHAnsi" w:cstheme="minorBidi"/>
                <w:noProof/>
                <w:lang w:val="en-CA" w:eastAsia="en-CA"/>
              </w:rPr>
              <w:tab/>
            </w:r>
            <w:r w:rsidR="00DA54FC" w:rsidRPr="000E397F">
              <w:rPr>
                <w:rStyle w:val="Hyperlink"/>
                <w:noProof/>
              </w:rPr>
              <w:t>What to consider in preparing the scope-of-work</w:t>
            </w:r>
            <w:r w:rsidR="00DA54FC">
              <w:rPr>
                <w:noProof/>
                <w:webHidden/>
              </w:rPr>
              <w:tab/>
            </w:r>
            <w:r w:rsidR="00297DA9">
              <w:rPr>
                <w:noProof/>
                <w:webHidden/>
              </w:rPr>
              <w:fldChar w:fldCharType="begin"/>
            </w:r>
            <w:r w:rsidR="00DA54FC">
              <w:rPr>
                <w:noProof/>
                <w:webHidden/>
              </w:rPr>
              <w:instrText xml:space="preserve"> PAGEREF _Toc378145684 \h </w:instrText>
            </w:r>
            <w:r w:rsidR="00297DA9">
              <w:rPr>
                <w:noProof/>
                <w:webHidden/>
              </w:rPr>
            </w:r>
            <w:r w:rsidR="00297DA9">
              <w:rPr>
                <w:noProof/>
                <w:webHidden/>
              </w:rPr>
              <w:fldChar w:fldCharType="separate"/>
            </w:r>
            <w:r w:rsidR="00962B42">
              <w:rPr>
                <w:noProof/>
                <w:webHidden/>
              </w:rPr>
              <w:t>7</w:t>
            </w:r>
            <w:r w:rsidR="00297DA9">
              <w:rPr>
                <w:noProof/>
                <w:webHidden/>
              </w:rPr>
              <w:fldChar w:fldCharType="end"/>
            </w:r>
          </w:hyperlink>
        </w:p>
        <w:p w:rsidR="00DA54FC" w:rsidRDefault="005B3A7E">
          <w:pPr>
            <w:pStyle w:val="TOC2"/>
            <w:rPr>
              <w:rFonts w:asciiTheme="minorHAnsi" w:eastAsiaTheme="minorEastAsia" w:hAnsiTheme="minorHAnsi" w:cstheme="minorBidi"/>
              <w:noProof/>
              <w:lang w:val="en-CA" w:eastAsia="en-CA"/>
            </w:rPr>
          </w:pPr>
          <w:hyperlink w:anchor="_Toc378145685" w:history="1">
            <w:r w:rsidR="00DA54FC" w:rsidRPr="000E397F">
              <w:rPr>
                <w:rStyle w:val="Hyperlink"/>
                <w:noProof/>
              </w:rPr>
              <w:t>2.</w:t>
            </w:r>
            <w:r w:rsidR="00DA54FC">
              <w:rPr>
                <w:rFonts w:asciiTheme="minorHAnsi" w:eastAsiaTheme="minorEastAsia" w:hAnsiTheme="minorHAnsi" w:cstheme="minorBidi"/>
                <w:noProof/>
                <w:lang w:val="en-CA" w:eastAsia="en-CA"/>
              </w:rPr>
              <w:tab/>
            </w:r>
            <w:r w:rsidR="00DA54FC" w:rsidRPr="000E397F">
              <w:rPr>
                <w:rStyle w:val="Hyperlink"/>
                <w:noProof/>
              </w:rPr>
              <w:t>What to include in the RFx</w:t>
            </w:r>
            <w:r w:rsidR="00DA54FC">
              <w:rPr>
                <w:noProof/>
                <w:webHidden/>
              </w:rPr>
              <w:tab/>
            </w:r>
            <w:r w:rsidR="00297DA9">
              <w:rPr>
                <w:noProof/>
                <w:webHidden/>
              </w:rPr>
              <w:fldChar w:fldCharType="begin"/>
            </w:r>
            <w:r w:rsidR="00DA54FC">
              <w:rPr>
                <w:noProof/>
                <w:webHidden/>
              </w:rPr>
              <w:instrText xml:space="preserve"> PAGEREF _Toc378145685 \h </w:instrText>
            </w:r>
            <w:r w:rsidR="00297DA9">
              <w:rPr>
                <w:noProof/>
                <w:webHidden/>
              </w:rPr>
            </w:r>
            <w:r w:rsidR="00297DA9">
              <w:rPr>
                <w:noProof/>
                <w:webHidden/>
              </w:rPr>
              <w:fldChar w:fldCharType="separate"/>
            </w:r>
            <w:r w:rsidR="00962B42">
              <w:rPr>
                <w:noProof/>
                <w:webHidden/>
              </w:rPr>
              <w:t>7</w:t>
            </w:r>
            <w:r w:rsidR="00297DA9">
              <w:rPr>
                <w:noProof/>
                <w:webHidden/>
              </w:rPr>
              <w:fldChar w:fldCharType="end"/>
            </w:r>
          </w:hyperlink>
        </w:p>
        <w:p w:rsidR="00DA54FC" w:rsidRDefault="005B3A7E" w:rsidP="00962B42">
          <w:pPr>
            <w:pStyle w:val="TOC3"/>
            <w:rPr>
              <w:rFonts w:asciiTheme="minorHAnsi" w:eastAsiaTheme="minorEastAsia" w:hAnsiTheme="minorHAnsi" w:cstheme="minorBidi"/>
              <w:noProof/>
              <w:lang w:val="en-CA" w:eastAsia="en-CA"/>
            </w:rPr>
          </w:pPr>
          <w:hyperlink w:anchor="_Toc378145686" w:history="1">
            <w:r w:rsidR="00DA54FC" w:rsidRPr="000E397F">
              <w:rPr>
                <w:rStyle w:val="Hyperlink"/>
                <w:noProof/>
              </w:rPr>
              <w:t>a.</w:t>
            </w:r>
            <w:r w:rsidR="00DA54FC">
              <w:rPr>
                <w:rFonts w:asciiTheme="minorHAnsi" w:eastAsiaTheme="minorEastAsia" w:hAnsiTheme="minorHAnsi" w:cstheme="minorBidi"/>
                <w:noProof/>
                <w:lang w:val="en-CA" w:eastAsia="en-CA"/>
              </w:rPr>
              <w:tab/>
            </w:r>
            <w:r w:rsidR="00DA54FC" w:rsidRPr="000E397F">
              <w:rPr>
                <w:rStyle w:val="Hyperlink"/>
                <w:noProof/>
              </w:rPr>
              <w:t>When writing the RFx</w:t>
            </w:r>
            <w:r w:rsidR="00DA54FC">
              <w:rPr>
                <w:noProof/>
                <w:webHidden/>
              </w:rPr>
              <w:tab/>
            </w:r>
            <w:r w:rsidR="00297DA9">
              <w:rPr>
                <w:noProof/>
                <w:webHidden/>
              </w:rPr>
              <w:fldChar w:fldCharType="begin"/>
            </w:r>
            <w:r w:rsidR="00DA54FC">
              <w:rPr>
                <w:noProof/>
                <w:webHidden/>
              </w:rPr>
              <w:instrText xml:space="preserve"> PAGEREF _Toc378145686 \h </w:instrText>
            </w:r>
            <w:r w:rsidR="00297DA9">
              <w:rPr>
                <w:noProof/>
                <w:webHidden/>
              </w:rPr>
            </w:r>
            <w:r w:rsidR="00297DA9">
              <w:rPr>
                <w:noProof/>
                <w:webHidden/>
              </w:rPr>
              <w:fldChar w:fldCharType="separate"/>
            </w:r>
            <w:r w:rsidR="00962B42">
              <w:rPr>
                <w:noProof/>
                <w:webHidden/>
              </w:rPr>
              <w:t>7</w:t>
            </w:r>
            <w:r w:rsidR="00297DA9">
              <w:rPr>
                <w:noProof/>
                <w:webHidden/>
              </w:rPr>
              <w:fldChar w:fldCharType="end"/>
            </w:r>
          </w:hyperlink>
        </w:p>
        <w:p w:rsidR="00DA54FC" w:rsidRDefault="005B3A7E" w:rsidP="00962B42">
          <w:pPr>
            <w:pStyle w:val="TOC3"/>
            <w:rPr>
              <w:rFonts w:asciiTheme="minorHAnsi" w:eastAsiaTheme="minorEastAsia" w:hAnsiTheme="minorHAnsi" w:cstheme="minorBidi"/>
              <w:noProof/>
              <w:lang w:val="en-CA" w:eastAsia="en-CA"/>
            </w:rPr>
          </w:pPr>
          <w:hyperlink w:anchor="_Toc378145687" w:history="1">
            <w:r w:rsidR="00DA54FC" w:rsidRPr="000E397F">
              <w:rPr>
                <w:rStyle w:val="Hyperlink"/>
                <w:noProof/>
              </w:rPr>
              <w:t>b.</w:t>
            </w:r>
            <w:r w:rsidR="00DA54FC">
              <w:rPr>
                <w:rFonts w:asciiTheme="minorHAnsi" w:eastAsiaTheme="minorEastAsia" w:hAnsiTheme="minorHAnsi" w:cstheme="minorBidi"/>
                <w:noProof/>
                <w:lang w:val="en-CA" w:eastAsia="en-CA"/>
              </w:rPr>
              <w:tab/>
            </w:r>
            <w:r w:rsidR="00DA54FC" w:rsidRPr="000E397F">
              <w:rPr>
                <w:rStyle w:val="Hyperlink"/>
                <w:noProof/>
              </w:rPr>
              <w:t>Including criteria in the RFx</w:t>
            </w:r>
            <w:r w:rsidR="00DA54FC">
              <w:rPr>
                <w:noProof/>
                <w:webHidden/>
              </w:rPr>
              <w:tab/>
            </w:r>
            <w:r w:rsidR="00297DA9">
              <w:rPr>
                <w:noProof/>
                <w:webHidden/>
              </w:rPr>
              <w:fldChar w:fldCharType="begin"/>
            </w:r>
            <w:r w:rsidR="00DA54FC">
              <w:rPr>
                <w:noProof/>
                <w:webHidden/>
              </w:rPr>
              <w:instrText xml:space="preserve"> PAGEREF _Toc378145687 \h </w:instrText>
            </w:r>
            <w:r w:rsidR="00297DA9">
              <w:rPr>
                <w:noProof/>
                <w:webHidden/>
              </w:rPr>
            </w:r>
            <w:r w:rsidR="00297DA9">
              <w:rPr>
                <w:noProof/>
                <w:webHidden/>
              </w:rPr>
              <w:fldChar w:fldCharType="separate"/>
            </w:r>
            <w:r w:rsidR="00962B42">
              <w:rPr>
                <w:noProof/>
                <w:webHidden/>
              </w:rPr>
              <w:t>8</w:t>
            </w:r>
            <w:r w:rsidR="00297DA9">
              <w:rPr>
                <w:noProof/>
                <w:webHidden/>
              </w:rPr>
              <w:fldChar w:fldCharType="end"/>
            </w:r>
          </w:hyperlink>
        </w:p>
        <w:p w:rsidR="00DA54FC" w:rsidRDefault="005B3A7E" w:rsidP="00962B42">
          <w:pPr>
            <w:pStyle w:val="TOC3"/>
            <w:rPr>
              <w:rFonts w:asciiTheme="minorHAnsi" w:eastAsiaTheme="minorEastAsia" w:hAnsiTheme="minorHAnsi" w:cstheme="minorBidi"/>
              <w:noProof/>
              <w:lang w:val="en-CA" w:eastAsia="en-CA"/>
            </w:rPr>
          </w:pPr>
          <w:hyperlink w:anchor="_Toc378145688" w:history="1">
            <w:r w:rsidR="00DA54FC" w:rsidRPr="000E397F">
              <w:rPr>
                <w:rStyle w:val="Hyperlink"/>
                <w:noProof/>
              </w:rPr>
              <w:t>c.</w:t>
            </w:r>
            <w:r w:rsidR="00DA54FC">
              <w:rPr>
                <w:rFonts w:asciiTheme="minorHAnsi" w:eastAsiaTheme="minorEastAsia" w:hAnsiTheme="minorHAnsi" w:cstheme="minorBidi"/>
                <w:noProof/>
                <w:lang w:val="en-CA" w:eastAsia="en-CA"/>
              </w:rPr>
              <w:tab/>
            </w:r>
            <w:r w:rsidR="00DA54FC" w:rsidRPr="000E397F">
              <w:rPr>
                <w:rStyle w:val="Hyperlink"/>
                <w:noProof/>
              </w:rPr>
              <w:t>Asking for evidence from tenderers</w:t>
            </w:r>
            <w:r w:rsidR="00DA54FC">
              <w:rPr>
                <w:noProof/>
                <w:webHidden/>
              </w:rPr>
              <w:tab/>
            </w:r>
            <w:r w:rsidR="00297DA9">
              <w:rPr>
                <w:noProof/>
                <w:webHidden/>
              </w:rPr>
              <w:fldChar w:fldCharType="begin"/>
            </w:r>
            <w:r w:rsidR="00DA54FC">
              <w:rPr>
                <w:noProof/>
                <w:webHidden/>
              </w:rPr>
              <w:instrText xml:space="preserve"> PAGEREF _Toc378145688 \h </w:instrText>
            </w:r>
            <w:r w:rsidR="00297DA9">
              <w:rPr>
                <w:noProof/>
                <w:webHidden/>
              </w:rPr>
            </w:r>
            <w:r w:rsidR="00297DA9">
              <w:rPr>
                <w:noProof/>
                <w:webHidden/>
              </w:rPr>
              <w:fldChar w:fldCharType="separate"/>
            </w:r>
            <w:r w:rsidR="00962B42">
              <w:rPr>
                <w:noProof/>
                <w:webHidden/>
              </w:rPr>
              <w:t>8</w:t>
            </w:r>
            <w:r w:rsidR="00297DA9">
              <w:rPr>
                <w:noProof/>
                <w:webHidden/>
              </w:rPr>
              <w:fldChar w:fldCharType="end"/>
            </w:r>
          </w:hyperlink>
        </w:p>
        <w:p w:rsidR="00DA54FC" w:rsidRDefault="005B3A7E" w:rsidP="00962B42">
          <w:pPr>
            <w:pStyle w:val="TOC3"/>
            <w:rPr>
              <w:rFonts w:asciiTheme="minorHAnsi" w:eastAsiaTheme="minorEastAsia" w:hAnsiTheme="minorHAnsi" w:cstheme="minorBidi"/>
              <w:noProof/>
              <w:lang w:val="en-CA" w:eastAsia="en-CA"/>
            </w:rPr>
          </w:pPr>
          <w:hyperlink w:anchor="_Toc378145689" w:history="1">
            <w:r w:rsidR="00DA54FC" w:rsidRPr="000E397F">
              <w:rPr>
                <w:rStyle w:val="Hyperlink"/>
                <w:noProof/>
              </w:rPr>
              <w:t>d.</w:t>
            </w:r>
            <w:r w:rsidR="00DA54FC">
              <w:rPr>
                <w:rFonts w:asciiTheme="minorHAnsi" w:eastAsiaTheme="minorEastAsia" w:hAnsiTheme="minorHAnsi" w:cstheme="minorBidi"/>
                <w:noProof/>
                <w:lang w:val="en-CA" w:eastAsia="en-CA"/>
              </w:rPr>
              <w:tab/>
            </w:r>
            <w:r w:rsidR="00DA54FC" w:rsidRPr="000E397F">
              <w:rPr>
                <w:rStyle w:val="Hyperlink"/>
                <w:noProof/>
              </w:rPr>
              <w:t>Reviewing tenders</w:t>
            </w:r>
            <w:r w:rsidR="00DA54FC">
              <w:rPr>
                <w:noProof/>
                <w:webHidden/>
              </w:rPr>
              <w:tab/>
            </w:r>
            <w:r w:rsidR="00297DA9">
              <w:rPr>
                <w:noProof/>
                <w:webHidden/>
              </w:rPr>
              <w:fldChar w:fldCharType="begin"/>
            </w:r>
            <w:r w:rsidR="00DA54FC">
              <w:rPr>
                <w:noProof/>
                <w:webHidden/>
              </w:rPr>
              <w:instrText xml:space="preserve"> PAGEREF _Toc378145689 \h </w:instrText>
            </w:r>
            <w:r w:rsidR="00297DA9">
              <w:rPr>
                <w:noProof/>
                <w:webHidden/>
              </w:rPr>
            </w:r>
            <w:r w:rsidR="00297DA9">
              <w:rPr>
                <w:noProof/>
                <w:webHidden/>
              </w:rPr>
              <w:fldChar w:fldCharType="separate"/>
            </w:r>
            <w:r w:rsidR="00962B42">
              <w:rPr>
                <w:noProof/>
                <w:webHidden/>
              </w:rPr>
              <w:t>8</w:t>
            </w:r>
            <w:r w:rsidR="00297DA9">
              <w:rPr>
                <w:noProof/>
                <w:webHidden/>
              </w:rPr>
              <w:fldChar w:fldCharType="end"/>
            </w:r>
          </w:hyperlink>
        </w:p>
        <w:p w:rsidR="00DA54FC" w:rsidRDefault="005B3A7E" w:rsidP="00962B42">
          <w:pPr>
            <w:pStyle w:val="TOC3"/>
            <w:rPr>
              <w:rFonts w:asciiTheme="minorHAnsi" w:eastAsiaTheme="minorEastAsia" w:hAnsiTheme="minorHAnsi" w:cstheme="minorBidi"/>
              <w:noProof/>
              <w:lang w:val="en-CA" w:eastAsia="en-CA"/>
            </w:rPr>
          </w:pPr>
          <w:hyperlink w:anchor="_Toc378145690" w:history="1">
            <w:r w:rsidR="00DA54FC" w:rsidRPr="000E397F">
              <w:rPr>
                <w:rStyle w:val="Hyperlink"/>
                <w:noProof/>
              </w:rPr>
              <w:t>e.</w:t>
            </w:r>
            <w:r w:rsidR="00DA54FC">
              <w:rPr>
                <w:rFonts w:asciiTheme="minorHAnsi" w:eastAsiaTheme="minorEastAsia" w:hAnsiTheme="minorHAnsi" w:cstheme="minorBidi"/>
                <w:noProof/>
                <w:lang w:val="en-CA" w:eastAsia="en-CA"/>
              </w:rPr>
              <w:tab/>
            </w:r>
            <w:r w:rsidR="00DA54FC" w:rsidRPr="000E397F">
              <w:rPr>
                <w:rStyle w:val="Hyperlink"/>
                <w:noProof/>
              </w:rPr>
              <w:t>Evaluating tenders</w:t>
            </w:r>
            <w:r w:rsidR="00DA54FC">
              <w:rPr>
                <w:noProof/>
                <w:webHidden/>
              </w:rPr>
              <w:tab/>
            </w:r>
            <w:r w:rsidR="00297DA9">
              <w:rPr>
                <w:noProof/>
                <w:webHidden/>
              </w:rPr>
              <w:fldChar w:fldCharType="begin"/>
            </w:r>
            <w:r w:rsidR="00DA54FC">
              <w:rPr>
                <w:noProof/>
                <w:webHidden/>
              </w:rPr>
              <w:instrText xml:space="preserve"> PAGEREF _Toc378145690 \h </w:instrText>
            </w:r>
            <w:r w:rsidR="00297DA9">
              <w:rPr>
                <w:noProof/>
                <w:webHidden/>
              </w:rPr>
            </w:r>
            <w:r w:rsidR="00297DA9">
              <w:rPr>
                <w:noProof/>
                <w:webHidden/>
              </w:rPr>
              <w:fldChar w:fldCharType="separate"/>
            </w:r>
            <w:r w:rsidR="00962B42">
              <w:rPr>
                <w:noProof/>
                <w:webHidden/>
              </w:rPr>
              <w:t>9</w:t>
            </w:r>
            <w:r w:rsidR="00297DA9">
              <w:rPr>
                <w:noProof/>
                <w:webHidden/>
              </w:rPr>
              <w:fldChar w:fldCharType="end"/>
            </w:r>
          </w:hyperlink>
        </w:p>
        <w:p w:rsidR="00DA54FC" w:rsidRDefault="005B3A7E">
          <w:pPr>
            <w:pStyle w:val="TOC1"/>
            <w:rPr>
              <w:rFonts w:asciiTheme="minorHAnsi" w:eastAsiaTheme="minorEastAsia" w:hAnsiTheme="minorHAnsi" w:cstheme="minorBidi"/>
              <w:b w:val="0"/>
              <w:noProof/>
              <w:sz w:val="22"/>
              <w:lang w:val="en-CA" w:eastAsia="en-CA"/>
            </w:rPr>
          </w:pPr>
          <w:hyperlink w:anchor="_Toc378145691" w:history="1">
            <w:r w:rsidR="00DA54FC" w:rsidRPr="000E397F">
              <w:rPr>
                <w:rStyle w:val="Hyperlink"/>
                <w:noProof/>
              </w:rPr>
              <w:t>E.</w:t>
            </w:r>
            <w:r w:rsidR="00DA54FC">
              <w:rPr>
                <w:rFonts w:asciiTheme="minorHAnsi" w:eastAsiaTheme="minorEastAsia" w:hAnsiTheme="minorHAnsi" w:cstheme="minorBidi"/>
                <w:b w:val="0"/>
                <w:noProof/>
                <w:sz w:val="22"/>
                <w:lang w:val="en-CA" w:eastAsia="en-CA"/>
              </w:rPr>
              <w:tab/>
            </w:r>
            <w:r w:rsidR="00DA54FC" w:rsidRPr="000E397F">
              <w:rPr>
                <w:rStyle w:val="Hyperlink"/>
                <w:noProof/>
              </w:rPr>
              <w:t>Procuring goods, services or facilities</w:t>
            </w:r>
            <w:r w:rsidR="00DA54FC">
              <w:rPr>
                <w:noProof/>
                <w:webHidden/>
              </w:rPr>
              <w:tab/>
            </w:r>
            <w:r w:rsidR="00297DA9">
              <w:rPr>
                <w:noProof/>
                <w:webHidden/>
              </w:rPr>
              <w:fldChar w:fldCharType="begin"/>
            </w:r>
            <w:r w:rsidR="00DA54FC">
              <w:rPr>
                <w:noProof/>
                <w:webHidden/>
              </w:rPr>
              <w:instrText xml:space="preserve"> PAGEREF _Toc378145691 \h </w:instrText>
            </w:r>
            <w:r w:rsidR="00297DA9">
              <w:rPr>
                <w:noProof/>
                <w:webHidden/>
              </w:rPr>
            </w:r>
            <w:r w:rsidR="00297DA9">
              <w:rPr>
                <w:noProof/>
                <w:webHidden/>
              </w:rPr>
              <w:fldChar w:fldCharType="separate"/>
            </w:r>
            <w:r w:rsidR="00962B42">
              <w:rPr>
                <w:noProof/>
                <w:webHidden/>
              </w:rPr>
              <w:t>10</w:t>
            </w:r>
            <w:r w:rsidR="00297DA9">
              <w:rPr>
                <w:noProof/>
                <w:webHidden/>
              </w:rPr>
              <w:fldChar w:fldCharType="end"/>
            </w:r>
          </w:hyperlink>
        </w:p>
        <w:p w:rsidR="00DA54FC" w:rsidRDefault="005B3A7E">
          <w:pPr>
            <w:pStyle w:val="TOC2"/>
            <w:rPr>
              <w:rFonts w:asciiTheme="minorHAnsi" w:eastAsiaTheme="minorEastAsia" w:hAnsiTheme="minorHAnsi" w:cstheme="minorBidi"/>
              <w:noProof/>
              <w:lang w:val="en-CA" w:eastAsia="en-CA"/>
            </w:rPr>
          </w:pPr>
          <w:hyperlink w:anchor="_Toc378145692" w:history="1">
            <w:r w:rsidR="00DA54FC" w:rsidRPr="000E397F">
              <w:rPr>
                <w:rStyle w:val="Hyperlink"/>
                <w:noProof/>
              </w:rPr>
              <w:t>1.</w:t>
            </w:r>
            <w:r w:rsidR="00DA54FC">
              <w:rPr>
                <w:rFonts w:asciiTheme="minorHAnsi" w:eastAsiaTheme="minorEastAsia" w:hAnsiTheme="minorHAnsi" w:cstheme="minorBidi"/>
                <w:noProof/>
                <w:lang w:val="en-CA" w:eastAsia="en-CA"/>
              </w:rPr>
              <w:tab/>
            </w:r>
            <w:r w:rsidR="00DA54FC" w:rsidRPr="000E397F">
              <w:rPr>
                <w:rStyle w:val="Hyperlink"/>
                <w:noProof/>
              </w:rPr>
              <w:t>Goods</w:t>
            </w:r>
            <w:r w:rsidR="00DA54FC">
              <w:rPr>
                <w:noProof/>
                <w:webHidden/>
              </w:rPr>
              <w:tab/>
            </w:r>
            <w:r w:rsidR="00297DA9">
              <w:rPr>
                <w:noProof/>
                <w:webHidden/>
              </w:rPr>
              <w:fldChar w:fldCharType="begin"/>
            </w:r>
            <w:r w:rsidR="00DA54FC">
              <w:rPr>
                <w:noProof/>
                <w:webHidden/>
              </w:rPr>
              <w:instrText xml:space="preserve"> PAGEREF _Toc378145692 \h </w:instrText>
            </w:r>
            <w:r w:rsidR="00297DA9">
              <w:rPr>
                <w:noProof/>
                <w:webHidden/>
              </w:rPr>
            </w:r>
            <w:r w:rsidR="00297DA9">
              <w:rPr>
                <w:noProof/>
                <w:webHidden/>
              </w:rPr>
              <w:fldChar w:fldCharType="separate"/>
            </w:r>
            <w:r w:rsidR="00962B42">
              <w:rPr>
                <w:noProof/>
                <w:webHidden/>
              </w:rPr>
              <w:t>10</w:t>
            </w:r>
            <w:r w:rsidR="00297DA9">
              <w:rPr>
                <w:noProof/>
                <w:webHidden/>
              </w:rPr>
              <w:fldChar w:fldCharType="end"/>
            </w:r>
          </w:hyperlink>
        </w:p>
        <w:p w:rsidR="00DA54FC" w:rsidRDefault="005B3A7E">
          <w:pPr>
            <w:pStyle w:val="TOC2"/>
            <w:rPr>
              <w:rFonts w:asciiTheme="minorHAnsi" w:eastAsiaTheme="minorEastAsia" w:hAnsiTheme="minorHAnsi" w:cstheme="minorBidi"/>
              <w:noProof/>
              <w:lang w:val="en-CA" w:eastAsia="en-CA"/>
            </w:rPr>
          </w:pPr>
          <w:hyperlink w:anchor="_Toc378145693" w:history="1">
            <w:r w:rsidR="00DA54FC" w:rsidRPr="000E397F">
              <w:rPr>
                <w:rStyle w:val="Hyperlink"/>
                <w:noProof/>
              </w:rPr>
              <w:t>2.</w:t>
            </w:r>
            <w:r w:rsidR="00DA54FC">
              <w:rPr>
                <w:rFonts w:asciiTheme="minorHAnsi" w:eastAsiaTheme="minorEastAsia" w:hAnsiTheme="minorHAnsi" w:cstheme="minorBidi"/>
                <w:noProof/>
                <w:lang w:val="en-CA" w:eastAsia="en-CA"/>
              </w:rPr>
              <w:tab/>
            </w:r>
            <w:r w:rsidR="00DA54FC" w:rsidRPr="000E397F">
              <w:rPr>
                <w:rStyle w:val="Hyperlink"/>
                <w:noProof/>
              </w:rPr>
              <w:t>Services</w:t>
            </w:r>
            <w:r w:rsidR="00DA54FC">
              <w:rPr>
                <w:noProof/>
                <w:webHidden/>
              </w:rPr>
              <w:tab/>
            </w:r>
            <w:r w:rsidR="00297DA9">
              <w:rPr>
                <w:noProof/>
                <w:webHidden/>
              </w:rPr>
              <w:fldChar w:fldCharType="begin"/>
            </w:r>
            <w:r w:rsidR="00DA54FC">
              <w:rPr>
                <w:noProof/>
                <w:webHidden/>
              </w:rPr>
              <w:instrText xml:space="preserve"> PAGEREF _Toc378145693 \h </w:instrText>
            </w:r>
            <w:r w:rsidR="00297DA9">
              <w:rPr>
                <w:noProof/>
                <w:webHidden/>
              </w:rPr>
            </w:r>
            <w:r w:rsidR="00297DA9">
              <w:rPr>
                <w:noProof/>
                <w:webHidden/>
              </w:rPr>
              <w:fldChar w:fldCharType="separate"/>
            </w:r>
            <w:r w:rsidR="00962B42">
              <w:rPr>
                <w:noProof/>
                <w:webHidden/>
              </w:rPr>
              <w:t>10</w:t>
            </w:r>
            <w:r w:rsidR="00297DA9">
              <w:rPr>
                <w:noProof/>
                <w:webHidden/>
              </w:rPr>
              <w:fldChar w:fldCharType="end"/>
            </w:r>
          </w:hyperlink>
        </w:p>
        <w:p w:rsidR="00DA54FC" w:rsidRDefault="005B3A7E">
          <w:pPr>
            <w:pStyle w:val="TOC2"/>
            <w:rPr>
              <w:rFonts w:asciiTheme="minorHAnsi" w:eastAsiaTheme="minorEastAsia" w:hAnsiTheme="minorHAnsi" w:cstheme="minorBidi"/>
              <w:noProof/>
              <w:lang w:val="en-CA" w:eastAsia="en-CA"/>
            </w:rPr>
          </w:pPr>
          <w:hyperlink w:anchor="_Toc378145694" w:history="1">
            <w:r w:rsidR="00DA54FC" w:rsidRPr="000E397F">
              <w:rPr>
                <w:rStyle w:val="Hyperlink"/>
                <w:noProof/>
              </w:rPr>
              <w:t>3.</w:t>
            </w:r>
            <w:r w:rsidR="00DA54FC">
              <w:rPr>
                <w:rFonts w:asciiTheme="minorHAnsi" w:eastAsiaTheme="minorEastAsia" w:hAnsiTheme="minorHAnsi" w:cstheme="minorBidi"/>
                <w:noProof/>
                <w:lang w:val="en-CA" w:eastAsia="en-CA"/>
              </w:rPr>
              <w:tab/>
            </w:r>
            <w:r w:rsidR="00DA54FC" w:rsidRPr="000E397F">
              <w:rPr>
                <w:rStyle w:val="Hyperlink"/>
                <w:noProof/>
              </w:rPr>
              <w:t>Facilities</w:t>
            </w:r>
            <w:r w:rsidR="00DA54FC">
              <w:rPr>
                <w:noProof/>
                <w:webHidden/>
              </w:rPr>
              <w:tab/>
            </w:r>
            <w:r w:rsidR="00297DA9">
              <w:rPr>
                <w:noProof/>
                <w:webHidden/>
              </w:rPr>
              <w:fldChar w:fldCharType="begin"/>
            </w:r>
            <w:r w:rsidR="00DA54FC">
              <w:rPr>
                <w:noProof/>
                <w:webHidden/>
              </w:rPr>
              <w:instrText xml:space="preserve"> PAGEREF _Toc378145694 \h </w:instrText>
            </w:r>
            <w:r w:rsidR="00297DA9">
              <w:rPr>
                <w:noProof/>
                <w:webHidden/>
              </w:rPr>
            </w:r>
            <w:r w:rsidR="00297DA9">
              <w:rPr>
                <w:noProof/>
                <w:webHidden/>
              </w:rPr>
              <w:fldChar w:fldCharType="separate"/>
            </w:r>
            <w:r w:rsidR="00962B42">
              <w:rPr>
                <w:noProof/>
                <w:webHidden/>
              </w:rPr>
              <w:t>11</w:t>
            </w:r>
            <w:r w:rsidR="00297DA9">
              <w:rPr>
                <w:noProof/>
                <w:webHidden/>
              </w:rPr>
              <w:fldChar w:fldCharType="end"/>
            </w:r>
          </w:hyperlink>
        </w:p>
        <w:p w:rsidR="00DA54FC" w:rsidRDefault="005B3A7E">
          <w:pPr>
            <w:pStyle w:val="TOC1"/>
            <w:rPr>
              <w:rFonts w:asciiTheme="minorHAnsi" w:eastAsiaTheme="minorEastAsia" w:hAnsiTheme="minorHAnsi" w:cstheme="minorBidi"/>
              <w:b w:val="0"/>
              <w:noProof/>
              <w:sz w:val="22"/>
              <w:lang w:val="en-CA" w:eastAsia="en-CA"/>
            </w:rPr>
          </w:pPr>
          <w:hyperlink w:anchor="_Toc378145695" w:history="1">
            <w:r w:rsidR="00DA54FC" w:rsidRPr="000E397F">
              <w:rPr>
                <w:rStyle w:val="Hyperlink"/>
                <w:noProof/>
              </w:rPr>
              <w:t>F.</w:t>
            </w:r>
            <w:r w:rsidR="00DA54FC">
              <w:rPr>
                <w:rFonts w:asciiTheme="minorHAnsi" w:eastAsiaTheme="minorEastAsia" w:hAnsiTheme="minorHAnsi" w:cstheme="minorBidi"/>
                <w:b w:val="0"/>
                <w:noProof/>
                <w:sz w:val="22"/>
                <w:lang w:val="en-CA" w:eastAsia="en-CA"/>
              </w:rPr>
              <w:tab/>
            </w:r>
            <w:r w:rsidR="00DA54FC" w:rsidRPr="000E397F">
              <w:rPr>
                <w:rStyle w:val="Hyperlink"/>
                <w:noProof/>
              </w:rPr>
              <w:t>Best Practices</w:t>
            </w:r>
            <w:r w:rsidR="00DA54FC">
              <w:rPr>
                <w:noProof/>
                <w:webHidden/>
              </w:rPr>
              <w:tab/>
            </w:r>
            <w:r w:rsidR="00297DA9">
              <w:rPr>
                <w:noProof/>
                <w:webHidden/>
              </w:rPr>
              <w:fldChar w:fldCharType="begin"/>
            </w:r>
            <w:r w:rsidR="00DA54FC">
              <w:rPr>
                <w:noProof/>
                <w:webHidden/>
              </w:rPr>
              <w:instrText xml:space="preserve"> PAGEREF _Toc378145695 \h </w:instrText>
            </w:r>
            <w:r w:rsidR="00297DA9">
              <w:rPr>
                <w:noProof/>
                <w:webHidden/>
              </w:rPr>
            </w:r>
            <w:r w:rsidR="00297DA9">
              <w:rPr>
                <w:noProof/>
                <w:webHidden/>
              </w:rPr>
              <w:fldChar w:fldCharType="separate"/>
            </w:r>
            <w:r w:rsidR="00962B42">
              <w:rPr>
                <w:noProof/>
                <w:webHidden/>
              </w:rPr>
              <w:t>12</w:t>
            </w:r>
            <w:r w:rsidR="00297DA9">
              <w:rPr>
                <w:noProof/>
                <w:webHidden/>
              </w:rPr>
              <w:fldChar w:fldCharType="end"/>
            </w:r>
          </w:hyperlink>
        </w:p>
        <w:p w:rsidR="00DA54FC" w:rsidRDefault="005B3A7E">
          <w:pPr>
            <w:pStyle w:val="TOC2"/>
            <w:rPr>
              <w:rFonts w:asciiTheme="minorHAnsi" w:eastAsiaTheme="minorEastAsia" w:hAnsiTheme="minorHAnsi" w:cstheme="minorBidi"/>
              <w:noProof/>
              <w:lang w:val="en-CA" w:eastAsia="en-CA"/>
            </w:rPr>
          </w:pPr>
          <w:hyperlink w:anchor="_Toc378145696" w:history="1">
            <w:r w:rsidR="00DA54FC" w:rsidRPr="000E397F">
              <w:rPr>
                <w:rStyle w:val="Hyperlink"/>
                <w:noProof/>
              </w:rPr>
              <w:t>1.</w:t>
            </w:r>
            <w:r w:rsidR="00DA54FC">
              <w:rPr>
                <w:rFonts w:asciiTheme="minorHAnsi" w:eastAsiaTheme="minorEastAsia" w:hAnsiTheme="minorHAnsi" w:cstheme="minorBidi"/>
                <w:noProof/>
                <w:lang w:val="en-CA" w:eastAsia="en-CA"/>
              </w:rPr>
              <w:tab/>
            </w:r>
            <w:r w:rsidR="00DA54FC" w:rsidRPr="000E397F">
              <w:rPr>
                <w:rStyle w:val="Hyperlink"/>
                <w:noProof/>
              </w:rPr>
              <w:t>When accessibility isn’t practicable</w:t>
            </w:r>
            <w:r w:rsidR="00DA54FC">
              <w:rPr>
                <w:noProof/>
                <w:webHidden/>
              </w:rPr>
              <w:tab/>
            </w:r>
            <w:r w:rsidR="00297DA9">
              <w:rPr>
                <w:noProof/>
                <w:webHidden/>
              </w:rPr>
              <w:fldChar w:fldCharType="begin"/>
            </w:r>
            <w:r w:rsidR="00DA54FC">
              <w:rPr>
                <w:noProof/>
                <w:webHidden/>
              </w:rPr>
              <w:instrText xml:space="preserve"> PAGEREF _Toc378145696 \h </w:instrText>
            </w:r>
            <w:r w:rsidR="00297DA9">
              <w:rPr>
                <w:noProof/>
                <w:webHidden/>
              </w:rPr>
            </w:r>
            <w:r w:rsidR="00297DA9">
              <w:rPr>
                <w:noProof/>
                <w:webHidden/>
              </w:rPr>
              <w:fldChar w:fldCharType="separate"/>
            </w:r>
            <w:r w:rsidR="00962B42">
              <w:rPr>
                <w:noProof/>
                <w:webHidden/>
              </w:rPr>
              <w:t>12</w:t>
            </w:r>
            <w:r w:rsidR="00297DA9">
              <w:rPr>
                <w:noProof/>
                <w:webHidden/>
              </w:rPr>
              <w:fldChar w:fldCharType="end"/>
            </w:r>
          </w:hyperlink>
        </w:p>
        <w:p w:rsidR="00DA54FC" w:rsidRDefault="005B3A7E">
          <w:pPr>
            <w:pStyle w:val="TOC2"/>
            <w:rPr>
              <w:rFonts w:asciiTheme="minorHAnsi" w:eastAsiaTheme="minorEastAsia" w:hAnsiTheme="minorHAnsi" w:cstheme="minorBidi"/>
              <w:noProof/>
              <w:lang w:val="en-CA" w:eastAsia="en-CA"/>
            </w:rPr>
          </w:pPr>
          <w:hyperlink w:anchor="_Toc378145697" w:history="1">
            <w:r w:rsidR="00DA54FC" w:rsidRPr="000E397F">
              <w:rPr>
                <w:rStyle w:val="Hyperlink"/>
                <w:noProof/>
              </w:rPr>
              <w:t>2.</w:t>
            </w:r>
            <w:r w:rsidR="00DA54FC">
              <w:rPr>
                <w:rFonts w:asciiTheme="minorHAnsi" w:eastAsiaTheme="minorEastAsia" w:hAnsiTheme="minorHAnsi" w:cstheme="minorBidi"/>
                <w:noProof/>
                <w:lang w:val="en-CA" w:eastAsia="en-CA"/>
              </w:rPr>
              <w:tab/>
            </w:r>
            <w:r w:rsidR="00DA54FC" w:rsidRPr="000E397F">
              <w:rPr>
                <w:rStyle w:val="Hyperlink"/>
                <w:noProof/>
              </w:rPr>
              <w:t>Checklists</w:t>
            </w:r>
            <w:r w:rsidR="00DA54FC">
              <w:rPr>
                <w:noProof/>
                <w:webHidden/>
              </w:rPr>
              <w:tab/>
            </w:r>
            <w:r w:rsidR="00297DA9">
              <w:rPr>
                <w:noProof/>
                <w:webHidden/>
              </w:rPr>
              <w:fldChar w:fldCharType="begin"/>
            </w:r>
            <w:r w:rsidR="00DA54FC">
              <w:rPr>
                <w:noProof/>
                <w:webHidden/>
              </w:rPr>
              <w:instrText xml:space="preserve"> PAGEREF _Toc378145697 \h </w:instrText>
            </w:r>
            <w:r w:rsidR="00297DA9">
              <w:rPr>
                <w:noProof/>
                <w:webHidden/>
              </w:rPr>
            </w:r>
            <w:r w:rsidR="00297DA9">
              <w:rPr>
                <w:noProof/>
                <w:webHidden/>
              </w:rPr>
              <w:fldChar w:fldCharType="separate"/>
            </w:r>
            <w:r w:rsidR="00962B42">
              <w:rPr>
                <w:noProof/>
                <w:webHidden/>
              </w:rPr>
              <w:t>12</w:t>
            </w:r>
            <w:r w:rsidR="00297DA9">
              <w:rPr>
                <w:noProof/>
                <w:webHidden/>
              </w:rPr>
              <w:fldChar w:fldCharType="end"/>
            </w:r>
          </w:hyperlink>
        </w:p>
        <w:p w:rsidR="00DA54FC" w:rsidRDefault="005B3A7E">
          <w:pPr>
            <w:pStyle w:val="TOC2"/>
            <w:rPr>
              <w:rFonts w:asciiTheme="minorHAnsi" w:eastAsiaTheme="minorEastAsia" w:hAnsiTheme="minorHAnsi" w:cstheme="minorBidi"/>
              <w:noProof/>
              <w:lang w:val="en-CA" w:eastAsia="en-CA"/>
            </w:rPr>
          </w:pPr>
          <w:hyperlink w:anchor="_Toc378145698" w:history="1">
            <w:r w:rsidR="00DA54FC" w:rsidRPr="000E397F">
              <w:rPr>
                <w:rStyle w:val="Hyperlink"/>
                <w:noProof/>
              </w:rPr>
              <w:t>3.</w:t>
            </w:r>
            <w:r w:rsidR="00DA54FC">
              <w:rPr>
                <w:rFonts w:asciiTheme="minorHAnsi" w:eastAsiaTheme="minorEastAsia" w:hAnsiTheme="minorHAnsi" w:cstheme="minorBidi"/>
                <w:noProof/>
                <w:lang w:val="en-CA" w:eastAsia="en-CA"/>
              </w:rPr>
              <w:tab/>
            </w:r>
            <w:r w:rsidR="00DA54FC" w:rsidRPr="000E397F">
              <w:rPr>
                <w:rStyle w:val="Hyperlink"/>
                <w:noProof/>
              </w:rPr>
              <w:t>Suggested Communication Material</w:t>
            </w:r>
            <w:r w:rsidR="00DA54FC">
              <w:rPr>
                <w:noProof/>
                <w:webHidden/>
              </w:rPr>
              <w:tab/>
            </w:r>
            <w:r w:rsidR="00297DA9">
              <w:rPr>
                <w:noProof/>
                <w:webHidden/>
              </w:rPr>
              <w:fldChar w:fldCharType="begin"/>
            </w:r>
            <w:r w:rsidR="00DA54FC">
              <w:rPr>
                <w:noProof/>
                <w:webHidden/>
              </w:rPr>
              <w:instrText xml:space="preserve"> PAGEREF _Toc378145698 \h </w:instrText>
            </w:r>
            <w:r w:rsidR="00297DA9">
              <w:rPr>
                <w:noProof/>
                <w:webHidden/>
              </w:rPr>
            </w:r>
            <w:r w:rsidR="00297DA9">
              <w:rPr>
                <w:noProof/>
                <w:webHidden/>
              </w:rPr>
              <w:fldChar w:fldCharType="separate"/>
            </w:r>
            <w:r w:rsidR="00962B42">
              <w:rPr>
                <w:noProof/>
                <w:webHidden/>
              </w:rPr>
              <w:t>12</w:t>
            </w:r>
            <w:r w:rsidR="00297DA9">
              <w:rPr>
                <w:noProof/>
                <w:webHidden/>
              </w:rPr>
              <w:fldChar w:fldCharType="end"/>
            </w:r>
          </w:hyperlink>
        </w:p>
        <w:p w:rsidR="00DA54FC" w:rsidRDefault="005B3A7E" w:rsidP="00962B42">
          <w:pPr>
            <w:pStyle w:val="TOC3"/>
            <w:rPr>
              <w:rFonts w:asciiTheme="minorHAnsi" w:eastAsiaTheme="minorEastAsia" w:hAnsiTheme="minorHAnsi" w:cstheme="minorBidi"/>
              <w:noProof/>
              <w:lang w:val="en-CA" w:eastAsia="en-CA"/>
            </w:rPr>
          </w:pPr>
          <w:hyperlink w:anchor="_Toc378145699" w:history="1">
            <w:r w:rsidR="00DA54FC" w:rsidRPr="000E397F">
              <w:rPr>
                <w:rStyle w:val="Hyperlink"/>
                <w:noProof/>
              </w:rPr>
              <w:t>a.</w:t>
            </w:r>
            <w:r w:rsidR="00DA54FC">
              <w:rPr>
                <w:rFonts w:asciiTheme="minorHAnsi" w:eastAsiaTheme="minorEastAsia" w:hAnsiTheme="minorHAnsi" w:cstheme="minorBidi"/>
                <w:noProof/>
                <w:lang w:val="en-CA" w:eastAsia="en-CA"/>
              </w:rPr>
              <w:tab/>
            </w:r>
            <w:r w:rsidR="00DA54FC" w:rsidRPr="000E397F">
              <w:rPr>
                <w:rStyle w:val="Hyperlink"/>
                <w:noProof/>
              </w:rPr>
              <w:t>Purchasing on behalf of the college? Take accessibility into account.</w:t>
            </w:r>
            <w:r w:rsidR="00DA54FC">
              <w:rPr>
                <w:noProof/>
                <w:webHidden/>
              </w:rPr>
              <w:tab/>
            </w:r>
            <w:r w:rsidR="00297DA9">
              <w:rPr>
                <w:noProof/>
                <w:webHidden/>
              </w:rPr>
              <w:fldChar w:fldCharType="begin"/>
            </w:r>
            <w:r w:rsidR="00DA54FC">
              <w:rPr>
                <w:noProof/>
                <w:webHidden/>
              </w:rPr>
              <w:instrText xml:space="preserve"> PAGEREF _Toc378145699 \h </w:instrText>
            </w:r>
            <w:r w:rsidR="00297DA9">
              <w:rPr>
                <w:noProof/>
                <w:webHidden/>
              </w:rPr>
            </w:r>
            <w:r w:rsidR="00297DA9">
              <w:rPr>
                <w:noProof/>
                <w:webHidden/>
              </w:rPr>
              <w:fldChar w:fldCharType="separate"/>
            </w:r>
            <w:r w:rsidR="00962B42">
              <w:rPr>
                <w:noProof/>
                <w:webHidden/>
              </w:rPr>
              <w:t>18</w:t>
            </w:r>
            <w:r w:rsidR="00297DA9">
              <w:rPr>
                <w:noProof/>
                <w:webHidden/>
              </w:rPr>
              <w:fldChar w:fldCharType="end"/>
            </w:r>
          </w:hyperlink>
        </w:p>
        <w:p w:rsidR="00DA54FC" w:rsidRDefault="005B3A7E" w:rsidP="00962B42">
          <w:pPr>
            <w:pStyle w:val="TOC3"/>
            <w:rPr>
              <w:rFonts w:asciiTheme="minorHAnsi" w:eastAsiaTheme="minorEastAsia" w:hAnsiTheme="minorHAnsi" w:cstheme="minorBidi"/>
              <w:noProof/>
              <w:lang w:val="en-CA" w:eastAsia="en-CA"/>
            </w:rPr>
          </w:pPr>
          <w:hyperlink w:anchor="_Toc378145700" w:history="1">
            <w:r w:rsidR="00DA54FC" w:rsidRPr="000E397F">
              <w:rPr>
                <w:rStyle w:val="Hyperlink"/>
                <w:noProof/>
              </w:rPr>
              <w:t>b.</w:t>
            </w:r>
            <w:r w:rsidR="00DA54FC">
              <w:rPr>
                <w:rFonts w:asciiTheme="minorHAnsi" w:eastAsiaTheme="minorEastAsia" w:hAnsiTheme="minorHAnsi" w:cstheme="minorBidi"/>
                <w:noProof/>
                <w:lang w:val="en-CA" w:eastAsia="en-CA"/>
              </w:rPr>
              <w:tab/>
            </w:r>
            <w:r w:rsidR="00DA54FC" w:rsidRPr="000E397F">
              <w:rPr>
                <w:rStyle w:val="Hyperlink"/>
                <w:noProof/>
              </w:rPr>
              <w:t>Ensuring accessibility promotes equal participation.</w:t>
            </w:r>
            <w:r w:rsidR="00DA54FC">
              <w:rPr>
                <w:noProof/>
                <w:webHidden/>
              </w:rPr>
              <w:tab/>
            </w:r>
            <w:r w:rsidR="00297DA9">
              <w:rPr>
                <w:noProof/>
                <w:webHidden/>
              </w:rPr>
              <w:fldChar w:fldCharType="begin"/>
            </w:r>
            <w:r w:rsidR="00DA54FC">
              <w:rPr>
                <w:noProof/>
                <w:webHidden/>
              </w:rPr>
              <w:instrText xml:space="preserve"> PAGEREF _Toc378145700 \h </w:instrText>
            </w:r>
            <w:r w:rsidR="00297DA9">
              <w:rPr>
                <w:noProof/>
                <w:webHidden/>
              </w:rPr>
            </w:r>
            <w:r w:rsidR="00297DA9">
              <w:rPr>
                <w:noProof/>
                <w:webHidden/>
              </w:rPr>
              <w:fldChar w:fldCharType="separate"/>
            </w:r>
            <w:r w:rsidR="00962B42">
              <w:rPr>
                <w:noProof/>
                <w:webHidden/>
              </w:rPr>
              <w:t>18</w:t>
            </w:r>
            <w:r w:rsidR="00297DA9">
              <w:rPr>
                <w:noProof/>
                <w:webHidden/>
              </w:rPr>
              <w:fldChar w:fldCharType="end"/>
            </w:r>
          </w:hyperlink>
        </w:p>
        <w:p w:rsidR="00DA54FC" w:rsidRDefault="005B3A7E" w:rsidP="00962B42">
          <w:pPr>
            <w:pStyle w:val="TOC3"/>
            <w:rPr>
              <w:rFonts w:asciiTheme="minorHAnsi" w:eastAsiaTheme="minorEastAsia" w:hAnsiTheme="minorHAnsi" w:cstheme="minorBidi"/>
              <w:noProof/>
              <w:lang w:val="en-CA" w:eastAsia="en-CA"/>
            </w:rPr>
          </w:pPr>
          <w:hyperlink w:anchor="_Toc378145701" w:history="1">
            <w:r w:rsidR="00DA54FC" w:rsidRPr="000E397F">
              <w:rPr>
                <w:rStyle w:val="Hyperlink"/>
                <w:noProof/>
              </w:rPr>
              <w:t>c.</w:t>
            </w:r>
            <w:r w:rsidR="00DA54FC">
              <w:rPr>
                <w:rFonts w:asciiTheme="minorHAnsi" w:eastAsiaTheme="minorEastAsia" w:hAnsiTheme="minorHAnsi" w:cstheme="minorBidi"/>
                <w:noProof/>
                <w:lang w:val="en-CA" w:eastAsia="en-CA"/>
              </w:rPr>
              <w:tab/>
            </w:r>
            <w:r w:rsidR="00DA54FC" w:rsidRPr="000E397F">
              <w:rPr>
                <w:rStyle w:val="Hyperlink"/>
                <w:noProof/>
              </w:rPr>
              <w:t>Think about accessibility criteria in advance.</w:t>
            </w:r>
            <w:r w:rsidR="00DA54FC">
              <w:rPr>
                <w:noProof/>
                <w:webHidden/>
              </w:rPr>
              <w:tab/>
            </w:r>
            <w:r w:rsidR="00297DA9">
              <w:rPr>
                <w:noProof/>
                <w:webHidden/>
              </w:rPr>
              <w:fldChar w:fldCharType="begin"/>
            </w:r>
            <w:r w:rsidR="00DA54FC">
              <w:rPr>
                <w:noProof/>
                <w:webHidden/>
              </w:rPr>
              <w:instrText xml:space="preserve"> PAGEREF _Toc378145701 \h </w:instrText>
            </w:r>
            <w:r w:rsidR="00297DA9">
              <w:rPr>
                <w:noProof/>
                <w:webHidden/>
              </w:rPr>
            </w:r>
            <w:r w:rsidR="00297DA9">
              <w:rPr>
                <w:noProof/>
                <w:webHidden/>
              </w:rPr>
              <w:fldChar w:fldCharType="separate"/>
            </w:r>
            <w:r w:rsidR="00962B42">
              <w:rPr>
                <w:noProof/>
                <w:webHidden/>
              </w:rPr>
              <w:t>18</w:t>
            </w:r>
            <w:r w:rsidR="00297DA9">
              <w:rPr>
                <w:noProof/>
                <w:webHidden/>
              </w:rPr>
              <w:fldChar w:fldCharType="end"/>
            </w:r>
          </w:hyperlink>
        </w:p>
        <w:p w:rsidR="00DA54FC" w:rsidRDefault="005B3A7E" w:rsidP="00962B42">
          <w:pPr>
            <w:pStyle w:val="TOC3"/>
            <w:rPr>
              <w:rFonts w:asciiTheme="minorHAnsi" w:eastAsiaTheme="minorEastAsia" w:hAnsiTheme="minorHAnsi" w:cstheme="minorBidi"/>
              <w:noProof/>
              <w:lang w:val="en-CA" w:eastAsia="en-CA"/>
            </w:rPr>
          </w:pPr>
          <w:hyperlink w:anchor="_Toc378145702" w:history="1">
            <w:r w:rsidR="00DA54FC" w:rsidRPr="000E397F">
              <w:rPr>
                <w:rStyle w:val="Hyperlink"/>
                <w:noProof/>
              </w:rPr>
              <w:t>d.</w:t>
            </w:r>
            <w:r w:rsidR="00DA54FC">
              <w:rPr>
                <w:rFonts w:asciiTheme="minorHAnsi" w:eastAsiaTheme="minorEastAsia" w:hAnsiTheme="minorHAnsi" w:cstheme="minorBidi"/>
                <w:noProof/>
                <w:lang w:val="en-CA" w:eastAsia="en-CA"/>
              </w:rPr>
              <w:tab/>
            </w:r>
            <w:r w:rsidR="00DA54FC" w:rsidRPr="000E397F">
              <w:rPr>
                <w:rStyle w:val="Hyperlink"/>
                <w:noProof/>
              </w:rPr>
              <w:t>Get help to identify appropriate accessibility features and criteria.</w:t>
            </w:r>
            <w:r w:rsidR="00DA54FC">
              <w:rPr>
                <w:noProof/>
                <w:webHidden/>
              </w:rPr>
              <w:tab/>
            </w:r>
            <w:r w:rsidR="00297DA9">
              <w:rPr>
                <w:noProof/>
                <w:webHidden/>
              </w:rPr>
              <w:fldChar w:fldCharType="begin"/>
            </w:r>
            <w:r w:rsidR="00DA54FC">
              <w:rPr>
                <w:noProof/>
                <w:webHidden/>
              </w:rPr>
              <w:instrText xml:space="preserve"> PAGEREF _Toc378145702 \h </w:instrText>
            </w:r>
            <w:r w:rsidR="00297DA9">
              <w:rPr>
                <w:noProof/>
                <w:webHidden/>
              </w:rPr>
            </w:r>
            <w:r w:rsidR="00297DA9">
              <w:rPr>
                <w:noProof/>
                <w:webHidden/>
              </w:rPr>
              <w:fldChar w:fldCharType="separate"/>
            </w:r>
            <w:r w:rsidR="00962B42">
              <w:rPr>
                <w:noProof/>
                <w:webHidden/>
              </w:rPr>
              <w:t>18</w:t>
            </w:r>
            <w:r w:rsidR="00297DA9">
              <w:rPr>
                <w:noProof/>
                <w:webHidden/>
              </w:rPr>
              <w:fldChar w:fldCharType="end"/>
            </w:r>
          </w:hyperlink>
        </w:p>
        <w:p w:rsidR="00DA54FC" w:rsidRDefault="005B3A7E" w:rsidP="00962B42">
          <w:pPr>
            <w:pStyle w:val="TOC3"/>
            <w:rPr>
              <w:rFonts w:asciiTheme="minorHAnsi" w:eastAsiaTheme="minorEastAsia" w:hAnsiTheme="minorHAnsi" w:cstheme="minorBidi"/>
              <w:noProof/>
              <w:lang w:val="en-CA" w:eastAsia="en-CA"/>
            </w:rPr>
          </w:pPr>
          <w:hyperlink w:anchor="_Toc378145703" w:history="1">
            <w:r w:rsidR="00DA54FC" w:rsidRPr="000E397F">
              <w:rPr>
                <w:rStyle w:val="Hyperlink"/>
                <w:noProof/>
              </w:rPr>
              <w:t>e.</w:t>
            </w:r>
            <w:r w:rsidR="00DA54FC">
              <w:rPr>
                <w:rFonts w:asciiTheme="minorHAnsi" w:eastAsiaTheme="minorEastAsia" w:hAnsiTheme="minorHAnsi" w:cstheme="minorBidi"/>
                <w:noProof/>
                <w:lang w:val="en-CA" w:eastAsia="en-CA"/>
              </w:rPr>
              <w:tab/>
            </w:r>
            <w:r w:rsidR="00DA54FC" w:rsidRPr="000E397F">
              <w:rPr>
                <w:rStyle w:val="Hyperlink"/>
                <w:noProof/>
              </w:rPr>
              <w:t>Understand what to do when accessibility isn’t practicable.</w:t>
            </w:r>
            <w:r w:rsidR="00DA54FC">
              <w:rPr>
                <w:noProof/>
                <w:webHidden/>
              </w:rPr>
              <w:tab/>
            </w:r>
            <w:r w:rsidR="00297DA9">
              <w:rPr>
                <w:noProof/>
                <w:webHidden/>
              </w:rPr>
              <w:fldChar w:fldCharType="begin"/>
            </w:r>
            <w:r w:rsidR="00DA54FC">
              <w:rPr>
                <w:noProof/>
                <w:webHidden/>
              </w:rPr>
              <w:instrText xml:space="preserve"> PAGEREF _Toc378145703 \h </w:instrText>
            </w:r>
            <w:r w:rsidR="00297DA9">
              <w:rPr>
                <w:noProof/>
                <w:webHidden/>
              </w:rPr>
            </w:r>
            <w:r w:rsidR="00297DA9">
              <w:rPr>
                <w:noProof/>
                <w:webHidden/>
              </w:rPr>
              <w:fldChar w:fldCharType="separate"/>
            </w:r>
            <w:r w:rsidR="00962B42">
              <w:rPr>
                <w:noProof/>
                <w:webHidden/>
              </w:rPr>
              <w:t>19</w:t>
            </w:r>
            <w:r w:rsidR="00297DA9">
              <w:rPr>
                <w:noProof/>
                <w:webHidden/>
              </w:rPr>
              <w:fldChar w:fldCharType="end"/>
            </w:r>
          </w:hyperlink>
        </w:p>
        <w:p w:rsidR="00D2779A" w:rsidRPr="00962B42" w:rsidRDefault="00297DA9" w:rsidP="00D2779A">
          <w:pPr>
            <w:rPr>
              <w:b/>
            </w:rPr>
          </w:pPr>
          <w:r>
            <w:rPr>
              <w:noProof/>
            </w:rPr>
            <w:fldChar w:fldCharType="end"/>
          </w:r>
          <w:r w:rsidR="00D2779A" w:rsidRPr="00962B42">
            <w:rPr>
              <w:b/>
            </w:rPr>
            <w:t>Appendix A: Sample Checklists</w:t>
          </w:r>
        </w:p>
        <w:p w:rsidR="00D2779A" w:rsidRPr="00962B42" w:rsidRDefault="00D2779A" w:rsidP="00D2779A">
          <w:pPr>
            <w:rPr>
              <w:b/>
            </w:rPr>
          </w:pPr>
          <w:r w:rsidRPr="00962B42">
            <w:rPr>
              <w:b/>
            </w:rPr>
            <w:t>Appendix B: Suggested Communication Material</w:t>
          </w:r>
        </w:p>
        <w:p w:rsidR="00D2779A" w:rsidRPr="00962B42" w:rsidRDefault="00D2779A" w:rsidP="00D2779A">
          <w:pPr>
            <w:rPr>
              <w:b/>
            </w:rPr>
          </w:pPr>
          <w:r w:rsidRPr="00962B42">
            <w:rPr>
              <w:b/>
            </w:rPr>
            <w:t>Appendix C: Expert Agency Listing</w:t>
          </w:r>
        </w:p>
        <w:p w:rsidR="00D2779A" w:rsidRPr="00962B42" w:rsidRDefault="00D2779A" w:rsidP="00D2779A">
          <w:pPr>
            <w:rPr>
              <w:b/>
            </w:rPr>
          </w:pPr>
          <w:r w:rsidRPr="00962B42">
            <w:rPr>
              <w:b/>
            </w:rPr>
            <w:t>Appendix D: Legislation, Policies and Standards</w:t>
          </w:r>
        </w:p>
        <w:p w:rsidR="00B00AF4" w:rsidRPr="00D2779A" w:rsidRDefault="00D2779A" w:rsidP="00D2779A">
          <w:r w:rsidRPr="00962B42">
            <w:rPr>
              <w:b/>
            </w:rPr>
            <w:t>Appendix E: Resources</w:t>
          </w:r>
        </w:p>
      </w:sdtContent>
    </w:sdt>
    <w:p w:rsidR="00DE0E31" w:rsidRDefault="00DE0E31">
      <w:pPr>
        <w:spacing w:line="240" w:lineRule="auto"/>
        <w:rPr>
          <w:rFonts w:eastAsia="Times New Roman"/>
          <w:b/>
          <w:bCs/>
          <w:sz w:val="28"/>
          <w:szCs w:val="28"/>
        </w:rPr>
      </w:pPr>
      <w:r>
        <w:br w:type="page"/>
      </w:r>
    </w:p>
    <w:p w:rsidR="00B85C8D" w:rsidRPr="00B00AF4" w:rsidRDefault="00CB0CEA" w:rsidP="00B9050D">
      <w:pPr>
        <w:pStyle w:val="Heading1"/>
      </w:pPr>
      <w:bookmarkStart w:id="0" w:name="_Toc378145677"/>
      <w:r>
        <w:lastRenderedPageBreak/>
        <w:t xml:space="preserve">Understanding the </w:t>
      </w:r>
      <w:r w:rsidR="00DE0E31">
        <w:t>need for this toolkit</w:t>
      </w:r>
      <w:bookmarkEnd w:id="0"/>
    </w:p>
    <w:p w:rsidR="00A53E7C" w:rsidRDefault="009E39F4" w:rsidP="00B9050D">
      <w:pPr>
        <w:pStyle w:val="Heading2"/>
      </w:pPr>
      <w:bookmarkStart w:id="1" w:name="_Toc378145678"/>
      <w:r>
        <w:t>Legislative background</w:t>
      </w:r>
      <w:bookmarkEnd w:id="1"/>
    </w:p>
    <w:p w:rsidR="00A53E7C" w:rsidRDefault="00A53E7C" w:rsidP="003E3AD6"/>
    <w:p w:rsidR="00C84F98" w:rsidRDefault="00C84F98" w:rsidP="00C84F98">
      <w:r>
        <w:t>Disability is diverse; a disability can be permanent, temporary, visible or invisible. Accessibility is not merely an issue of legal compliance or of meeting policy-related targets, accessibility is about providing equal opportunity and equal access for all.</w:t>
      </w:r>
      <w:r w:rsidRPr="00C84F98">
        <w:t xml:space="preserve"> </w:t>
      </w:r>
    </w:p>
    <w:p w:rsidR="00C84F98" w:rsidRDefault="00C84F98" w:rsidP="003E3AD6"/>
    <w:p w:rsidR="00A53E7C" w:rsidRDefault="003E3AD6" w:rsidP="003E3AD6">
      <w:r>
        <w:t>The Accessibility for Ontarians with Disabilities Act,</w:t>
      </w:r>
      <w:r w:rsidR="00A53E7C">
        <w:t xml:space="preserve"> 2005</w:t>
      </w:r>
      <w:r>
        <w:t xml:space="preserve"> </w:t>
      </w:r>
      <w:r w:rsidRPr="003E3AD6">
        <w:t xml:space="preserve">(AODA) was enacted with the goal of developing enforceable accessibility standards </w:t>
      </w:r>
      <w:r w:rsidR="00A53E7C">
        <w:t>that would</w:t>
      </w:r>
      <w:r w:rsidRPr="003E3AD6">
        <w:t xml:space="preserve"> prevent and r</w:t>
      </w:r>
      <w:r>
        <w:t xml:space="preserve">emove barriers in Ontario and ensure accessibility for all Ontarians. The </w:t>
      </w:r>
      <w:r w:rsidR="00A53E7C">
        <w:t xml:space="preserve">accessibility </w:t>
      </w:r>
      <w:r>
        <w:t>sta</w:t>
      </w:r>
      <w:r w:rsidR="00A53E7C">
        <w:t>ndards developed under the AODA</w:t>
      </w:r>
      <w:r>
        <w:t xml:space="preserve"> </w:t>
      </w:r>
      <w:r w:rsidR="00A53E7C">
        <w:t>contain</w:t>
      </w:r>
      <w:r>
        <w:t xml:space="preserve"> specific requirements and deadlines</w:t>
      </w:r>
      <w:r w:rsidR="00A53E7C">
        <w:t>. </w:t>
      </w:r>
    </w:p>
    <w:p w:rsidR="009E39F4" w:rsidRDefault="009E39F4" w:rsidP="009E39F4"/>
    <w:p w:rsidR="00C84F98" w:rsidRDefault="00C84F98" w:rsidP="00C84F98">
      <w:r>
        <w:t>Section 5 of the AODA requires colleges to incorporate accessibility criteria and features when procuring or acquiring goods, services or facilities, except where it is not practicable to do so. Section 6 applies the same requirements to</w:t>
      </w:r>
      <w:r w:rsidRPr="00C84F98">
        <w:t xml:space="preserve"> </w:t>
      </w:r>
      <w:r>
        <w:t xml:space="preserve">designing, procuring or acquiring self-service kiosks. (Ontario Regulation 191/11 – Integrated Accessibility Standards Regulation) </w:t>
      </w:r>
    </w:p>
    <w:p w:rsidR="00A53E7C" w:rsidRDefault="00A53E7C" w:rsidP="00B9050D">
      <w:pPr>
        <w:pStyle w:val="Heading2"/>
      </w:pPr>
      <w:bookmarkStart w:id="2" w:name="_Toc378145679"/>
      <w:r>
        <w:t>Who this toolkit is for</w:t>
      </w:r>
      <w:bookmarkEnd w:id="2"/>
    </w:p>
    <w:p w:rsidR="00A53E7C" w:rsidRPr="00E32316" w:rsidRDefault="00A53E7C" w:rsidP="00A53E7C"/>
    <w:p w:rsidR="00860DB9" w:rsidRDefault="00860DB9" w:rsidP="00860DB9">
      <w:r>
        <w:t>All s</w:t>
      </w:r>
      <w:r w:rsidRPr="00860DB9">
        <w:t>takeholders should be aware that accessibility features</w:t>
      </w:r>
      <w:r>
        <w:t xml:space="preserve"> need to be considered when </w:t>
      </w:r>
      <w:r w:rsidRPr="00860DB9">
        <w:t>preparing to procure or acquire good</w:t>
      </w:r>
      <w:r>
        <w:t>s</w:t>
      </w:r>
      <w:r w:rsidRPr="00860DB9">
        <w:t>, service</w:t>
      </w:r>
      <w:r>
        <w:t>s</w:t>
      </w:r>
      <w:r w:rsidRPr="00860DB9">
        <w:t xml:space="preserve"> or facilit</w:t>
      </w:r>
      <w:r>
        <w:t xml:space="preserve">ies. </w:t>
      </w:r>
    </w:p>
    <w:p w:rsidR="00860DB9" w:rsidRDefault="00860DB9" w:rsidP="00A53E7C"/>
    <w:p w:rsidR="00A53E7C" w:rsidRDefault="00A53E7C" w:rsidP="00A53E7C">
      <w:r>
        <w:t>Colleges encounter challenges in incorporating accessibility criteria and features into the procurement process due to</w:t>
      </w:r>
    </w:p>
    <w:p w:rsidR="00A53E7C" w:rsidRDefault="00A53E7C" w:rsidP="00B63766">
      <w:pPr>
        <w:pStyle w:val="ListParagraph"/>
        <w:numPr>
          <w:ilvl w:val="0"/>
          <w:numId w:val="21"/>
        </w:numPr>
      </w:pPr>
      <w:r>
        <w:t xml:space="preserve">the complexity of procurement under this legislated obligation. </w:t>
      </w:r>
    </w:p>
    <w:p w:rsidR="00A53E7C" w:rsidRDefault="00A53E7C" w:rsidP="00B63766">
      <w:pPr>
        <w:pStyle w:val="ListParagraph"/>
        <w:numPr>
          <w:ilvl w:val="0"/>
          <w:numId w:val="21"/>
        </w:numPr>
      </w:pPr>
      <w:r>
        <w:t xml:space="preserve">lack of awareness of appropriate accessibility criteria and features. </w:t>
      </w:r>
    </w:p>
    <w:p w:rsidR="00A53E7C" w:rsidRDefault="00A53E7C" w:rsidP="00B63766">
      <w:pPr>
        <w:pStyle w:val="ListParagraph"/>
        <w:numPr>
          <w:ilvl w:val="0"/>
          <w:numId w:val="21"/>
        </w:numPr>
      </w:pPr>
      <w:r>
        <w:t>lack of the necessary skills and tools to assess the accessibility of goods, services and facilities.</w:t>
      </w:r>
    </w:p>
    <w:p w:rsidR="00A53E7C" w:rsidRDefault="00A53E7C" w:rsidP="00A53E7C"/>
    <w:p w:rsidR="001C1C97" w:rsidRDefault="003E3AD6">
      <w:r>
        <w:t xml:space="preserve">This toolkit has been developed </w:t>
      </w:r>
      <w:r w:rsidR="009E39F4">
        <w:t xml:space="preserve">for college employees responsible for carrying out and managing the procurement of goods, services and facilities on behalf of their </w:t>
      </w:r>
      <w:r w:rsidR="009E39F4" w:rsidRPr="000B5154">
        <w:t xml:space="preserve">college. It </w:t>
      </w:r>
      <w:r w:rsidRPr="000B5154">
        <w:t>provide</w:t>
      </w:r>
      <w:r w:rsidR="009E39F4" w:rsidRPr="000B5154">
        <w:t>s</w:t>
      </w:r>
      <w:r w:rsidRPr="000B5154">
        <w:t xml:space="preserve"> </w:t>
      </w:r>
      <w:r w:rsidR="0031492B" w:rsidRPr="000B5154">
        <w:t xml:space="preserve">general considerations </w:t>
      </w:r>
      <w:r w:rsidR="000B5154">
        <w:t>around</w:t>
      </w:r>
      <w:r w:rsidR="0031492B" w:rsidRPr="000B5154">
        <w:t xml:space="preserve"> incorporating accessibility into the procurement process, along with </w:t>
      </w:r>
      <w:r w:rsidR="000B5154" w:rsidRPr="000B5154">
        <w:t>sample</w:t>
      </w:r>
      <w:r w:rsidR="0031492B" w:rsidRPr="000B5154">
        <w:t xml:space="preserve"> checklists</w:t>
      </w:r>
      <w:r w:rsidR="000B5154" w:rsidRPr="000B5154">
        <w:t xml:space="preserve"> and a list of resources</w:t>
      </w:r>
      <w:r w:rsidR="00465FE5" w:rsidRPr="000B5154">
        <w:t>.</w:t>
      </w:r>
    </w:p>
    <w:p w:rsidR="00465FE5" w:rsidRDefault="00465FE5"/>
    <w:p w:rsidR="00860DB9" w:rsidRPr="00860DB9" w:rsidRDefault="000B5154" w:rsidP="00860DB9">
      <w:r>
        <w:t>B</w:t>
      </w:r>
      <w:r w:rsidRPr="00860DB9">
        <w:t>efore you begin sourcing</w:t>
      </w:r>
      <w:r>
        <w:t>, y</w:t>
      </w:r>
      <w:r w:rsidR="00860DB9" w:rsidRPr="00860DB9">
        <w:t xml:space="preserve">ou may </w:t>
      </w:r>
      <w:r w:rsidR="00860DB9">
        <w:t>need</w:t>
      </w:r>
      <w:r w:rsidR="00860DB9" w:rsidRPr="00860DB9">
        <w:t xml:space="preserve"> additional information </w:t>
      </w:r>
      <w:r w:rsidR="00860DB9">
        <w:t xml:space="preserve">about </w:t>
      </w:r>
      <w:r w:rsidR="00860DB9" w:rsidRPr="00860DB9">
        <w:t xml:space="preserve">or access to specific accessibility standards, </w:t>
      </w:r>
      <w:r w:rsidR="00860DB9">
        <w:t xml:space="preserve">guidelines or </w:t>
      </w:r>
      <w:r w:rsidR="00860DB9" w:rsidRPr="00860DB9">
        <w:t xml:space="preserve">best practices. </w:t>
      </w:r>
      <w:r w:rsidR="00860DB9">
        <w:t>Contact</w:t>
      </w:r>
      <w:r w:rsidR="00860DB9" w:rsidRPr="00860DB9">
        <w:t xml:space="preserve"> the person at your college responsible for </w:t>
      </w:r>
      <w:r w:rsidR="00860DB9">
        <w:t xml:space="preserve">ensuring AODA compliance </w:t>
      </w:r>
      <w:r w:rsidR="00860DB9" w:rsidRPr="00860DB9">
        <w:t xml:space="preserve">and ask </w:t>
      </w:r>
      <w:r w:rsidR="00860DB9">
        <w:t xml:space="preserve">to be directed to the appropriate resource. </w:t>
      </w:r>
      <w:r w:rsidR="00860DB9" w:rsidRPr="00860DB9">
        <w:t xml:space="preserve">You </w:t>
      </w:r>
      <w:r w:rsidR="00860DB9">
        <w:t>can</w:t>
      </w:r>
      <w:r w:rsidR="00860DB9" w:rsidRPr="00860DB9">
        <w:t xml:space="preserve"> also contact your college’s procurement office and ask for </w:t>
      </w:r>
      <w:r w:rsidR="00860DB9">
        <w:t>help</w:t>
      </w:r>
      <w:r w:rsidR="00860DB9" w:rsidRPr="00860DB9">
        <w:t xml:space="preserve"> in obtaining </w:t>
      </w:r>
      <w:r w:rsidR="00860DB9">
        <w:t>additional</w:t>
      </w:r>
      <w:r w:rsidR="00860DB9" w:rsidRPr="00860DB9">
        <w:t xml:space="preserve"> information</w:t>
      </w:r>
      <w:r>
        <w:t>.</w:t>
      </w:r>
      <w:r w:rsidR="00860DB9" w:rsidRPr="00860DB9">
        <w:t xml:space="preserve"> </w:t>
      </w:r>
    </w:p>
    <w:p w:rsidR="00F07E3A" w:rsidRDefault="00F07E3A" w:rsidP="003E3AD6"/>
    <w:p w:rsidR="00E32316" w:rsidRDefault="00DE0E31" w:rsidP="00B9050D">
      <w:pPr>
        <w:pStyle w:val="Heading1"/>
      </w:pPr>
      <w:bookmarkStart w:id="3" w:name="_Toc378145680"/>
      <w:r>
        <w:lastRenderedPageBreak/>
        <w:t xml:space="preserve">Incorporating </w:t>
      </w:r>
      <w:r w:rsidRPr="00B9050D">
        <w:t>accessibility</w:t>
      </w:r>
      <w:r>
        <w:t xml:space="preserve"> into </w:t>
      </w:r>
      <w:r w:rsidR="00CB0CEA">
        <w:t>procurement policies and procedures</w:t>
      </w:r>
      <w:bookmarkEnd w:id="3"/>
      <w:r w:rsidR="00CB0CEA">
        <w:t xml:space="preserve"> </w:t>
      </w:r>
    </w:p>
    <w:p w:rsidR="00B85C8D" w:rsidRDefault="00E32316" w:rsidP="00B9050D">
      <w:pPr>
        <w:pStyle w:val="Heading2"/>
      </w:pPr>
      <w:bookmarkStart w:id="4" w:name="_Toc378145681"/>
      <w:r w:rsidRPr="00B9050D">
        <w:t>Recommenda</w:t>
      </w:r>
      <w:r w:rsidR="00C821A6" w:rsidRPr="00B9050D">
        <w:t>tions</w:t>
      </w:r>
      <w:r w:rsidR="00C821A6">
        <w:t xml:space="preserve"> </w:t>
      </w:r>
      <w:r w:rsidR="00C12DBE">
        <w:t>about</w:t>
      </w:r>
      <w:r>
        <w:t xml:space="preserve"> </w:t>
      </w:r>
      <w:r w:rsidR="007820DE">
        <w:t>what to include</w:t>
      </w:r>
      <w:bookmarkEnd w:id="4"/>
    </w:p>
    <w:p w:rsidR="009E39F4" w:rsidRDefault="009E39F4"/>
    <w:p w:rsidR="00DE0E31" w:rsidRDefault="00DE0E31">
      <w:r>
        <w:t>Colleges should embed p</w:t>
      </w:r>
      <w:r w:rsidR="004A7297">
        <w:t>olicies and</w:t>
      </w:r>
      <w:r>
        <w:t xml:space="preserve"> procedures for complying with S</w:t>
      </w:r>
      <w:r w:rsidR="004A7297">
        <w:t>ection 5 of the AODA</w:t>
      </w:r>
      <w:r>
        <w:t xml:space="preserve"> into</w:t>
      </w:r>
      <w:r w:rsidR="004A7297">
        <w:t xml:space="preserve"> their procurement polic</w:t>
      </w:r>
      <w:r>
        <w:t xml:space="preserve">ies and procedures. </w:t>
      </w:r>
    </w:p>
    <w:p w:rsidR="004A7297" w:rsidRDefault="004A7297"/>
    <w:p w:rsidR="004A7297" w:rsidRDefault="00DE0E31">
      <w:r>
        <w:t xml:space="preserve">College </w:t>
      </w:r>
      <w:r w:rsidR="004A7297">
        <w:t>procurement polic</w:t>
      </w:r>
      <w:r>
        <w:t>ies</w:t>
      </w:r>
      <w:r w:rsidR="004A7297">
        <w:t xml:space="preserve"> and procedures should</w:t>
      </w:r>
      <w:r w:rsidR="00AF076B">
        <w:t>:</w:t>
      </w:r>
    </w:p>
    <w:p w:rsidR="00AF076B" w:rsidRDefault="00AF076B" w:rsidP="00B9050D">
      <w:pPr>
        <w:pStyle w:val="ListParagraph"/>
      </w:pPr>
      <w:r>
        <w:t>State, at the beginning, the college’s commitment to include accessibility criteria or features in the procurement process, except where it is not practicable to do so.</w:t>
      </w:r>
    </w:p>
    <w:p w:rsidR="00AF076B" w:rsidRDefault="00AF076B" w:rsidP="00B9050D">
      <w:pPr>
        <w:pStyle w:val="ListParagraph"/>
      </w:pPr>
      <w:r>
        <w:t>State the college’s commitment to consider accessibility from the outset of the procurement process.</w:t>
      </w:r>
    </w:p>
    <w:p w:rsidR="00AF076B" w:rsidRDefault="00AF076B" w:rsidP="00B9050D">
      <w:pPr>
        <w:pStyle w:val="ListParagraph"/>
      </w:pPr>
      <w:r>
        <w:t>State the college’s commitment to consider accessibility over the entire lifecycle of the good, service or facility, so that the end result is robust and adaptable enough to be accessible in the future.</w:t>
      </w:r>
    </w:p>
    <w:p w:rsidR="004A7297" w:rsidRDefault="00AF076B" w:rsidP="00B9050D">
      <w:pPr>
        <w:pStyle w:val="ListParagraph"/>
      </w:pPr>
      <w:r>
        <w:t>Set out basic r</w:t>
      </w:r>
      <w:r w:rsidR="004A7297">
        <w:t xml:space="preserve">equirements around asking suppliers to demonstrate </w:t>
      </w:r>
      <w:r w:rsidR="00DE0E31">
        <w:t xml:space="preserve">their </w:t>
      </w:r>
      <w:r w:rsidR="004A7297">
        <w:t>knowledge of accessibili</w:t>
      </w:r>
      <w:r w:rsidR="00DE0E31">
        <w:t>ty as it relates to their goods, services or facilities</w:t>
      </w:r>
      <w:r>
        <w:t xml:space="preserve"> when tendering.</w:t>
      </w:r>
    </w:p>
    <w:p w:rsidR="002D3178" w:rsidRDefault="002D3178" w:rsidP="002D3178">
      <w:pPr>
        <w:pStyle w:val="ListParagraph"/>
      </w:pPr>
      <w:r>
        <w:t>I</w:t>
      </w:r>
      <w:r w:rsidR="004A7297">
        <w:t xml:space="preserve">dentify where to seek advice </w:t>
      </w:r>
      <w:r w:rsidR="00AF076B">
        <w:t xml:space="preserve">about </w:t>
      </w:r>
      <w:r>
        <w:t xml:space="preserve">accessible </w:t>
      </w:r>
      <w:r w:rsidR="00AF076B">
        <w:t>procurement</w:t>
      </w:r>
      <w:r w:rsidR="00F90748">
        <w:t xml:space="preserve"> by </w:t>
      </w:r>
      <w:r w:rsidR="004A7297">
        <w:t xml:space="preserve">contacting the </w:t>
      </w:r>
      <w:r w:rsidR="00AF076B" w:rsidRPr="00B9050D">
        <w:t>individual</w:t>
      </w:r>
      <w:r w:rsidR="00AF076B">
        <w:t xml:space="preserve">(s) </w:t>
      </w:r>
      <w:r w:rsidR="00860DB9">
        <w:t>involved in ensuring AODA compliance</w:t>
      </w:r>
      <w:r w:rsidR="00F90748">
        <w:t xml:space="preserve">. </w:t>
      </w:r>
    </w:p>
    <w:p w:rsidR="00F90748" w:rsidRDefault="00F90748" w:rsidP="002D3178"/>
    <w:p w:rsidR="00D823B2" w:rsidRDefault="00AF076B" w:rsidP="002D3178">
      <w:r>
        <w:t xml:space="preserve">Sample commitment </w:t>
      </w:r>
      <w:r w:rsidR="00D823B2">
        <w:t xml:space="preserve">statement that </w:t>
      </w:r>
      <w:r>
        <w:t>could</w:t>
      </w:r>
      <w:r w:rsidR="00D823B2">
        <w:t xml:space="preserve"> be embedded </w:t>
      </w:r>
      <w:r w:rsidR="007A03B1">
        <w:t xml:space="preserve">in </w:t>
      </w:r>
      <w:r>
        <w:t>a</w:t>
      </w:r>
      <w:r w:rsidR="00D823B2">
        <w:t xml:space="preserve"> </w:t>
      </w:r>
      <w:r>
        <w:t xml:space="preserve">college </w:t>
      </w:r>
      <w:r w:rsidR="00D823B2">
        <w:t>procurement policy</w:t>
      </w:r>
      <w:r w:rsidR="007820DE">
        <w:t>:</w:t>
      </w:r>
    </w:p>
    <w:p w:rsidR="00D823B2" w:rsidRDefault="00D823B2" w:rsidP="00D823B2"/>
    <w:p w:rsidR="00D823B2" w:rsidRPr="00AF076B" w:rsidRDefault="00D823B2" w:rsidP="00AF076B">
      <w:pPr>
        <w:ind w:left="720" w:right="720"/>
        <w:rPr>
          <w:i/>
        </w:rPr>
      </w:pPr>
      <w:r w:rsidRPr="00AF076B">
        <w:rPr>
          <w:i/>
        </w:rPr>
        <w:t xml:space="preserve">“In accordance with section 5 of the AODA, Integrated Accessibility Standards Regulation, </w:t>
      </w:r>
      <w:r w:rsidRPr="00AF076B">
        <w:rPr>
          <w:b/>
          <w:i/>
        </w:rPr>
        <w:t>Name of College</w:t>
      </w:r>
      <w:r w:rsidRPr="00AF076B">
        <w:rPr>
          <w:i/>
        </w:rPr>
        <w:t xml:space="preserve"> is committed to incorporating accessibility criteria or features when procuring or acquiring goods, services or facilities, except where it is not </w:t>
      </w:r>
      <w:r w:rsidR="007A03B1" w:rsidRPr="00AF076B">
        <w:rPr>
          <w:i/>
        </w:rPr>
        <w:t>practicable</w:t>
      </w:r>
      <w:r w:rsidRPr="00AF076B">
        <w:rPr>
          <w:i/>
        </w:rPr>
        <w:t xml:space="preserve"> to </w:t>
      </w:r>
      <w:r w:rsidR="00AF076B" w:rsidRPr="00AF076B">
        <w:rPr>
          <w:i/>
        </w:rPr>
        <w:t xml:space="preserve">do so. </w:t>
      </w:r>
      <w:r w:rsidR="007A03B1" w:rsidRPr="00AF076B">
        <w:rPr>
          <w:b/>
          <w:i/>
        </w:rPr>
        <w:t>Name of College</w:t>
      </w:r>
      <w:r w:rsidR="00AF076B" w:rsidRPr="00AF076B">
        <w:rPr>
          <w:i/>
        </w:rPr>
        <w:t xml:space="preserve"> recognizes that it</w:t>
      </w:r>
      <w:r w:rsidR="007A03B1" w:rsidRPr="00AF076B">
        <w:rPr>
          <w:i/>
        </w:rPr>
        <w:t xml:space="preserve"> might not always be possible to ensure that goods, services or facilities procured or acquired are accessible. In this regard, </w:t>
      </w:r>
      <w:r w:rsidR="007A03B1" w:rsidRPr="00AF076B">
        <w:rPr>
          <w:b/>
          <w:i/>
        </w:rPr>
        <w:t>Name of College</w:t>
      </w:r>
      <w:r w:rsidR="007A03B1" w:rsidRPr="00AF076B">
        <w:rPr>
          <w:i/>
        </w:rPr>
        <w:t xml:space="preserve"> will provide an explanation</w:t>
      </w:r>
      <w:r w:rsidR="00AF076B" w:rsidRPr="00AF076B">
        <w:rPr>
          <w:i/>
        </w:rPr>
        <w:t>,</w:t>
      </w:r>
      <w:r w:rsidR="007A03B1" w:rsidRPr="00AF076B">
        <w:rPr>
          <w:i/>
        </w:rPr>
        <w:t xml:space="preserve"> upon request</w:t>
      </w:r>
      <w:r w:rsidR="00AF076B" w:rsidRPr="00AF076B">
        <w:rPr>
          <w:i/>
        </w:rPr>
        <w:t>,</w:t>
      </w:r>
      <w:r w:rsidR="007A03B1" w:rsidRPr="00AF076B">
        <w:rPr>
          <w:i/>
        </w:rPr>
        <w:t xml:space="preserve"> in accordance with this regulation.”</w:t>
      </w:r>
    </w:p>
    <w:p w:rsidR="00654125" w:rsidRDefault="00654125" w:rsidP="00654125"/>
    <w:p w:rsidR="007820DE" w:rsidRDefault="007820DE" w:rsidP="00654125">
      <w:r>
        <w:t>Suggestions around determining procurement</w:t>
      </w:r>
      <w:r w:rsidR="00654125">
        <w:t xml:space="preserve"> procedures</w:t>
      </w:r>
      <w:r>
        <w:t>:</w:t>
      </w:r>
    </w:p>
    <w:p w:rsidR="007820DE" w:rsidRDefault="007820DE" w:rsidP="002D57EE">
      <w:pPr>
        <w:pStyle w:val="ListParagraph"/>
        <w:numPr>
          <w:ilvl w:val="0"/>
          <w:numId w:val="22"/>
        </w:numPr>
      </w:pPr>
      <w:r>
        <w:t xml:space="preserve">Keep in mind that </w:t>
      </w:r>
      <w:r w:rsidR="00654125">
        <w:t>suppliers need to have a good understanding of acce</w:t>
      </w:r>
      <w:r>
        <w:t>ssibility as it relates to the c</w:t>
      </w:r>
      <w:r w:rsidR="00654125">
        <w:t xml:space="preserve">ollege in order to </w:t>
      </w:r>
      <w:r>
        <w:t>provide</w:t>
      </w:r>
      <w:r w:rsidR="00654125">
        <w:t xml:space="preserve"> </w:t>
      </w:r>
      <w:r>
        <w:t xml:space="preserve">appropriate </w:t>
      </w:r>
      <w:r w:rsidR="00654125">
        <w:t xml:space="preserve">goods or services. </w:t>
      </w:r>
    </w:p>
    <w:p w:rsidR="007820DE" w:rsidRDefault="007820DE" w:rsidP="002D57EE">
      <w:pPr>
        <w:pStyle w:val="ListParagraph"/>
        <w:numPr>
          <w:ilvl w:val="0"/>
          <w:numId w:val="22"/>
        </w:numPr>
      </w:pPr>
      <w:r>
        <w:t>Include</w:t>
      </w:r>
      <w:r w:rsidR="00654125">
        <w:t xml:space="preserve"> a procedure </w:t>
      </w:r>
      <w:r>
        <w:t>around</w:t>
      </w:r>
      <w:r w:rsidR="00654125">
        <w:t xml:space="preserve"> how to establish </w:t>
      </w:r>
      <w:r>
        <w:t xml:space="preserve">the </w:t>
      </w:r>
      <w:r w:rsidR="00654125">
        <w:t xml:space="preserve">accessibility requirements </w:t>
      </w:r>
      <w:r>
        <w:t xml:space="preserve">for a proposed good, service or facility. </w:t>
      </w:r>
    </w:p>
    <w:p w:rsidR="007820DE" w:rsidRDefault="007820DE" w:rsidP="002D57EE">
      <w:pPr>
        <w:pStyle w:val="ListParagraph"/>
        <w:numPr>
          <w:ilvl w:val="0"/>
          <w:numId w:val="22"/>
        </w:numPr>
      </w:pPr>
      <w:r>
        <w:t xml:space="preserve">Include an </w:t>
      </w:r>
      <w:r w:rsidR="00654125">
        <w:t xml:space="preserve">appropriate process for involving others within </w:t>
      </w:r>
      <w:r>
        <w:t>the</w:t>
      </w:r>
      <w:r w:rsidR="00654125">
        <w:t xml:space="preserve"> college </w:t>
      </w:r>
      <w:r>
        <w:t>who</w:t>
      </w:r>
      <w:r w:rsidR="00654125">
        <w:t xml:space="preserve"> can assist with </w:t>
      </w:r>
      <w:r>
        <w:t>determining the</w:t>
      </w:r>
      <w:r w:rsidR="00654125">
        <w:t xml:space="preserve"> accessibility criteria or features.</w:t>
      </w:r>
      <w:r w:rsidR="00B9050D">
        <w:t xml:space="preserve"> </w:t>
      </w:r>
    </w:p>
    <w:p w:rsidR="00654125" w:rsidRDefault="007820DE" w:rsidP="002D57EE">
      <w:pPr>
        <w:pStyle w:val="ListParagraph"/>
        <w:numPr>
          <w:ilvl w:val="0"/>
          <w:numId w:val="22"/>
        </w:numPr>
      </w:pPr>
      <w:r>
        <w:t>Ensure that e</w:t>
      </w:r>
      <w:r w:rsidR="00654125">
        <w:t>xternal experts</w:t>
      </w:r>
      <w:r w:rsidR="0047132C">
        <w:t>:</w:t>
      </w:r>
      <w:r w:rsidR="00654125">
        <w:t xml:space="preserve"> </w:t>
      </w:r>
    </w:p>
    <w:p w:rsidR="00654125" w:rsidRDefault="0047132C" w:rsidP="00B9050D">
      <w:pPr>
        <w:pStyle w:val="ListP2"/>
      </w:pPr>
      <w:r>
        <w:lastRenderedPageBreak/>
        <w:t>Can d</w:t>
      </w:r>
      <w:r w:rsidR="007820DE">
        <w:t>emonstrate the s</w:t>
      </w:r>
      <w:r w:rsidR="00654125">
        <w:t xml:space="preserve">kill level </w:t>
      </w:r>
      <w:r w:rsidR="007820DE">
        <w:t>needed</w:t>
      </w:r>
      <w:r w:rsidR="00654125">
        <w:t>.</w:t>
      </w:r>
    </w:p>
    <w:p w:rsidR="00654125" w:rsidRDefault="0047132C" w:rsidP="002D57EE">
      <w:pPr>
        <w:pStyle w:val="ListParagraph"/>
        <w:numPr>
          <w:ilvl w:val="0"/>
          <w:numId w:val="23"/>
        </w:numPr>
      </w:pPr>
      <w:r>
        <w:t>Are familiar with the required l</w:t>
      </w:r>
      <w:r w:rsidR="00654125">
        <w:t xml:space="preserve">ist of products, </w:t>
      </w:r>
      <w:r>
        <w:t>standards or guidelines</w:t>
      </w:r>
      <w:r w:rsidR="00654125">
        <w:t>.</w:t>
      </w:r>
    </w:p>
    <w:p w:rsidR="00654125" w:rsidRDefault="0047132C" w:rsidP="002D57EE">
      <w:pPr>
        <w:pStyle w:val="ListParagraph"/>
        <w:numPr>
          <w:ilvl w:val="0"/>
          <w:numId w:val="23"/>
        </w:numPr>
      </w:pPr>
      <w:r>
        <w:t>Can p</w:t>
      </w:r>
      <w:r w:rsidR="00654125">
        <w:t xml:space="preserve">rovide references from other organizations </w:t>
      </w:r>
      <w:r>
        <w:t xml:space="preserve">to whom </w:t>
      </w:r>
      <w:r w:rsidR="00654125">
        <w:t>they have provided similar services.</w:t>
      </w:r>
    </w:p>
    <w:p w:rsidR="00DE0E31" w:rsidRDefault="0047132C" w:rsidP="005103FD">
      <w:pPr>
        <w:pStyle w:val="ListParagraph"/>
        <w:numPr>
          <w:ilvl w:val="0"/>
          <w:numId w:val="22"/>
        </w:numPr>
        <w:rPr>
          <w:rFonts w:eastAsia="Times New Roman"/>
          <w:b/>
          <w:bCs/>
          <w:sz w:val="28"/>
          <w:szCs w:val="28"/>
        </w:rPr>
      </w:pPr>
      <w:r>
        <w:t>Ensure there is a clear procedure for evaluating the level of skill that an external expert on accessibility brings to the procurement process.</w:t>
      </w:r>
      <w:r w:rsidR="005103FD">
        <w:t xml:space="preserve"> </w:t>
      </w:r>
      <w:r w:rsidR="00DE0E31">
        <w:br w:type="page"/>
      </w:r>
    </w:p>
    <w:p w:rsidR="00A400C3" w:rsidRDefault="008D7B07" w:rsidP="00B9050D">
      <w:pPr>
        <w:pStyle w:val="Heading1"/>
      </w:pPr>
      <w:bookmarkStart w:id="5" w:name="_Toc378145682"/>
      <w:r w:rsidRPr="00962B42">
        <w:lastRenderedPageBreak/>
        <w:t xml:space="preserve">Understanding </w:t>
      </w:r>
      <w:r w:rsidR="00A400C3" w:rsidRPr="00962B42">
        <w:t>accessibility</w:t>
      </w:r>
      <w:r w:rsidR="00131847" w:rsidRPr="00962B42">
        <w:t>: everyone’s responsibility</w:t>
      </w:r>
      <w:bookmarkEnd w:id="5"/>
      <w:r>
        <w:t xml:space="preserve"> </w:t>
      </w:r>
      <w:r>
        <w:br/>
      </w:r>
    </w:p>
    <w:p w:rsidR="000B5154" w:rsidRDefault="000B5154" w:rsidP="000B5154">
      <w:r>
        <w:t>College p</w:t>
      </w:r>
      <w:r w:rsidRPr="000B5154">
        <w:t>rocurement staff</w:t>
      </w:r>
      <w:r>
        <w:t xml:space="preserve"> are not the only employees who need to take into account the accessibility criteria, features, guidelines or other technical requirements for all purchases on behalf of the college. </w:t>
      </w:r>
    </w:p>
    <w:p w:rsidR="000B5154" w:rsidRDefault="000B5154" w:rsidP="000B5154"/>
    <w:p w:rsidR="000B5154" w:rsidRDefault="000B5154" w:rsidP="000B5154">
      <w:r>
        <w:t xml:space="preserve">Anyone responsible for or involved in procuring goods, services or facilities on behalf of </w:t>
      </w:r>
      <w:r w:rsidR="00131847">
        <w:t>your</w:t>
      </w:r>
      <w:r>
        <w:t xml:space="preserve"> college</w:t>
      </w:r>
      <w:r w:rsidR="008D7B07">
        <w:t xml:space="preserve"> need</w:t>
      </w:r>
      <w:r>
        <w:t>s</w:t>
      </w:r>
      <w:r w:rsidR="008D7B07">
        <w:t xml:space="preserve"> to understand </w:t>
      </w:r>
      <w:r>
        <w:t>which</w:t>
      </w:r>
      <w:r w:rsidR="008D7B07">
        <w:t xml:space="preserve"> </w:t>
      </w:r>
      <w:r w:rsidR="00A400C3">
        <w:t xml:space="preserve">accessibility </w:t>
      </w:r>
      <w:r>
        <w:t>features or criteria</w:t>
      </w:r>
      <w:r w:rsidR="008D7B07">
        <w:t xml:space="preserve"> </w:t>
      </w:r>
      <w:r w:rsidR="00A400C3">
        <w:t>to</w:t>
      </w:r>
      <w:r w:rsidR="008D7B07">
        <w:t xml:space="preserve"> ask for and whether the </w:t>
      </w:r>
      <w:r w:rsidR="00A400C3">
        <w:t>proposed</w:t>
      </w:r>
      <w:r w:rsidR="008D7B07">
        <w:t xml:space="preserve"> solutions </w:t>
      </w:r>
      <w:r w:rsidR="00A400C3">
        <w:t xml:space="preserve">will </w:t>
      </w:r>
      <w:r w:rsidR="008D7B07">
        <w:t xml:space="preserve">meet the </w:t>
      </w:r>
      <w:r w:rsidR="00131847">
        <w:t xml:space="preserve">accessibility </w:t>
      </w:r>
      <w:r w:rsidR="008D7B07">
        <w:t>requirements.</w:t>
      </w:r>
      <w:r w:rsidR="00B9050D">
        <w:t xml:space="preserve"> </w:t>
      </w:r>
      <w:r w:rsidR="00A400C3">
        <w:t>Procurement staff</w:t>
      </w:r>
      <w:r w:rsidR="008D7B07">
        <w:t xml:space="preserve"> </w:t>
      </w:r>
      <w:r w:rsidR="00A400C3">
        <w:t xml:space="preserve">can </w:t>
      </w:r>
      <w:r>
        <w:t xml:space="preserve">help </w:t>
      </w:r>
      <w:r w:rsidR="008D7B07">
        <w:t xml:space="preserve">facilitate </w:t>
      </w:r>
      <w:r>
        <w:t>this</w:t>
      </w:r>
      <w:r w:rsidR="00A400C3">
        <w:t xml:space="preserve"> </w:t>
      </w:r>
      <w:r w:rsidR="008D7B07">
        <w:t>process</w:t>
      </w:r>
      <w:r w:rsidR="00A400C3">
        <w:t xml:space="preserve">. </w:t>
      </w:r>
    </w:p>
    <w:p w:rsidR="000B5154" w:rsidRDefault="000B5154" w:rsidP="000B5154"/>
    <w:p w:rsidR="000B5154" w:rsidRDefault="000B5154" w:rsidP="000B5154">
      <w:r>
        <w:t>The best approach is to consider flexible solutions that can meet multiple needs.</w:t>
      </w:r>
    </w:p>
    <w:p w:rsidR="00C12DBE" w:rsidRDefault="00C12DBE" w:rsidP="002D57EE">
      <w:pPr>
        <w:pStyle w:val="ListParagraph"/>
        <w:numPr>
          <w:ilvl w:val="0"/>
          <w:numId w:val="22"/>
        </w:numPr>
      </w:pPr>
      <w:r>
        <w:t>C</w:t>
      </w:r>
      <w:r w:rsidRPr="00987023">
        <w:t>onsider accessibility from the start</w:t>
      </w:r>
      <w:r>
        <w:t xml:space="preserve">. </w:t>
      </w:r>
      <w:r w:rsidR="00075633">
        <w:t>Think about a</w:t>
      </w:r>
      <w:r w:rsidRPr="003C5A60">
        <w:t xml:space="preserve">ccessibility before </w:t>
      </w:r>
      <w:r>
        <w:t>the</w:t>
      </w:r>
      <w:r w:rsidRPr="003C5A60">
        <w:t xml:space="preserve"> design</w:t>
      </w:r>
      <w:r>
        <w:t xml:space="preserve"> phase</w:t>
      </w:r>
      <w:r w:rsidRPr="003C5A60">
        <w:t xml:space="preserve">. </w:t>
      </w:r>
      <w:r>
        <w:t>Waiting until later in</w:t>
      </w:r>
      <w:r w:rsidRPr="003C5A60">
        <w:t xml:space="preserve"> the design </w:t>
      </w:r>
      <w:r>
        <w:t>process</w:t>
      </w:r>
      <w:r w:rsidRPr="003C5A60">
        <w:t xml:space="preserve"> </w:t>
      </w:r>
      <w:r>
        <w:t xml:space="preserve">may make it impossible </w:t>
      </w:r>
      <w:r w:rsidRPr="003C5A60">
        <w:t>to address fundamental barriers</w:t>
      </w:r>
      <w:r w:rsidRPr="0054232F">
        <w:t xml:space="preserve"> </w:t>
      </w:r>
      <w:r>
        <w:t xml:space="preserve">cost-effectively. The retrofitted solution may be </w:t>
      </w:r>
      <w:r w:rsidRPr="003C5A60">
        <w:t>expensive</w:t>
      </w:r>
      <w:r>
        <w:t xml:space="preserve"> and may not be the best approach to providing accessibility for all users. </w:t>
      </w:r>
    </w:p>
    <w:p w:rsidR="00075633" w:rsidRPr="003C5A60" w:rsidRDefault="00075633" w:rsidP="002D57EE">
      <w:pPr>
        <w:pStyle w:val="ListParagraph"/>
        <w:numPr>
          <w:ilvl w:val="0"/>
          <w:numId w:val="22"/>
        </w:numPr>
      </w:pPr>
      <w:r>
        <w:t xml:space="preserve">Consider accessibility over the entire lifecycle of the goods, services or facilities. </w:t>
      </w:r>
    </w:p>
    <w:p w:rsidR="00C12DBE" w:rsidRDefault="00C12DBE" w:rsidP="002D57EE">
      <w:pPr>
        <w:pStyle w:val="ListParagraph"/>
        <w:numPr>
          <w:ilvl w:val="0"/>
          <w:numId w:val="22"/>
        </w:numPr>
      </w:pPr>
      <w:r w:rsidRPr="00987023">
        <w:t>Consult with people with disabilities</w:t>
      </w:r>
      <w:r w:rsidR="00075633">
        <w:t xml:space="preserve">. </w:t>
      </w:r>
      <w:r>
        <w:t xml:space="preserve">Involve the people who </w:t>
      </w:r>
      <w:r w:rsidR="00075633">
        <w:t>will</w:t>
      </w:r>
      <w:r>
        <w:t xml:space="preserve"> use a product, service or facility in the design process. Their input is necessary and indispensable</w:t>
      </w:r>
      <w:r w:rsidR="00075633">
        <w:t>, and their suggestions may be cost-effective</w:t>
      </w:r>
      <w:r>
        <w:t>.</w:t>
      </w:r>
      <w:r w:rsidR="00B9050D">
        <w:t xml:space="preserve"> </w:t>
      </w:r>
    </w:p>
    <w:p w:rsidR="00C12DBE" w:rsidRDefault="00C12DBE" w:rsidP="00C12DBE"/>
    <w:p w:rsidR="000B5154" w:rsidRDefault="000B5154">
      <w:pPr>
        <w:spacing w:line="240" w:lineRule="auto"/>
        <w:rPr>
          <w:rFonts w:eastAsia="Times New Roman"/>
          <w:b/>
          <w:bCs/>
          <w:sz w:val="28"/>
          <w:szCs w:val="28"/>
        </w:rPr>
      </w:pPr>
      <w:r>
        <w:br w:type="page"/>
      </w:r>
    </w:p>
    <w:p w:rsidR="00E32316" w:rsidRDefault="00BD5A77" w:rsidP="00B9050D">
      <w:pPr>
        <w:pStyle w:val="Heading1"/>
      </w:pPr>
      <w:bookmarkStart w:id="6" w:name="_Toc378145683"/>
      <w:r>
        <w:lastRenderedPageBreak/>
        <w:t xml:space="preserve">Building accessibility into the </w:t>
      </w:r>
      <w:r w:rsidR="00450DA7">
        <w:t xml:space="preserve">procurement </w:t>
      </w:r>
      <w:r>
        <w:t>process</w:t>
      </w:r>
      <w:bookmarkEnd w:id="6"/>
    </w:p>
    <w:p w:rsidR="00881828" w:rsidRDefault="00881828" w:rsidP="00B9050D">
      <w:pPr>
        <w:pStyle w:val="Heading2"/>
      </w:pPr>
      <w:bookmarkStart w:id="7" w:name="_Toc378145684"/>
      <w:r>
        <w:t xml:space="preserve">What to </w:t>
      </w:r>
      <w:r w:rsidR="000B5154">
        <w:t>consider</w:t>
      </w:r>
      <w:r>
        <w:t xml:space="preserve"> in </w:t>
      </w:r>
      <w:r w:rsidR="000B5154">
        <w:t>preparing the</w:t>
      </w:r>
      <w:r w:rsidR="00BD5A77">
        <w:t xml:space="preserve"> scope-of-</w:t>
      </w:r>
      <w:r>
        <w:t>work</w:t>
      </w:r>
      <w:bookmarkEnd w:id="7"/>
      <w:r>
        <w:t xml:space="preserve"> </w:t>
      </w:r>
    </w:p>
    <w:p w:rsidR="00987023" w:rsidRPr="00987023" w:rsidRDefault="00987023" w:rsidP="00987023"/>
    <w:p w:rsidR="005C6B57" w:rsidRDefault="005C6B57" w:rsidP="005C6B57">
      <w:r>
        <w:t xml:space="preserve">Consult with internal expertise to determine the general features or criteria to include in an RFx. </w:t>
      </w:r>
    </w:p>
    <w:p w:rsidR="005C6B57" w:rsidRDefault="005C6B57" w:rsidP="00962B42">
      <w:pPr>
        <w:pStyle w:val="ListParagraph"/>
      </w:pPr>
      <w:r>
        <w:t>For example, to secure a vendor to create or refresh a college website, procurement staff may ask members of the college web team about specific standards that should be highlighted in the tender, specific questions to ask tenderers and how to best evaluate the tenderers.</w:t>
      </w:r>
    </w:p>
    <w:p w:rsidR="005C6B57" w:rsidRDefault="005C6B57" w:rsidP="000B5154"/>
    <w:p w:rsidR="000B5154" w:rsidRDefault="000B5154" w:rsidP="000B5154">
      <w:r>
        <w:t>Involve or consult with colleagues to determine the aspects of the goods, services or facilities that are most likely to pose a barrier for people with disabilities.</w:t>
      </w:r>
    </w:p>
    <w:p w:rsidR="000B5154" w:rsidRDefault="000B5154" w:rsidP="000B5154"/>
    <w:p w:rsidR="000B5154" w:rsidRDefault="000B5154" w:rsidP="000B5154">
      <w:r>
        <w:t>Involve or consult with the individual(s) at your college responsible for AODA compliance to determine the specific accessibility standards, guidelines, features or criteria to be considered.</w:t>
      </w:r>
    </w:p>
    <w:p w:rsidR="000B5154" w:rsidRDefault="000B5154" w:rsidP="000B5154"/>
    <w:p w:rsidR="000B5154" w:rsidRPr="005C6B57" w:rsidRDefault="005C6B57" w:rsidP="005C6B57">
      <w:r w:rsidRPr="005C6B57">
        <w:t>Identify who will carry out an</w:t>
      </w:r>
      <w:r w:rsidR="000B5154" w:rsidRPr="005C6B57">
        <w:t xml:space="preserve"> accessibility audit to validate </w:t>
      </w:r>
      <w:r w:rsidRPr="005C6B57">
        <w:t xml:space="preserve">the accessibility claims in a vendor’s or supplier’s </w:t>
      </w:r>
      <w:r>
        <w:t>proposal.</w:t>
      </w:r>
    </w:p>
    <w:p w:rsidR="00245470" w:rsidRDefault="00B85C8D" w:rsidP="00B9050D">
      <w:pPr>
        <w:pStyle w:val="Heading2"/>
      </w:pPr>
      <w:bookmarkStart w:id="8" w:name="_Toc378145685"/>
      <w:r>
        <w:t xml:space="preserve">What to include in </w:t>
      </w:r>
      <w:r w:rsidR="005C6B57">
        <w:t>the</w:t>
      </w:r>
      <w:r>
        <w:t xml:space="preserve"> RFx</w:t>
      </w:r>
      <w:bookmarkEnd w:id="8"/>
      <w:r>
        <w:t xml:space="preserve"> </w:t>
      </w:r>
    </w:p>
    <w:p w:rsidR="00465FE5" w:rsidRDefault="00465FE5"/>
    <w:p w:rsidR="008B2D17" w:rsidRPr="008B66B1" w:rsidRDefault="008B66B1" w:rsidP="008B2D17">
      <w:pPr>
        <w:ind w:left="60"/>
      </w:pPr>
      <w:r>
        <w:t>First</w:t>
      </w:r>
      <w:r w:rsidR="00BD5A77" w:rsidRPr="008B66B1">
        <w:t>, co</w:t>
      </w:r>
      <w:r w:rsidR="00C87475" w:rsidRPr="008B66B1">
        <w:t>ntact</w:t>
      </w:r>
      <w:r w:rsidR="00BD5A77" w:rsidRPr="008B66B1">
        <w:t>,</w:t>
      </w:r>
      <w:r w:rsidR="00C87475" w:rsidRPr="008B66B1">
        <w:t xml:space="preserve"> or include </w:t>
      </w:r>
      <w:r w:rsidR="00BD5A77" w:rsidRPr="008B66B1">
        <w:t xml:space="preserve">in the process, </w:t>
      </w:r>
      <w:r w:rsidR="00C87475" w:rsidRPr="008B66B1">
        <w:t xml:space="preserve">the person at the college </w:t>
      </w:r>
      <w:r w:rsidR="00BD5A77" w:rsidRPr="008B66B1">
        <w:t>who</w:t>
      </w:r>
      <w:r w:rsidR="00C87475" w:rsidRPr="008B66B1">
        <w:t xml:space="preserve"> can</w:t>
      </w:r>
      <w:r w:rsidR="00BD5A77" w:rsidRPr="008B66B1">
        <w:t xml:space="preserve"> help you determine or refer you to </w:t>
      </w:r>
      <w:r w:rsidR="00C87475" w:rsidRPr="008B66B1">
        <w:t>the appropriate acces</w:t>
      </w:r>
      <w:r w:rsidR="00BD5A77" w:rsidRPr="008B66B1">
        <w:t xml:space="preserve">sibility features, criteria or guidelines. </w:t>
      </w:r>
    </w:p>
    <w:p w:rsidR="00BD5A77" w:rsidRPr="008B66B1" w:rsidRDefault="00BD5A77" w:rsidP="008B2D17">
      <w:pPr>
        <w:ind w:left="60"/>
      </w:pPr>
    </w:p>
    <w:p w:rsidR="008B66B1" w:rsidRDefault="00BD5A77" w:rsidP="008B66B1">
      <w:pPr>
        <w:ind w:left="60"/>
      </w:pPr>
      <w:r>
        <w:t xml:space="preserve">It </w:t>
      </w:r>
      <w:r w:rsidR="008B2D17">
        <w:t xml:space="preserve">is not </w:t>
      </w:r>
      <w:r>
        <w:t xml:space="preserve">enough </w:t>
      </w:r>
      <w:r w:rsidR="008B66B1">
        <w:t xml:space="preserve">in the RFx to simply </w:t>
      </w:r>
      <w:r>
        <w:t xml:space="preserve">refer to the college policy, </w:t>
      </w:r>
      <w:r w:rsidR="008B2D17">
        <w:t xml:space="preserve">a technical standard or </w:t>
      </w:r>
      <w:r w:rsidR="008B66B1">
        <w:t xml:space="preserve">the </w:t>
      </w:r>
      <w:r w:rsidR="008B2D17">
        <w:t xml:space="preserve">legislation. </w:t>
      </w:r>
    </w:p>
    <w:p w:rsidR="008B66B1" w:rsidRPr="008B66B1" w:rsidRDefault="008B2D17" w:rsidP="00B63766">
      <w:pPr>
        <w:pStyle w:val="ListParagraph"/>
        <w:numPr>
          <w:ilvl w:val="0"/>
          <w:numId w:val="1"/>
        </w:numPr>
      </w:pPr>
      <w:r>
        <w:t xml:space="preserve">Standards and </w:t>
      </w:r>
      <w:r w:rsidR="00BD5A77">
        <w:t xml:space="preserve">legislative </w:t>
      </w:r>
      <w:r>
        <w:t>guidelines are not always</w:t>
      </w:r>
      <w:r w:rsidR="00BD5A77">
        <w:t xml:space="preserve"> </w:t>
      </w:r>
      <w:r>
        <w:t>clear</w:t>
      </w:r>
      <w:r w:rsidR="008B66B1">
        <w:t>,</w:t>
      </w:r>
      <w:r>
        <w:t xml:space="preserve"> and </w:t>
      </w:r>
      <w:r w:rsidR="008B66B1">
        <w:t>may be</w:t>
      </w:r>
      <w:r>
        <w:t xml:space="preserve"> open to </w:t>
      </w:r>
      <w:r w:rsidR="008B66B1">
        <w:t xml:space="preserve">different </w:t>
      </w:r>
      <w:r>
        <w:t>interpretation</w:t>
      </w:r>
      <w:r w:rsidR="008B66B1">
        <w:t xml:space="preserve">s. </w:t>
      </w:r>
    </w:p>
    <w:p w:rsidR="008B2D17" w:rsidRPr="008B66B1" w:rsidRDefault="008B66B1" w:rsidP="00B63766">
      <w:pPr>
        <w:pStyle w:val="ListParagraph"/>
        <w:numPr>
          <w:ilvl w:val="0"/>
          <w:numId w:val="1"/>
        </w:numPr>
      </w:pPr>
      <w:r>
        <w:t>A general reference may make it difficult t</w:t>
      </w:r>
      <w:r w:rsidR="008B2D17">
        <w:t xml:space="preserve">o </w:t>
      </w:r>
      <w:r>
        <w:t>determine</w:t>
      </w:r>
      <w:r w:rsidR="008B2D17">
        <w:t xml:space="preserve"> whether a </w:t>
      </w:r>
      <w:r>
        <w:t xml:space="preserve">proposed </w:t>
      </w:r>
      <w:r w:rsidR="008B2D17">
        <w:t>product</w:t>
      </w:r>
      <w:r>
        <w:t xml:space="preserve">, service or facility </w:t>
      </w:r>
      <w:r w:rsidR="008B2D17">
        <w:t xml:space="preserve">meets </w:t>
      </w:r>
      <w:r>
        <w:t>the standard.</w:t>
      </w:r>
    </w:p>
    <w:p w:rsidR="008B2D17" w:rsidRPr="008B66B1" w:rsidRDefault="008B66B1" w:rsidP="00B63766">
      <w:pPr>
        <w:pStyle w:val="ListParagraph"/>
        <w:numPr>
          <w:ilvl w:val="0"/>
          <w:numId w:val="1"/>
        </w:numPr>
      </w:pPr>
      <w:r>
        <w:t>There may be no</w:t>
      </w:r>
      <w:r w:rsidR="008B2D17">
        <w:t xml:space="preserve"> products</w:t>
      </w:r>
      <w:r>
        <w:t xml:space="preserve">, services or facilities available </w:t>
      </w:r>
      <w:r w:rsidR="008B2D17">
        <w:t>that fully meet the standard</w:t>
      </w:r>
      <w:r>
        <w:t xml:space="preserve">. </w:t>
      </w:r>
      <w:r w:rsidR="001F0C13">
        <w:t>You</w:t>
      </w:r>
      <w:r>
        <w:t xml:space="preserve"> may miss opportunities to consider </w:t>
      </w:r>
      <w:r w:rsidR="001F0C13">
        <w:t>how what’s available could be adapted.</w:t>
      </w:r>
      <w:r w:rsidR="00B9050D">
        <w:t xml:space="preserve"> </w:t>
      </w:r>
    </w:p>
    <w:p w:rsidR="00BD5A77" w:rsidRDefault="00BD5A77" w:rsidP="008B2D17"/>
    <w:p w:rsidR="008B2D17" w:rsidRDefault="008B66B1" w:rsidP="008B2D17">
      <w:r>
        <w:t>Always</w:t>
      </w:r>
      <w:r w:rsidR="008B2D17">
        <w:t xml:space="preserve"> state specific </w:t>
      </w:r>
      <w:r>
        <w:t xml:space="preserve">accessibility </w:t>
      </w:r>
      <w:r w:rsidR="008B2D17">
        <w:t>requirements as they relate to the goods</w:t>
      </w:r>
      <w:r>
        <w:t xml:space="preserve">, </w:t>
      </w:r>
      <w:r w:rsidR="008B2D17">
        <w:t xml:space="preserve">services </w:t>
      </w:r>
      <w:r>
        <w:t xml:space="preserve">or facilities </w:t>
      </w:r>
      <w:r w:rsidR="008B2D17">
        <w:t xml:space="preserve">you are </w:t>
      </w:r>
      <w:r w:rsidRPr="005C6B57">
        <w:t>putting out for tender</w:t>
      </w:r>
      <w:r w:rsidR="008B2D17" w:rsidRPr="005C6B57">
        <w:t>.</w:t>
      </w:r>
    </w:p>
    <w:p w:rsidR="00962B42" w:rsidRDefault="00962B42">
      <w:pPr>
        <w:spacing w:line="240" w:lineRule="auto"/>
        <w:rPr>
          <w:rFonts w:eastAsia="Times New Roman"/>
          <w:b/>
          <w:bCs/>
          <w:szCs w:val="26"/>
        </w:rPr>
      </w:pPr>
      <w:bookmarkStart w:id="9" w:name="_Toc378145686"/>
      <w:r>
        <w:br w:type="page"/>
      </w:r>
    </w:p>
    <w:p w:rsidR="001419BC" w:rsidRDefault="004443C6" w:rsidP="00B9050D">
      <w:pPr>
        <w:pStyle w:val="Heading3"/>
      </w:pPr>
      <w:r w:rsidRPr="001419BC">
        <w:lastRenderedPageBreak/>
        <w:t>When writ</w:t>
      </w:r>
      <w:r w:rsidR="001F0C13">
        <w:t xml:space="preserve">ing </w:t>
      </w:r>
      <w:r w:rsidR="005C6B57">
        <w:t>the</w:t>
      </w:r>
      <w:r w:rsidR="001F0C13">
        <w:t xml:space="preserve"> RFx</w:t>
      </w:r>
      <w:bookmarkEnd w:id="9"/>
    </w:p>
    <w:p w:rsidR="00C12DBE" w:rsidRDefault="00C12DBE" w:rsidP="00C12DBE">
      <w:pPr>
        <w:pStyle w:val="Indent2"/>
      </w:pPr>
    </w:p>
    <w:p w:rsidR="00D242B6" w:rsidRDefault="00D242B6" w:rsidP="00C12DBE">
      <w:pPr>
        <w:pStyle w:val="Indent2"/>
      </w:pPr>
      <w:r>
        <w:t>Include the college accessibility policy or statement of commitment to accessibility.</w:t>
      </w:r>
    </w:p>
    <w:p w:rsidR="00C12DBE" w:rsidRDefault="00C12DBE" w:rsidP="00C12DBE">
      <w:pPr>
        <w:pStyle w:val="Indent2"/>
      </w:pPr>
    </w:p>
    <w:p w:rsidR="005103FD" w:rsidRDefault="002D3178" w:rsidP="00C12DBE">
      <w:pPr>
        <w:pStyle w:val="Indent2"/>
      </w:pPr>
      <w:r>
        <w:t>I</w:t>
      </w:r>
      <w:r w:rsidR="001419BC">
        <w:t>nclud</w:t>
      </w:r>
      <w:r w:rsidR="001F0C13">
        <w:t>ing</w:t>
      </w:r>
      <w:r w:rsidR="008B2D17">
        <w:t xml:space="preserve"> the appropriate accessibility specifications</w:t>
      </w:r>
      <w:r>
        <w:t xml:space="preserve">, </w:t>
      </w:r>
      <w:r w:rsidR="008B2D17">
        <w:t>features</w:t>
      </w:r>
      <w:r>
        <w:t xml:space="preserve"> or criteria</w:t>
      </w:r>
      <w:r w:rsidR="001F0C13">
        <w:t>,</w:t>
      </w:r>
      <w:r>
        <w:t xml:space="preserve"> and consider setting them as a minimum requirement for winning the tender.</w:t>
      </w:r>
    </w:p>
    <w:p w:rsidR="005103FD" w:rsidRDefault="005103FD" w:rsidP="00C12DBE">
      <w:pPr>
        <w:pStyle w:val="Indent2"/>
      </w:pPr>
    </w:p>
    <w:p w:rsidR="008B2D17" w:rsidRDefault="002D3178" w:rsidP="00C12DBE">
      <w:pPr>
        <w:pStyle w:val="Indent2"/>
      </w:pPr>
      <w:r>
        <w:t xml:space="preserve">Consider including </w:t>
      </w:r>
      <w:r w:rsidR="008B2D17">
        <w:t xml:space="preserve">the weighting </w:t>
      </w:r>
      <w:r w:rsidR="001F0C13">
        <w:t xml:space="preserve">that </w:t>
      </w:r>
      <w:r>
        <w:t>the accessibility aspects of the proposal will receive as part of the evaluation</w:t>
      </w:r>
      <w:r w:rsidR="008B2D17" w:rsidRPr="002D3178">
        <w:t xml:space="preserve"> criteria.</w:t>
      </w:r>
    </w:p>
    <w:p w:rsidR="00C87475" w:rsidRDefault="00D242B6" w:rsidP="00B9050D">
      <w:pPr>
        <w:pStyle w:val="Heading3"/>
      </w:pPr>
      <w:bookmarkStart w:id="10" w:name="_Toc378145687"/>
      <w:r>
        <w:t>Including c</w:t>
      </w:r>
      <w:r w:rsidR="00C87475">
        <w:t>riteria</w:t>
      </w:r>
      <w:r>
        <w:t xml:space="preserve"> in the RFx</w:t>
      </w:r>
      <w:bookmarkEnd w:id="10"/>
    </w:p>
    <w:p w:rsidR="00C12DBE" w:rsidRDefault="00C12DBE" w:rsidP="00C12DBE">
      <w:pPr>
        <w:pStyle w:val="Indent2"/>
      </w:pPr>
    </w:p>
    <w:p w:rsidR="00C87475" w:rsidRDefault="00D242B6" w:rsidP="00C12DBE">
      <w:pPr>
        <w:pStyle w:val="Indent2"/>
      </w:pPr>
      <w:r>
        <w:t>State</w:t>
      </w:r>
      <w:r w:rsidR="00C87475">
        <w:t xml:space="preserve"> </w:t>
      </w:r>
      <w:r w:rsidR="002D3178">
        <w:t xml:space="preserve">the specific </w:t>
      </w:r>
      <w:r>
        <w:t xml:space="preserve">accessibility </w:t>
      </w:r>
      <w:r w:rsidR="002D3178">
        <w:t xml:space="preserve">standards, guidelines, features or </w:t>
      </w:r>
      <w:r w:rsidR="00C87475">
        <w:t xml:space="preserve">criteria instead of </w:t>
      </w:r>
      <w:r w:rsidR="00AB5E46">
        <w:t xml:space="preserve">using </w:t>
      </w:r>
      <w:r>
        <w:t>vague</w:t>
      </w:r>
      <w:r w:rsidR="00C87475">
        <w:t xml:space="preserve"> </w:t>
      </w:r>
      <w:r>
        <w:t>terms,</w:t>
      </w:r>
      <w:r w:rsidR="00C87475">
        <w:t xml:space="preserve"> such as </w:t>
      </w:r>
      <w:r>
        <w:t>“accessible” or “AODA-</w:t>
      </w:r>
      <w:r w:rsidR="00C87475">
        <w:t>compliant</w:t>
      </w:r>
      <w:r>
        <w:t>.</w:t>
      </w:r>
      <w:r w:rsidR="00C87475">
        <w:t>”</w:t>
      </w:r>
    </w:p>
    <w:p w:rsidR="00C12DBE" w:rsidRDefault="00C12DBE" w:rsidP="00C12DBE">
      <w:pPr>
        <w:pStyle w:val="Indent2"/>
      </w:pPr>
    </w:p>
    <w:p w:rsidR="00C12DBE" w:rsidRDefault="00D242B6" w:rsidP="00C12DBE">
      <w:pPr>
        <w:pStyle w:val="Indent2"/>
      </w:pPr>
      <w:r>
        <w:t>S</w:t>
      </w:r>
      <w:r w:rsidR="008B2D17">
        <w:t xml:space="preserve">pecify </w:t>
      </w:r>
      <w:r>
        <w:t>existing accessibility standards or guidelines if they have been established for the item, service or facility.</w:t>
      </w:r>
      <w:r w:rsidR="00C12DBE">
        <w:t xml:space="preserve"> </w:t>
      </w:r>
    </w:p>
    <w:p w:rsidR="008B2D17" w:rsidRDefault="008B2D17" w:rsidP="00962B42">
      <w:pPr>
        <w:pStyle w:val="ListInd20"/>
      </w:pPr>
      <w:r>
        <w:t>For example,</w:t>
      </w:r>
      <w:r w:rsidR="00D242B6">
        <w:t xml:space="preserve"> when creating an RFx</w:t>
      </w:r>
      <w:r>
        <w:t xml:space="preserve"> </w:t>
      </w:r>
      <w:r w:rsidR="00D242B6">
        <w:t>for</w:t>
      </w:r>
      <w:r>
        <w:t xml:space="preserve"> a vendor to </w:t>
      </w:r>
      <w:r w:rsidR="00083029">
        <w:t xml:space="preserve">refresh or re-do your college </w:t>
      </w:r>
      <w:r w:rsidR="00D242B6">
        <w:t>website, you could include a statement such as: “</w:t>
      </w:r>
      <w:r w:rsidR="00083029">
        <w:t xml:space="preserve">Provide evidence as to how the new website will conform to the </w:t>
      </w:r>
      <w:r w:rsidR="00083029" w:rsidRPr="00C12DBE">
        <w:t xml:space="preserve">Level A </w:t>
      </w:r>
      <w:r w:rsidR="00083029">
        <w:t>guidelines</w:t>
      </w:r>
      <w:r w:rsidR="00D242B6">
        <w:t>.”</w:t>
      </w:r>
    </w:p>
    <w:p w:rsidR="00C12DBE" w:rsidRDefault="00C12DBE" w:rsidP="00C12DBE">
      <w:pPr>
        <w:pStyle w:val="Indent2"/>
      </w:pPr>
    </w:p>
    <w:p w:rsidR="00AB5E46" w:rsidRDefault="00D242B6" w:rsidP="00C12DBE">
      <w:pPr>
        <w:pStyle w:val="Indent2"/>
      </w:pPr>
      <w:r>
        <w:t xml:space="preserve">Specify that the tenderer include accessibility in </w:t>
      </w:r>
      <w:r w:rsidR="00962B42">
        <w:t>the</w:t>
      </w:r>
      <w:r>
        <w:t xml:space="preserve"> development process if you are </w:t>
      </w:r>
      <w:r w:rsidR="00083029">
        <w:t xml:space="preserve">procuring </w:t>
      </w:r>
      <w:r>
        <w:t xml:space="preserve">an item, service or facility that </w:t>
      </w:r>
      <w:r w:rsidR="00083029">
        <w:t>will be designed and developed</w:t>
      </w:r>
      <w:r>
        <w:t>.</w:t>
      </w:r>
      <w:r w:rsidR="00AB5E46" w:rsidRPr="00AB5E46">
        <w:t xml:space="preserve"> </w:t>
      </w:r>
    </w:p>
    <w:p w:rsidR="00C87475" w:rsidRDefault="00AB5E46" w:rsidP="00B9050D">
      <w:pPr>
        <w:pStyle w:val="Heading3"/>
      </w:pPr>
      <w:bookmarkStart w:id="11" w:name="_Toc378145688"/>
      <w:r>
        <w:t>Asking for e</w:t>
      </w:r>
      <w:r w:rsidR="00083029">
        <w:t>vidence from tenderers</w:t>
      </w:r>
      <w:bookmarkEnd w:id="11"/>
    </w:p>
    <w:p w:rsidR="00C12DBE" w:rsidRDefault="00C12DBE" w:rsidP="00C12DBE">
      <w:pPr>
        <w:pStyle w:val="Indent2"/>
      </w:pPr>
    </w:p>
    <w:p w:rsidR="00AB5E46" w:rsidRDefault="00AB5E46" w:rsidP="00C12DBE">
      <w:pPr>
        <w:pStyle w:val="Indent2"/>
      </w:pPr>
      <w:r>
        <w:t>Ask the tenderer to describe the accessibility criteria or features of their goods or services.</w:t>
      </w:r>
    </w:p>
    <w:p w:rsidR="00C12DBE" w:rsidRDefault="00C12DBE" w:rsidP="00C12DBE">
      <w:pPr>
        <w:pStyle w:val="Indent2"/>
      </w:pPr>
    </w:p>
    <w:p w:rsidR="00AB5E46" w:rsidRDefault="00046942" w:rsidP="00C12DBE">
      <w:pPr>
        <w:pStyle w:val="Indent2"/>
      </w:pPr>
      <w:r>
        <w:t>Ask</w:t>
      </w:r>
      <w:r w:rsidR="00AB5E46">
        <w:t xml:space="preserve"> the tenderer to provide evidence in their tender that the proposed goods, services or facilities will satisfy the accessibility criteria or features set out in the RFx.</w:t>
      </w:r>
    </w:p>
    <w:p w:rsidR="00C12DBE" w:rsidRDefault="00C12DBE" w:rsidP="00C12DBE">
      <w:pPr>
        <w:pStyle w:val="Indent2"/>
      </w:pPr>
    </w:p>
    <w:p w:rsidR="005237BC" w:rsidRPr="00AB5E46" w:rsidRDefault="005237BC" w:rsidP="00C12DBE">
      <w:pPr>
        <w:pStyle w:val="Indent2"/>
      </w:pPr>
      <w:r>
        <w:t xml:space="preserve">Ask tenderers to provide references </w:t>
      </w:r>
      <w:r w:rsidR="00AB5E46">
        <w:t>from</w:t>
      </w:r>
      <w:r>
        <w:t xml:space="preserve"> previous </w:t>
      </w:r>
      <w:r w:rsidR="00AB5E46">
        <w:t>clients</w:t>
      </w:r>
      <w:r>
        <w:t xml:space="preserve"> </w:t>
      </w:r>
      <w:r w:rsidR="00AB5E46">
        <w:t>that demonstrate their</w:t>
      </w:r>
      <w:r>
        <w:t xml:space="preserve"> knowledge and </w:t>
      </w:r>
      <w:r w:rsidR="00046942">
        <w:t>ability</w:t>
      </w:r>
      <w:r>
        <w:t xml:space="preserve"> to </w:t>
      </w:r>
      <w:r w:rsidR="00AB5E46">
        <w:t>fulfil</w:t>
      </w:r>
      <w:r>
        <w:t xml:space="preserve"> accessibility</w:t>
      </w:r>
      <w:r w:rsidR="00AB5E46">
        <w:t xml:space="preserve"> criteria or features</w:t>
      </w:r>
      <w:r>
        <w:t>.</w:t>
      </w:r>
    </w:p>
    <w:p w:rsidR="00BB3001" w:rsidRDefault="00BB3001" w:rsidP="00B9050D">
      <w:pPr>
        <w:pStyle w:val="Heading3"/>
      </w:pPr>
      <w:bookmarkStart w:id="12" w:name="_Toc378145689"/>
      <w:r>
        <w:t>Reviewing tenders</w:t>
      </w:r>
      <w:bookmarkEnd w:id="12"/>
    </w:p>
    <w:p w:rsidR="00C12DBE" w:rsidRDefault="00C12DBE" w:rsidP="00C12DBE">
      <w:pPr>
        <w:pStyle w:val="Indent2"/>
      </w:pPr>
    </w:p>
    <w:p w:rsidR="00BB3001" w:rsidRPr="00C12DBE" w:rsidRDefault="00BB3001" w:rsidP="00C12DBE">
      <w:pPr>
        <w:pStyle w:val="Indent2"/>
      </w:pPr>
      <w:r w:rsidRPr="00C12DBE">
        <w:t>Review the client references and evidence of the accessible goods, services or facilities that each tender has provided.</w:t>
      </w:r>
    </w:p>
    <w:p w:rsidR="00C12DBE" w:rsidRDefault="00C12DBE" w:rsidP="00C12DBE">
      <w:pPr>
        <w:pStyle w:val="Indent2"/>
      </w:pPr>
    </w:p>
    <w:p w:rsidR="00BB3001" w:rsidRPr="00C12DBE" w:rsidRDefault="00046942" w:rsidP="00C12DBE">
      <w:pPr>
        <w:pStyle w:val="Indent2"/>
      </w:pPr>
      <w:r w:rsidRPr="00C12DBE">
        <w:t>Consult with</w:t>
      </w:r>
      <w:r w:rsidR="00BB3001" w:rsidRPr="00C12DBE">
        <w:t xml:space="preserve"> </w:t>
      </w:r>
      <w:r w:rsidR="007E6844">
        <w:t xml:space="preserve">internal accessibility </w:t>
      </w:r>
      <w:r w:rsidR="00BB3001" w:rsidRPr="007E6844">
        <w:t xml:space="preserve">experts </w:t>
      </w:r>
      <w:r w:rsidR="00BB3001" w:rsidRPr="00C12DBE">
        <w:t>to review prototypes provided by the tenderer to see if they meet the accessibility requirements.</w:t>
      </w:r>
      <w:r w:rsidR="00B9050D">
        <w:t xml:space="preserve"> </w:t>
      </w:r>
    </w:p>
    <w:p w:rsidR="00C12DBE" w:rsidRDefault="00C12DBE" w:rsidP="00C12DBE">
      <w:pPr>
        <w:pStyle w:val="Indent2"/>
      </w:pPr>
    </w:p>
    <w:p w:rsidR="00C12DBE" w:rsidRDefault="00BB3001" w:rsidP="00C12DBE">
      <w:pPr>
        <w:pStyle w:val="Indent2"/>
      </w:pPr>
      <w:r w:rsidRPr="00C12DBE">
        <w:lastRenderedPageBreak/>
        <w:t xml:space="preserve">Ask people with disabilities to test any prototypes or samples, where possible, to determine accessibility. </w:t>
      </w:r>
    </w:p>
    <w:p w:rsidR="007E6844" w:rsidRPr="0017312A" w:rsidRDefault="00BB3001" w:rsidP="0017312A">
      <w:pPr>
        <w:pStyle w:val="ListInd20"/>
      </w:pPr>
      <w:r w:rsidRPr="0017312A">
        <w:t xml:space="preserve">For example, people with disabilities </w:t>
      </w:r>
      <w:r w:rsidR="00C12DBE" w:rsidRPr="0017312A">
        <w:t xml:space="preserve">could be asked </w:t>
      </w:r>
      <w:r w:rsidRPr="0017312A">
        <w:t xml:space="preserve">to visit a </w:t>
      </w:r>
      <w:r w:rsidR="00C12DBE" w:rsidRPr="0017312A">
        <w:t xml:space="preserve">sample </w:t>
      </w:r>
      <w:r w:rsidRPr="0017312A">
        <w:t>website submitted by a tende</w:t>
      </w:r>
      <w:r w:rsidR="00C12DBE" w:rsidRPr="0017312A">
        <w:t>rer.</w:t>
      </w:r>
    </w:p>
    <w:p w:rsidR="00BA0C71" w:rsidRDefault="00BB3001" w:rsidP="00B9050D">
      <w:pPr>
        <w:pStyle w:val="Heading3"/>
      </w:pPr>
      <w:bookmarkStart w:id="13" w:name="_Toc378145690"/>
      <w:r>
        <w:t>E</w:t>
      </w:r>
      <w:r w:rsidR="005237BC">
        <w:t>valuating tenders</w:t>
      </w:r>
      <w:bookmarkEnd w:id="13"/>
    </w:p>
    <w:p w:rsidR="005237BC" w:rsidRDefault="005237BC">
      <w:pPr>
        <w:rPr>
          <w:b/>
        </w:rPr>
      </w:pPr>
    </w:p>
    <w:p w:rsidR="00046942" w:rsidRDefault="00046942" w:rsidP="00C12DBE">
      <w:pPr>
        <w:pStyle w:val="Indent2"/>
      </w:pPr>
      <w:r>
        <w:t xml:space="preserve">Determine whether the procurement team includes someone with sufficient knowledge to properly assess the accessibility dimensions of the tenderer’s proposed solution. If sufficient expertise is not available in-house, consider </w:t>
      </w:r>
    </w:p>
    <w:p w:rsidR="00046942" w:rsidRDefault="00046942" w:rsidP="0017312A">
      <w:pPr>
        <w:pStyle w:val="ListInd20"/>
      </w:pPr>
      <w:r>
        <w:t>seeking input from the sector-wide AODA committee.</w:t>
      </w:r>
    </w:p>
    <w:p w:rsidR="00046942" w:rsidRDefault="00046942" w:rsidP="0017312A">
      <w:pPr>
        <w:pStyle w:val="ListInd20"/>
      </w:pPr>
      <w:r>
        <w:t>consulting with external accessibility experts.</w:t>
      </w:r>
      <w:r w:rsidR="00B9050D">
        <w:t xml:space="preserve"> </w:t>
      </w:r>
    </w:p>
    <w:p w:rsidR="00C12DBE" w:rsidRDefault="00C12DBE" w:rsidP="00C12DBE">
      <w:pPr>
        <w:pStyle w:val="Indent2"/>
      </w:pPr>
    </w:p>
    <w:p w:rsidR="009438E6" w:rsidRDefault="005237BC" w:rsidP="00C12DBE">
      <w:pPr>
        <w:pStyle w:val="Indent2"/>
      </w:pPr>
      <w:r>
        <w:t xml:space="preserve">Assess the </w:t>
      </w:r>
      <w:r w:rsidR="00BB3001">
        <w:t xml:space="preserve">tenderer’s </w:t>
      </w:r>
      <w:r>
        <w:t>a</w:t>
      </w:r>
      <w:r w:rsidR="009438E6">
        <w:t>ccessibility-related experience</w:t>
      </w:r>
      <w:r w:rsidR="00046942">
        <w:t xml:space="preserve"> and credentials</w:t>
      </w:r>
      <w:r w:rsidR="009438E6">
        <w:t>.</w:t>
      </w:r>
    </w:p>
    <w:p w:rsidR="00C12DBE" w:rsidRDefault="00C12DBE" w:rsidP="00C12DBE">
      <w:pPr>
        <w:pStyle w:val="Indent2"/>
      </w:pPr>
    </w:p>
    <w:p w:rsidR="005237BC" w:rsidRDefault="009438E6" w:rsidP="00C12DBE">
      <w:pPr>
        <w:pStyle w:val="Indent2"/>
      </w:pPr>
      <w:r>
        <w:t xml:space="preserve">Assess the </w:t>
      </w:r>
      <w:r w:rsidR="00BB3001">
        <w:t xml:space="preserve">tenderer’s </w:t>
      </w:r>
      <w:r w:rsidR="005237BC">
        <w:t>skills</w:t>
      </w:r>
      <w:r w:rsidR="00BB3001">
        <w:t xml:space="preserve">, </w:t>
      </w:r>
      <w:r w:rsidR="005237BC">
        <w:t xml:space="preserve">the plans, criteria or features </w:t>
      </w:r>
      <w:r w:rsidR="00BB3001">
        <w:t xml:space="preserve">of their proposed solution, </w:t>
      </w:r>
      <w:r w:rsidR="005237BC">
        <w:t xml:space="preserve">and </w:t>
      </w:r>
      <w:r w:rsidR="00BB3001">
        <w:t>the p</w:t>
      </w:r>
      <w:r>
        <w:t>rocesses they</w:t>
      </w:r>
      <w:r w:rsidR="005237BC">
        <w:t xml:space="preserve"> </w:t>
      </w:r>
      <w:r w:rsidR="00BB3001">
        <w:t>propose to</w:t>
      </w:r>
      <w:r w:rsidR="005237BC">
        <w:t xml:space="preserve"> undertake</w:t>
      </w:r>
      <w:r w:rsidR="007E6844">
        <w:t xml:space="preserve"> to meet the</w:t>
      </w:r>
      <w:r w:rsidR="00BB3001">
        <w:t xml:space="preserve"> accessibility criteria or features </w:t>
      </w:r>
      <w:r w:rsidR="007E6844">
        <w:t>state</w:t>
      </w:r>
      <w:r w:rsidR="005C6B57">
        <w:t>d</w:t>
      </w:r>
      <w:r w:rsidR="007E6844">
        <w:t xml:space="preserve"> </w:t>
      </w:r>
      <w:r w:rsidR="00BB3001">
        <w:t>in the RFx.</w:t>
      </w:r>
    </w:p>
    <w:p w:rsidR="00C12DBE" w:rsidRDefault="00C12DBE" w:rsidP="00C12DBE">
      <w:pPr>
        <w:pStyle w:val="Indent2"/>
      </w:pPr>
    </w:p>
    <w:p w:rsidR="00465FE5" w:rsidRDefault="00131847" w:rsidP="00C12DBE">
      <w:pPr>
        <w:pStyle w:val="Indent2"/>
      </w:pPr>
      <w:r w:rsidRPr="00962B42">
        <w:t>V</w:t>
      </w:r>
      <w:r w:rsidR="00465FE5" w:rsidRPr="00962B42">
        <w:t xml:space="preserve">alidate </w:t>
      </w:r>
      <w:r w:rsidR="007E6844" w:rsidRPr="00962B42">
        <w:t xml:space="preserve">the </w:t>
      </w:r>
      <w:r w:rsidR="00525778" w:rsidRPr="00962B42">
        <w:t>tenderer’s</w:t>
      </w:r>
      <w:r w:rsidR="00465FE5" w:rsidRPr="00962B42">
        <w:t xml:space="preserve"> </w:t>
      </w:r>
      <w:r w:rsidR="005C6B57" w:rsidRPr="00962B42">
        <w:t>accessibility claims</w:t>
      </w:r>
      <w:r w:rsidR="00465FE5" w:rsidRPr="00962B42">
        <w:t>.</w:t>
      </w:r>
      <w:r w:rsidR="00525778" w:rsidRPr="00962B42">
        <w:t xml:space="preserve"> </w:t>
      </w:r>
      <w:r w:rsidRPr="00962B42">
        <w:t>C</w:t>
      </w:r>
      <w:r w:rsidR="00465FE5" w:rsidRPr="00962B42">
        <w:t>onsult</w:t>
      </w:r>
      <w:r w:rsidRPr="00962B42">
        <w:t xml:space="preserve"> </w:t>
      </w:r>
      <w:r w:rsidR="00465FE5" w:rsidRPr="00962B42">
        <w:t>with users, inc</w:t>
      </w:r>
      <w:r w:rsidR="00824157" w:rsidRPr="00962B42">
        <w:t>luding people with disabilities</w:t>
      </w:r>
      <w:r w:rsidR="007E6844" w:rsidRPr="00962B42">
        <w:t xml:space="preserve">, or </w:t>
      </w:r>
      <w:r w:rsidRPr="00962B42">
        <w:t>gather</w:t>
      </w:r>
      <w:r w:rsidR="005C6B57" w:rsidRPr="00962B42">
        <w:t xml:space="preserve"> </w:t>
      </w:r>
      <w:r w:rsidR="007E6844" w:rsidRPr="00962B42">
        <w:t xml:space="preserve">evidence </w:t>
      </w:r>
      <w:r w:rsidRPr="00962B42">
        <w:t>from the tenderer’s clients or colleagues at other colleges</w:t>
      </w:r>
      <w:r w:rsidR="00824157" w:rsidRPr="00962B42">
        <w:t>.</w:t>
      </w:r>
    </w:p>
    <w:p w:rsidR="00465FE5" w:rsidRDefault="00465FE5" w:rsidP="00465FE5"/>
    <w:p w:rsidR="003C5A60" w:rsidRDefault="003C5A60" w:rsidP="00465FE5"/>
    <w:p w:rsidR="00A555D9" w:rsidRDefault="006059E1" w:rsidP="00E273BE">
      <w:pPr>
        <w:spacing w:line="240" w:lineRule="auto"/>
        <w:rPr>
          <w:rFonts w:eastAsia="Times New Roman"/>
          <w:b/>
          <w:bCs/>
          <w:sz w:val="28"/>
          <w:szCs w:val="28"/>
        </w:rPr>
      </w:pPr>
      <w:r>
        <w:br w:type="page"/>
      </w:r>
    </w:p>
    <w:p w:rsidR="00B85C8D" w:rsidRDefault="00C821A6" w:rsidP="00B9050D">
      <w:pPr>
        <w:pStyle w:val="Heading1"/>
      </w:pPr>
      <w:bookmarkStart w:id="14" w:name="_Toc378145691"/>
      <w:r>
        <w:lastRenderedPageBreak/>
        <w:t xml:space="preserve">Procuring </w:t>
      </w:r>
      <w:r w:rsidR="00167787">
        <w:t>goods, s</w:t>
      </w:r>
      <w:r>
        <w:t xml:space="preserve">ervices or </w:t>
      </w:r>
      <w:r w:rsidR="00167787">
        <w:t>f</w:t>
      </w:r>
      <w:r>
        <w:t>acilities</w:t>
      </w:r>
      <w:bookmarkEnd w:id="14"/>
    </w:p>
    <w:p w:rsidR="00A34CDF" w:rsidRDefault="00A34CDF" w:rsidP="00B9050D">
      <w:pPr>
        <w:pStyle w:val="Heading2"/>
      </w:pPr>
      <w:bookmarkStart w:id="15" w:name="_Toc378145692"/>
      <w:r>
        <w:t>Goods</w:t>
      </w:r>
      <w:bookmarkEnd w:id="15"/>
    </w:p>
    <w:p w:rsidR="00167787" w:rsidRDefault="00167787" w:rsidP="00A34CDF"/>
    <w:p w:rsidR="0070334D" w:rsidRDefault="0070334D" w:rsidP="00A34CDF">
      <w:r>
        <w:t>A</w:t>
      </w:r>
      <w:r w:rsidR="00A34CDF">
        <w:t>ccessibility criteria or features</w:t>
      </w:r>
      <w:r w:rsidR="005C6B57">
        <w:t xml:space="preserve"> must</w:t>
      </w:r>
      <w:r w:rsidR="00A34CDF">
        <w:t xml:space="preserve"> be considered when </w:t>
      </w:r>
      <w:r>
        <w:t>purchasing</w:t>
      </w:r>
      <w:r w:rsidR="00A34CDF">
        <w:t xml:space="preserve"> goods, except where it is not practicable</w:t>
      </w:r>
      <w:r w:rsidR="00DF3C1C">
        <w:t xml:space="preserve"> to do so.</w:t>
      </w:r>
      <w:r w:rsidR="00B9050D">
        <w:t xml:space="preserve"> </w:t>
      </w:r>
    </w:p>
    <w:p w:rsidR="0070334D" w:rsidRDefault="0070334D" w:rsidP="00A34CDF"/>
    <w:p w:rsidR="00DF3C1C" w:rsidRDefault="0070334D" w:rsidP="00A34CDF">
      <w:r>
        <w:t>As part of</w:t>
      </w:r>
      <w:r w:rsidR="00DF3C1C">
        <w:t xml:space="preserve"> the selection criteria</w:t>
      </w:r>
      <w:r>
        <w:t xml:space="preserve">, consider asking the </w:t>
      </w:r>
      <w:r w:rsidR="005C6B57">
        <w:t>vendor or supplier, for example, to</w:t>
      </w:r>
      <w:r w:rsidR="00DF3C1C">
        <w:t>:</w:t>
      </w:r>
    </w:p>
    <w:p w:rsidR="00DF3C1C" w:rsidRDefault="00131847" w:rsidP="00B63766">
      <w:pPr>
        <w:pStyle w:val="ListParagraph"/>
        <w:numPr>
          <w:ilvl w:val="0"/>
          <w:numId w:val="2"/>
        </w:numPr>
      </w:pPr>
      <w:r>
        <w:t>P</w:t>
      </w:r>
      <w:r w:rsidR="00DF3C1C">
        <w:t xml:space="preserve">rovide evidence </w:t>
      </w:r>
      <w:r w:rsidR="0070334D">
        <w:t>that</w:t>
      </w:r>
      <w:r w:rsidR="00DF3C1C">
        <w:t xml:space="preserve"> </w:t>
      </w:r>
      <w:r w:rsidR="005C6B57">
        <w:t>the</w:t>
      </w:r>
      <w:r w:rsidR="00DF3C1C">
        <w:t xml:space="preserve"> </w:t>
      </w:r>
      <w:r w:rsidR="005C6B57">
        <w:t>products</w:t>
      </w:r>
      <w:r w:rsidR="00DF3C1C">
        <w:t xml:space="preserve"> are easy </w:t>
      </w:r>
      <w:r w:rsidR="0070334D">
        <w:t xml:space="preserve">for all users </w:t>
      </w:r>
      <w:r w:rsidR="00DF3C1C">
        <w:t>to reach, see and operate.</w:t>
      </w:r>
    </w:p>
    <w:p w:rsidR="00DF3C1C" w:rsidRDefault="00131847" w:rsidP="00B63766">
      <w:pPr>
        <w:pStyle w:val="ListParagraph"/>
        <w:numPr>
          <w:ilvl w:val="0"/>
          <w:numId w:val="2"/>
        </w:numPr>
      </w:pPr>
      <w:r>
        <w:t>P</w:t>
      </w:r>
      <w:r w:rsidR="00DF3C1C">
        <w:t xml:space="preserve">rovide options </w:t>
      </w:r>
      <w:r w:rsidR="005C6B57">
        <w:t xml:space="preserve">for you to </w:t>
      </w:r>
      <w:r w:rsidR="0070334D">
        <w:t>evaluate</w:t>
      </w:r>
      <w:r w:rsidR="00DF3C1C">
        <w:t xml:space="preserve"> with colleagu</w:t>
      </w:r>
      <w:r w:rsidR="00DD715D">
        <w:t xml:space="preserve">es and users before committing to </w:t>
      </w:r>
      <w:r w:rsidR="005C6B57">
        <w:t>a</w:t>
      </w:r>
      <w:r w:rsidR="00DD715D">
        <w:t xml:space="preserve"> </w:t>
      </w:r>
      <w:r w:rsidR="0070334D">
        <w:t xml:space="preserve">final </w:t>
      </w:r>
      <w:r w:rsidR="005C6B57">
        <w:t>selection</w:t>
      </w:r>
      <w:r w:rsidR="00DD715D">
        <w:t>.</w:t>
      </w:r>
    </w:p>
    <w:p w:rsidR="005C6B57" w:rsidRDefault="00131847" w:rsidP="00B63766">
      <w:pPr>
        <w:pStyle w:val="ListParagraph"/>
        <w:numPr>
          <w:ilvl w:val="0"/>
          <w:numId w:val="2"/>
        </w:numPr>
      </w:pPr>
      <w:r>
        <w:t>L</w:t>
      </w:r>
      <w:r w:rsidR="005C6B57">
        <w:t>ist any s</w:t>
      </w:r>
      <w:r w:rsidR="00DD715D">
        <w:t xml:space="preserve">pecific accessibility standards or guidelines that </w:t>
      </w:r>
      <w:r w:rsidR="005C6B57">
        <w:t>the product must adhere to</w:t>
      </w:r>
      <w:r w:rsidR="00ED6347">
        <w:t>, and identify how the product complies with them</w:t>
      </w:r>
      <w:r w:rsidR="005C6B57">
        <w:t xml:space="preserve">. </w:t>
      </w:r>
      <w:r w:rsidR="00DD715D">
        <w:t xml:space="preserve"> </w:t>
      </w:r>
    </w:p>
    <w:p w:rsidR="005C6B57" w:rsidRDefault="00131847" w:rsidP="00B63766">
      <w:pPr>
        <w:pStyle w:val="ListParagraph"/>
        <w:numPr>
          <w:ilvl w:val="0"/>
          <w:numId w:val="2"/>
        </w:numPr>
      </w:pPr>
      <w:r>
        <w:t>I</w:t>
      </w:r>
      <w:r w:rsidR="005C6B57">
        <w:t xml:space="preserve">dentify how the product </w:t>
      </w:r>
      <w:r w:rsidR="00ED6347">
        <w:t>fulfills</w:t>
      </w:r>
      <w:r w:rsidR="005C6B57">
        <w:t xml:space="preserve"> the specific accessibility features or criteria </w:t>
      </w:r>
      <w:r w:rsidR="00ED6347">
        <w:t xml:space="preserve">contained </w:t>
      </w:r>
      <w:r w:rsidR="005C6B57">
        <w:t>in the RFx.</w:t>
      </w:r>
    </w:p>
    <w:p w:rsidR="00075633" w:rsidRDefault="00075633" w:rsidP="00075633"/>
    <w:p w:rsidR="00131847" w:rsidRDefault="00075633" w:rsidP="00131847">
      <w:r>
        <w:t>The AODA does not preclude you from purchasing goods that do not meet the accessibility needs of all users. In this situation, recommended best practice</w:t>
      </w:r>
      <w:r w:rsidR="00131847">
        <w:t xml:space="preserve">s include: </w:t>
      </w:r>
    </w:p>
    <w:p w:rsidR="00131847" w:rsidRDefault="00131847" w:rsidP="002D57EE">
      <w:pPr>
        <w:pStyle w:val="ListParagraph"/>
        <w:numPr>
          <w:ilvl w:val="0"/>
          <w:numId w:val="31"/>
        </w:numPr>
      </w:pPr>
      <w:r>
        <w:t>C</w:t>
      </w:r>
      <w:r w:rsidR="00075633">
        <w:t>ommunicate to the college community that there are no goods available with the accessibility criteria or features that would meet the needs of all users. This ensures that you have conducted the procurement process with</w:t>
      </w:r>
      <w:r w:rsidR="00075633" w:rsidRPr="005C6B57">
        <w:t xml:space="preserve"> </w:t>
      </w:r>
      <w:r w:rsidR="00075633">
        <w:t xml:space="preserve">due diligence. </w:t>
      </w:r>
    </w:p>
    <w:p w:rsidR="00131847" w:rsidRPr="00962B42" w:rsidRDefault="00131847" w:rsidP="002D57EE">
      <w:pPr>
        <w:pStyle w:val="ListParagraph"/>
        <w:numPr>
          <w:ilvl w:val="0"/>
          <w:numId w:val="31"/>
        </w:numPr>
      </w:pPr>
      <w:r w:rsidRPr="00962B42">
        <w:t xml:space="preserve">Consider creating a form to provide evidence that the decision to not comply with the AODA requirements was given management approval.  </w:t>
      </w:r>
    </w:p>
    <w:p w:rsidR="00DD715D" w:rsidRDefault="0070334D" w:rsidP="00ED6347">
      <w:pPr>
        <w:pStyle w:val="Heading4"/>
      </w:pPr>
      <w:r>
        <w:t>Accessibility s</w:t>
      </w:r>
      <w:r w:rsidR="00DD715D">
        <w:t>ta</w:t>
      </w:r>
      <w:r w:rsidR="00BD5D23">
        <w:t xml:space="preserve">ndards for </w:t>
      </w:r>
      <w:r w:rsidR="00DD715D">
        <w:t>specific goods</w:t>
      </w:r>
    </w:p>
    <w:p w:rsidR="00ED6347" w:rsidRDefault="00ED6347" w:rsidP="00ED6347">
      <w:pPr>
        <w:ind w:left="720"/>
        <w:rPr>
          <w:b/>
        </w:rPr>
      </w:pPr>
    </w:p>
    <w:p w:rsidR="00BD5D23" w:rsidRPr="00ED6347" w:rsidRDefault="00BD5D23" w:rsidP="00ED6347">
      <w:pPr>
        <w:ind w:left="720"/>
        <w:rPr>
          <w:b/>
        </w:rPr>
      </w:pPr>
      <w:r w:rsidRPr="00ED6347">
        <w:rPr>
          <w:b/>
        </w:rPr>
        <w:t>Kiosks</w:t>
      </w:r>
    </w:p>
    <w:p w:rsidR="00BD5D23" w:rsidRPr="00BD5D23" w:rsidRDefault="00BD5D23" w:rsidP="0070334D">
      <w:pPr>
        <w:ind w:left="720"/>
        <w:rPr>
          <w:b/>
        </w:rPr>
      </w:pPr>
    </w:p>
    <w:p w:rsidR="00DF3C1C" w:rsidRDefault="005B3A7E" w:rsidP="0070334D">
      <w:pPr>
        <w:ind w:left="720"/>
      </w:pPr>
      <w:hyperlink r:id="rId12" w:history="1">
        <w:r w:rsidRPr="005B3A7E">
          <w:rPr>
            <w:rStyle w:val="Hyperlink"/>
          </w:rPr>
          <w:t>Accessibility guidelines for kiosk UI and physical design</w:t>
        </w:r>
      </w:hyperlink>
    </w:p>
    <w:p w:rsidR="00167787" w:rsidRDefault="00167787" w:rsidP="00B9050D">
      <w:pPr>
        <w:pStyle w:val="Heading2"/>
      </w:pPr>
      <w:bookmarkStart w:id="16" w:name="_Toc378145693"/>
      <w:r>
        <w:t>Services</w:t>
      </w:r>
      <w:bookmarkEnd w:id="16"/>
    </w:p>
    <w:p w:rsidR="00167787" w:rsidRDefault="00167787" w:rsidP="00167787"/>
    <w:p w:rsidR="00167787" w:rsidRDefault="00167787" w:rsidP="00167787">
      <w:r>
        <w:t>Services may be provided directly to students, employees or community members by college employees or by third-party service providers.</w:t>
      </w:r>
    </w:p>
    <w:p w:rsidR="00167787" w:rsidRDefault="00167787" w:rsidP="00167787"/>
    <w:p w:rsidR="00167787" w:rsidRDefault="00167787" w:rsidP="00167787">
      <w:r>
        <w:t>In accordance with the AODA Customer Service Standard, services must be provided in a manner consistent with the key principles of independence, dignity, integration and equality of opportunity.</w:t>
      </w:r>
      <w:r w:rsidR="00B9050D">
        <w:t xml:space="preserve"> </w:t>
      </w:r>
    </w:p>
    <w:p w:rsidR="00167787" w:rsidRDefault="00167787" w:rsidP="00167787"/>
    <w:p w:rsidR="00167787" w:rsidRDefault="00167787" w:rsidP="0023211F">
      <w:r>
        <w:lastRenderedPageBreak/>
        <w:t>If your college does not provide the AODA-required cus</w:t>
      </w:r>
      <w:r w:rsidR="0023211F">
        <w:t>tomer service training to third-</w:t>
      </w:r>
      <w:r>
        <w:t xml:space="preserve">party </w:t>
      </w:r>
      <w:r w:rsidR="0023211F">
        <w:t>service providers</w:t>
      </w:r>
      <w:r>
        <w:t>, such as providers of janitorial or security services, you may want to include criteria asking potential service providers to</w:t>
      </w:r>
      <w:r w:rsidR="0023211F">
        <w:t xml:space="preserve"> p</w:t>
      </w:r>
      <w:r>
        <w:t>rovide evidence or a sign-off that their staff have been trained in accordance with all AODA requirements.</w:t>
      </w:r>
    </w:p>
    <w:p w:rsidR="00167787" w:rsidRDefault="00167787" w:rsidP="00B9050D">
      <w:pPr>
        <w:pStyle w:val="Heading4"/>
      </w:pPr>
      <w:r>
        <w:t>Accessibility standards for specific services</w:t>
      </w:r>
    </w:p>
    <w:p w:rsidR="0070334D" w:rsidRDefault="0070334D" w:rsidP="00167787">
      <w:pPr>
        <w:ind w:left="720"/>
        <w:rPr>
          <w:b/>
        </w:rPr>
      </w:pPr>
    </w:p>
    <w:p w:rsidR="00167787" w:rsidRDefault="00167787" w:rsidP="00167787">
      <w:pPr>
        <w:ind w:left="720"/>
        <w:rPr>
          <w:b/>
        </w:rPr>
      </w:pPr>
      <w:r>
        <w:rPr>
          <w:b/>
        </w:rPr>
        <w:t>Website</w:t>
      </w:r>
      <w:r w:rsidR="0023211F">
        <w:rPr>
          <w:b/>
        </w:rPr>
        <w:t>s</w:t>
      </w:r>
    </w:p>
    <w:p w:rsidR="00167787" w:rsidRPr="00DD715D" w:rsidRDefault="00167787" w:rsidP="00167787">
      <w:pPr>
        <w:ind w:left="720"/>
        <w:rPr>
          <w:b/>
        </w:rPr>
      </w:pPr>
    </w:p>
    <w:p w:rsidR="00167787" w:rsidRDefault="005B3A7E" w:rsidP="00167787">
      <w:pPr>
        <w:ind w:left="720"/>
      </w:pPr>
      <w:hyperlink r:id="rId13" w:history="1">
        <w:r>
          <w:rPr>
            <w:rStyle w:val="Hyperlink"/>
          </w:rPr>
          <w:t>Introduction to Web Accessibility</w:t>
        </w:r>
      </w:hyperlink>
    </w:p>
    <w:p w:rsidR="00167787" w:rsidRDefault="00167787" w:rsidP="00167787">
      <w:pPr>
        <w:ind w:left="720"/>
        <w:rPr>
          <w:b/>
        </w:rPr>
      </w:pPr>
    </w:p>
    <w:p w:rsidR="00167787" w:rsidRDefault="00167787" w:rsidP="00167787">
      <w:pPr>
        <w:ind w:left="720"/>
      </w:pPr>
      <w:r>
        <w:rPr>
          <w:b/>
        </w:rPr>
        <w:t>Web Content Development</w:t>
      </w:r>
    </w:p>
    <w:p w:rsidR="00167787" w:rsidRPr="00DD715D" w:rsidRDefault="00167787" w:rsidP="00167787">
      <w:pPr>
        <w:ind w:left="720"/>
      </w:pPr>
    </w:p>
    <w:p w:rsidR="00167787" w:rsidRDefault="005B3A7E" w:rsidP="00167787">
      <w:pPr>
        <w:ind w:left="720"/>
      </w:pPr>
      <w:hyperlink r:id="rId14" w:history="1">
        <w:r>
          <w:rPr>
            <w:rStyle w:val="Hyperlink"/>
          </w:rPr>
          <w:t>Web Content Accessibility Guidelines (WCAG) Overview</w:t>
        </w:r>
      </w:hyperlink>
    </w:p>
    <w:p w:rsidR="00167787" w:rsidRDefault="00167787" w:rsidP="00167787">
      <w:pPr>
        <w:ind w:left="720"/>
      </w:pPr>
    </w:p>
    <w:p w:rsidR="00167787" w:rsidRDefault="00167787" w:rsidP="00167787">
      <w:pPr>
        <w:ind w:left="720"/>
        <w:rPr>
          <w:b/>
        </w:rPr>
      </w:pPr>
      <w:r>
        <w:rPr>
          <w:b/>
        </w:rPr>
        <w:t xml:space="preserve">Guidelines for Mobile Accessibility </w:t>
      </w:r>
    </w:p>
    <w:p w:rsidR="00167787" w:rsidRPr="00BD5D23" w:rsidRDefault="00167787" w:rsidP="00167787">
      <w:pPr>
        <w:ind w:left="720"/>
        <w:rPr>
          <w:b/>
        </w:rPr>
      </w:pPr>
    </w:p>
    <w:p w:rsidR="00167787" w:rsidRDefault="005B3A7E" w:rsidP="00167787">
      <w:pPr>
        <w:ind w:left="720"/>
      </w:pPr>
      <w:hyperlink r:id="rId15" w:anchor="covered" w:history="1">
        <w:r>
          <w:rPr>
            <w:rStyle w:val="Hyperlink"/>
          </w:rPr>
          <w:t>W3C WAI Addresses Mobile Accessibility</w:t>
        </w:r>
      </w:hyperlink>
    </w:p>
    <w:p w:rsidR="00DF3C1C" w:rsidRDefault="00DD715D" w:rsidP="00B9050D">
      <w:pPr>
        <w:pStyle w:val="Heading2"/>
      </w:pPr>
      <w:bookmarkStart w:id="17" w:name="_Toc378145694"/>
      <w:r>
        <w:t>Facilities</w:t>
      </w:r>
      <w:bookmarkEnd w:id="17"/>
    </w:p>
    <w:p w:rsidR="00DF3C1C" w:rsidRPr="00A34CDF" w:rsidRDefault="00DF3C1C" w:rsidP="00A34CDF"/>
    <w:p w:rsidR="00A3211F" w:rsidRDefault="00BD5D23" w:rsidP="00A34CDF">
      <w:r>
        <w:t>College</w:t>
      </w:r>
      <w:r w:rsidR="0070334D">
        <w:t>s</w:t>
      </w:r>
      <w:r>
        <w:t xml:space="preserve"> </w:t>
      </w:r>
      <w:r w:rsidR="00987023">
        <w:t>must</w:t>
      </w:r>
      <w:r>
        <w:t xml:space="preserve"> consider accessibility criteria</w:t>
      </w:r>
      <w:r w:rsidR="00A3211F">
        <w:t xml:space="preserve"> or features</w:t>
      </w:r>
      <w:r>
        <w:t xml:space="preserve"> when they are </w:t>
      </w:r>
      <w:r w:rsidR="0023211F">
        <w:t xml:space="preserve">renting, </w:t>
      </w:r>
      <w:r>
        <w:t>renovating, acquiri</w:t>
      </w:r>
      <w:r w:rsidR="0070334D">
        <w:t xml:space="preserve">ng or building facilities. </w:t>
      </w:r>
      <w:r w:rsidR="0023211F">
        <w:t>Everyone benefits</w:t>
      </w:r>
      <w:r w:rsidR="0070334D">
        <w:t xml:space="preserve"> when all users can easily </w:t>
      </w:r>
      <w:r>
        <w:t>navigate</w:t>
      </w:r>
      <w:r w:rsidR="0070334D">
        <w:t xml:space="preserve"> the i</w:t>
      </w:r>
      <w:r w:rsidR="00A3211F">
        <w:t xml:space="preserve">nternal and external </w:t>
      </w:r>
      <w:r w:rsidR="0070334D">
        <w:t xml:space="preserve">college </w:t>
      </w:r>
      <w:r w:rsidR="00A3211F">
        <w:t>environment</w:t>
      </w:r>
      <w:r>
        <w:t>.</w:t>
      </w:r>
    </w:p>
    <w:p w:rsidR="00D26D54" w:rsidRDefault="00987023" w:rsidP="00B9050D">
      <w:pPr>
        <w:pStyle w:val="Heading4"/>
      </w:pPr>
      <w:r>
        <w:t>Accessibility s</w:t>
      </w:r>
      <w:r w:rsidR="00A3211F">
        <w:t>tandards for specific facilities</w:t>
      </w:r>
    </w:p>
    <w:p w:rsidR="00A3211F" w:rsidRDefault="00A3211F" w:rsidP="00A3211F"/>
    <w:p w:rsidR="00A3211F" w:rsidRDefault="00A3211F" w:rsidP="0070334D">
      <w:pPr>
        <w:ind w:left="720"/>
        <w:rPr>
          <w:b/>
        </w:rPr>
      </w:pPr>
      <w:r>
        <w:rPr>
          <w:b/>
        </w:rPr>
        <w:t>Public spaces</w:t>
      </w:r>
    </w:p>
    <w:p w:rsidR="00A3211F" w:rsidRDefault="00A3211F" w:rsidP="0070334D">
      <w:pPr>
        <w:ind w:left="720"/>
        <w:rPr>
          <w:b/>
        </w:rPr>
      </w:pPr>
    </w:p>
    <w:p w:rsidR="00D26D54" w:rsidRPr="00C821A6" w:rsidRDefault="005B3A7E" w:rsidP="005103FD">
      <w:pPr>
        <w:ind w:left="720"/>
      </w:pPr>
      <w:hyperlink r:id="rId16" w:history="1">
        <w:r>
          <w:rPr>
            <w:rStyle w:val="Hyperlink"/>
          </w:rPr>
          <w:t>Accessibility for Ontarians with Disabilities Act, 2005</w:t>
        </w:r>
      </w:hyperlink>
    </w:p>
    <w:p w:rsidR="00B9050D" w:rsidRDefault="00B9050D">
      <w:pPr>
        <w:spacing w:line="240" w:lineRule="auto"/>
        <w:rPr>
          <w:rFonts w:eastAsia="Times New Roman"/>
          <w:b/>
          <w:bCs/>
          <w:sz w:val="28"/>
          <w:szCs w:val="28"/>
        </w:rPr>
      </w:pPr>
      <w:r>
        <w:br w:type="page"/>
      </w:r>
    </w:p>
    <w:p w:rsidR="00B85C8D" w:rsidRDefault="00B85C8D" w:rsidP="00B9050D">
      <w:pPr>
        <w:pStyle w:val="Heading1"/>
      </w:pPr>
      <w:bookmarkStart w:id="18" w:name="_Toc378145695"/>
      <w:r>
        <w:lastRenderedPageBreak/>
        <w:t>Best Practices</w:t>
      </w:r>
      <w:bookmarkEnd w:id="18"/>
    </w:p>
    <w:p w:rsidR="00075633" w:rsidRDefault="00075633" w:rsidP="00075633">
      <w:pPr>
        <w:pStyle w:val="Heading2"/>
      </w:pPr>
      <w:bookmarkStart w:id="19" w:name="_Toc378145696"/>
      <w:r w:rsidRPr="00075633">
        <w:t>When accessibility isn’t practicable</w:t>
      </w:r>
      <w:bookmarkEnd w:id="19"/>
    </w:p>
    <w:p w:rsidR="00075633" w:rsidRDefault="00075633" w:rsidP="00075633"/>
    <w:p w:rsidR="00A83561" w:rsidRDefault="00A83561" w:rsidP="00A83561">
      <w:r>
        <w:t xml:space="preserve">In some instances, there may be no suitable good or service that is fully accessible for all people with disabilities, or you may find a fully accessible solution that is not practicable, too expensive or will cause unreasonable delay for others. </w:t>
      </w:r>
    </w:p>
    <w:p w:rsidR="00A83561" w:rsidRDefault="00A83561" w:rsidP="00A83561"/>
    <w:p w:rsidR="00075633" w:rsidRDefault="00A83561" w:rsidP="00A83561">
      <w:r>
        <w:t>Suggested best practices in situations like these include:</w:t>
      </w:r>
    </w:p>
    <w:p w:rsidR="00A83561" w:rsidRDefault="00A83561" w:rsidP="00A83561">
      <w:pPr>
        <w:pStyle w:val="ListParagraph"/>
      </w:pPr>
      <w:r>
        <w:t xml:space="preserve">consulting people with disabilities to identify the features that are most important to them, and the aspects that are most likely to be a barrier. </w:t>
      </w:r>
    </w:p>
    <w:p w:rsidR="00A83561" w:rsidRDefault="00A83561" w:rsidP="00A83561">
      <w:pPr>
        <w:pStyle w:val="ListParagraph"/>
      </w:pPr>
      <w:r>
        <w:t>selecting the most accessible goods or services based on that feedback.</w:t>
      </w:r>
    </w:p>
    <w:p w:rsidR="00A83561" w:rsidRDefault="00A83561" w:rsidP="00A83561">
      <w:pPr>
        <w:pStyle w:val="ListParagraph"/>
      </w:pPr>
      <w:r>
        <w:t xml:space="preserve">asking suppliers to contact you if fully accessible goods or services become available in future. </w:t>
      </w:r>
    </w:p>
    <w:p w:rsidR="00A83561" w:rsidRDefault="00A83561" w:rsidP="00A83561">
      <w:pPr>
        <w:pStyle w:val="ListParagraph"/>
      </w:pPr>
      <w:r>
        <w:t>informing users about the accessibility issues and about the most accessible alternative.</w:t>
      </w:r>
    </w:p>
    <w:p w:rsidR="00A83561" w:rsidRDefault="00A83561" w:rsidP="00A83561">
      <w:pPr>
        <w:pStyle w:val="ListParagraph"/>
      </w:pPr>
      <w:r>
        <w:t xml:space="preserve">determining whether an alternative solution might allow you to provide accessible service in a different way. </w:t>
      </w:r>
    </w:p>
    <w:p w:rsidR="00B85C8D" w:rsidRDefault="00B85C8D" w:rsidP="00B9050D">
      <w:pPr>
        <w:pStyle w:val="Heading2"/>
      </w:pPr>
      <w:bookmarkStart w:id="20" w:name="_Toc378145697"/>
      <w:r w:rsidRPr="00E2085E">
        <w:t>Checklists</w:t>
      </w:r>
      <w:bookmarkEnd w:id="20"/>
      <w:r w:rsidRPr="00E2085E">
        <w:br/>
      </w:r>
    </w:p>
    <w:p w:rsidR="00DF04E1" w:rsidRDefault="00D2779A" w:rsidP="00DF04E1">
      <w:r>
        <w:t xml:space="preserve">Useful </w:t>
      </w:r>
      <w:r w:rsidR="0023211F">
        <w:t xml:space="preserve">sample </w:t>
      </w:r>
      <w:r w:rsidR="00DF04E1">
        <w:t>checklists</w:t>
      </w:r>
      <w:r>
        <w:t xml:space="preserve"> are included in Appendix A</w:t>
      </w:r>
      <w:r w:rsidR="00DF04E1">
        <w:t xml:space="preserve">: </w:t>
      </w:r>
    </w:p>
    <w:p w:rsidR="00DF04E1" w:rsidRDefault="0023211F" w:rsidP="002D57EE">
      <w:pPr>
        <w:pStyle w:val="ListParagraph"/>
        <w:numPr>
          <w:ilvl w:val="0"/>
          <w:numId w:val="29"/>
        </w:numPr>
      </w:pPr>
      <w:r>
        <w:t xml:space="preserve">Sample </w:t>
      </w:r>
      <w:r w:rsidR="00DF04E1" w:rsidRPr="00E2085E">
        <w:t>Accessibility Checklist for Procuring Goods and Services</w:t>
      </w:r>
    </w:p>
    <w:p w:rsidR="0023211F" w:rsidRDefault="0023211F" w:rsidP="002D57EE">
      <w:pPr>
        <w:pStyle w:val="ListParagraph"/>
        <w:numPr>
          <w:ilvl w:val="0"/>
          <w:numId w:val="29"/>
        </w:numPr>
      </w:pPr>
      <w:r>
        <w:t xml:space="preserve">Sample </w:t>
      </w:r>
      <w:r w:rsidR="00075633" w:rsidRPr="00E2085E">
        <w:t xml:space="preserve">Accessibility </w:t>
      </w:r>
      <w:r>
        <w:t xml:space="preserve">Checklist for Preparing </w:t>
      </w:r>
      <w:r w:rsidR="00962B42">
        <w:t xml:space="preserve">the </w:t>
      </w:r>
      <w:r>
        <w:t>Scope of Work</w:t>
      </w:r>
    </w:p>
    <w:p w:rsidR="0023211F" w:rsidRPr="00E2085E" w:rsidRDefault="0023211F" w:rsidP="002D57EE">
      <w:pPr>
        <w:pStyle w:val="ListParagraph"/>
        <w:numPr>
          <w:ilvl w:val="0"/>
          <w:numId w:val="29"/>
        </w:numPr>
      </w:pPr>
      <w:r>
        <w:t xml:space="preserve">Sample </w:t>
      </w:r>
      <w:r w:rsidR="00075633" w:rsidRPr="00E2085E">
        <w:t xml:space="preserve">Accessibility </w:t>
      </w:r>
      <w:r>
        <w:t>Checklist for RFx Document</w:t>
      </w:r>
    </w:p>
    <w:p w:rsidR="00DF04E1" w:rsidRPr="00E2085E" w:rsidRDefault="0023211F" w:rsidP="002D57EE">
      <w:pPr>
        <w:pStyle w:val="ListParagraph"/>
        <w:numPr>
          <w:ilvl w:val="0"/>
          <w:numId w:val="29"/>
        </w:numPr>
      </w:pPr>
      <w:r>
        <w:t xml:space="preserve">Sample </w:t>
      </w:r>
      <w:r w:rsidR="00075633" w:rsidRPr="00E2085E">
        <w:t xml:space="preserve">Accessibility </w:t>
      </w:r>
      <w:r w:rsidR="00DF04E1" w:rsidRPr="00E2085E">
        <w:t>Checklist for the Built Environment</w:t>
      </w:r>
    </w:p>
    <w:p w:rsidR="00D95E10" w:rsidRDefault="00D2779A" w:rsidP="00A83561">
      <w:pPr>
        <w:pStyle w:val="Heading2"/>
      </w:pPr>
      <w:bookmarkStart w:id="21" w:name="_Toc378145698"/>
      <w:r>
        <w:t>Suggested Communication Material</w:t>
      </w:r>
      <w:bookmarkEnd w:id="21"/>
    </w:p>
    <w:p w:rsidR="00A83561" w:rsidRDefault="00A83561">
      <w:pPr>
        <w:spacing w:line="240" w:lineRule="auto"/>
        <w:rPr>
          <w:color w:val="FF0000"/>
        </w:rPr>
      </w:pPr>
    </w:p>
    <w:p w:rsidR="00E273BE" w:rsidRPr="00A83561" w:rsidRDefault="00D2779A">
      <w:pPr>
        <w:spacing w:line="240" w:lineRule="auto"/>
      </w:pPr>
      <w:r>
        <w:t xml:space="preserve">Suggested text for communicating the need to consider accessibility when procuring goods, services or facilities is included in Appendix B. </w:t>
      </w:r>
    </w:p>
    <w:p w:rsidR="00A83561" w:rsidRDefault="00A83561">
      <w:pPr>
        <w:spacing w:line="240" w:lineRule="auto"/>
        <w:rPr>
          <w:b/>
          <w:sz w:val="24"/>
          <w:szCs w:val="26"/>
          <w:u w:val="single"/>
        </w:rPr>
      </w:pPr>
      <w:r>
        <w:br w:type="page"/>
      </w:r>
    </w:p>
    <w:p w:rsidR="00D2779A" w:rsidRPr="00E2085E" w:rsidRDefault="00D2779A" w:rsidP="00D2779A">
      <w:pPr>
        <w:pStyle w:val="AppxA"/>
      </w:pPr>
      <w:r>
        <w:lastRenderedPageBreak/>
        <w:t xml:space="preserve">Appendix A1: Sample </w:t>
      </w:r>
      <w:r w:rsidRPr="00E2085E">
        <w:t>Accessibility Checklist for Procuring Goods and Services</w:t>
      </w:r>
    </w:p>
    <w:p w:rsidR="00D2779A" w:rsidRPr="00E273BE" w:rsidRDefault="00D2779A" w:rsidP="00D2779A"/>
    <w:tbl>
      <w:tblPr>
        <w:tblStyle w:val="TableGrid"/>
        <w:tblW w:w="0" w:type="auto"/>
        <w:tblLook w:val="04A0" w:firstRow="1" w:lastRow="0" w:firstColumn="1" w:lastColumn="0" w:noHBand="0" w:noVBand="1"/>
        <w:tblDescription w:val="Sample Accessibility Checklist for Procuring Goods and Services"/>
      </w:tblPr>
      <w:tblGrid>
        <w:gridCol w:w="5340"/>
        <w:gridCol w:w="626"/>
        <w:gridCol w:w="626"/>
        <w:gridCol w:w="626"/>
        <w:gridCol w:w="2358"/>
      </w:tblGrid>
      <w:tr w:rsidR="00D2779A" w:rsidRPr="00DF04E1" w:rsidTr="005B3A7E">
        <w:trPr>
          <w:trHeight w:val="720"/>
          <w:tblHeader/>
        </w:trPr>
        <w:tc>
          <w:tcPr>
            <w:tcW w:w="5340" w:type="dxa"/>
            <w:shd w:val="clear" w:color="auto" w:fill="F2F2F2" w:themeFill="background1" w:themeFillShade="F2"/>
            <w:vAlign w:val="center"/>
          </w:tcPr>
          <w:p w:rsidR="00D2779A" w:rsidRPr="00DF04E1" w:rsidRDefault="00D2779A" w:rsidP="003B0CAF">
            <w:pPr>
              <w:spacing w:line="240" w:lineRule="auto"/>
              <w:rPr>
                <w:b/>
                <w:sz w:val="22"/>
                <w:szCs w:val="22"/>
              </w:rPr>
            </w:pPr>
            <w:r w:rsidRPr="00DF04E1">
              <w:rPr>
                <w:b/>
                <w:sz w:val="22"/>
                <w:szCs w:val="22"/>
              </w:rPr>
              <w:t>Consideration</w:t>
            </w:r>
          </w:p>
        </w:tc>
        <w:tc>
          <w:tcPr>
            <w:tcW w:w="626" w:type="dxa"/>
            <w:shd w:val="clear" w:color="auto" w:fill="F2F2F2" w:themeFill="background1" w:themeFillShade="F2"/>
            <w:vAlign w:val="center"/>
          </w:tcPr>
          <w:p w:rsidR="00D2779A" w:rsidRPr="00DF04E1" w:rsidRDefault="00D2779A" w:rsidP="003B0CAF">
            <w:pPr>
              <w:spacing w:line="240" w:lineRule="auto"/>
              <w:jc w:val="center"/>
              <w:rPr>
                <w:b/>
                <w:sz w:val="22"/>
                <w:szCs w:val="22"/>
              </w:rPr>
            </w:pPr>
            <w:r w:rsidRPr="00DF04E1">
              <w:rPr>
                <w:b/>
                <w:sz w:val="22"/>
                <w:szCs w:val="22"/>
              </w:rPr>
              <w:t>N/A</w:t>
            </w:r>
          </w:p>
        </w:tc>
        <w:tc>
          <w:tcPr>
            <w:tcW w:w="626" w:type="dxa"/>
            <w:shd w:val="clear" w:color="auto" w:fill="F2F2F2" w:themeFill="background1" w:themeFillShade="F2"/>
            <w:vAlign w:val="center"/>
          </w:tcPr>
          <w:p w:rsidR="00D2779A" w:rsidRPr="00DF04E1" w:rsidRDefault="00D2779A" w:rsidP="003B0CAF">
            <w:pPr>
              <w:spacing w:line="240" w:lineRule="auto"/>
              <w:jc w:val="center"/>
              <w:rPr>
                <w:b/>
                <w:sz w:val="22"/>
                <w:szCs w:val="22"/>
              </w:rPr>
            </w:pPr>
            <w:r w:rsidRPr="00DF04E1">
              <w:rPr>
                <w:b/>
                <w:sz w:val="22"/>
                <w:szCs w:val="22"/>
              </w:rPr>
              <w:t>Yes</w:t>
            </w:r>
          </w:p>
        </w:tc>
        <w:tc>
          <w:tcPr>
            <w:tcW w:w="626" w:type="dxa"/>
            <w:shd w:val="clear" w:color="auto" w:fill="F2F2F2" w:themeFill="background1" w:themeFillShade="F2"/>
            <w:vAlign w:val="center"/>
          </w:tcPr>
          <w:p w:rsidR="00D2779A" w:rsidRPr="00DF04E1" w:rsidRDefault="00D2779A" w:rsidP="003B0CAF">
            <w:pPr>
              <w:spacing w:line="240" w:lineRule="auto"/>
              <w:jc w:val="center"/>
              <w:rPr>
                <w:b/>
                <w:sz w:val="22"/>
                <w:szCs w:val="22"/>
              </w:rPr>
            </w:pPr>
            <w:r w:rsidRPr="00DF04E1">
              <w:rPr>
                <w:b/>
                <w:sz w:val="22"/>
                <w:szCs w:val="22"/>
              </w:rPr>
              <w:t>No</w:t>
            </w:r>
          </w:p>
        </w:tc>
        <w:tc>
          <w:tcPr>
            <w:tcW w:w="2358" w:type="dxa"/>
            <w:shd w:val="clear" w:color="auto" w:fill="F2F2F2" w:themeFill="background1" w:themeFillShade="F2"/>
            <w:vAlign w:val="center"/>
          </w:tcPr>
          <w:p w:rsidR="00D2779A" w:rsidRPr="00DF04E1" w:rsidRDefault="00D2779A" w:rsidP="003B0CAF">
            <w:pPr>
              <w:spacing w:line="240" w:lineRule="auto"/>
              <w:rPr>
                <w:b/>
                <w:sz w:val="22"/>
                <w:szCs w:val="22"/>
              </w:rPr>
            </w:pPr>
            <w:r w:rsidRPr="00DF04E1">
              <w:rPr>
                <w:b/>
                <w:sz w:val="22"/>
                <w:szCs w:val="22"/>
              </w:rPr>
              <w:t>Follow-up</w:t>
            </w:r>
          </w:p>
        </w:tc>
      </w:tr>
      <w:tr w:rsidR="00D2779A" w:rsidRPr="00DF04E1" w:rsidTr="005B3A7E">
        <w:trPr>
          <w:trHeight w:val="720"/>
          <w:tblHeader/>
        </w:trPr>
        <w:tc>
          <w:tcPr>
            <w:tcW w:w="5340" w:type="dxa"/>
            <w:vAlign w:val="center"/>
          </w:tcPr>
          <w:p w:rsidR="00D2779A" w:rsidRPr="00DF04E1" w:rsidRDefault="00D2779A" w:rsidP="003B0CAF">
            <w:pPr>
              <w:spacing w:line="240" w:lineRule="auto"/>
              <w:rPr>
                <w:sz w:val="22"/>
                <w:szCs w:val="22"/>
                <w:lang w:val="en-US" w:eastAsia="en-US"/>
              </w:rPr>
            </w:pPr>
            <w:r w:rsidRPr="00DF04E1">
              <w:rPr>
                <w:sz w:val="22"/>
                <w:szCs w:val="22"/>
                <w:lang w:val="en-US" w:eastAsia="en-US"/>
              </w:rPr>
              <w:t>Will the proposed goods or services reflect the college’s commitment to accessibility?</w:t>
            </w:r>
            <w:r>
              <w:rPr>
                <w:sz w:val="22"/>
                <w:szCs w:val="22"/>
                <w:lang w:val="en-US" w:eastAsia="en-US"/>
              </w:rPr>
              <w:t xml:space="preserve"> </w:t>
            </w:r>
          </w:p>
        </w:tc>
        <w:tc>
          <w:tcPr>
            <w:tcW w:w="626" w:type="dxa"/>
            <w:vAlign w:val="center"/>
          </w:tcPr>
          <w:p w:rsidR="00D2779A" w:rsidRPr="00DF04E1" w:rsidRDefault="00D2779A" w:rsidP="003B0CAF">
            <w:pPr>
              <w:spacing w:line="240" w:lineRule="auto"/>
              <w:rPr>
                <w:sz w:val="22"/>
                <w:szCs w:val="22"/>
                <w:lang w:val="en-US" w:eastAsia="en-US"/>
              </w:rPr>
            </w:pPr>
          </w:p>
        </w:tc>
        <w:tc>
          <w:tcPr>
            <w:tcW w:w="626" w:type="dxa"/>
            <w:vAlign w:val="center"/>
          </w:tcPr>
          <w:p w:rsidR="00D2779A" w:rsidRPr="00DF04E1" w:rsidRDefault="00D2779A" w:rsidP="003B0CAF">
            <w:pPr>
              <w:spacing w:line="240" w:lineRule="auto"/>
              <w:rPr>
                <w:sz w:val="22"/>
                <w:szCs w:val="22"/>
              </w:rPr>
            </w:pPr>
          </w:p>
        </w:tc>
        <w:tc>
          <w:tcPr>
            <w:tcW w:w="626" w:type="dxa"/>
            <w:vAlign w:val="center"/>
          </w:tcPr>
          <w:p w:rsidR="00D2779A" w:rsidRPr="00DF04E1" w:rsidRDefault="00D2779A" w:rsidP="003B0CAF">
            <w:pPr>
              <w:spacing w:line="240" w:lineRule="auto"/>
              <w:rPr>
                <w:sz w:val="22"/>
                <w:szCs w:val="22"/>
                <w:lang w:val="en-US" w:eastAsia="en-US"/>
              </w:rPr>
            </w:pPr>
          </w:p>
        </w:tc>
        <w:tc>
          <w:tcPr>
            <w:tcW w:w="2358" w:type="dxa"/>
            <w:vAlign w:val="center"/>
          </w:tcPr>
          <w:p w:rsidR="00D2779A" w:rsidRPr="00DF04E1" w:rsidRDefault="00D2779A" w:rsidP="003B0CAF">
            <w:pPr>
              <w:spacing w:line="240" w:lineRule="auto"/>
              <w:rPr>
                <w:sz w:val="22"/>
                <w:szCs w:val="22"/>
                <w:lang w:val="en-US" w:eastAsia="en-US"/>
              </w:rPr>
            </w:pPr>
          </w:p>
        </w:tc>
      </w:tr>
      <w:tr w:rsidR="00D2779A" w:rsidRPr="00DF04E1" w:rsidTr="005B3A7E">
        <w:trPr>
          <w:trHeight w:val="720"/>
          <w:tblHeader/>
        </w:trPr>
        <w:tc>
          <w:tcPr>
            <w:tcW w:w="5340" w:type="dxa"/>
            <w:vAlign w:val="center"/>
          </w:tcPr>
          <w:p w:rsidR="00D2779A" w:rsidRPr="00DF04E1" w:rsidRDefault="00D2779A" w:rsidP="003B0CAF">
            <w:pPr>
              <w:spacing w:line="240" w:lineRule="auto"/>
              <w:rPr>
                <w:sz w:val="22"/>
                <w:szCs w:val="22"/>
              </w:rPr>
            </w:pPr>
            <w:r w:rsidRPr="00DF04E1">
              <w:rPr>
                <w:sz w:val="22"/>
                <w:szCs w:val="22"/>
                <w:lang w:val="en-US" w:eastAsia="en-US"/>
              </w:rPr>
              <w:t>Have relevant stakeholders been consulted to address accessibility concerns?</w:t>
            </w:r>
          </w:p>
        </w:tc>
        <w:tc>
          <w:tcPr>
            <w:tcW w:w="626" w:type="dxa"/>
            <w:vAlign w:val="center"/>
          </w:tcPr>
          <w:p w:rsidR="00D2779A" w:rsidRPr="00DF04E1" w:rsidRDefault="00D2779A" w:rsidP="003B0CAF">
            <w:pPr>
              <w:spacing w:line="240" w:lineRule="auto"/>
              <w:rPr>
                <w:sz w:val="22"/>
                <w:szCs w:val="22"/>
              </w:rPr>
            </w:pPr>
          </w:p>
        </w:tc>
        <w:tc>
          <w:tcPr>
            <w:tcW w:w="626" w:type="dxa"/>
            <w:vAlign w:val="center"/>
          </w:tcPr>
          <w:p w:rsidR="00D2779A" w:rsidRPr="00DF04E1" w:rsidRDefault="00D2779A" w:rsidP="003B0CAF">
            <w:pPr>
              <w:spacing w:line="240" w:lineRule="auto"/>
              <w:rPr>
                <w:sz w:val="22"/>
                <w:szCs w:val="22"/>
              </w:rPr>
            </w:pPr>
          </w:p>
        </w:tc>
        <w:tc>
          <w:tcPr>
            <w:tcW w:w="626" w:type="dxa"/>
            <w:vAlign w:val="center"/>
          </w:tcPr>
          <w:p w:rsidR="00D2779A" w:rsidRPr="00DF04E1" w:rsidRDefault="00D2779A" w:rsidP="003B0CAF">
            <w:pPr>
              <w:spacing w:line="240" w:lineRule="auto"/>
              <w:rPr>
                <w:sz w:val="22"/>
                <w:szCs w:val="22"/>
              </w:rPr>
            </w:pPr>
          </w:p>
        </w:tc>
        <w:tc>
          <w:tcPr>
            <w:tcW w:w="2358" w:type="dxa"/>
            <w:vAlign w:val="center"/>
          </w:tcPr>
          <w:p w:rsidR="00D2779A" w:rsidRPr="00DF04E1" w:rsidRDefault="00D2779A" w:rsidP="003B0CAF">
            <w:pPr>
              <w:spacing w:line="240" w:lineRule="auto"/>
              <w:rPr>
                <w:sz w:val="22"/>
                <w:szCs w:val="22"/>
              </w:rPr>
            </w:pPr>
          </w:p>
        </w:tc>
      </w:tr>
      <w:tr w:rsidR="00D2779A" w:rsidRPr="00DF04E1" w:rsidTr="005B3A7E">
        <w:trPr>
          <w:trHeight w:val="720"/>
          <w:tblHeader/>
        </w:trPr>
        <w:tc>
          <w:tcPr>
            <w:tcW w:w="5340" w:type="dxa"/>
            <w:vAlign w:val="center"/>
          </w:tcPr>
          <w:p w:rsidR="00D2779A" w:rsidRPr="00DF04E1" w:rsidRDefault="00D2779A" w:rsidP="003B0CAF">
            <w:pPr>
              <w:spacing w:line="240" w:lineRule="auto"/>
              <w:rPr>
                <w:sz w:val="22"/>
                <w:szCs w:val="22"/>
                <w:lang w:val="en-US" w:eastAsia="en-US"/>
              </w:rPr>
            </w:pPr>
            <w:r w:rsidRPr="00DF04E1">
              <w:rPr>
                <w:sz w:val="22"/>
                <w:szCs w:val="22"/>
                <w:lang w:val="en-US" w:eastAsia="en-US"/>
              </w:rPr>
              <w:t>Have accessible features and criteria been included in the </w:t>
            </w:r>
            <w:hyperlink r:id="rId17" w:history="1">
              <w:r w:rsidRPr="00DF04E1">
                <w:rPr>
                  <w:sz w:val="22"/>
                  <w:szCs w:val="22"/>
                  <w:lang w:val="en-US" w:eastAsia="en-US"/>
                </w:rPr>
                <w:t>procurement process</w:t>
              </w:r>
            </w:hyperlink>
            <w:r w:rsidRPr="00DF04E1">
              <w:rPr>
                <w:sz w:val="22"/>
                <w:szCs w:val="22"/>
                <w:lang w:val="en-US" w:eastAsia="en-US"/>
              </w:rPr>
              <w:t xml:space="preserve">? </w:t>
            </w:r>
          </w:p>
        </w:tc>
        <w:tc>
          <w:tcPr>
            <w:tcW w:w="626" w:type="dxa"/>
            <w:vAlign w:val="center"/>
          </w:tcPr>
          <w:p w:rsidR="00D2779A" w:rsidRPr="00DF04E1" w:rsidRDefault="00D2779A" w:rsidP="003B0CAF">
            <w:pPr>
              <w:spacing w:line="240" w:lineRule="auto"/>
              <w:rPr>
                <w:sz w:val="22"/>
                <w:szCs w:val="22"/>
                <w:lang w:val="en-US" w:eastAsia="en-US"/>
              </w:rPr>
            </w:pPr>
          </w:p>
        </w:tc>
        <w:tc>
          <w:tcPr>
            <w:tcW w:w="626" w:type="dxa"/>
            <w:vAlign w:val="center"/>
          </w:tcPr>
          <w:p w:rsidR="00D2779A" w:rsidRPr="00DF04E1" w:rsidRDefault="00D2779A" w:rsidP="003B0CAF">
            <w:pPr>
              <w:spacing w:line="240" w:lineRule="auto"/>
              <w:rPr>
                <w:sz w:val="22"/>
                <w:szCs w:val="22"/>
              </w:rPr>
            </w:pPr>
          </w:p>
        </w:tc>
        <w:tc>
          <w:tcPr>
            <w:tcW w:w="626" w:type="dxa"/>
            <w:vAlign w:val="center"/>
          </w:tcPr>
          <w:p w:rsidR="00D2779A" w:rsidRPr="00DF04E1" w:rsidRDefault="00D2779A" w:rsidP="003B0CAF">
            <w:pPr>
              <w:spacing w:line="240" w:lineRule="auto"/>
              <w:rPr>
                <w:sz w:val="22"/>
                <w:szCs w:val="22"/>
                <w:lang w:val="en-US" w:eastAsia="en-US"/>
              </w:rPr>
            </w:pPr>
          </w:p>
        </w:tc>
        <w:tc>
          <w:tcPr>
            <w:tcW w:w="2358" w:type="dxa"/>
            <w:vAlign w:val="center"/>
          </w:tcPr>
          <w:p w:rsidR="00D2779A" w:rsidRPr="00DF04E1" w:rsidRDefault="00D2779A" w:rsidP="003B0CAF">
            <w:pPr>
              <w:spacing w:line="240" w:lineRule="auto"/>
              <w:rPr>
                <w:sz w:val="22"/>
                <w:szCs w:val="22"/>
                <w:lang w:val="en-US" w:eastAsia="en-US"/>
              </w:rPr>
            </w:pPr>
          </w:p>
        </w:tc>
      </w:tr>
      <w:tr w:rsidR="00D2779A" w:rsidRPr="00DF04E1" w:rsidTr="005B3A7E">
        <w:trPr>
          <w:trHeight w:val="720"/>
          <w:tblHeader/>
        </w:trPr>
        <w:tc>
          <w:tcPr>
            <w:tcW w:w="5340" w:type="dxa"/>
            <w:vAlign w:val="center"/>
          </w:tcPr>
          <w:p w:rsidR="00D2779A" w:rsidRPr="00DF04E1" w:rsidRDefault="00D2779A" w:rsidP="003B0CAF">
            <w:pPr>
              <w:spacing w:line="240" w:lineRule="auto"/>
              <w:rPr>
                <w:sz w:val="22"/>
                <w:szCs w:val="22"/>
                <w:lang w:val="en-US" w:eastAsia="en-US"/>
              </w:rPr>
            </w:pPr>
            <w:r w:rsidRPr="00DF04E1">
              <w:rPr>
                <w:sz w:val="22"/>
                <w:szCs w:val="22"/>
                <w:lang w:val="en-US" w:eastAsia="en-US"/>
              </w:rPr>
              <w:t>Does the cost estimate reflect the need to integrate accessibility features and criteria?</w:t>
            </w:r>
          </w:p>
        </w:tc>
        <w:tc>
          <w:tcPr>
            <w:tcW w:w="626" w:type="dxa"/>
            <w:vAlign w:val="center"/>
          </w:tcPr>
          <w:p w:rsidR="00D2779A" w:rsidRPr="00DF04E1" w:rsidRDefault="00D2779A" w:rsidP="003B0CAF">
            <w:pPr>
              <w:spacing w:line="240" w:lineRule="auto"/>
              <w:rPr>
                <w:sz w:val="22"/>
                <w:szCs w:val="22"/>
                <w:lang w:val="en-US" w:eastAsia="en-US"/>
              </w:rPr>
            </w:pPr>
          </w:p>
        </w:tc>
        <w:tc>
          <w:tcPr>
            <w:tcW w:w="626" w:type="dxa"/>
            <w:vAlign w:val="center"/>
          </w:tcPr>
          <w:p w:rsidR="00D2779A" w:rsidRPr="00DF04E1" w:rsidRDefault="00D2779A" w:rsidP="003B0CAF">
            <w:pPr>
              <w:spacing w:line="240" w:lineRule="auto"/>
              <w:rPr>
                <w:sz w:val="22"/>
                <w:szCs w:val="22"/>
              </w:rPr>
            </w:pPr>
          </w:p>
        </w:tc>
        <w:tc>
          <w:tcPr>
            <w:tcW w:w="626" w:type="dxa"/>
            <w:vAlign w:val="center"/>
          </w:tcPr>
          <w:p w:rsidR="00D2779A" w:rsidRPr="00DF04E1" w:rsidRDefault="00D2779A" w:rsidP="003B0CAF">
            <w:pPr>
              <w:spacing w:line="240" w:lineRule="auto"/>
              <w:rPr>
                <w:sz w:val="22"/>
                <w:szCs w:val="22"/>
                <w:lang w:val="en-US" w:eastAsia="en-US"/>
              </w:rPr>
            </w:pPr>
          </w:p>
        </w:tc>
        <w:tc>
          <w:tcPr>
            <w:tcW w:w="2358" w:type="dxa"/>
            <w:vAlign w:val="center"/>
          </w:tcPr>
          <w:p w:rsidR="00D2779A" w:rsidRPr="00DF04E1" w:rsidRDefault="00D2779A" w:rsidP="003B0CAF">
            <w:pPr>
              <w:spacing w:line="240" w:lineRule="auto"/>
              <w:rPr>
                <w:sz w:val="22"/>
                <w:szCs w:val="22"/>
                <w:lang w:val="en-US" w:eastAsia="en-US"/>
              </w:rPr>
            </w:pPr>
          </w:p>
        </w:tc>
      </w:tr>
      <w:tr w:rsidR="00D2779A" w:rsidRPr="00DF04E1" w:rsidTr="005B3A7E">
        <w:trPr>
          <w:trHeight w:val="720"/>
          <w:tblHeader/>
        </w:trPr>
        <w:tc>
          <w:tcPr>
            <w:tcW w:w="5340" w:type="dxa"/>
            <w:vAlign w:val="center"/>
          </w:tcPr>
          <w:p w:rsidR="00D2779A" w:rsidRPr="00DF04E1" w:rsidRDefault="00D2779A" w:rsidP="003B0CAF">
            <w:pPr>
              <w:spacing w:line="240" w:lineRule="auto"/>
              <w:rPr>
                <w:sz w:val="22"/>
                <w:szCs w:val="22"/>
                <w:lang w:val="en-US" w:eastAsia="en-US"/>
              </w:rPr>
            </w:pPr>
            <w:r w:rsidRPr="00DF04E1">
              <w:rPr>
                <w:sz w:val="22"/>
                <w:szCs w:val="22"/>
              </w:rPr>
              <w:t>Have the possible impacts on people with disabilities been considered?</w:t>
            </w:r>
          </w:p>
        </w:tc>
        <w:tc>
          <w:tcPr>
            <w:tcW w:w="626" w:type="dxa"/>
            <w:vAlign w:val="center"/>
          </w:tcPr>
          <w:p w:rsidR="00D2779A" w:rsidRPr="00DF04E1" w:rsidRDefault="00D2779A" w:rsidP="003B0CAF">
            <w:pPr>
              <w:spacing w:line="240" w:lineRule="auto"/>
              <w:rPr>
                <w:sz w:val="22"/>
                <w:szCs w:val="22"/>
                <w:lang w:val="en-US" w:eastAsia="en-US"/>
              </w:rPr>
            </w:pPr>
          </w:p>
        </w:tc>
        <w:tc>
          <w:tcPr>
            <w:tcW w:w="626" w:type="dxa"/>
            <w:vAlign w:val="center"/>
          </w:tcPr>
          <w:p w:rsidR="00D2779A" w:rsidRPr="00DF04E1" w:rsidRDefault="00D2779A" w:rsidP="003B0CAF">
            <w:pPr>
              <w:spacing w:line="240" w:lineRule="auto"/>
              <w:rPr>
                <w:sz w:val="22"/>
                <w:szCs w:val="22"/>
              </w:rPr>
            </w:pPr>
          </w:p>
        </w:tc>
        <w:tc>
          <w:tcPr>
            <w:tcW w:w="626" w:type="dxa"/>
            <w:vAlign w:val="center"/>
          </w:tcPr>
          <w:p w:rsidR="00D2779A" w:rsidRPr="00DF04E1" w:rsidRDefault="00D2779A" w:rsidP="003B0CAF">
            <w:pPr>
              <w:spacing w:line="240" w:lineRule="auto"/>
              <w:rPr>
                <w:sz w:val="22"/>
                <w:szCs w:val="22"/>
                <w:lang w:val="en-US" w:eastAsia="en-US"/>
              </w:rPr>
            </w:pPr>
          </w:p>
        </w:tc>
        <w:tc>
          <w:tcPr>
            <w:tcW w:w="2358" w:type="dxa"/>
            <w:vAlign w:val="center"/>
          </w:tcPr>
          <w:p w:rsidR="00D2779A" w:rsidRPr="00DF04E1" w:rsidRDefault="00D2779A" w:rsidP="003B0CAF">
            <w:pPr>
              <w:spacing w:line="240" w:lineRule="auto"/>
              <w:rPr>
                <w:sz w:val="22"/>
                <w:szCs w:val="22"/>
                <w:lang w:val="en-US" w:eastAsia="en-US"/>
              </w:rPr>
            </w:pPr>
          </w:p>
        </w:tc>
      </w:tr>
      <w:tr w:rsidR="00D2779A" w:rsidRPr="00DF04E1" w:rsidTr="005B3A7E">
        <w:trPr>
          <w:trHeight w:val="720"/>
          <w:tblHeader/>
        </w:trPr>
        <w:tc>
          <w:tcPr>
            <w:tcW w:w="5340" w:type="dxa"/>
            <w:vAlign w:val="center"/>
          </w:tcPr>
          <w:p w:rsidR="00D2779A" w:rsidRPr="00DF04E1" w:rsidRDefault="00D2779A" w:rsidP="003B0CAF">
            <w:pPr>
              <w:spacing w:line="240" w:lineRule="auto"/>
              <w:rPr>
                <w:sz w:val="22"/>
                <w:szCs w:val="22"/>
                <w:lang w:val="en-US" w:eastAsia="en-US"/>
              </w:rPr>
            </w:pPr>
            <w:r w:rsidRPr="00DF04E1">
              <w:rPr>
                <w:sz w:val="22"/>
                <w:szCs w:val="22"/>
                <w:lang w:val="en-US" w:eastAsia="en-US"/>
              </w:rPr>
              <w:t>Can people with disabilities use or benefit from the proposed goods or services on an equitable basis?</w:t>
            </w:r>
          </w:p>
        </w:tc>
        <w:tc>
          <w:tcPr>
            <w:tcW w:w="626" w:type="dxa"/>
            <w:vAlign w:val="center"/>
          </w:tcPr>
          <w:p w:rsidR="00D2779A" w:rsidRPr="00DF04E1" w:rsidRDefault="00D2779A" w:rsidP="003B0CAF">
            <w:pPr>
              <w:spacing w:line="240" w:lineRule="auto"/>
              <w:rPr>
                <w:sz w:val="22"/>
                <w:szCs w:val="22"/>
                <w:lang w:val="en-US" w:eastAsia="en-US"/>
              </w:rPr>
            </w:pPr>
          </w:p>
        </w:tc>
        <w:tc>
          <w:tcPr>
            <w:tcW w:w="626" w:type="dxa"/>
            <w:vAlign w:val="center"/>
          </w:tcPr>
          <w:p w:rsidR="00D2779A" w:rsidRPr="00DF04E1" w:rsidRDefault="00D2779A" w:rsidP="003B0CAF">
            <w:pPr>
              <w:spacing w:line="240" w:lineRule="auto"/>
              <w:rPr>
                <w:sz w:val="22"/>
                <w:szCs w:val="22"/>
              </w:rPr>
            </w:pPr>
          </w:p>
        </w:tc>
        <w:tc>
          <w:tcPr>
            <w:tcW w:w="626" w:type="dxa"/>
            <w:vAlign w:val="center"/>
          </w:tcPr>
          <w:p w:rsidR="00D2779A" w:rsidRPr="00DF04E1" w:rsidRDefault="00D2779A" w:rsidP="003B0CAF">
            <w:pPr>
              <w:spacing w:line="240" w:lineRule="auto"/>
              <w:rPr>
                <w:sz w:val="22"/>
                <w:szCs w:val="22"/>
                <w:lang w:val="en-US" w:eastAsia="en-US"/>
              </w:rPr>
            </w:pPr>
          </w:p>
        </w:tc>
        <w:tc>
          <w:tcPr>
            <w:tcW w:w="2358" w:type="dxa"/>
            <w:vAlign w:val="center"/>
          </w:tcPr>
          <w:p w:rsidR="00D2779A" w:rsidRPr="00DF04E1" w:rsidRDefault="00D2779A" w:rsidP="003B0CAF">
            <w:pPr>
              <w:spacing w:line="240" w:lineRule="auto"/>
              <w:rPr>
                <w:sz w:val="22"/>
                <w:szCs w:val="22"/>
                <w:lang w:val="en-US" w:eastAsia="en-US"/>
              </w:rPr>
            </w:pPr>
          </w:p>
        </w:tc>
      </w:tr>
      <w:tr w:rsidR="00D2779A" w:rsidRPr="00DF04E1" w:rsidTr="005B3A7E">
        <w:trPr>
          <w:trHeight w:val="720"/>
          <w:tblHeader/>
        </w:trPr>
        <w:tc>
          <w:tcPr>
            <w:tcW w:w="5340" w:type="dxa"/>
            <w:vAlign w:val="center"/>
          </w:tcPr>
          <w:p w:rsidR="00D2779A" w:rsidRPr="00DF04E1" w:rsidRDefault="00D2779A" w:rsidP="003B0CAF">
            <w:pPr>
              <w:spacing w:line="240" w:lineRule="auto"/>
              <w:rPr>
                <w:sz w:val="22"/>
                <w:szCs w:val="22"/>
              </w:rPr>
            </w:pPr>
            <w:r w:rsidRPr="00DF04E1">
              <w:rPr>
                <w:sz w:val="22"/>
                <w:szCs w:val="22"/>
              </w:rPr>
              <w:t xml:space="preserve">Did people with disabilities participate in the decision-making process? </w:t>
            </w:r>
          </w:p>
        </w:tc>
        <w:tc>
          <w:tcPr>
            <w:tcW w:w="626" w:type="dxa"/>
            <w:vAlign w:val="center"/>
          </w:tcPr>
          <w:p w:rsidR="00D2779A" w:rsidRPr="00DF04E1" w:rsidRDefault="00D2779A" w:rsidP="003B0CAF">
            <w:pPr>
              <w:spacing w:line="240" w:lineRule="auto"/>
              <w:rPr>
                <w:sz w:val="22"/>
                <w:szCs w:val="22"/>
              </w:rPr>
            </w:pPr>
          </w:p>
        </w:tc>
        <w:tc>
          <w:tcPr>
            <w:tcW w:w="626" w:type="dxa"/>
            <w:vAlign w:val="center"/>
          </w:tcPr>
          <w:p w:rsidR="00D2779A" w:rsidRPr="00DF04E1" w:rsidRDefault="00D2779A" w:rsidP="003B0CAF">
            <w:pPr>
              <w:spacing w:line="240" w:lineRule="auto"/>
              <w:rPr>
                <w:sz w:val="22"/>
                <w:szCs w:val="22"/>
              </w:rPr>
            </w:pPr>
          </w:p>
        </w:tc>
        <w:tc>
          <w:tcPr>
            <w:tcW w:w="626" w:type="dxa"/>
            <w:vAlign w:val="center"/>
          </w:tcPr>
          <w:p w:rsidR="00D2779A" w:rsidRPr="00DF04E1" w:rsidRDefault="00D2779A" w:rsidP="003B0CAF">
            <w:pPr>
              <w:spacing w:line="240" w:lineRule="auto"/>
              <w:rPr>
                <w:sz w:val="22"/>
                <w:szCs w:val="22"/>
              </w:rPr>
            </w:pPr>
          </w:p>
        </w:tc>
        <w:tc>
          <w:tcPr>
            <w:tcW w:w="2358" w:type="dxa"/>
            <w:vAlign w:val="center"/>
          </w:tcPr>
          <w:p w:rsidR="00D2779A" w:rsidRPr="00DF04E1" w:rsidRDefault="00D2779A" w:rsidP="003B0CAF">
            <w:pPr>
              <w:spacing w:line="240" w:lineRule="auto"/>
              <w:rPr>
                <w:sz w:val="22"/>
                <w:szCs w:val="22"/>
              </w:rPr>
            </w:pPr>
          </w:p>
        </w:tc>
      </w:tr>
      <w:tr w:rsidR="00D2779A" w:rsidRPr="00DF04E1" w:rsidTr="005B3A7E">
        <w:trPr>
          <w:trHeight w:val="720"/>
          <w:tblHeader/>
        </w:trPr>
        <w:tc>
          <w:tcPr>
            <w:tcW w:w="5340" w:type="dxa"/>
            <w:vAlign w:val="center"/>
          </w:tcPr>
          <w:p w:rsidR="00D2779A" w:rsidRPr="00DF04E1" w:rsidRDefault="00D2779A" w:rsidP="003B0CAF">
            <w:pPr>
              <w:spacing w:line="240" w:lineRule="auto"/>
              <w:rPr>
                <w:sz w:val="22"/>
                <w:szCs w:val="22"/>
                <w:lang w:val="en-US" w:eastAsia="en-US"/>
              </w:rPr>
            </w:pPr>
            <w:r w:rsidRPr="00DF04E1">
              <w:rPr>
                <w:sz w:val="22"/>
                <w:szCs w:val="22"/>
                <w:lang w:val="en-US" w:eastAsia="en-US"/>
              </w:rPr>
              <w:t xml:space="preserve">Are there accessible feedback mechanisms so accessibility issues can be reported, monitored and evaluated? </w:t>
            </w:r>
          </w:p>
        </w:tc>
        <w:tc>
          <w:tcPr>
            <w:tcW w:w="626" w:type="dxa"/>
            <w:vAlign w:val="center"/>
          </w:tcPr>
          <w:p w:rsidR="00D2779A" w:rsidRPr="00DF04E1" w:rsidRDefault="00D2779A" w:rsidP="003B0CAF">
            <w:pPr>
              <w:spacing w:line="240" w:lineRule="auto"/>
              <w:rPr>
                <w:sz w:val="22"/>
                <w:szCs w:val="22"/>
                <w:lang w:val="en-US" w:eastAsia="en-US"/>
              </w:rPr>
            </w:pPr>
          </w:p>
        </w:tc>
        <w:tc>
          <w:tcPr>
            <w:tcW w:w="626" w:type="dxa"/>
            <w:vAlign w:val="center"/>
          </w:tcPr>
          <w:p w:rsidR="00D2779A" w:rsidRPr="00DF04E1" w:rsidRDefault="00D2779A" w:rsidP="003B0CAF">
            <w:pPr>
              <w:spacing w:line="240" w:lineRule="auto"/>
              <w:rPr>
                <w:sz w:val="22"/>
                <w:szCs w:val="22"/>
              </w:rPr>
            </w:pPr>
          </w:p>
        </w:tc>
        <w:tc>
          <w:tcPr>
            <w:tcW w:w="626" w:type="dxa"/>
            <w:vAlign w:val="center"/>
          </w:tcPr>
          <w:p w:rsidR="00D2779A" w:rsidRPr="00DF04E1" w:rsidRDefault="00D2779A" w:rsidP="003B0CAF">
            <w:pPr>
              <w:spacing w:line="240" w:lineRule="auto"/>
              <w:rPr>
                <w:sz w:val="22"/>
                <w:szCs w:val="22"/>
                <w:lang w:val="en-US" w:eastAsia="en-US"/>
              </w:rPr>
            </w:pPr>
          </w:p>
        </w:tc>
        <w:tc>
          <w:tcPr>
            <w:tcW w:w="2358" w:type="dxa"/>
            <w:vAlign w:val="center"/>
          </w:tcPr>
          <w:p w:rsidR="00D2779A" w:rsidRPr="00DF04E1" w:rsidRDefault="00D2779A" w:rsidP="003B0CAF">
            <w:pPr>
              <w:spacing w:line="240" w:lineRule="auto"/>
              <w:rPr>
                <w:sz w:val="22"/>
                <w:szCs w:val="22"/>
                <w:lang w:val="en-US" w:eastAsia="en-US"/>
              </w:rPr>
            </w:pPr>
          </w:p>
        </w:tc>
      </w:tr>
      <w:tr w:rsidR="00D2779A" w:rsidRPr="00DF04E1" w:rsidTr="005B3A7E">
        <w:trPr>
          <w:trHeight w:val="720"/>
          <w:tblHeader/>
        </w:trPr>
        <w:tc>
          <w:tcPr>
            <w:tcW w:w="5340" w:type="dxa"/>
            <w:vAlign w:val="center"/>
          </w:tcPr>
          <w:p w:rsidR="00D2779A" w:rsidRPr="00DF04E1" w:rsidRDefault="00D2779A" w:rsidP="003B0CAF">
            <w:pPr>
              <w:spacing w:line="240" w:lineRule="auto"/>
              <w:rPr>
                <w:sz w:val="22"/>
                <w:szCs w:val="22"/>
                <w:lang w:val="en-US" w:eastAsia="en-US"/>
              </w:rPr>
            </w:pPr>
            <w:r w:rsidRPr="00DF04E1">
              <w:rPr>
                <w:sz w:val="22"/>
                <w:szCs w:val="22"/>
              </w:rPr>
              <w:t xml:space="preserve">Are any relevant documents and communication materials written in plain language and available in an accessible format? </w:t>
            </w:r>
          </w:p>
        </w:tc>
        <w:tc>
          <w:tcPr>
            <w:tcW w:w="626" w:type="dxa"/>
            <w:vAlign w:val="center"/>
          </w:tcPr>
          <w:p w:rsidR="00D2779A" w:rsidRPr="00DF04E1" w:rsidRDefault="00D2779A" w:rsidP="003B0CAF">
            <w:pPr>
              <w:spacing w:line="240" w:lineRule="auto"/>
              <w:rPr>
                <w:sz w:val="22"/>
                <w:szCs w:val="22"/>
                <w:lang w:val="en-US" w:eastAsia="en-US"/>
              </w:rPr>
            </w:pPr>
          </w:p>
        </w:tc>
        <w:tc>
          <w:tcPr>
            <w:tcW w:w="626" w:type="dxa"/>
            <w:vAlign w:val="center"/>
          </w:tcPr>
          <w:p w:rsidR="00D2779A" w:rsidRPr="00DF04E1" w:rsidRDefault="00D2779A" w:rsidP="003B0CAF">
            <w:pPr>
              <w:spacing w:line="240" w:lineRule="auto"/>
              <w:rPr>
                <w:sz w:val="22"/>
                <w:szCs w:val="22"/>
              </w:rPr>
            </w:pPr>
          </w:p>
        </w:tc>
        <w:tc>
          <w:tcPr>
            <w:tcW w:w="626" w:type="dxa"/>
            <w:vAlign w:val="center"/>
          </w:tcPr>
          <w:p w:rsidR="00D2779A" w:rsidRPr="00DF04E1" w:rsidRDefault="00D2779A" w:rsidP="003B0CAF">
            <w:pPr>
              <w:spacing w:line="240" w:lineRule="auto"/>
              <w:rPr>
                <w:sz w:val="22"/>
                <w:szCs w:val="22"/>
                <w:lang w:val="en-US" w:eastAsia="en-US"/>
              </w:rPr>
            </w:pPr>
          </w:p>
        </w:tc>
        <w:tc>
          <w:tcPr>
            <w:tcW w:w="2358" w:type="dxa"/>
            <w:vAlign w:val="center"/>
          </w:tcPr>
          <w:p w:rsidR="00D2779A" w:rsidRPr="00DF04E1" w:rsidRDefault="00D2779A" w:rsidP="003B0CAF">
            <w:pPr>
              <w:spacing w:line="240" w:lineRule="auto"/>
              <w:rPr>
                <w:sz w:val="22"/>
                <w:szCs w:val="22"/>
                <w:lang w:val="en-US" w:eastAsia="en-US"/>
              </w:rPr>
            </w:pPr>
          </w:p>
        </w:tc>
      </w:tr>
      <w:tr w:rsidR="00D2779A" w:rsidRPr="00DF04E1" w:rsidTr="005B3A7E">
        <w:trPr>
          <w:trHeight w:val="720"/>
          <w:tblHeader/>
        </w:trPr>
        <w:tc>
          <w:tcPr>
            <w:tcW w:w="5340" w:type="dxa"/>
            <w:vAlign w:val="center"/>
          </w:tcPr>
          <w:p w:rsidR="00D2779A" w:rsidRPr="00DF04E1" w:rsidRDefault="00D2779A" w:rsidP="003B0CAF">
            <w:pPr>
              <w:spacing w:line="240" w:lineRule="auto"/>
              <w:rPr>
                <w:sz w:val="22"/>
                <w:szCs w:val="22"/>
                <w:lang w:val="en-US" w:eastAsia="en-US"/>
              </w:rPr>
            </w:pPr>
            <w:r w:rsidRPr="00DF04E1">
              <w:rPr>
                <w:sz w:val="22"/>
                <w:szCs w:val="22"/>
              </w:rPr>
              <w:t>Will online communication materials include accessible electronic formats of HTML, accessible PDF or Word?</w:t>
            </w:r>
          </w:p>
        </w:tc>
        <w:tc>
          <w:tcPr>
            <w:tcW w:w="626" w:type="dxa"/>
            <w:vAlign w:val="center"/>
          </w:tcPr>
          <w:p w:rsidR="00D2779A" w:rsidRPr="00DF04E1" w:rsidRDefault="00D2779A" w:rsidP="003B0CAF">
            <w:pPr>
              <w:spacing w:line="240" w:lineRule="auto"/>
              <w:rPr>
                <w:sz w:val="22"/>
                <w:szCs w:val="22"/>
                <w:lang w:val="en-US" w:eastAsia="en-US"/>
              </w:rPr>
            </w:pPr>
          </w:p>
        </w:tc>
        <w:tc>
          <w:tcPr>
            <w:tcW w:w="626" w:type="dxa"/>
            <w:vAlign w:val="center"/>
          </w:tcPr>
          <w:p w:rsidR="00D2779A" w:rsidRPr="00DF04E1" w:rsidRDefault="00D2779A" w:rsidP="003B0CAF">
            <w:pPr>
              <w:spacing w:line="240" w:lineRule="auto"/>
              <w:rPr>
                <w:sz w:val="22"/>
                <w:szCs w:val="22"/>
              </w:rPr>
            </w:pPr>
          </w:p>
        </w:tc>
        <w:tc>
          <w:tcPr>
            <w:tcW w:w="626" w:type="dxa"/>
            <w:vAlign w:val="center"/>
          </w:tcPr>
          <w:p w:rsidR="00D2779A" w:rsidRPr="00DF04E1" w:rsidRDefault="00D2779A" w:rsidP="003B0CAF">
            <w:pPr>
              <w:spacing w:line="240" w:lineRule="auto"/>
              <w:rPr>
                <w:sz w:val="22"/>
                <w:szCs w:val="22"/>
                <w:lang w:val="en-US" w:eastAsia="en-US"/>
              </w:rPr>
            </w:pPr>
          </w:p>
        </w:tc>
        <w:tc>
          <w:tcPr>
            <w:tcW w:w="2358" w:type="dxa"/>
            <w:vAlign w:val="center"/>
          </w:tcPr>
          <w:p w:rsidR="00D2779A" w:rsidRPr="00DF04E1" w:rsidRDefault="00D2779A" w:rsidP="003B0CAF">
            <w:pPr>
              <w:spacing w:line="240" w:lineRule="auto"/>
              <w:rPr>
                <w:sz w:val="22"/>
                <w:szCs w:val="22"/>
                <w:lang w:val="en-US" w:eastAsia="en-US"/>
              </w:rPr>
            </w:pPr>
          </w:p>
        </w:tc>
      </w:tr>
      <w:tr w:rsidR="00D2779A" w:rsidRPr="00DF04E1" w:rsidTr="005B3A7E">
        <w:trPr>
          <w:trHeight w:val="720"/>
          <w:tblHeader/>
        </w:trPr>
        <w:tc>
          <w:tcPr>
            <w:tcW w:w="5340" w:type="dxa"/>
            <w:vAlign w:val="center"/>
          </w:tcPr>
          <w:p w:rsidR="00D2779A" w:rsidRPr="00DF04E1" w:rsidRDefault="00D2779A" w:rsidP="003B0CAF">
            <w:pPr>
              <w:spacing w:line="240" w:lineRule="auto"/>
              <w:rPr>
                <w:sz w:val="22"/>
                <w:szCs w:val="22"/>
                <w:lang w:val="en-US" w:eastAsia="en-US"/>
              </w:rPr>
            </w:pPr>
            <w:r w:rsidRPr="00DF04E1">
              <w:rPr>
                <w:sz w:val="22"/>
                <w:szCs w:val="22"/>
                <w:lang w:val="en-US"/>
              </w:rPr>
              <w:t xml:space="preserve">Colleges must notify the public about the availability of accessible formats and communication supports. Is relevant information </w:t>
            </w:r>
            <w:r w:rsidRPr="00BA6DCC">
              <w:rPr>
                <w:sz w:val="22"/>
                <w:szCs w:val="22"/>
                <w:lang w:val="en-US"/>
              </w:rPr>
              <w:t xml:space="preserve">in an accessible format </w:t>
            </w:r>
            <w:r w:rsidRPr="00DF04E1">
              <w:rPr>
                <w:sz w:val="22"/>
                <w:szCs w:val="22"/>
                <w:lang w:val="en-US"/>
              </w:rPr>
              <w:t xml:space="preserve">posted on the premises or on the college website? </w:t>
            </w:r>
          </w:p>
        </w:tc>
        <w:tc>
          <w:tcPr>
            <w:tcW w:w="626" w:type="dxa"/>
            <w:vAlign w:val="center"/>
          </w:tcPr>
          <w:p w:rsidR="00D2779A" w:rsidRPr="00DF04E1" w:rsidRDefault="00D2779A" w:rsidP="003B0CAF">
            <w:pPr>
              <w:spacing w:line="240" w:lineRule="auto"/>
              <w:rPr>
                <w:sz w:val="22"/>
                <w:szCs w:val="22"/>
                <w:lang w:val="en-US" w:eastAsia="en-US"/>
              </w:rPr>
            </w:pPr>
          </w:p>
        </w:tc>
        <w:tc>
          <w:tcPr>
            <w:tcW w:w="626" w:type="dxa"/>
            <w:vAlign w:val="center"/>
          </w:tcPr>
          <w:p w:rsidR="00D2779A" w:rsidRPr="00DF04E1" w:rsidRDefault="00D2779A" w:rsidP="003B0CAF">
            <w:pPr>
              <w:spacing w:line="240" w:lineRule="auto"/>
              <w:rPr>
                <w:sz w:val="22"/>
                <w:szCs w:val="22"/>
              </w:rPr>
            </w:pPr>
          </w:p>
        </w:tc>
        <w:tc>
          <w:tcPr>
            <w:tcW w:w="626" w:type="dxa"/>
            <w:vAlign w:val="center"/>
          </w:tcPr>
          <w:p w:rsidR="00D2779A" w:rsidRPr="00DF04E1" w:rsidRDefault="00D2779A" w:rsidP="003B0CAF">
            <w:pPr>
              <w:spacing w:line="240" w:lineRule="auto"/>
              <w:rPr>
                <w:sz w:val="22"/>
                <w:szCs w:val="22"/>
                <w:lang w:val="en-US" w:eastAsia="en-US"/>
              </w:rPr>
            </w:pPr>
          </w:p>
        </w:tc>
        <w:tc>
          <w:tcPr>
            <w:tcW w:w="2358" w:type="dxa"/>
            <w:vAlign w:val="center"/>
          </w:tcPr>
          <w:p w:rsidR="00D2779A" w:rsidRPr="00DF04E1" w:rsidRDefault="00D2779A" w:rsidP="003B0CAF">
            <w:pPr>
              <w:spacing w:line="240" w:lineRule="auto"/>
              <w:rPr>
                <w:sz w:val="22"/>
                <w:szCs w:val="22"/>
                <w:lang w:val="en-US" w:eastAsia="en-US"/>
              </w:rPr>
            </w:pPr>
          </w:p>
        </w:tc>
      </w:tr>
      <w:tr w:rsidR="00D2779A" w:rsidRPr="00DF04E1" w:rsidTr="005B3A7E">
        <w:trPr>
          <w:trHeight w:val="720"/>
          <w:tblHeader/>
        </w:trPr>
        <w:tc>
          <w:tcPr>
            <w:tcW w:w="5340" w:type="dxa"/>
            <w:vAlign w:val="center"/>
          </w:tcPr>
          <w:p w:rsidR="00D2779A" w:rsidRPr="00DF04E1" w:rsidRDefault="00D2779A" w:rsidP="003B0CAF">
            <w:pPr>
              <w:spacing w:line="240" w:lineRule="auto"/>
              <w:rPr>
                <w:sz w:val="22"/>
                <w:szCs w:val="22"/>
                <w:lang w:val="en-US" w:eastAsia="en-US"/>
              </w:rPr>
            </w:pPr>
            <w:r w:rsidRPr="00DF04E1">
              <w:rPr>
                <w:sz w:val="22"/>
                <w:szCs w:val="22"/>
              </w:rPr>
              <w:t xml:space="preserve">Do departmental materials such as posters and brochures follow the </w:t>
            </w:r>
            <w:hyperlink r:id="rId18" w:history="1">
              <w:r w:rsidRPr="00DF04E1">
                <w:rPr>
                  <w:sz w:val="22"/>
                  <w:szCs w:val="22"/>
                </w:rPr>
                <w:t>Clear Print Guidelines</w:t>
              </w:r>
            </w:hyperlink>
            <w:r w:rsidRPr="00DF04E1">
              <w:rPr>
                <w:sz w:val="22"/>
                <w:szCs w:val="22"/>
                <w:lang w:val="en-US"/>
              </w:rPr>
              <w:t xml:space="preserve">? </w:t>
            </w:r>
          </w:p>
        </w:tc>
        <w:tc>
          <w:tcPr>
            <w:tcW w:w="626" w:type="dxa"/>
            <w:vAlign w:val="center"/>
          </w:tcPr>
          <w:p w:rsidR="00D2779A" w:rsidRPr="00DF04E1" w:rsidRDefault="00D2779A" w:rsidP="003B0CAF">
            <w:pPr>
              <w:spacing w:line="240" w:lineRule="auto"/>
              <w:rPr>
                <w:sz w:val="22"/>
                <w:szCs w:val="22"/>
                <w:lang w:val="en-US" w:eastAsia="en-US"/>
              </w:rPr>
            </w:pPr>
          </w:p>
        </w:tc>
        <w:tc>
          <w:tcPr>
            <w:tcW w:w="626" w:type="dxa"/>
            <w:vAlign w:val="center"/>
          </w:tcPr>
          <w:p w:rsidR="00D2779A" w:rsidRPr="00DF04E1" w:rsidRDefault="00D2779A" w:rsidP="003B0CAF">
            <w:pPr>
              <w:spacing w:line="240" w:lineRule="auto"/>
              <w:rPr>
                <w:sz w:val="22"/>
                <w:szCs w:val="22"/>
              </w:rPr>
            </w:pPr>
          </w:p>
        </w:tc>
        <w:tc>
          <w:tcPr>
            <w:tcW w:w="626" w:type="dxa"/>
            <w:vAlign w:val="center"/>
          </w:tcPr>
          <w:p w:rsidR="00D2779A" w:rsidRPr="00DF04E1" w:rsidRDefault="00D2779A" w:rsidP="003B0CAF">
            <w:pPr>
              <w:spacing w:line="240" w:lineRule="auto"/>
              <w:rPr>
                <w:sz w:val="22"/>
                <w:szCs w:val="22"/>
                <w:lang w:val="en-US" w:eastAsia="en-US"/>
              </w:rPr>
            </w:pPr>
          </w:p>
        </w:tc>
        <w:tc>
          <w:tcPr>
            <w:tcW w:w="2358" w:type="dxa"/>
            <w:vAlign w:val="center"/>
          </w:tcPr>
          <w:p w:rsidR="00D2779A" w:rsidRPr="00DF04E1" w:rsidRDefault="00D2779A" w:rsidP="003B0CAF">
            <w:pPr>
              <w:spacing w:line="240" w:lineRule="auto"/>
              <w:rPr>
                <w:sz w:val="22"/>
                <w:szCs w:val="22"/>
                <w:lang w:val="en-US" w:eastAsia="en-US"/>
              </w:rPr>
            </w:pPr>
          </w:p>
        </w:tc>
      </w:tr>
      <w:tr w:rsidR="00D2779A" w:rsidRPr="00DF04E1" w:rsidTr="005B3A7E">
        <w:trPr>
          <w:trHeight w:val="720"/>
          <w:tblHeader/>
        </w:trPr>
        <w:tc>
          <w:tcPr>
            <w:tcW w:w="5340" w:type="dxa"/>
            <w:vAlign w:val="center"/>
          </w:tcPr>
          <w:p w:rsidR="00D2779A" w:rsidRPr="00DF04E1" w:rsidRDefault="00D2779A" w:rsidP="003B0CAF">
            <w:pPr>
              <w:spacing w:line="240" w:lineRule="auto"/>
              <w:rPr>
                <w:sz w:val="22"/>
                <w:szCs w:val="22"/>
                <w:lang w:val="en-US" w:eastAsia="en-US"/>
              </w:rPr>
            </w:pPr>
            <w:r w:rsidRPr="00DF04E1">
              <w:rPr>
                <w:sz w:val="22"/>
                <w:szCs w:val="22"/>
              </w:rPr>
              <w:t>Do signage and information systems use the </w:t>
            </w:r>
            <w:hyperlink r:id="rId19" w:history="1">
              <w:r w:rsidRPr="00DF04E1">
                <w:rPr>
                  <w:sz w:val="22"/>
                  <w:szCs w:val="22"/>
                  <w:lang w:val="en-US"/>
                </w:rPr>
                <w:t>International Symbol of Accessibility</w:t>
              </w:r>
            </w:hyperlink>
            <w:r w:rsidRPr="00DF04E1">
              <w:rPr>
                <w:sz w:val="22"/>
                <w:szCs w:val="22"/>
                <w:lang w:val="en-US"/>
              </w:rPr>
              <w:t xml:space="preserve"> where applicable</w:t>
            </w:r>
            <w:r w:rsidRPr="00DF04E1">
              <w:rPr>
                <w:sz w:val="22"/>
                <w:szCs w:val="22"/>
              </w:rPr>
              <w:t>?</w:t>
            </w:r>
          </w:p>
        </w:tc>
        <w:tc>
          <w:tcPr>
            <w:tcW w:w="626" w:type="dxa"/>
            <w:vAlign w:val="center"/>
          </w:tcPr>
          <w:p w:rsidR="00D2779A" w:rsidRPr="00DF04E1" w:rsidRDefault="00D2779A" w:rsidP="003B0CAF">
            <w:pPr>
              <w:spacing w:line="240" w:lineRule="auto"/>
              <w:rPr>
                <w:sz w:val="22"/>
                <w:szCs w:val="22"/>
                <w:lang w:val="en-US" w:eastAsia="en-US"/>
              </w:rPr>
            </w:pPr>
          </w:p>
        </w:tc>
        <w:tc>
          <w:tcPr>
            <w:tcW w:w="626" w:type="dxa"/>
            <w:vAlign w:val="center"/>
          </w:tcPr>
          <w:p w:rsidR="00D2779A" w:rsidRPr="00DF04E1" w:rsidRDefault="00D2779A" w:rsidP="003B0CAF">
            <w:pPr>
              <w:spacing w:line="240" w:lineRule="auto"/>
              <w:rPr>
                <w:sz w:val="22"/>
                <w:szCs w:val="22"/>
              </w:rPr>
            </w:pPr>
          </w:p>
        </w:tc>
        <w:tc>
          <w:tcPr>
            <w:tcW w:w="626" w:type="dxa"/>
            <w:vAlign w:val="center"/>
          </w:tcPr>
          <w:p w:rsidR="00D2779A" w:rsidRPr="00DF04E1" w:rsidRDefault="00D2779A" w:rsidP="003B0CAF">
            <w:pPr>
              <w:spacing w:line="240" w:lineRule="auto"/>
              <w:rPr>
                <w:sz w:val="22"/>
                <w:szCs w:val="22"/>
                <w:lang w:val="en-US" w:eastAsia="en-US"/>
              </w:rPr>
            </w:pPr>
          </w:p>
        </w:tc>
        <w:tc>
          <w:tcPr>
            <w:tcW w:w="2358" w:type="dxa"/>
            <w:vAlign w:val="center"/>
          </w:tcPr>
          <w:p w:rsidR="00D2779A" w:rsidRPr="00DF04E1" w:rsidRDefault="00D2779A" w:rsidP="003B0CAF">
            <w:pPr>
              <w:spacing w:line="240" w:lineRule="auto"/>
              <w:rPr>
                <w:sz w:val="22"/>
                <w:szCs w:val="22"/>
                <w:lang w:val="en-US" w:eastAsia="en-US"/>
              </w:rPr>
            </w:pPr>
          </w:p>
        </w:tc>
      </w:tr>
    </w:tbl>
    <w:p w:rsidR="00D2779A" w:rsidRPr="002A1D2E" w:rsidRDefault="00D2779A" w:rsidP="00D2779A"/>
    <w:p w:rsidR="00D2779A" w:rsidRPr="00B9050D" w:rsidRDefault="00D2779A" w:rsidP="00D2779A">
      <w:pPr>
        <w:spacing w:line="240" w:lineRule="auto"/>
      </w:pPr>
      <w:r>
        <w:br w:type="page"/>
      </w:r>
    </w:p>
    <w:p w:rsidR="00D2779A" w:rsidRPr="00E2085E" w:rsidRDefault="00D2779A" w:rsidP="00D2779A">
      <w:pPr>
        <w:pStyle w:val="AppxA"/>
      </w:pPr>
      <w:r>
        <w:lastRenderedPageBreak/>
        <w:t xml:space="preserve">Appendix A2: Accessibility </w:t>
      </w:r>
      <w:r w:rsidRPr="00E2085E">
        <w:t xml:space="preserve">Checklist for </w:t>
      </w:r>
      <w:r>
        <w:t>Identifying Scope of Work</w:t>
      </w:r>
    </w:p>
    <w:p w:rsidR="00D2779A" w:rsidRDefault="00D2779A" w:rsidP="00D2779A">
      <w:pPr>
        <w:spacing w:line="240" w:lineRule="auto"/>
        <w:rPr>
          <w:b/>
          <w:sz w:val="24"/>
          <w:szCs w:val="26"/>
          <w:u w:val="single"/>
        </w:rPr>
      </w:pPr>
    </w:p>
    <w:tbl>
      <w:tblPr>
        <w:tblStyle w:val="TableGrid"/>
        <w:tblW w:w="0" w:type="auto"/>
        <w:tblLook w:val="04A0" w:firstRow="1" w:lastRow="0" w:firstColumn="1" w:lastColumn="0" w:noHBand="0" w:noVBand="1"/>
        <w:tblDescription w:val="Accessibility Checklist for Identifying Scope of Work"/>
      </w:tblPr>
      <w:tblGrid>
        <w:gridCol w:w="5328"/>
        <w:gridCol w:w="630"/>
        <w:gridCol w:w="630"/>
        <w:gridCol w:w="630"/>
        <w:gridCol w:w="2358"/>
      </w:tblGrid>
      <w:tr w:rsidR="00D2779A" w:rsidRPr="00DF04E1" w:rsidTr="005B3A7E">
        <w:trPr>
          <w:trHeight w:val="720"/>
          <w:tblHeader/>
        </w:trPr>
        <w:tc>
          <w:tcPr>
            <w:tcW w:w="5328" w:type="dxa"/>
            <w:shd w:val="clear" w:color="auto" w:fill="F2F2F2" w:themeFill="background1" w:themeFillShade="F2"/>
            <w:vAlign w:val="center"/>
          </w:tcPr>
          <w:p w:rsidR="00D2779A" w:rsidRPr="00DF04E1" w:rsidRDefault="00D2779A" w:rsidP="003B0CAF">
            <w:pPr>
              <w:spacing w:line="240" w:lineRule="auto"/>
              <w:rPr>
                <w:b/>
                <w:sz w:val="22"/>
                <w:szCs w:val="22"/>
              </w:rPr>
            </w:pPr>
            <w:r w:rsidRPr="00DF04E1">
              <w:rPr>
                <w:b/>
                <w:sz w:val="22"/>
                <w:szCs w:val="22"/>
              </w:rPr>
              <w:t>Consideration</w:t>
            </w:r>
          </w:p>
        </w:tc>
        <w:tc>
          <w:tcPr>
            <w:tcW w:w="630" w:type="dxa"/>
            <w:shd w:val="clear" w:color="auto" w:fill="F2F2F2" w:themeFill="background1" w:themeFillShade="F2"/>
            <w:vAlign w:val="center"/>
          </w:tcPr>
          <w:p w:rsidR="00D2779A" w:rsidRPr="00DF04E1" w:rsidRDefault="00D2779A" w:rsidP="003B0CAF">
            <w:pPr>
              <w:spacing w:line="240" w:lineRule="auto"/>
              <w:jc w:val="center"/>
              <w:rPr>
                <w:b/>
                <w:sz w:val="22"/>
                <w:szCs w:val="22"/>
              </w:rPr>
            </w:pPr>
            <w:r w:rsidRPr="00DF04E1">
              <w:rPr>
                <w:b/>
                <w:sz w:val="22"/>
                <w:szCs w:val="22"/>
              </w:rPr>
              <w:t>N/A</w:t>
            </w:r>
          </w:p>
        </w:tc>
        <w:tc>
          <w:tcPr>
            <w:tcW w:w="630" w:type="dxa"/>
            <w:shd w:val="clear" w:color="auto" w:fill="F2F2F2" w:themeFill="background1" w:themeFillShade="F2"/>
            <w:vAlign w:val="center"/>
          </w:tcPr>
          <w:p w:rsidR="00D2779A" w:rsidRPr="00DF04E1" w:rsidRDefault="00D2779A" w:rsidP="003B0CAF">
            <w:pPr>
              <w:spacing w:line="240" w:lineRule="auto"/>
              <w:jc w:val="center"/>
              <w:rPr>
                <w:b/>
                <w:sz w:val="22"/>
                <w:szCs w:val="22"/>
              </w:rPr>
            </w:pPr>
            <w:r w:rsidRPr="00DF04E1">
              <w:rPr>
                <w:b/>
                <w:sz w:val="22"/>
                <w:szCs w:val="22"/>
              </w:rPr>
              <w:t>Yes</w:t>
            </w:r>
          </w:p>
        </w:tc>
        <w:tc>
          <w:tcPr>
            <w:tcW w:w="630" w:type="dxa"/>
            <w:shd w:val="clear" w:color="auto" w:fill="F2F2F2" w:themeFill="background1" w:themeFillShade="F2"/>
            <w:vAlign w:val="center"/>
          </w:tcPr>
          <w:p w:rsidR="00D2779A" w:rsidRPr="00DF04E1" w:rsidRDefault="00D2779A" w:rsidP="003B0CAF">
            <w:pPr>
              <w:spacing w:line="240" w:lineRule="auto"/>
              <w:jc w:val="center"/>
              <w:rPr>
                <w:b/>
                <w:sz w:val="22"/>
                <w:szCs w:val="22"/>
              </w:rPr>
            </w:pPr>
            <w:r w:rsidRPr="00DF04E1">
              <w:rPr>
                <w:b/>
                <w:sz w:val="22"/>
                <w:szCs w:val="22"/>
              </w:rPr>
              <w:t>No</w:t>
            </w:r>
          </w:p>
        </w:tc>
        <w:tc>
          <w:tcPr>
            <w:tcW w:w="2358" w:type="dxa"/>
            <w:shd w:val="clear" w:color="auto" w:fill="F2F2F2" w:themeFill="background1" w:themeFillShade="F2"/>
            <w:vAlign w:val="center"/>
          </w:tcPr>
          <w:p w:rsidR="00D2779A" w:rsidRPr="00DF04E1" w:rsidRDefault="00D2779A" w:rsidP="003B0CAF">
            <w:pPr>
              <w:spacing w:line="240" w:lineRule="auto"/>
              <w:rPr>
                <w:b/>
                <w:sz w:val="22"/>
                <w:szCs w:val="22"/>
              </w:rPr>
            </w:pPr>
            <w:r w:rsidRPr="00DF04E1">
              <w:rPr>
                <w:b/>
                <w:sz w:val="22"/>
                <w:szCs w:val="22"/>
              </w:rPr>
              <w:t>Follow-up</w:t>
            </w:r>
          </w:p>
        </w:tc>
      </w:tr>
      <w:tr w:rsidR="00D2779A" w:rsidRPr="00DF04E1" w:rsidTr="005B3A7E">
        <w:trPr>
          <w:trHeight w:val="720"/>
          <w:tblHeader/>
        </w:trPr>
        <w:tc>
          <w:tcPr>
            <w:tcW w:w="5328" w:type="dxa"/>
            <w:vAlign w:val="center"/>
          </w:tcPr>
          <w:p w:rsidR="00D2779A" w:rsidRPr="008C1CBB" w:rsidRDefault="00D2779A" w:rsidP="002D57EE">
            <w:pPr>
              <w:pStyle w:val="ListParagraph"/>
              <w:numPr>
                <w:ilvl w:val="0"/>
                <w:numId w:val="27"/>
              </w:numPr>
              <w:spacing w:before="0" w:line="240" w:lineRule="auto"/>
              <w:rPr>
                <w:sz w:val="22"/>
                <w:szCs w:val="22"/>
                <w:lang w:val="en-US" w:eastAsia="en-US"/>
              </w:rPr>
            </w:pPr>
            <w:r w:rsidRPr="008C1CBB">
              <w:rPr>
                <w:sz w:val="22"/>
                <w:szCs w:val="22"/>
              </w:rPr>
              <w:t xml:space="preserve">Have you consulted internal experts </w:t>
            </w:r>
            <w:r>
              <w:rPr>
                <w:sz w:val="22"/>
                <w:szCs w:val="22"/>
              </w:rPr>
              <w:t>about</w:t>
            </w:r>
            <w:r w:rsidRPr="008C1CBB">
              <w:rPr>
                <w:sz w:val="22"/>
                <w:szCs w:val="22"/>
              </w:rPr>
              <w:t xml:space="preserve"> specifications for the </w:t>
            </w:r>
            <w:r>
              <w:rPr>
                <w:sz w:val="22"/>
                <w:szCs w:val="22"/>
              </w:rPr>
              <w:t>product</w:t>
            </w:r>
            <w:r w:rsidRPr="008C1CBB">
              <w:rPr>
                <w:sz w:val="22"/>
                <w:szCs w:val="22"/>
              </w:rPr>
              <w:t xml:space="preserve">, service or facility? </w:t>
            </w:r>
          </w:p>
        </w:tc>
        <w:tc>
          <w:tcPr>
            <w:tcW w:w="630" w:type="dxa"/>
            <w:vAlign w:val="center"/>
          </w:tcPr>
          <w:p w:rsidR="00D2779A" w:rsidRPr="00DF04E1" w:rsidRDefault="00D2779A" w:rsidP="003B0CAF">
            <w:pPr>
              <w:spacing w:line="240" w:lineRule="auto"/>
              <w:ind w:left="360"/>
              <w:rPr>
                <w:sz w:val="22"/>
                <w:szCs w:val="22"/>
                <w:lang w:val="en-US" w:eastAsia="en-US"/>
              </w:rPr>
            </w:pPr>
          </w:p>
        </w:tc>
        <w:tc>
          <w:tcPr>
            <w:tcW w:w="630" w:type="dxa"/>
            <w:vAlign w:val="center"/>
          </w:tcPr>
          <w:p w:rsidR="00D2779A" w:rsidRPr="00DF04E1" w:rsidRDefault="00D2779A" w:rsidP="003B0CAF">
            <w:pPr>
              <w:spacing w:line="240" w:lineRule="auto"/>
              <w:ind w:left="360"/>
              <w:rPr>
                <w:sz w:val="22"/>
                <w:szCs w:val="22"/>
              </w:rPr>
            </w:pPr>
          </w:p>
        </w:tc>
        <w:tc>
          <w:tcPr>
            <w:tcW w:w="630" w:type="dxa"/>
            <w:vAlign w:val="center"/>
          </w:tcPr>
          <w:p w:rsidR="00D2779A" w:rsidRPr="00DF04E1" w:rsidRDefault="00D2779A" w:rsidP="003B0CAF">
            <w:pPr>
              <w:spacing w:line="240" w:lineRule="auto"/>
              <w:ind w:left="360"/>
              <w:rPr>
                <w:sz w:val="22"/>
                <w:szCs w:val="22"/>
                <w:lang w:val="en-US" w:eastAsia="en-US"/>
              </w:rPr>
            </w:pPr>
          </w:p>
        </w:tc>
        <w:tc>
          <w:tcPr>
            <w:tcW w:w="2358" w:type="dxa"/>
            <w:vAlign w:val="center"/>
          </w:tcPr>
          <w:p w:rsidR="00D2779A" w:rsidRPr="00DF04E1" w:rsidRDefault="00D2779A" w:rsidP="003B0CAF">
            <w:pPr>
              <w:spacing w:line="240" w:lineRule="auto"/>
              <w:ind w:left="360"/>
              <w:rPr>
                <w:sz w:val="22"/>
                <w:szCs w:val="22"/>
                <w:lang w:val="en-US" w:eastAsia="en-US"/>
              </w:rPr>
            </w:pPr>
          </w:p>
        </w:tc>
      </w:tr>
      <w:tr w:rsidR="00D2779A" w:rsidRPr="00DF04E1" w:rsidTr="005B3A7E">
        <w:trPr>
          <w:trHeight w:val="720"/>
          <w:tblHeader/>
        </w:trPr>
        <w:tc>
          <w:tcPr>
            <w:tcW w:w="5328" w:type="dxa"/>
            <w:vAlign w:val="center"/>
          </w:tcPr>
          <w:p w:rsidR="00D2779A" w:rsidRPr="008C1CBB" w:rsidRDefault="00D2779A" w:rsidP="002D57EE">
            <w:pPr>
              <w:pStyle w:val="ListParagraph"/>
              <w:numPr>
                <w:ilvl w:val="0"/>
                <w:numId w:val="27"/>
              </w:numPr>
              <w:spacing w:before="0" w:line="240" w:lineRule="auto"/>
              <w:rPr>
                <w:sz w:val="22"/>
                <w:szCs w:val="22"/>
              </w:rPr>
            </w:pPr>
            <w:r w:rsidRPr="008C1CBB">
              <w:rPr>
                <w:sz w:val="22"/>
                <w:szCs w:val="22"/>
                <w:lang w:val="en-US" w:eastAsia="en-US"/>
              </w:rPr>
              <w:t xml:space="preserve">Have you consulted </w:t>
            </w:r>
            <w:r w:rsidRPr="00075633">
              <w:rPr>
                <w:sz w:val="22"/>
                <w:szCs w:val="22"/>
                <w:lang w:val="en-US" w:eastAsia="en-US"/>
              </w:rPr>
              <w:t xml:space="preserve">the person responsible for AODA compliance </w:t>
            </w:r>
            <w:r>
              <w:rPr>
                <w:sz w:val="22"/>
                <w:szCs w:val="22"/>
                <w:lang w:val="en-US" w:eastAsia="en-US"/>
              </w:rPr>
              <w:t>at your college about</w:t>
            </w:r>
            <w:r w:rsidRPr="00075633">
              <w:rPr>
                <w:sz w:val="22"/>
                <w:szCs w:val="22"/>
                <w:lang w:val="en-US" w:eastAsia="en-US"/>
              </w:rPr>
              <w:t xml:space="preserve"> specific accessibility</w:t>
            </w:r>
            <w:r>
              <w:rPr>
                <w:sz w:val="22"/>
                <w:szCs w:val="22"/>
                <w:lang w:val="en-US" w:eastAsia="en-US"/>
              </w:rPr>
              <w:t xml:space="preserve"> standards, guidelines, </w:t>
            </w:r>
            <w:r w:rsidRPr="00075633">
              <w:rPr>
                <w:sz w:val="22"/>
                <w:szCs w:val="22"/>
                <w:lang w:val="en-US" w:eastAsia="en-US"/>
              </w:rPr>
              <w:t xml:space="preserve">features </w:t>
            </w:r>
            <w:r>
              <w:rPr>
                <w:sz w:val="22"/>
                <w:szCs w:val="22"/>
                <w:lang w:val="en-US" w:eastAsia="en-US"/>
              </w:rPr>
              <w:t>or</w:t>
            </w:r>
            <w:r w:rsidRPr="00075633">
              <w:rPr>
                <w:sz w:val="22"/>
                <w:szCs w:val="22"/>
                <w:lang w:val="en-US" w:eastAsia="en-US"/>
              </w:rPr>
              <w:t xml:space="preserve"> criteria?</w:t>
            </w:r>
          </w:p>
        </w:tc>
        <w:tc>
          <w:tcPr>
            <w:tcW w:w="630" w:type="dxa"/>
            <w:vAlign w:val="center"/>
          </w:tcPr>
          <w:p w:rsidR="00D2779A" w:rsidRPr="00DF04E1" w:rsidRDefault="00D2779A" w:rsidP="003B0CAF">
            <w:pPr>
              <w:spacing w:line="240" w:lineRule="auto"/>
              <w:ind w:left="360"/>
              <w:rPr>
                <w:sz w:val="22"/>
                <w:szCs w:val="22"/>
              </w:rPr>
            </w:pPr>
          </w:p>
        </w:tc>
        <w:tc>
          <w:tcPr>
            <w:tcW w:w="630" w:type="dxa"/>
            <w:vAlign w:val="center"/>
          </w:tcPr>
          <w:p w:rsidR="00D2779A" w:rsidRPr="00DF04E1" w:rsidRDefault="00D2779A" w:rsidP="003B0CAF">
            <w:pPr>
              <w:spacing w:line="240" w:lineRule="auto"/>
              <w:ind w:left="360"/>
              <w:rPr>
                <w:sz w:val="22"/>
                <w:szCs w:val="22"/>
              </w:rPr>
            </w:pPr>
          </w:p>
        </w:tc>
        <w:tc>
          <w:tcPr>
            <w:tcW w:w="630" w:type="dxa"/>
            <w:vAlign w:val="center"/>
          </w:tcPr>
          <w:p w:rsidR="00D2779A" w:rsidRPr="00DF04E1" w:rsidRDefault="00D2779A" w:rsidP="003B0CAF">
            <w:pPr>
              <w:spacing w:line="240" w:lineRule="auto"/>
              <w:ind w:left="360"/>
              <w:rPr>
                <w:sz w:val="22"/>
                <w:szCs w:val="22"/>
              </w:rPr>
            </w:pPr>
          </w:p>
        </w:tc>
        <w:tc>
          <w:tcPr>
            <w:tcW w:w="2358" w:type="dxa"/>
            <w:vAlign w:val="center"/>
          </w:tcPr>
          <w:p w:rsidR="00D2779A" w:rsidRPr="00DF04E1" w:rsidRDefault="00D2779A" w:rsidP="003B0CAF">
            <w:pPr>
              <w:spacing w:line="240" w:lineRule="auto"/>
              <w:ind w:left="360"/>
              <w:rPr>
                <w:sz w:val="22"/>
                <w:szCs w:val="22"/>
              </w:rPr>
            </w:pPr>
          </w:p>
        </w:tc>
      </w:tr>
      <w:tr w:rsidR="00D2779A" w:rsidRPr="00DF04E1" w:rsidTr="005B3A7E">
        <w:trPr>
          <w:trHeight w:val="720"/>
          <w:tblHeader/>
        </w:trPr>
        <w:tc>
          <w:tcPr>
            <w:tcW w:w="5328" w:type="dxa"/>
            <w:vAlign w:val="center"/>
          </w:tcPr>
          <w:p w:rsidR="00D2779A" w:rsidRPr="008C1CBB" w:rsidRDefault="00D2779A" w:rsidP="002D57EE">
            <w:pPr>
              <w:pStyle w:val="ListParagraph"/>
              <w:numPr>
                <w:ilvl w:val="0"/>
                <w:numId w:val="27"/>
              </w:numPr>
              <w:spacing w:before="0" w:line="240" w:lineRule="auto"/>
              <w:rPr>
                <w:sz w:val="22"/>
                <w:szCs w:val="22"/>
                <w:lang w:val="en-US" w:eastAsia="en-US"/>
              </w:rPr>
            </w:pPr>
            <w:r w:rsidRPr="008C1CBB">
              <w:rPr>
                <w:sz w:val="22"/>
                <w:szCs w:val="22"/>
                <w:lang w:val="en-US" w:eastAsia="en-US"/>
              </w:rPr>
              <w:t xml:space="preserve">Are there existing accessibility standards or guidelines for this </w:t>
            </w:r>
            <w:r>
              <w:rPr>
                <w:sz w:val="22"/>
                <w:szCs w:val="22"/>
                <w:lang w:val="en-US" w:eastAsia="en-US"/>
              </w:rPr>
              <w:t>product</w:t>
            </w:r>
            <w:r w:rsidRPr="008C1CBB">
              <w:rPr>
                <w:sz w:val="22"/>
                <w:szCs w:val="22"/>
                <w:lang w:val="en-US" w:eastAsia="en-US"/>
              </w:rPr>
              <w:t xml:space="preserve">, service or facility? </w:t>
            </w:r>
          </w:p>
        </w:tc>
        <w:tc>
          <w:tcPr>
            <w:tcW w:w="630" w:type="dxa"/>
            <w:vAlign w:val="center"/>
          </w:tcPr>
          <w:p w:rsidR="00D2779A" w:rsidRPr="00DF04E1" w:rsidRDefault="00D2779A" w:rsidP="003B0CAF">
            <w:pPr>
              <w:spacing w:line="240" w:lineRule="auto"/>
              <w:ind w:left="360"/>
              <w:rPr>
                <w:sz w:val="22"/>
                <w:szCs w:val="22"/>
                <w:lang w:val="en-US" w:eastAsia="en-US"/>
              </w:rPr>
            </w:pPr>
          </w:p>
        </w:tc>
        <w:tc>
          <w:tcPr>
            <w:tcW w:w="630" w:type="dxa"/>
            <w:vAlign w:val="center"/>
          </w:tcPr>
          <w:p w:rsidR="00D2779A" w:rsidRPr="00DF04E1" w:rsidRDefault="00D2779A" w:rsidP="003B0CAF">
            <w:pPr>
              <w:spacing w:line="240" w:lineRule="auto"/>
              <w:ind w:left="360"/>
              <w:rPr>
                <w:sz w:val="22"/>
                <w:szCs w:val="22"/>
              </w:rPr>
            </w:pPr>
          </w:p>
        </w:tc>
        <w:tc>
          <w:tcPr>
            <w:tcW w:w="630" w:type="dxa"/>
            <w:vAlign w:val="center"/>
          </w:tcPr>
          <w:p w:rsidR="00D2779A" w:rsidRPr="00DF04E1" w:rsidRDefault="00D2779A" w:rsidP="003B0CAF">
            <w:pPr>
              <w:spacing w:line="240" w:lineRule="auto"/>
              <w:ind w:left="360"/>
              <w:rPr>
                <w:sz w:val="22"/>
                <w:szCs w:val="22"/>
                <w:lang w:val="en-US" w:eastAsia="en-US"/>
              </w:rPr>
            </w:pPr>
          </w:p>
        </w:tc>
        <w:tc>
          <w:tcPr>
            <w:tcW w:w="2358" w:type="dxa"/>
            <w:vAlign w:val="center"/>
          </w:tcPr>
          <w:p w:rsidR="00D2779A" w:rsidRPr="00DF04E1" w:rsidRDefault="00D2779A" w:rsidP="003B0CAF">
            <w:pPr>
              <w:spacing w:line="240" w:lineRule="auto"/>
              <w:ind w:left="360"/>
              <w:rPr>
                <w:sz w:val="22"/>
                <w:szCs w:val="22"/>
                <w:lang w:val="en-US" w:eastAsia="en-US"/>
              </w:rPr>
            </w:pPr>
          </w:p>
        </w:tc>
      </w:tr>
      <w:tr w:rsidR="00D2779A" w:rsidRPr="00DF04E1" w:rsidTr="005B3A7E">
        <w:trPr>
          <w:trHeight w:val="720"/>
          <w:tblHeader/>
        </w:trPr>
        <w:tc>
          <w:tcPr>
            <w:tcW w:w="5328" w:type="dxa"/>
            <w:vAlign w:val="center"/>
          </w:tcPr>
          <w:p w:rsidR="00D2779A" w:rsidRPr="008C1CBB" w:rsidRDefault="00D2779A" w:rsidP="002D57EE">
            <w:pPr>
              <w:pStyle w:val="ListParagraph"/>
              <w:numPr>
                <w:ilvl w:val="0"/>
                <w:numId w:val="27"/>
              </w:numPr>
              <w:spacing w:before="0" w:line="240" w:lineRule="auto"/>
              <w:rPr>
                <w:sz w:val="22"/>
                <w:szCs w:val="22"/>
                <w:lang w:val="en-US" w:eastAsia="en-US"/>
              </w:rPr>
            </w:pPr>
            <w:r>
              <w:rPr>
                <w:sz w:val="22"/>
                <w:szCs w:val="22"/>
                <w:lang w:val="en-US" w:eastAsia="en-US"/>
              </w:rPr>
              <w:t>Are you including accessibility features or criteria in the weighting for evaluating tenders?</w:t>
            </w:r>
          </w:p>
        </w:tc>
        <w:tc>
          <w:tcPr>
            <w:tcW w:w="630" w:type="dxa"/>
          </w:tcPr>
          <w:p w:rsidR="00D2779A" w:rsidRPr="00DF04E1" w:rsidRDefault="00D2779A" w:rsidP="003B0CAF">
            <w:pPr>
              <w:spacing w:line="240" w:lineRule="auto"/>
              <w:ind w:left="360"/>
              <w:rPr>
                <w:sz w:val="22"/>
                <w:szCs w:val="22"/>
                <w:lang w:val="en-US" w:eastAsia="en-US"/>
              </w:rPr>
            </w:pPr>
          </w:p>
        </w:tc>
        <w:tc>
          <w:tcPr>
            <w:tcW w:w="630" w:type="dxa"/>
          </w:tcPr>
          <w:p w:rsidR="00D2779A" w:rsidRPr="00DF04E1" w:rsidRDefault="00D2779A" w:rsidP="003B0CAF">
            <w:pPr>
              <w:spacing w:line="240" w:lineRule="auto"/>
              <w:ind w:left="360"/>
              <w:rPr>
                <w:sz w:val="22"/>
                <w:szCs w:val="22"/>
              </w:rPr>
            </w:pPr>
          </w:p>
        </w:tc>
        <w:tc>
          <w:tcPr>
            <w:tcW w:w="630" w:type="dxa"/>
          </w:tcPr>
          <w:p w:rsidR="00D2779A" w:rsidRPr="00DF04E1" w:rsidRDefault="00D2779A" w:rsidP="003B0CAF">
            <w:pPr>
              <w:spacing w:line="240" w:lineRule="auto"/>
              <w:ind w:left="360"/>
              <w:rPr>
                <w:sz w:val="22"/>
                <w:szCs w:val="22"/>
                <w:lang w:val="en-US" w:eastAsia="en-US"/>
              </w:rPr>
            </w:pPr>
          </w:p>
        </w:tc>
        <w:tc>
          <w:tcPr>
            <w:tcW w:w="2358" w:type="dxa"/>
          </w:tcPr>
          <w:p w:rsidR="00D2779A" w:rsidRPr="00DF04E1" w:rsidRDefault="00D2779A" w:rsidP="003B0CAF">
            <w:pPr>
              <w:spacing w:line="240" w:lineRule="auto"/>
              <w:ind w:left="360"/>
              <w:rPr>
                <w:sz w:val="22"/>
                <w:szCs w:val="22"/>
                <w:lang w:val="en-US" w:eastAsia="en-US"/>
              </w:rPr>
            </w:pPr>
          </w:p>
        </w:tc>
      </w:tr>
      <w:tr w:rsidR="00DA54FC" w:rsidRPr="00DA54FC" w:rsidTr="005B3A7E">
        <w:trPr>
          <w:trHeight w:val="720"/>
          <w:tblHeader/>
        </w:trPr>
        <w:tc>
          <w:tcPr>
            <w:tcW w:w="0" w:type="auto"/>
            <w:gridSpan w:val="5"/>
            <w:vAlign w:val="center"/>
          </w:tcPr>
          <w:p w:rsidR="00DA54FC" w:rsidRPr="0032078A" w:rsidRDefault="00DA54FC" w:rsidP="002D57EE">
            <w:pPr>
              <w:pStyle w:val="ListParagraph"/>
              <w:numPr>
                <w:ilvl w:val="0"/>
                <w:numId w:val="27"/>
              </w:numPr>
              <w:spacing w:before="0" w:line="240" w:lineRule="auto"/>
              <w:rPr>
                <w:sz w:val="22"/>
                <w:szCs w:val="22"/>
                <w:lang w:val="en-US" w:eastAsia="en-US"/>
              </w:rPr>
            </w:pPr>
            <w:bookmarkStart w:id="22" w:name="_GoBack" w:colFirst="0" w:colLast="0"/>
            <w:r w:rsidRPr="0032078A">
              <w:rPr>
                <w:sz w:val="22"/>
                <w:szCs w:val="22"/>
                <w:lang w:val="en-US" w:eastAsia="en-US"/>
              </w:rPr>
              <w:t xml:space="preserve">Is the tenderer asked to: </w:t>
            </w:r>
          </w:p>
        </w:tc>
      </w:tr>
      <w:bookmarkEnd w:id="22"/>
      <w:tr w:rsidR="00DA54FC" w:rsidRPr="00DA54FC" w:rsidTr="005B3A7E">
        <w:trPr>
          <w:trHeight w:val="720"/>
          <w:tblHeader/>
        </w:trPr>
        <w:tc>
          <w:tcPr>
            <w:tcW w:w="5328" w:type="dxa"/>
            <w:vAlign w:val="center"/>
          </w:tcPr>
          <w:p w:rsidR="00DA54FC" w:rsidRPr="0032078A" w:rsidRDefault="00DA54FC" w:rsidP="002D57EE">
            <w:pPr>
              <w:pStyle w:val="ListParagraph"/>
              <w:numPr>
                <w:ilvl w:val="0"/>
                <w:numId w:val="22"/>
              </w:numPr>
              <w:spacing w:before="0" w:line="240" w:lineRule="auto"/>
              <w:ind w:left="360"/>
              <w:rPr>
                <w:sz w:val="22"/>
                <w:szCs w:val="22"/>
              </w:rPr>
            </w:pPr>
            <w:r w:rsidRPr="0032078A">
              <w:rPr>
                <w:sz w:val="22"/>
                <w:szCs w:val="22"/>
                <w:lang w:val="en-US" w:eastAsia="en-US"/>
              </w:rPr>
              <w:t>include accessibility in the design and development process?</w:t>
            </w:r>
          </w:p>
        </w:tc>
        <w:tc>
          <w:tcPr>
            <w:tcW w:w="630" w:type="dxa"/>
            <w:vAlign w:val="center"/>
          </w:tcPr>
          <w:p w:rsidR="00DA54FC" w:rsidRPr="0032078A" w:rsidRDefault="00DA54FC" w:rsidP="00DA54FC">
            <w:pPr>
              <w:spacing w:line="240" w:lineRule="auto"/>
              <w:ind w:left="360"/>
            </w:pPr>
          </w:p>
        </w:tc>
        <w:tc>
          <w:tcPr>
            <w:tcW w:w="630" w:type="dxa"/>
            <w:vAlign w:val="center"/>
          </w:tcPr>
          <w:p w:rsidR="00DA54FC" w:rsidRPr="0032078A" w:rsidRDefault="00DA54FC" w:rsidP="00DA54FC">
            <w:pPr>
              <w:spacing w:line="240" w:lineRule="auto"/>
              <w:ind w:left="360"/>
            </w:pPr>
          </w:p>
        </w:tc>
        <w:tc>
          <w:tcPr>
            <w:tcW w:w="630" w:type="dxa"/>
            <w:vAlign w:val="center"/>
          </w:tcPr>
          <w:p w:rsidR="00DA54FC" w:rsidRPr="0032078A" w:rsidRDefault="00DA54FC" w:rsidP="00DA54FC">
            <w:pPr>
              <w:spacing w:line="240" w:lineRule="auto"/>
              <w:ind w:left="360"/>
            </w:pPr>
          </w:p>
        </w:tc>
        <w:tc>
          <w:tcPr>
            <w:tcW w:w="2358" w:type="dxa"/>
            <w:vAlign w:val="center"/>
          </w:tcPr>
          <w:p w:rsidR="00DA54FC" w:rsidRPr="0032078A" w:rsidRDefault="00DA54FC" w:rsidP="00DA54FC">
            <w:pPr>
              <w:spacing w:line="240" w:lineRule="auto"/>
              <w:ind w:left="360"/>
            </w:pPr>
          </w:p>
        </w:tc>
      </w:tr>
      <w:tr w:rsidR="00DA54FC" w:rsidRPr="00DA54FC" w:rsidTr="005B3A7E">
        <w:trPr>
          <w:trHeight w:val="720"/>
          <w:tblHeader/>
        </w:trPr>
        <w:tc>
          <w:tcPr>
            <w:tcW w:w="5328" w:type="dxa"/>
            <w:vAlign w:val="center"/>
          </w:tcPr>
          <w:p w:rsidR="00DA54FC" w:rsidRPr="0032078A" w:rsidRDefault="00DA54FC" w:rsidP="002D57EE">
            <w:pPr>
              <w:pStyle w:val="ListParagraph"/>
              <w:numPr>
                <w:ilvl w:val="0"/>
                <w:numId w:val="22"/>
              </w:numPr>
              <w:spacing w:before="0" w:line="240" w:lineRule="auto"/>
              <w:ind w:left="360"/>
              <w:rPr>
                <w:sz w:val="22"/>
                <w:szCs w:val="22"/>
              </w:rPr>
            </w:pPr>
            <w:r w:rsidRPr="0032078A">
              <w:rPr>
                <w:sz w:val="22"/>
                <w:szCs w:val="22"/>
                <w:lang w:val="en-US" w:eastAsia="en-US"/>
              </w:rPr>
              <w:t>describe the accessibility features of the proposed goods or services?</w:t>
            </w:r>
          </w:p>
        </w:tc>
        <w:tc>
          <w:tcPr>
            <w:tcW w:w="630" w:type="dxa"/>
            <w:vAlign w:val="center"/>
          </w:tcPr>
          <w:p w:rsidR="00DA54FC" w:rsidRPr="0032078A" w:rsidRDefault="00DA54FC" w:rsidP="00DA54FC">
            <w:pPr>
              <w:spacing w:line="240" w:lineRule="auto"/>
              <w:ind w:left="360"/>
            </w:pPr>
          </w:p>
        </w:tc>
        <w:tc>
          <w:tcPr>
            <w:tcW w:w="630" w:type="dxa"/>
            <w:vAlign w:val="center"/>
          </w:tcPr>
          <w:p w:rsidR="00DA54FC" w:rsidRPr="0032078A" w:rsidRDefault="00DA54FC" w:rsidP="00DA54FC">
            <w:pPr>
              <w:spacing w:line="240" w:lineRule="auto"/>
              <w:ind w:left="360"/>
            </w:pPr>
          </w:p>
        </w:tc>
        <w:tc>
          <w:tcPr>
            <w:tcW w:w="630" w:type="dxa"/>
            <w:vAlign w:val="center"/>
          </w:tcPr>
          <w:p w:rsidR="00DA54FC" w:rsidRPr="0032078A" w:rsidRDefault="00DA54FC" w:rsidP="00DA54FC">
            <w:pPr>
              <w:spacing w:line="240" w:lineRule="auto"/>
              <w:ind w:left="360"/>
            </w:pPr>
          </w:p>
        </w:tc>
        <w:tc>
          <w:tcPr>
            <w:tcW w:w="2358" w:type="dxa"/>
            <w:vAlign w:val="center"/>
          </w:tcPr>
          <w:p w:rsidR="00DA54FC" w:rsidRPr="0032078A" w:rsidRDefault="00DA54FC" w:rsidP="00DA54FC">
            <w:pPr>
              <w:spacing w:line="240" w:lineRule="auto"/>
              <w:ind w:left="360"/>
            </w:pPr>
          </w:p>
        </w:tc>
      </w:tr>
      <w:tr w:rsidR="00DA54FC" w:rsidRPr="00DA54FC" w:rsidTr="005B3A7E">
        <w:trPr>
          <w:trHeight w:val="720"/>
          <w:tblHeader/>
        </w:trPr>
        <w:tc>
          <w:tcPr>
            <w:tcW w:w="5328" w:type="dxa"/>
            <w:vAlign w:val="center"/>
          </w:tcPr>
          <w:p w:rsidR="00DA54FC" w:rsidRPr="0032078A" w:rsidRDefault="00DA54FC" w:rsidP="002D57EE">
            <w:pPr>
              <w:pStyle w:val="ListParagraph"/>
              <w:numPr>
                <w:ilvl w:val="0"/>
                <w:numId w:val="22"/>
              </w:numPr>
              <w:spacing w:before="0" w:line="240" w:lineRule="auto"/>
              <w:ind w:left="360"/>
              <w:rPr>
                <w:sz w:val="22"/>
                <w:szCs w:val="22"/>
              </w:rPr>
            </w:pPr>
            <w:r w:rsidRPr="0032078A">
              <w:rPr>
                <w:sz w:val="22"/>
                <w:szCs w:val="22"/>
                <w:lang w:val="en-US" w:eastAsia="en-US"/>
              </w:rPr>
              <w:t xml:space="preserve">provide evidence that the proposed solution will satisfy the accessibility requirements in the RFx?   </w:t>
            </w:r>
          </w:p>
        </w:tc>
        <w:tc>
          <w:tcPr>
            <w:tcW w:w="630" w:type="dxa"/>
            <w:vAlign w:val="center"/>
          </w:tcPr>
          <w:p w:rsidR="00DA54FC" w:rsidRPr="0032078A" w:rsidRDefault="00DA54FC" w:rsidP="00DA54FC">
            <w:pPr>
              <w:spacing w:line="240" w:lineRule="auto"/>
              <w:ind w:left="360"/>
            </w:pPr>
          </w:p>
        </w:tc>
        <w:tc>
          <w:tcPr>
            <w:tcW w:w="630" w:type="dxa"/>
            <w:vAlign w:val="center"/>
          </w:tcPr>
          <w:p w:rsidR="00DA54FC" w:rsidRPr="0032078A" w:rsidRDefault="00DA54FC" w:rsidP="00DA54FC">
            <w:pPr>
              <w:spacing w:line="240" w:lineRule="auto"/>
              <w:ind w:left="360"/>
            </w:pPr>
          </w:p>
        </w:tc>
        <w:tc>
          <w:tcPr>
            <w:tcW w:w="630" w:type="dxa"/>
            <w:vAlign w:val="center"/>
          </w:tcPr>
          <w:p w:rsidR="00DA54FC" w:rsidRPr="0032078A" w:rsidRDefault="00DA54FC" w:rsidP="00DA54FC">
            <w:pPr>
              <w:spacing w:line="240" w:lineRule="auto"/>
              <w:ind w:left="360"/>
            </w:pPr>
          </w:p>
        </w:tc>
        <w:tc>
          <w:tcPr>
            <w:tcW w:w="2358" w:type="dxa"/>
            <w:vAlign w:val="center"/>
          </w:tcPr>
          <w:p w:rsidR="00DA54FC" w:rsidRPr="0032078A" w:rsidRDefault="00DA54FC" w:rsidP="00DA54FC">
            <w:pPr>
              <w:spacing w:line="240" w:lineRule="auto"/>
              <w:ind w:left="360"/>
            </w:pPr>
          </w:p>
        </w:tc>
      </w:tr>
      <w:tr w:rsidR="00DA54FC" w:rsidRPr="00DF04E1" w:rsidTr="005B3A7E">
        <w:trPr>
          <w:trHeight w:val="720"/>
          <w:tblHeader/>
        </w:trPr>
        <w:tc>
          <w:tcPr>
            <w:tcW w:w="5328" w:type="dxa"/>
            <w:vAlign w:val="center"/>
          </w:tcPr>
          <w:p w:rsidR="00DA54FC" w:rsidRPr="0032078A" w:rsidRDefault="00DA54FC" w:rsidP="002D57EE">
            <w:pPr>
              <w:pStyle w:val="ListParagraph"/>
              <w:numPr>
                <w:ilvl w:val="0"/>
                <w:numId w:val="22"/>
              </w:numPr>
              <w:spacing w:before="0" w:line="240" w:lineRule="auto"/>
              <w:ind w:left="360"/>
              <w:rPr>
                <w:sz w:val="22"/>
                <w:szCs w:val="22"/>
              </w:rPr>
            </w:pPr>
            <w:r w:rsidRPr="0032078A">
              <w:rPr>
                <w:sz w:val="22"/>
                <w:szCs w:val="22"/>
                <w:lang w:val="en-US" w:eastAsia="en-US"/>
              </w:rPr>
              <w:t>provide references that demonstrate their ability to satisfy accessibility requirements?</w:t>
            </w:r>
          </w:p>
        </w:tc>
        <w:tc>
          <w:tcPr>
            <w:tcW w:w="630" w:type="dxa"/>
            <w:vAlign w:val="center"/>
          </w:tcPr>
          <w:p w:rsidR="00DA54FC" w:rsidRPr="0032078A" w:rsidRDefault="00DA54FC" w:rsidP="00DA54FC">
            <w:pPr>
              <w:spacing w:line="240" w:lineRule="auto"/>
              <w:ind w:left="360"/>
            </w:pPr>
          </w:p>
        </w:tc>
        <w:tc>
          <w:tcPr>
            <w:tcW w:w="630" w:type="dxa"/>
            <w:vAlign w:val="center"/>
          </w:tcPr>
          <w:p w:rsidR="00DA54FC" w:rsidRPr="0032078A" w:rsidRDefault="00DA54FC" w:rsidP="00DA54FC">
            <w:pPr>
              <w:spacing w:line="240" w:lineRule="auto"/>
              <w:ind w:left="360"/>
            </w:pPr>
          </w:p>
        </w:tc>
        <w:tc>
          <w:tcPr>
            <w:tcW w:w="630" w:type="dxa"/>
            <w:vAlign w:val="center"/>
          </w:tcPr>
          <w:p w:rsidR="00DA54FC" w:rsidRPr="0032078A" w:rsidRDefault="00DA54FC" w:rsidP="00DA54FC">
            <w:pPr>
              <w:spacing w:line="240" w:lineRule="auto"/>
              <w:ind w:left="360"/>
            </w:pPr>
          </w:p>
        </w:tc>
        <w:tc>
          <w:tcPr>
            <w:tcW w:w="2358" w:type="dxa"/>
            <w:vAlign w:val="center"/>
          </w:tcPr>
          <w:p w:rsidR="00DA54FC" w:rsidRPr="0032078A" w:rsidRDefault="00DA54FC" w:rsidP="00DA54FC">
            <w:pPr>
              <w:spacing w:line="240" w:lineRule="auto"/>
              <w:ind w:left="360"/>
            </w:pPr>
          </w:p>
        </w:tc>
      </w:tr>
    </w:tbl>
    <w:p w:rsidR="00D2779A" w:rsidRDefault="00D2779A" w:rsidP="00D2779A">
      <w:pPr>
        <w:spacing w:line="240" w:lineRule="auto"/>
      </w:pPr>
      <w:r>
        <w:br w:type="page"/>
      </w:r>
    </w:p>
    <w:p w:rsidR="00D2779A" w:rsidRPr="00E2085E" w:rsidRDefault="00D2779A" w:rsidP="00D2779A">
      <w:pPr>
        <w:pStyle w:val="AppxA"/>
      </w:pPr>
      <w:r>
        <w:lastRenderedPageBreak/>
        <w:t xml:space="preserve">Appendix A3: Sample Accessiblity </w:t>
      </w:r>
      <w:r w:rsidRPr="00E2085E">
        <w:t xml:space="preserve">Checklist for </w:t>
      </w:r>
      <w:r>
        <w:t>Rfx Document</w:t>
      </w:r>
    </w:p>
    <w:p w:rsidR="00D2779A" w:rsidRDefault="00D2779A" w:rsidP="00D2779A">
      <w:pPr>
        <w:spacing w:line="240" w:lineRule="auto"/>
        <w:rPr>
          <w:b/>
          <w:sz w:val="24"/>
          <w:szCs w:val="26"/>
          <w:u w:val="single"/>
        </w:rPr>
      </w:pPr>
    </w:p>
    <w:tbl>
      <w:tblPr>
        <w:tblStyle w:val="TableGrid"/>
        <w:tblW w:w="0" w:type="auto"/>
        <w:tblLayout w:type="fixed"/>
        <w:tblLook w:val="04A0" w:firstRow="1" w:lastRow="0" w:firstColumn="1" w:lastColumn="0" w:noHBand="0" w:noVBand="1"/>
        <w:tblDescription w:val="Sample Accessiblity Checklist for Rfx Document"/>
      </w:tblPr>
      <w:tblGrid>
        <w:gridCol w:w="5340"/>
        <w:gridCol w:w="626"/>
        <w:gridCol w:w="626"/>
        <w:gridCol w:w="626"/>
        <w:gridCol w:w="2358"/>
      </w:tblGrid>
      <w:tr w:rsidR="00D2779A" w:rsidRPr="00DF04E1" w:rsidTr="005B3A7E">
        <w:trPr>
          <w:trHeight w:val="720"/>
          <w:tblHeader/>
        </w:trPr>
        <w:tc>
          <w:tcPr>
            <w:tcW w:w="5340" w:type="dxa"/>
            <w:shd w:val="clear" w:color="auto" w:fill="F2F2F2" w:themeFill="background1" w:themeFillShade="F2"/>
            <w:vAlign w:val="center"/>
          </w:tcPr>
          <w:p w:rsidR="00D2779A" w:rsidRPr="00DF04E1" w:rsidRDefault="00D2779A" w:rsidP="003B0CAF">
            <w:pPr>
              <w:spacing w:line="240" w:lineRule="auto"/>
              <w:rPr>
                <w:b/>
                <w:sz w:val="22"/>
                <w:szCs w:val="22"/>
              </w:rPr>
            </w:pPr>
            <w:r w:rsidRPr="00DF04E1">
              <w:rPr>
                <w:b/>
                <w:sz w:val="22"/>
                <w:szCs w:val="22"/>
              </w:rPr>
              <w:t>Consideration</w:t>
            </w:r>
          </w:p>
        </w:tc>
        <w:tc>
          <w:tcPr>
            <w:tcW w:w="626" w:type="dxa"/>
            <w:shd w:val="clear" w:color="auto" w:fill="F2F2F2" w:themeFill="background1" w:themeFillShade="F2"/>
            <w:vAlign w:val="center"/>
          </w:tcPr>
          <w:p w:rsidR="00D2779A" w:rsidRPr="00DF04E1" w:rsidRDefault="00D2779A" w:rsidP="003B0CAF">
            <w:pPr>
              <w:spacing w:line="240" w:lineRule="auto"/>
              <w:jc w:val="center"/>
              <w:rPr>
                <w:b/>
                <w:sz w:val="22"/>
                <w:szCs w:val="22"/>
              </w:rPr>
            </w:pPr>
            <w:r w:rsidRPr="00DF04E1">
              <w:rPr>
                <w:b/>
                <w:sz w:val="22"/>
                <w:szCs w:val="22"/>
              </w:rPr>
              <w:t>N/A</w:t>
            </w:r>
          </w:p>
        </w:tc>
        <w:tc>
          <w:tcPr>
            <w:tcW w:w="626" w:type="dxa"/>
            <w:shd w:val="clear" w:color="auto" w:fill="F2F2F2" w:themeFill="background1" w:themeFillShade="F2"/>
            <w:vAlign w:val="center"/>
          </w:tcPr>
          <w:p w:rsidR="00D2779A" w:rsidRPr="00DF04E1" w:rsidRDefault="00D2779A" w:rsidP="003B0CAF">
            <w:pPr>
              <w:spacing w:line="240" w:lineRule="auto"/>
              <w:jc w:val="center"/>
              <w:rPr>
                <w:b/>
                <w:sz w:val="22"/>
                <w:szCs w:val="22"/>
              </w:rPr>
            </w:pPr>
            <w:r w:rsidRPr="00DF04E1">
              <w:rPr>
                <w:b/>
                <w:sz w:val="22"/>
                <w:szCs w:val="22"/>
              </w:rPr>
              <w:t>Yes</w:t>
            </w:r>
          </w:p>
        </w:tc>
        <w:tc>
          <w:tcPr>
            <w:tcW w:w="626" w:type="dxa"/>
            <w:shd w:val="clear" w:color="auto" w:fill="F2F2F2" w:themeFill="background1" w:themeFillShade="F2"/>
            <w:vAlign w:val="center"/>
          </w:tcPr>
          <w:p w:rsidR="00D2779A" w:rsidRPr="00DF04E1" w:rsidRDefault="00D2779A" w:rsidP="003B0CAF">
            <w:pPr>
              <w:spacing w:line="240" w:lineRule="auto"/>
              <w:jc w:val="center"/>
              <w:rPr>
                <w:b/>
                <w:sz w:val="22"/>
                <w:szCs w:val="22"/>
              </w:rPr>
            </w:pPr>
            <w:r w:rsidRPr="00DF04E1">
              <w:rPr>
                <w:b/>
                <w:sz w:val="22"/>
                <w:szCs w:val="22"/>
              </w:rPr>
              <w:t>No</w:t>
            </w:r>
          </w:p>
        </w:tc>
        <w:tc>
          <w:tcPr>
            <w:tcW w:w="2358" w:type="dxa"/>
            <w:shd w:val="clear" w:color="auto" w:fill="F2F2F2" w:themeFill="background1" w:themeFillShade="F2"/>
            <w:vAlign w:val="center"/>
          </w:tcPr>
          <w:p w:rsidR="00D2779A" w:rsidRPr="00DF04E1" w:rsidRDefault="00D2779A" w:rsidP="003B0CAF">
            <w:pPr>
              <w:spacing w:line="240" w:lineRule="auto"/>
              <w:rPr>
                <w:b/>
                <w:sz w:val="22"/>
                <w:szCs w:val="22"/>
              </w:rPr>
            </w:pPr>
            <w:r w:rsidRPr="00DF04E1">
              <w:rPr>
                <w:b/>
                <w:sz w:val="22"/>
                <w:szCs w:val="22"/>
              </w:rPr>
              <w:t>Follow-up</w:t>
            </w:r>
          </w:p>
        </w:tc>
      </w:tr>
      <w:tr w:rsidR="00D2779A" w:rsidRPr="00DF04E1" w:rsidTr="005B3A7E">
        <w:trPr>
          <w:trHeight w:val="720"/>
          <w:tblHeader/>
        </w:trPr>
        <w:tc>
          <w:tcPr>
            <w:tcW w:w="5340" w:type="dxa"/>
            <w:vAlign w:val="center"/>
          </w:tcPr>
          <w:p w:rsidR="00D2779A" w:rsidRPr="008C1CBB" w:rsidRDefault="00D2779A" w:rsidP="002D57EE">
            <w:pPr>
              <w:pStyle w:val="ListParagraph"/>
              <w:numPr>
                <w:ilvl w:val="0"/>
                <w:numId w:val="28"/>
              </w:numPr>
              <w:spacing w:before="0" w:line="240" w:lineRule="auto"/>
              <w:rPr>
                <w:sz w:val="22"/>
                <w:szCs w:val="22"/>
              </w:rPr>
            </w:pPr>
            <w:r w:rsidRPr="008C1CBB">
              <w:rPr>
                <w:sz w:val="22"/>
                <w:szCs w:val="22"/>
                <w:lang w:val="en-US" w:eastAsia="en-US"/>
              </w:rPr>
              <w:t xml:space="preserve">Is the college accessibility policy or commitment to accessibility </w:t>
            </w:r>
            <w:r>
              <w:rPr>
                <w:sz w:val="22"/>
                <w:szCs w:val="22"/>
                <w:lang w:val="en-US" w:eastAsia="en-US"/>
              </w:rPr>
              <w:t xml:space="preserve">clearly </w:t>
            </w:r>
            <w:r w:rsidRPr="008C1CBB">
              <w:rPr>
                <w:sz w:val="22"/>
                <w:szCs w:val="22"/>
                <w:lang w:val="en-US" w:eastAsia="en-US"/>
              </w:rPr>
              <w:t xml:space="preserve">stated? </w:t>
            </w:r>
          </w:p>
        </w:tc>
        <w:tc>
          <w:tcPr>
            <w:tcW w:w="626" w:type="dxa"/>
            <w:vAlign w:val="center"/>
          </w:tcPr>
          <w:p w:rsidR="00D2779A" w:rsidRPr="00DF04E1" w:rsidRDefault="00D2779A" w:rsidP="003B0CAF">
            <w:pPr>
              <w:spacing w:line="240" w:lineRule="auto"/>
              <w:ind w:left="360"/>
              <w:rPr>
                <w:sz w:val="22"/>
                <w:szCs w:val="22"/>
              </w:rPr>
            </w:pPr>
          </w:p>
        </w:tc>
        <w:tc>
          <w:tcPr>
            <w:tcW w:w="626" w:type="dxa"/>
            <w:vAlign w:val="center"/>
          </w:tcPr>
          <w:p w:rsidR="00D2779A" w:rsidRPr="00DF04E1" w:rsidRDefault="00D2779A" w:rsidP="003B0CAF">
            <w:pPr>
              <w:spacing w:line="240" w:lineRule="auto"/>
              <w:ind w:left="360"/>
              <w:rPr>
                <w:sz w:val="22"/>
                <w:szCs w:val="22"/>
              </w:rPr>
            </w:pPr>
          </w:p>
        </w:tc>
        <w:tc>
          <w:tcPr>
            <w:tcW w:w="626" w:type="dxa"/>
            <w:vAlign w:val="center"/>
          </w:tcPr>
          <w:p w:rsidR="00D2779A" w:rsidRPr="00DF04E1" w:rsidRDefault="00D2779A" w:rsidP="003B0CAF">
            <w:pPr>
              <w:spacing w:line="240" w:lineRule="auto"/>
              <w:ind w:left="360"/>
              <w:rPr>
                <w:sz w:val="22"/>
                <w:szCs w:val="22"/>
              </w:rPr>
            </w:pPr>
          </w:p>
        </w:tc>
        <w:tc>
          <w:tcPr>
            <w:tcW w:w="2358" w:type="dxa"/>
            <w:vAlign w:val="center"/>
          </w:tcPr>
          <w:p w:rsidR="00D2779A" w:rsidRPr="00DF04E1" w:rsidRDefault="00D2779A" w:rsidP="003B0CAF">
            <w:pPr>
              <w:spacing w:line="240" w:lineRule="auto"/>
              <w:ind w:left="360"/>
              <w:rPr>
                <w:sz w:val="22"/>
                <w:szCs w:val="22"/>
              </w:rPr>
            </w:pPr>
          </w:p>
        </w:tc>
      </w:tr>
      <w:tr w:rsidR="00D2779A" w:rsidRPr="00DF04E1" w:rsidTr="005B3A7E">
        <w:trPr>
          <w:trHeight w:val="720"/>
          <w:tblHeader/>
        </w:trPr>
        <w:tc>
          <w:tcPr>
            <w:tcW w:w="5340" w:type="dxa"/>
            <w:vAlign w:val="center"/>
          </w:tcPr>
          <w:p w:rsidR="00D2779A" w:rsidRPr="008C1CBB" w:rsidRDefault="00D2779A" w:rsidP="002D57EE">
            <w:pPr>
              <w:pStyle w:val="ListParagraph"/>
              <w:numPr>
                <w:ilvl w:val="0"/>
                <w:numId w:val="28"/>
              </w:numPr>
              <w:spacing w:before="0" w:line="240" w:lineRule="auto"/>
              <w:rPr>
                <w:sz w:val="22"/>
                <w:szCs w:val="22"/>
                <w:lang w:val="en-US" w:eastAsia="en-US"/>
              </w:rPr>
            </w:pPr>
            <w:r w:rsidRPr="008C1CBB">
              <w:rPr>
                <w:sz w:val="22"/>
                <w:szCs w:val="22"/>
                <w:lang w:val="en-US" w:eastAsia="en-US"/>
              </w:rPr>
              <w:t xml:space="preserve">Have specific accessibility standards, guidelines, features or criteria been included? </w:t>
            </w:r>
          </w:p>
        </w:tc>
        <w:tc>
          <w:tcPr>
            <w:tcW w:w="626" w:type="dxa"/>
            <w:vAlign w:val="center"/>
          </w:tcPr>
          <w:p w:rsidR="00D2779A" w:rsidRPr="00DF04E1" w:rsidRDefault="00D2779A" w:rsidP="003B0CAF">
            <w:pPr>
              <w:spacing w:line="240" w:lineRule="auto"/>
              <w:ind w:left="360"/>
              <w:rPr>
                <w:sz w:val="22"/>
                <w:szCs w:val="22"/>
                <w:lang w:val="en-US" w:eastAsia="en-US"/>
              </w:rPr>
            </w:pPr>
          </w:p>
        </w:tc>
        <w:tc>
          <w:tcPr>
            <w:tcW w:w="626" w:type="dxa"/>
            <w:vAlign w:val="center"/>
          </w:tcPr>
          <w:p w:rsidR="00D2779A" w:rsidRPr="00DF04E1" w:rsidRDefault="00D2779A" w:rsidP="003B0CAF">
            <w:pPr>
              <w:spacing w:line="240" w:lineRule="auto"/>
              <w:ind w:left="360"/>
              <w:rPr>
                <w:sz w:val="22"/>
                <w:szCs w:val="22"/>
              </w:rPr>
            </w:pPr>
          </w:p>
        </w:tc>
        <w:tc>
          <w:tcPr>
            <w:tcW w:w="626" w:type="dxa"/>
            <w:vAlign w:val="center"/>
          </w:tcPr>
          <w:p w:rsidR="00D2779A" w:rsidRPr="00DF04E1" w:rsidRDefault="00D2779A" w:rsidP="003B0CAF">
            <w:pPr>
              <w:spacing w:line="240" w:lineRule="auto"/>
              <w:ind w:left="360"/>
              <w:rPr>
                <w:sz w:val="22"/>
                <w:szCs w:val="22"/>
                <w:lang w:val="en-US" w:eastAsia="en-US"/>
              </w:rPr>
            </w:pPr>
          </w:p>
        </w:tc>
        <w:tc>
          <w:tcPr>
            <w:tcW w:w="2358" w:type="dxa"/>
            <w:vAlign w:val="center"/>
          </w:tcPr>
          <w:p w:rsidR="00D2779A" w:rsidRPr="00DF04E1" w:rsidRDefault="00D2779A" w:rsidP="003B0CAF">
            <w:pPr>
              <w:spacing w:line="240" w:lineRule="auto"/>
              <w:ind w:left="360"/>
              <w:rPr>
                <w:sz w:val="22"/>
                <w:szCs w:val="22"/>
                <w:lang w:val="en-US" w:eastAsia="en-US"/>
              </w:rPr>
            </w:pPr>
          </w:p>
        </w:tc>
      </w:tr>
      <w:tr w:rsidR="00D2779A" w:rsidRPr="00DF04E1" w:rsidTr="005B3A7E">
        <w:trPr>
          <w:trHeight w:val="720"/>
          <w:tblHeader/>
        </w:trPr>
        <w:tc>
          <w:tcPr>
            <w:tcW w:w="5340" w:type="dxa"/>
            <w:vAlign w:val="center"/>
          </w:tcPr>
          <w:p w:rsidR="00D2779A" w:rsidRPr="008C1CBB" w:rsidRDefault="00D2779A" w:rsidP="002D57EE">
            <w:pPr>
              <w:pStyle w:val="ListParagraph"/>
              <w:numPr>
                <w:ilvl w:val="0"/>
                <w:numId w:val="28"/>
              </w:numPr>
              <w:spacing w:before="0" w:line="240" w:lineRule="auto"/>
              <w:rPr>
                <w:sz w:val="22"/>
                <w:szCs w:val="22"/>
                <w:lang w:val="en-US" w:eastAsia="en-US"/>
              </w:rPr>
            </w:pPr>
            <w:r>
              <w:rPr>
                <w:sz w:val="22"/>
                <w:szCs w:val="22"/>
                <w:lang w:val="en-US" w:eastAsia="en-US"/>
              </w:rPr>
              <w:t xml:space="preserve">Are the accessibility features or criteria stated as a minimum requirement? </w:t>
            </w:r>
          </w:p>
        </w:tc>
        <w:tc>
          <w:tcPr>
            <w:tcW w:w="626" w:type="dxa"/>
            <w:vAlign w:val="center"/>
          </w:tcPr>
          <w:p w:rsidR="00D2779A" w:rsidRPr="00DF04E1" w:rsidRDefault="00D2779A" w:rsidP="003B0CAF">
            <w:pPr>
              <w:spacing w:line="240" w:lineRule="auto"/>
              <w:ind w:left="360"/>
              <w:rPr>
                <w:sz w:val="22"/>
                <w:szCs w:val="22"/>
                <w:lang w:val="en-US" w:eastAsia="en-US"/>
              </w:rPr>
            </w:pPr>
          </w:p>
        </w:tc>
        <w:tc>
          <w:tcPr>
            <w:tcW w:w="626" w:type="dxa"/>
            <w:vAlign w:val="center"/>
          </w:tcPr>
          <w:p w:rsidR="00D2779A" w:rsidRPr="00DF04E1" w:rsidRDefault="00D2779A" w:rsidP="003B0CAF">
            <w:pPr>
              <w:spacing w:line="240" w:lineRule="auto"/>
              <w:ind w:left="360"/>
              <w:rPr>
                <w:sz w:val="22"/>
                <w:szCs w:val="22"/>
              </w:rPr>
            </w:pPr>
          </w:p>
        </w:tc>
        <w:tc>
          <w:tcPr>
            <w:tcW w:w="626" w:type="dxa"/>
            <w:vAlign w:val="center"/>
          </w:tcPr>
          <w:p w:rsidR="00D2779A" w:rsidRPr="00DF04E1" w:rsidRDefault="00D2779A" w:rsidP="003B0CAF">
            <w:pPr>
              <w:spacing w:line="240" w:lineRule="auto"/>
              <w:ind w:left="360"/>
              <w:rPr>
                <w:sz w:val="22"/>
                <w:szCs w:val="22"/>
                <w:lang w:val="en-US" w:eastAsia="en-US"/>
              </w:rPr>
            </w:pPr>
          </w:p>
        </w:tc>
        <w:tc>
          <w:tcPr>
            <w:tcW w:w="2358" w:type="dxa"/>
            <w:vAlign w:val="center"/>
          </w:tcPr>
          <w:p w:rsidR="00D2779A" w:rsidRPr="00DF04E1" w:rsidRDefault="00D2779A" w:rsidP="003B0CAF">
            <w:pPr>
              <w:spacing w:line="240" w:lineRule="auto"/>
              <w:ind w:left="360"/>
              <w:rPr>
                <w:sz w:val="22"/>
                <w:szCs w:val="22"/>
                <w:lang w:val="en-US" w:eastAsia="en-US"/>
              </w:rPr>
            </w:pPr>
          </w:p>
        </w:tc>
      </w:tr>
      <w:tr w:rsidR="00D2779A" w:rsidRPr="00DF04E1" w:rsidTr="005B3A7E">
        <w:trPr>
          <w:trHeight w:val="720"/>
          <w:tblHeader/>
        </w:trPr>
        <w:tc>
          <w:tcPr>
            <w:tcW w:w="5340" w:type="dxa"/>
            <w:vAlign w:val="center"/>
          </w:tcPr>
          <w:p w:rsidR="00D2779A" w:rsidRPr="008C1CBB" w:rsidRDefault="00D2779A" w:rsidP="002D57EE">
            <w:pPr>
              <w:pStyle w:val="ListParagraph"/>
              <w:numPr>
                <w:ilvl w:val="0"/>
                <w:numId w:val="28"/>
              </w:numPr>
              <w:spacing w:before="0" w:line="240" w:lineRule="auto"/>
              <w:rPr>
                <w:sz w:val="22"/>
                <w:szCs w:val="22"/>
                <w:lang w:val="en-US" w:eastAsia="en-US"/>
              </w:rPr>
            </w:pPr>
            <w:r>
              <w:rPr>
                <w:sz w:val="22"/>
                <w:szCs w:val="22"/>
                <w:lang w:val="en-US" w:eastAsia="en-US"/>
              </w:rPr>
              <w:t>Are the accessibility features or criteria included in the weighting for evaluating tenders?</w:t>
            </w:r>
          </w:p>
        </w:tc>
        <w:tc>
          <w:tcPr>
            <w:tcW w:w="626" w:type="dxa"/>
            <w:vAlign w:val="center"/>
          </w:tcPr>
          <w:p w:rsidR="00D2779A" w:rsidRPr="00DF04E1" w:rsidRDefault="00D2779A" w:rsidP="003B0CAF">
            <w:pPr>
              <w:spacing w:line="240" w:lineRule="auto"/>
              <w:ind w:left="360"/>
              <w:rPr>
                <w:sz w:val="22"/>
                <w:szCs w:val="22"/>
                <w:lang w:val="en-US" w:eastAsia="en-US"/>
              </w:rPr>
            </w:pPr>
          </w:p>
        </w:tc>
        <w:tc>
          <w:tcPr>
            <w:tcW w:w="626" w:type="dxa"/>
            <w:vAlign w:val="center"/>
          </w:tcPr>
          <w:p w:rsidR="00D2779A" w:rsidRPr="00DF04E1" w:rsidRDefault="00D2779A" w:rsidP="003B0CAF">
            <w:pPr>
              <w:spacing w:line="240" w:lineRule="auto"/>
              <w:ind w:left="360"/>
              <w:rPr>
                <w:sz w:val="22"/>
                <w:szCs w:val="22"/>
              </w:rPr>
            </w:pPr>
          </w:p>
        </w:tc>
        <w:tc>
          <w:tcPr>
            <w:tcW w:w="626" w:type="dxa"/>
            <w:vAlign w:val="center"/>
          </w:tcPr>
          <w:p w:rsidR="00D2779A" w:rsidRPr="00DF04E1" w:rsidRDefault="00D2779A" w:rsidP="003B0CAF">
            <w:pPr>
              <w:spacing w:line="240" w:lineRule="auto"/>
              <w:ind w:left="360"/>
              <w:rPr>
                <w:sz w:val="22"/>
                <w:szCs w:val="22"/>
                <w:lang w:val="en-US" w:eastAsia="en-US"/>
              </w:rPr>
            </w:pPr>
          </w:p>
        </w:tc>
        <w:tc>
          <w:tcPr>
            <w:tcW w:w="2358" w:type="dxa"/>
            <w:vAlign w:val="center"/>
          </w:tcPr>
          <w:p w:rsidR="00D2779A" w:rsidRPr="00DF04E1" w:rsidRDefault="00D2779A" w:rsidP="003B0CAF">
            <w:pPr>
              <w:spacing w:line="240" w:lineRule="auto"/>
              <w:ind w:left="360"/>
              <w:rPr>
                <w:sz w:val="22"/>
                <w:szCs w:val="22"/>
                <w:lang w:val="en-US" w:eastAsia="en-US"/>
              </w:rPr>
            </w:pPr>
          </w:p>
        </w:tc>
      </w:tr>
    </w:tbl>
    <w:p w:rsidR="00D2779A" w:rsidRDefault="00D2779A" w:rsidP="00D2779A">
      <w:pPr>
        <w:spacing w:line="240" w:lineRule="auto"/>
        <w:rPr>
          <w:b/>
          <w:sz w:val="24"/>
          <w:szCs w:val="26"/>
          <w:u w:val="single"/>
        </w:rPr>
      </w:pPr>
      <w:r>
        <w:br w:type="page"/>
      </w:r>
    </w:p>
    <w:p w:rsidR="00D2779A" w:rsidRDefault="00D2779A" w:rsidP="00D2779A">
      <w:pPr>
        <w:pStyle w:val="AppxA"/>
      </w:pPr>
      <w:r>
        <w:lastRenderedPageBreak/>
        <w:t>Appendix A4: Sample Accessibility Checklist</w:t>
      </w:r>
      <w:r w:rsidRPr="00223CE8">
        <w:t xml:space="preserve"> </w:t>
      </w:r>
      <w:r>
        <w:t>for the Built Environment</w:t>
      </w:r>
    </w:p>
    <w:p w:rsidR="00D2779A" w:rsidRPr="00DF04E1" w:rsidRDefault="00D2779A" w:rsidP="00D2779A"/>
    <w:tbl>
      <w:tblPr>
        <w:tblStyle w:val="TableGrid"/>
        <w:tblW w:w="0" w:type="auto"/>
        <w:tblLook w:val="04A0" w:firstRow="1" w:lastRow="0" w:firstColumn="1" w:lastColumn="0" w:noHBand="0" w:noVBand="1"/>
        <w:tblDescription w:val="Sample Accessibility Checklist for the Built Environment"/>
      </w:tblPr>
      <w:tblGrid>
        <w:gridCol w:w="5328"/>
        <w:gridCol w:w="630"/>
        <w:gridCol w:w="630"/>
        <w:gridCol w:w="630"/>
        <w:gridCol w:w="2340"/>
      </w:tblGrid>
      <w:tr w:rsidR="00D2779A" w:rsidRPr="006C3D6D">
        <w:trPr>
          <w:trHeight w:val="720"/>
          <w:tblHeader/>
        </w:trPr>
        <w:tc>
          <w:tcPr>
            <w:tcW w:w="5328" w:type="dxa"/>
            <w:shd w:val="clear" w:color="auto" w:fill="F2F2F2" w:themeFill="background1" w:themeFillShade="F2"/>
            <w:vAlign w:val="center"/>
          </w:tcPr>
          <w:p w:rsidR="00D2779A" w:rsidRPr="006C3D6D" w:rsidRDefault="00D2779A" w:rsidP="003B0CAF">
            <w:pPr>
              <w:spacing w:line="240" w:lineRule="auto"/>
              <w:rPr>
                <w:b/>
                <w:sz w:val="22"/>
                <w:szCs w:val="22"/>
              </w:rPr>
            </w:pPr>
            <w:r w:rsidRPr="006C3D6D">
              <w:rPr>
                <w:b/>
                <w:sz w:val="22"/>
                <w:szCs w:val="22"/>
              </w:rPr>
              <w:t>Consideration</w:t>
            </w:r>
          </w:p>
        </w:tc>
        <w:tc>
          <w:tcPr>
            <w:tcW w:w="630" w:type="dxa"/>
            <w:shd w:val="clear" w:color="auto" w:fill="F2F2F2" w:themeFill="background1" w:themeFillShade="F2"/>
            <w:vAlign w:val="center"/>
          </w:tcPr>
          <w:p w:rsidR="00D2779A" w:rsidRPr="006C3D6D" w:rsidRDefault="00D2779A" w:rsidP="003B0CAF">
            <w:pPr>
              <w:spacing w:line="240" w:lineRule="auto"/>
              <w:jc w:val="center"/>
              <w:rPr>
                <w:b/>
                <w:sz w:val="22"/>
                <w:szCs w:val="22"/>
              </w:rPr>
            </w:pPr>
            <w:r w:rsidRPr="006C3D6D">
              <w:rPr>
                <w:b/>
                <w:sz w:val="22"/>
                <w:szCs w:val="22"/>
              </w:rPr>
              <w:t>N/A</w:t>
            </w:r>
          </w:p>
        </w:tc>
        <w:tc>
          <w:tcPr>
            <w:tcW w:w="630" w:type="dxa"/>
            <w:shd w:val="clear" w:color="auto" w:fill="F2F2F2" w:themeFill="background1" w:themeFillShade="F2"/>
            <w:vAlign w:val="center"/>
          </w:tcPr>
          <w:p w:rsidR="00D2779A" w:rsidRPr="006C3D6D" w:rsidRDefault="00D2779A" w:rsidP="003B0CAF">
            <w:pPr>
              <w:spacing w:line="240" w:lineRule="auto"/>
              <w:jc w:val="center"/>
              <w:rPr>
                <w:b/>
                <w:sz w:val="22"/>
                <w:szCs w:val="22"/>
              </w:rPr>
            </w:pPr>
            <w:r w:rsidRPr="006C3D6D">
              <w:rPr>
                <w:b/>
                <w:sz w:val="22"/>
                <w:szCs w:val="22"/>
              </w:rPr>
              <w:t>Yes</w:t>
            </w:r>
          </w:p>
        </w:tc>
        <w:tc>
          <w:tcPr>
            <w:tcW w:w="630" w:type="dxa"/>
            <w:shd w:val="clear" w:color="auto" w:fill="F2F2F2" w:themeFill="background1" w:themeFillShade="F2"/>
            <w:vAlign w:val="center"/>
          </w:tcPr>
          <w:p w:rsidR="00D2779A" w:rsidRPr="006C3D6D" w:rsidRDefault="00D2779A" w:rsidP="003B0CAF">
            <w:pPr>
              <w:spacing w:line="240" w:lineRule="auto"/>
              <w:jc w:val="center"/>
              <w:rPr>
                <w:b/>
                <w:sz w:val="22"/>
                <w:szCs w:val="22"/>
              </w:rPr>
            </w:pPr>
            <w:r w:rsidRPr="006C3D6D">
              <w:rPr>
                <w:b/>
                <w:sz w:val="22"/>
                <w:szCs w:val="22"/>
              </w:rPr>
              <w:t>No</w:t>
            </w:r>
          </w:p>
        </w:tc>
        <w:tc>
          <w:tcPr>
            <w:tcW w:w="2340" w:type="dxa"/>
            <w:shd w:val="clear" w:color="auto" w:fill="F2F2F2" w:themeFill="background1" w:themeFillShade="F2"/>
            <w:vAlign w:val="center"/>
          </w:tcPr>
          <w:p w:rsidR="00D2779A" w:rsidRPr="006C3D6D" w:rsidRDefault="00D2779A" w:rsidP="003B0CAF">
            <w:pPr>
              <w:spacing w:line="240" w:lineRule="auto"/>
              <w:rPr>
                <w:b/>
                <w:sz w:val="22"/>
                <w:szCs w:val="22"/>
              </w:rPr>
            </w:pPr>
            <w:r w:rsidRPr="006C3D6D">
              <w:rPr>
                <w:b/>
                <w:sz w:val="22"/>
                <w:szCs w:val="22"/>
              </w:rPr>
              <w:t>Follow-up</w:t>
            </w:r>
          </w:p>
        </w:tc>
      </w:tr>
      <w:tr w:rsidR="00D2779A" w:rsidRPr="00BA6DCC">
        <w:trPr>
          <w:trHeight w:val="720"/>
        </w:trPr>
        <w:tc>
          <w:tcPr>
            <w:tcW w:w="5328" w:type="dxa"/>
            <w:vAlign w:val="center"/>
          </w:tcPr>
          <w:p w:rsidR="00D2779A" w:rsidRPr="00BA6DCC" w:rsidRDefault="00D2779A" w:rsidP="003B0CAF">
            <w:pPr>
              <w:spacing w:line="240" w:lineRule="auto"/>
              <w:rPr>
                <w:sz w:val="22"/>
                <w:szCs w:val="22"/>
              </w:rPr>
            </w:pPr>
            <w:r w:rsidRPr="00BA6DCC">
              <w:rPr>
                <w:sz w:val="22"/>
                <w:szCs w:val="22"/>
              </w:rPr>
              <w:t>Is the proposed facility or infrastructure</w:t>
            </w:r>
            <w:r>
              <w:rPr>
                <w:sz w:val="22"/>
                <w:szCs w:val="22"/>
              </w:rPr>
              <w:t xml:space="preserve"> </w:t>
            </w:r>
            <w:r w:rsidRPr="00BA6DCC">
              <w:rPr>
                <w:sz w:val="22"/>
                <w:szCs w:val="22"/>
              </w:rPr>
              <w:t>barrier-free?</w:t>
            </w: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2340" w:type="dxa"/>
            <w:vAlign w:val="center"/>
          </w:tcPr>
          <w:p w:rsidR="00D2779A" w:rsidRPr="00BA6DCC" w:rsidRDefault="00D2779A" w:rsidP="003B0CAF">
            <w:pPr>
              <w:spacing w:line="240" w:lineRule="auto"/>
              <w:rPr>
                <w:sz w:val="22"/>
                <w:szCs w:val="22"/>
              </w:rPr>
            </w:pPr>
          </w:p>
        </w:tc>
      </w:tr>
      <w:tr w:rsidR="00D2779A" w:rsidRPr="00BA6DCC">
        <w:trPr>
          <w:trHeight w:val="720"/>
        </w:trPr>
        <w:tc>
          <w:tcPr>
            <w:tcW w:w="5328" w:type="dxa"/>
            <w:vAlign w:val="center"/>
          </w:tcPr>
          <w:p w:rsidR="00D2779A" w:rsidRPr="00BA6DCC" w:rsidRDefault="00D2779A" w:rsidP="003B0CAF">
            <w:pPr>
              <w:spacing w:line="240" w:lineRule="auto"/>
              <w:rPr>
                <w:sz w:val="22"/>
                <w:szCs w:val="22"/>
              </w:rPr>
            </w:pPr>
            <w:r w:rsidRPr="00BA6DCC">
              <w:rPr>
                <w:sz w:val="22"/>
                <w:szCs w:val="22"/>
              </w:rPr>
              <w:t xml:space="preserve">Will the changes to the proposed facility or infrastructure make it barrier-free? </w:t>
            </w: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2340" w:type="dxa"/>
            <w:vAlign w:val="center"/>
          </w:tcPr>
          <w:p w:rsidR="00D2779A" w:rsidRPr="00BA6DCC" w:rsidRDefault="00D2779A" w:rsidP="003B0CAF">
            <w:pPr>
              <w:spacing w:line="240" w:lineRule="auto"/>
              <w:rPr>
                <w:sz w:val="22"/>
                <w:szCs w:val="22"/>
              </w:rPr>
            </w:pPr>
          </w:p>
        </w:tc>
      </w:tr>
      <w:tr w:rsidR="00D2779A" w:rsidRPr="00BA6DCC">
        <w:trPr>
          <w:trHeight w:val="720"/>
        </w:trPr>
        <w:tc>
          <w:tcPr>
            <w:tcW w:w="5328" w:type="dxa"/>
            <w:vAlign w:val="center"/>
          </w:tcPr>
          <w:p w:rsidR="00D2779A" w:rsidRPr="00BA6DCC" w:rsidRDefault="00D2779A" w:rsidP="003B0CAF">
            <w:pPr>
              <w:spacing w:line="240" w:lineRule="auto"/>
              <w:rPr>
                <w:sz w:val="22"/>
                <w:szCs w:val="22"/>
              </w:rPr>
            </w:pPr>
            <w:r w:rsidRPr="00BA6DCC">
              <w:rPr>
                <w:sz w:val="22"/>
                <w:szCs w:val="22"/>
              </w:rPr>
              <w:t xml:space="preserve">Have accessibility features been </w:t>
            </w:r>
            <w:r>
              <w:rPr>
                <w:sz w:val="22"/>
                <w:szCs w:val="22"/>
              </w:rPr>
              <w:t>integrated</w:t>
            </w:r>
            <w:r w:rsidRPr="00BA6DCC">
              <w:rPr>
                <w:sz w:val="22"/>
                <w:szCs w:val="22"/>
              </w:rPr>
              <w:t xml:space="preserve"> into the planning process</w:t>
            </w:r>
            <w:r>
              <w:rPr>
                <w:sz w:val="22"/>
                <w:szCs w:val="22"/>
              </w:rPr>
              <w:t xml:space="preserve">? </w:t>
            </w: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2340" w:type="dxa"/>
            <w:vAlign w:val="center"/>
          </w:tcPr>
          <w:p w:rsidR="00D2779A" w:rsidRPr="00BA6DCC" w:rsidRDefault="00D2779A" w:rsidP="003B0CAF">
            <w:pPr>
              <w:spacing w:line="240" w:lineRule="auto"/>
              <w:rPr>
                <w:sz w:val="22"/>
                <w:szCs w:val="22"/>
              </w:rPr>
            </w:pPr>
          </w:p>
        </w:tc>
      </w:tr>
      <w:tr w:rsidR="00D2779A" w:rsidRPr="00BA6DCC">
        <w:trPr>
          <w:trHeight w:val="720"/>
        </w:trPr>
        <w:tc>
          <w:tcPr>
            <w:tcW w:w="5328" w:type="dxa"/>
            <w:vAlign w:val="center"/>
          </w:tcPr>
          <w:p w:rsidR="00D2779A" w:rsidRPr="00BA6DCC" w:rsidRDefault="00D2779A" w:rsidP="003B0CAF">
            <w:pPr>
              <w:spacing w:line="240" w:lineRule="auto"/>
            </w:pPr>
            <w:r>
              <w:rPr>
                <w:sz w:val="22"/>
                <w:szCs w:val="22"/>
              </w:rPr>
              <w:t>H</w:t>
            </w:r>
            <w:r w:rsidRPr="00BA6DCC">
              <w:rPr>
                <w:sz w:val="22"/>
                <w:szCs w:val="22"/>
              </w:rPr>
              <w:t xml:space="preserve">ave agreements been </w:t>
            </w:r>
            <w:r>
              <w:rPr>
                <w:sz w:val="22"/>
                <w:szCs w:val="22"/>
              </w:rPr>
              <w:t>reached</w:t>
            </w:r>
            <w:r w:rsidRPr="00BA6DCC">
              <w:rPr>
                <w:sz w:val="22"/>
                <w:szCs w:val="22"/>
              </w:rPr>
              <w:t xml:space="preserve"> to ensure </w:t>
            </w:r>
            <w:r>
              <w:rPr>
                <w:sz w:val="22"/>
                <w:szCs w:val="22"/>
              </w:rPr>
              <w:t>accessibility features will be included during</w:t>
            </w:r>
            <w:r w:rsidRPr="00BA6DCC">
              <w:rPr>
                <w:sz w:val="22"/>
                <w:szCs w:val="22"/>
              </w:rPr>
              <w:t xml:space="preserve"> construction?</w:t>
            </w:r>
          </w:p>
        </w:tc>
        <w:tc>
          <w:tcPr>
            <w:tcW w:w="630" w:type="dxa"/>
            <w:vAlign w:val="center"/>
          </w:tcPr>
          <w:p w:rsidR="00D2779A" w:rsidRPr="00BA6DCC" w:rsidRDefault="00D2779A" w:rsidP="003B0CAF">
            <w:pPr>
              <w:spacing w:line="240" w:lineRule="auto"/>
            </w:pPr>
          </w:p>
        </w:tc>
        <w:tc>
          <w:tcPr>
            <w:tcW w:w="630" w:type="dxa"/>
            <w:vAlign w:val="center"/>
          </w:tcPr>
          <w:p w:rsidR="00D2779A" w:rsidRPr="00BA6DCC" w:rsidRDefault="00D2779A" w:rsidP="003B0CAF">
            <w:pPr>
              <w:spacing w:line="240" w:lineRule="auto"/>
            </w:pPr>
          </w:p>
        </w:tc>
        <w:tc>
          <w:tcPr>
            <w:tcW w:w="630" w:type="dxa"/>
            <w:vAlign w:val="center"/>
          </w:tcPr>
          <w:p w:rsidR="00D2779A" w:rsidRPr="00BA6DCC" w:rsidRDefault="00D2779A" w:rsidP="003B0CAF">
            <w:pPr>
              <w:spacing w:line="240" w:lineRule="auto"/>
            </w:pPr>
          </w:p>
        </w:tc>
        <w:tc>
          <w:tcPr>
            <w:tcW w:w="2340" w:type="dxa"/>
            <w:vAlign w:val="center"/>
          </w:tcPr>
          <w:p w:rsidR="00D2779A" w:rsidRPr="00BA6DCC" w:rsidRDefault="00D2779A" w:rsidP="003B0CAF">
            <w:pPr>
              <w:spacing w:line="240" w:lineRule="auto"/>
            </w:pPr>
          </w:p>
        </w:tc>
      </w:tr>
      <w:tr w:rsidR="00D2779A" w:rsidRPr="00BA6DCC">
        <w:trPr>
          <w:trHeight w:val="720"/>
        </w:trPr>
        <w:tc>
          <w:tcPr>
            <w:tcW w:w="5328" w:type="dxa"/>
            <w:vAlign w:val="center"/>
          </w:tcPr>
          <w:p w:rsidR="00D2779A" w:rsidRPr="00BA6DCC" w:rsidRDefault="00D2779A" w:rsidP="003B0CAF">
            <w:pPr>
              <w:spacing w:line="240" w:lineRule="auto"/>
              <w:rPr>
                <w:sz w:val="22"/>
                <w:szCs w:val="22"/>
              </w:rPr>
            </w:pPr>
            <w:r w:rsidRPr="00BA6DCC">
              <w:rPr>
                <w:sz w:val="22"/>
                <w:szCs w:val="22"/>
              </w:rPr>
              <w:t xml:space="preserve">Do ramps </w:t>
            </w:r>
            <w:hyperlink r:id="rId20" w:history="1">
              <w:r w:rsidRPr="00BA6DCC">
                <w:rPr>
                  <w:sz w:val="22"/>
                  <w:szCs w:val="22"/>
                </w:rPr>
                <w:t>comply</w:t>
              </w:r>
            </w:hyperlink>
            <w:r w:rsidRPr="00BA6DCC">
              <w:rPr>
                <w:sz w:val="22"/>
                <w:szCs w:val="22"/>
              </w:rPr>
              <w:t> with the </w:t>
            </w:r>
            <w:hyperlink r:id="rId21" w:history="1">
              <w:r w:rsidRPr="00BA6DCC">
                <w:rPr>
                  <w:sz w:val="22"/>
                  <w:szCs w:val="22"/>
                </w:rPr>
                <w:t>Ontario Building Code</w:t>
              </w:r>
            </w:hyperlink>
            <w:r w:rsidRPr="00BA6DCC">
              <w:rPr>
                <w:sz w:val="22"/>
                <w:szCs w:val="22"/>
              </w:rPr>
              <w:t> (Barrier Free Design section 3.8)?</w:t>
            </w: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2340" w:type="dxa"/>
            <w:vAlign w:val="center"/>
          </w:tcPr>
          <w:p w:rsidR="00D2779A" w:rsidRPr="00BA6DCC" w:rsidRDefault="00D2779A" w:rsidP="003B0CAF">
            <w:pPr>
              <w:spacing w:line="240" w:lineRule="auto"/>
              <w:rPr>
                <w:sz w:val="22"/>
                <w:szCs w:val="22"/>
              </w:rPr>
            </w:pPr>
          </w:p>
        </w:tc>
      </w:tr>
      <w:tr w:rsidR="00D2779A" w:rsidRPr="00BA6DCC">
        <w:trPr>
          <w:trHeight w:val="720"/>
        </w:trPr>
        <w:tc>
          <w:tcPr>
            <w:tcW w:w="5328" w:type="dxa"/>
            <w:vAlign w:val="center"/>
          </w:tcPr>
          <w:p w:rsidR="00D2779A" w:rsidRPr="00BA6DCC" w:rsidRDefault="00D2779A" w:rsidP="003B0CAF">
            <w:pPr>
              <w:spacing w:line="240" w:lineRule="auto"/>
              <w:rPr>
                <w:sz w:val="22"/>
                <w:szCs w:val="22"/>
              </w:rPr>
            </w:pPr>
            <w:r w:rsidRPr="00BA6DCC">
              <w:rPr>
                <w:sz w:val="22"/>
                <w:szCs w:val="22"/>
              </w:rPr>
              <w:t>Are entrances accessible to people using wheelchairs or scooters?</w:t>
            </w: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2340" w:type="dxa"/>
            <w:vAlign w:val="center"/>
          </w:tcPr>
          <w:p w:rsidR="00D2779A" w:rsidRPr="00BA6DCC" w:rsidRDefault="00D2779A" w:rsidP="003B0CAF">
            <w:pPr>
              <w:spacing w:line="240" w:lineRule="auto"/>
              <w:rPr>
                <w:sz w:val="22"/>
                <w:szCs w:val="22"/>
              </w:rPr>
            </w:pPr>
          </w:p>
        </w:tc>
      </w:tr>
      <w:tr w:rsidR="00D2779A" w:rsidRPr="00BA6DCC">
        <w:trPr>
          <w:trHeight w:val="720"/>
        </w:trPr>
        <w:tc>
          <w:tcPr>
            <w:tcW w:w="5328" w:type="dxa"/>
            <w:vAlign w:val="center"/>
          </w:tcPr>
          <w:p w:rsidR="00D2779A" w:rsidRPr="00BA6DCC" w:rsidRDefault="00D2779A" w:rsidP="003B0CAF">
            <w:pPr>
              <w:spacing w:line="240" w:lineRule="auto"/>
              <w:rPr>
                <w:sz w:val="22"/>
                <w:szCs w:val="22"/>
              </w:rPr>
            </w:pPr>
            <w:r>
              <w:rPr>
                <w:sz w:val="22"/>
                <w:szCs w:val="22"/>
              </w:rPr>
              <w:t>Are</w:t>
            </w:r>
            <w:r w:rsidRPr="00BA6DCC">
              <w:rPr>
                <w:sz w:val="22"/>
                <w:szCs w:val="22"/>
              </w:rPr>
              <w:t xml:space="preserve"> accessible entrances clearly marked with the International Symbol of Accessibility?</w:t>
            </w: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2340" w:type="dxa"/>
            <w:vAlign w:val="center"/>
          </w:tcPr>
          <w:p w:rsidR="00D2779A" w:rsidRPr="00BA6DCC" w:rsidRDefault="00D2779A" w:rsidP="003B0CAF">
            <w:pPr>
              <w:spacing w:line="240" w:lineRule="auto"/>
              <w:rPr>
                <w:sz w:val="22"/>
                <w:szCs w:val="22"/>
              </w:rPr>
            </w:pPr>
          </w:p>
        </w:tc>
      </w:tr>
      <w:tr w:rsidR="00D2779A" w:rsidRPr="00BA6DCC">
        <w:trPr>
          <w:trHeight w:val="720"/>
        </w:trPr>
        <w:tc>
          <w:tcPr>
            <w:tcW w:w="5328" w:type="dxa"/>
            <w:vAlign w:val="center"/>
          </w:tcPr>
          <w:p w:rsidR="00D2779A" w:rsidRPr="00BA6DCC" w:rsidRDefault="00D2779A" w:rsidP="003B0CAF">
            <w:pPr>
              <w:spacing w:line="240" w:lineRule="auto"/>
              <w:rPr>
                <w:sz w:val="22"/>
                <w:szCs w:val="22"/>
              </w:rPr>
            </w:pPr>
            <w:r w:rsidRPr="00BA6DCC">
              <w:rPr>
                <w:sz w:val="22"/>
                <w:szCs w:val="22"/>
              </w:rPr>
              <w:t>Are mats securely positioned and level with the floor</w:t>
            </w:r>
            <w:r>
              <w:rPr>
                <w:sz w:val="22"/>
                <w:szCs w:val="22"/>
              </w:rPr>
              <w:t xml:space="preserve">? </w:t>
            </w: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2340" w:type="dxa"/>
            <w:vAlign w:val="center"/>
          </w:tcPr>
          <w:p w:rsidR="00D2779A" w:rsidRPr="00BA6DCC" w:rsidRDefault="00D2779A" w:rsidP="003B0CAF">
            <w:pPr>
              <w:spacing w:line="240" w:lineRule="auto"/>
              <w:rPr>
                <w:sz w:val="22"/>
                <w:szCs w:val="22"/>
              </w:rPr>
            </w:pPr>
          </w:p>
        </w:tc>
      </w:tr>
      <w:tr w:rsidR="00D2779A" w:rsidRPr="00BA6DCC">
        <w:trPr>
          <w:trHeight w:val="720"/>
        </w:trPr>
        <w:tc>
          <w:tcPr>
            <w:tcW w:w="5328" w:type="dxa"/>
            <w:vAlign w:val="center"/>
          </w:tcPr>
          <w:p w:rsidR="00D2779A" w:rsidRPr="00BA6DCC" w:rsidRDefault="00D2779A" w:rsidP="003B0CAF">
            <w:pPr>
              <w:spacing w:line="240" w:lineRule="auto"/>
              <w:rPr>
                <w:sz w:val="22"/>
                <w:szCs w:val="22"/>
              </w:rPr>
            </w:pPr>
            <w:r>
              <w:rPr>
                <w:sz w:val="22"/>
                <w:szCs w:val="22"/>
              </w:rPr>
              <w:t xml:space="preserve">Is there an accessible route of </w:t>
            </w:r>
            <w:r w:rsidRPr="00BA6DCC">
              <w:rPr>
                <w:sz w:val="22"/>
                <w:szCs w:val="22"/>
              </w:rPr>
              <w:t>travel to all floors?</w:t>
            </w: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2340" w:type="dxa"/>
            <w:vAlign w:val="center"/>
          </w:tcPr>
          <w:p w:rsidR="00D2779A" w:rsidRPr="00BA6DCC" w:rsidRDefault="00D2779A" w:rsidP="003B0CAF">
            <w:pPr>
              <w:spacing w:line="240" w:lineRule="auto"/>
              <w:rPr>
                <w:sz w:val="22"/>
                <w:szCs w:val="22"/>
              </w:rPr>
            </w:pPr>
          </w:p>
        </w:tc>
      </w:tr>
      <w:tr w:rsidR="00D2779A" w:rsidRPr="00BA6DCC">
        <w:trPr>
          <w:trHeight w:val="720"/>
        </w:trPr>
        <w:tc>
          <w:tcPr>
            <w:tcW w:w="5328" w:type="dxa"/>
            <w:vAlign w:val="center"/>
          </w:tcPr>
          <w:p w:rsidR="00D2779A" w:rsidRPr="00BA6DCC" w:rsidRDefault="00D2779A" w:rsidP="003B0CAF">
            <w:pPr>
              <w:spacing w:line="240" w:lineRule="auto"/>
              <w:rPr>
                <w:sz w:val="22"/>
                <w:szCs w:val="22"/>
              </w:rPr>
            </w:pPr>
            <w:r w:rsidRPr="00BA6DCC">
              <w:rPr>
                <w:sz w:val="22"/>
                <w:szCs w:val="22"/>
              </w:rPr>
              <w:t xml:space="preserve">Are elevator doorways wide enough to allow </w:t>
            </w:r>
            <w:r>
              <w:rPr>
                <w:sz w:val="22"/>
                <w:szCs w:val="22"/>
              </w:rPr>
              <w:t>people</w:t>
            </w:r>
            <w:r w:rsidRPr="00BA6DCC">
              <w:rPr>
                <w:sz w:val="22"/>
                <w:szCs w:val="22"/>
              </w:rPr>
              <w:t xml:space="preserve"> using wheelchairs to pass through easily?</w:t>
            </w: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2340" w:type="dxa"/>
            <w:vAlign w:val="center"/>
          </w:tcPr>
          <w:p w:rsidR="00D2779A" w:rsidRPr="00BA6DCC" w:rsidRDefault="00D2779A" w:rsidP="003B0CAF">
            <w:pPr>
              <w:spacing w:line="240" w:lineRule="auto"/>
              <w:rPr>
                <w:sz w:val="22"/>
                <w:szCs w:val="22"/>
              </w:rPr>
            </w:pPr>
          </w:p>
        </w:tc>
      </w:tr>
      <w:tr w:rsidR="00D2779A" w:rsidRPr="00BA6DCC">
        <w:trPr>
          <w:trHeight w:val="720"/>
        </w:trPr>
        <w:tc>
          <w:tcPr>
            <w:tcW w:w="5328" w:type="dxa"/>
            <w:vAlign w:val="center"/>
          </w:tcPr>
          <w:p w:rsidR="00D2779A" w:rsidRPr="006C3D6D" w:rsidRDefault="00D2779A" w:rsidP="003B0CAF">
            <w:pPr>
              <w:spacing w:line="240" w:lineRule="auto"/>
              <w:rPr>
                <w:sz w:val="22"/>
                <w:szCs w:val="22"/>
              </w:rPr>
            </w:pPr>
            <w:r w:rsidRPr="006C3D6D">
              <w:rPr>
                <w:sz w:val="22"/>
                <w:szCs w:val="22"/>
              </w:rPr>
              <w:t xml:space="preserve">Do elevator doors stay open long enough to permit people with disabilities to enter and exit </w:t>
            </w:r>
            <w:r>
              <w:rPr>
                <w:sz w:val="22"/>
                <w:szCs w:val="22"/>
              </w:rPr>
              <w:t>safely</w:t>
            </w:r>
            <w:r w:rsidRPr="006C3D6D">
              <w:rPr>
                <w:sz w:val="22"/>
                <w:szCs w:val="22"/>
              </w:rPr>
              <w:t xml:space="preserve">? </w:t>
            </w:r>
          </w:p>
        </w:tc>
        <w:tc>
          <w:tcPr>
            <w:tcW w:w="630" w:type="dxa"/>
            <w:vAlign w:val="center"/>
          </w:tcPr>
          <w:p w:rsidR="00D2779A" w:rsidRPr="006C3D6D" w:rsidRDefault="00D2779A" w:rsidP="003B0CAF">
            <w:pPr>
              <w:spacing w:line="240" w:lineRule="auto"/>
              <w:rPr>
                <w:sz w:val="22"/>
                <w:szCs w:val="22"/>
              </w:rPr>
            </w:pPr>
          </w:p>
        </w:tc>
        <w:tc>
          <w:tcPr>
            <w:tcW w:w="630" w:type="dxa"/>
            <w:vAlign w:val="center"/>
          </w:tcPr>
          <w:p w:rsidR="00D2779A" w:rsidRPr="006C3D6D" w:rsidRDefault="00D2779A" w:rsidP="003B0CAF">
            <w:pPr>
              <w:spacing w:line="240" w:lineRule="auto"/>
              <w:rPr>
                <w:sz w:val="22"/>
                <w:szCs w:val="22"/>
              </w:rPr>
            </w:pPr>
          </w:p>
        </w:tc>
        <w:tc>
          <w:tcPr>
            <w:tcW w:w="630" w:type="dxa"/>
            <w:vAlign w:val="center"/>
          </w:tcPr>
          <w:p w:rsidR="00D2779A" w:rsidRPr="006C3D6D" w:rsidRDefault="00D2779A" w:rsidP="003B0CAF">
            <w:pPr>
              <w:spacing w:line="240" w:lineRule="auto"/>
              <w:rPr>
                <w:sz w:val="22"/>
                <w:szCs w:val="22"/>
              </w:rPr>
            </w:pPr>
          </w:p>
        </w:tc>
        <w:tc>
          <w:tcPr>
            <w:tcW w:w="2340" w:type="dxa"/>
            <w:vAlign w:val="center"/>
          </w:tcPr>
          <w:p w:rsidR="00D2779A" w:rsidRPr="006C3D6D" w:rsidRDefault="00D2779A" w:rsidP="003B0CAF">
            <w:pPr>
              <w:spacing w:line="240" w:lineRule="auto"/>
              <w:rPr>
                <w:sz w:val="22"/>
                <w:szCs w:val="22"/>
              </w:rPr>
            </w:pPr>
          </w:p>
        </w:tc>
      </w:tr>
      <w:tr w:rsidR="00D2779A" w:rsidRPr="00BA6DCC">
        <w:trPr>
          <w:trHeight w:val="720"/>
        </w:trPr>
        <w:tc>
          <w:tcPr>
            <w:tcW w:w="5328" w:type="dxa"/>
            <w:vAlign w:val="center"/>
          </w:tcPr>
          <w:p w:rsidR="00D2779A" w:rsidRPr="00BA6DCC" w:rsidRDefault="00D2779A" w:rsidP="003B0CAF">
            <w:pPr>
              <w:spacing w:line="240" w:lineRule="auto"/>
            </w:pPr>
            <w:r>
              <w:rPr>
                <w:sz w:val="22"/>
                <w:szCs w:val="22"/>
              </w:rPr>
              <w:t>Are</w:t>
            </w:r>
            <w:r w:rsidRPr="00BA6DCC">
              <w:rPr>
                <w:sz w:val="22"/>
                <w:szCs w:val="22"/>
              </w:rPr>
              <w:t xml:space="preserve"> door thresholds bevelled so they do not create a tripping hazard?</w:t>
            </w:r>
          </w:p>
        </w:tc>
        <w:tc>
          <w:tcPr>
            <w:tcW w:w="630" w:type="dxa"/>
            <w:vAlign w:val="center"/>
          </w:tcPr>
          <w:p w:rsidR="00D2779A" w:rsidRPr="00BA6DCC" w:rsidRDefault="00D2779A" w:rsidP="003B0CAF">
            <w:pPr>
              <w:spacing w:line="240" w:lineRule="auto"/>
            </w:pPr>
          </w:p>
        </w:tc>
        <w:tc>
          <w:tcPr>
            <w:tcW w:w="630" w:type="dxa"/>
            <w:vAlign w:val="center"/>
          </w:tcPr>
          <w:p w:rsidR="00D2779A" w:rsidRPr="00BA6DCC" w:rsidRDefault="00D2779A" w:rsidP="003B0CAF">
            <w:pPr>
              <w:spacing w:line="240" w:lineRule="auto"/>
            </w:pPr>
          </w:p>
        </w:tc>
        <w:tc>
          <w:tcPr>
            <w:tcW w:w="630" w:type="dxa"/>
            <w:vAlign w:val="center"/>
          </w:tcPr>
          <w:p w:rsidR="00D2779A" w:rsidRPr="00BA6DCC" w:rsidRDefault="00D2779A" w:rsidP="003B0CAF">
            <w:pPr>
              <w:spacing w:line="240" w:lineRule="auto"/>
            </w:pPr>
          </w:p>
        </w:tc>
        <w:tc>
          <w:tcPr>
            <w:tcW w:w="2340" w:type="dxa"/>
            <w:vAlign w:val="center"/>
          </w:tcPr>
          <w:p w:rsidR="00D2779A" w:rsidRPr="00BA6DCC" w:rsidRDefault="00D2779A" w:rsidP="003B0CAF">
            <w:pPr>
              <w:spacing w:line="240" w:lineRule="auto"/>
            </w:pPr>
          </w:p>
        </w:tc>
      </w:tr>
      <w:tr w:rsidR="00D2779A" w:rsidRPr="00BA6DCC">
        <w:trPr>
          <w:trHeight w:val="720"/>
        </w:trPr>
        <w:tc>
          <w:tcPr>
            <w:tcW w:w="5328" w:type="dxa"/>
            <w:vAlign w:val="center"/>
          </w:tcPr>
          <w:p w:rsidR="00D2779A" w:rsidRPr="00BA6DCC" w:rsidRDefault="00D2779A" w:rsidP="003B0CAF">
            <w:pPr>
              <w:spacing w:line="240" w:lineRule="auto"/>
              <w:rPr>
                <w:sz w:val="22"/>
                <w:szCs w:val="22"/>
              </w:rPr>
            </w:pPr>
            <w:r w:rsidRPr="00BA6DCC">
              <w:rPr>
                <w:sz w:val="22"/>
                <w:szCs w:val="22"/>
              </w:rPr>
              <w:t xml:space="preserve">Can </w:t>
            </w:r>
            <w:r>
              <w:rPr>
                <w:sz w:val="22"/>
                <w:szCs w:val="22"/>
              </w:rPr>
              <w:t>user stations</w:t>
            </w:r>
            <w:r w:rsidRPr="00BA6DCC">
              <w:rPr>
                <w:sz w:val="22"/>
                <w:szCs w:val="22"/>
              </w:rPr>
              <w:t xml:space="preserve"> be accessed by persons using a mobility device?</w:t>
            </w: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2340" w:type="dxa"/>
            <w:vAlign w:val="center"/>
          </w:tcPr>
          <w:p w:rsidR="00D2779A" w:rsidRPr="00BA6DCC" w:rsidRDefault="00D2779A" w:rsidP="003B0CAF">
            <w:pPr>
              <w:spacing w:line="240" w:lineRule="auto"/>
              <w:rPr>
                <w:sz w:val="22"/>
                <w:szCs w:val="22"/>
              </w:rPr>
            </w:pPr>
          </w:p>
        </w:tc>
      </w:tr>
      <w:tr w:rsidR="00D2779A" w:rsidRPr="00BA6DCC">
        <w:trPr>
          <w:trHeight w:val="720"/>
        </w:trPr>
        <w:tc>
          <w:tcPr>
            <w:tcW w:w="5328" w:type="dxa"/>
            <w:vAlign w:val="center"/>
          </w:tcPr>
          <w:p w:rsidR="00D2779A" w:rsidRPr="00BA6DCC" w:rsidRDefault="00D2779A" w:rsidP="003B0CAF">
            <w:pPr>
              <w:spacing w:line="240" w:lineRule="auto"/>
              <w:rPr>
                <w:sz w:val="22"/>
                <w:szCs w:val="22"/>
              </w:rPr>
            </w:pPr>
            <w:r w:rsidRPr="00BA6DCC">
              <w:rPr>
                <w:sz w:val="22"/>
                <w:szCs w:val="22"/>
              </w:rPr>
              <w:t>Are there public information s</w:t>
            </w:r>
            <w:r>
              <w:rPr>
                <w:sz w:val="22"/>
                <w:szCs w:val="22"/>
              </w:rPr>
              <w:t>ystems, auditory signals or way-</w:t>
            </w:r>
            <w:r w:rsidRPr="00BA6DCC">
              <w:rPr>
                <w:sz w:val="22"/>
                <w:szCs w:val="22"/>
              </w:rPr>
              <w:t xml:space="preserve">finding </w:t>
            </w:r>
            <w:r>
              <w:rPr>
                <w:sz w:val="22"/>
                <w:szCs w:val="22"/>
              </w:rPr>
              <w:t>so</w:t>
            </w:r>
            <w:r w:rsidRPr="00BA6DCC">
              <w:rPr>
                <w:sz w:val="22"/>
                <w:szCs w:val="22"/>
              </w:rPr>
              <w:t xml:space="preserve"> </w:t>
            </w:r>
            <w:r>
              <w:rPr>
                <w:sz w:val="22"/>
                <w:szCs w:val="22"/>
              </w:rPr>
              <w:t>people with</w:t>
            </w:r>
            <w:r w:rsidRPr="00BA6DCC">
              <w:rPr>
                <w:sz w:val="22"/>
                <w:szCs w:val="22"/>
              </w:rPr>
              <w:t xml:space="preserve"> visual impairments </w:t>
            </w:r>
            <w:r>
              <w:rPr>
                <w:sz w:val="22"/>
                <w:szCs w:val="22"/>
              </w:rPr>
              <w:t>can</w:t>
            </w:r>
            <w:r w:rsidRPr="00BA6DCC">
              <w:rPr>
                <w:sz w:val="22"/>
                <w:szCs w:val="22"/>
              </w:rPr>
              <w:t xml:space="preserve"> move safely and independently?</w:t>
            </w: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2340" w:type="dxa"/>
            <w:vAlign w:val="center"/>
          </w:tcPr>
          <w:p w:rsidR="00D2779A" w:rsidRPr="00BA6DCC" w:rsidRDefault="00D2779A" w:rsidP="003B0CAF">
            <w:pPr>
              <w:spacing w:line="240" w:lineRule="auto"/>
              <w:rPr>
                <w:sz w:val="22"/>
                <w:szCs w:val="22"/>
              </w:rPr>
            </w:pPr>
          </w:p>
        </w:tc>
      </w:tr>
      <w:tr w:rsidR="00D2779A" w:rsidRPr="006C3D6D">
        <w:trPr>
          <w:trHeight w:val="720"/>
        </w:trPr>
        <w:tc>
          <w:tcPr>
            <w:tcW w:w="5328" w:type="dxa"/>
            <w:vAlign w:val="center"/>
          </w:tcPr>
          <w:p w:rsidR="00D2779A" w:rsidRPr="006C3D6D" w:rsidRDefault="00D2779A" w:rsidP="003B0CAF">
            <w:pPr>
              <w:spacing w:line="240" w:lineRule="auto"/>
              <w:rPr>
                <w:sz w:val="22"/>
                <w:szCs w:val="22"/>
              </w:rPr>
            </w:pPr>
            <w:r w:rsidRPr="006C3D6D">
              <w:rPr>
                <w:sz w:val="22"/>
                <w:szCs w:val="22"/>
              </w:rPr>
              <w:t>Are building and route signage provided in large, high contrast lettering?</w:t>
            </w:r>
          </w:p>
        </w:tc>
        <w:tc>
          <w:tcPr>
            <w:tcW w:w="630" w:type="dxa"/>
            <w:vAlign w:val="center"/>
          </w:tcPr>
          <w:p w:rsidR="00D2779A" w:rsidRPr="006C3D6D" w:rsidRDefault="00D2779A" w:rsidP="003B0CAF">
            <w:pPr>
              <w:spacing w:line="240" w:lineRule="auto"/>
              <w:rPr>
                <w:sz w:val="22"/>
                <w:szCs w:val="22"/>
              </w:rPr>
            </w:pPr>
          </w:p>
        </w:tc>
        <w:tc>
          <w:tcPr>
            <w:tcW w:w="630" w:type="dxa"/>
            <w:vAlign w:val="center"/>
          </w:tcPr>
          <w:p w:rsidR="00D2779A" w:rsidRPr="006C3D6D" w:rsidRDefault="00D2779A" w:rsidP="003B0CAF">
            <w:pPr>
              <w:spacing w:line="240" w:lineRule="auto"/>
              <w:rPr>
                <w:sz w:val="22"/>
                <w:szCs w:val="22"/>
              </w:rPr>
            </w:pPr>
          </w:p>
        </w:tc>
        <w:tc>
          <w:tcPr>
            <w:tcW w:w="630" w:type="dxa"/>
            <w:vAlign w:val="center"/>
          </w:tcPr>
          <w:p w:rsidR="00D2779A" w:rsidRPr="006C3D6D" w:rsidRDefault="00D2779A" w:rsidP="003B0CAF">
            <w:pPr>
              <w:spacing w:line="240" w:lineRule="auto"/>
              <w:rPr>
                <w:sz w:val="22"/>
                <w:szCs w:val="22"/>
              </w:rPr>
            </w:pPr>
          </w:p>
        </w:tc>
        <w:tc>
          <w:tcPr>
            <w:tcW w:w="2340" w:type="dxa"/>
            <w:vAlign w:val="center"/>
          </w:tcPr>
          <w:p w:rsidR="00D2779A" w:rsidRPr="006C3D6D" w:rsidRDefault="00D2779A" w:rsidP="003B0CAF">
            <w:pPr>
              <w:spacing w:line="240" w:lineRule="auto"/>
              <w:rPr>
                <w:sz w:val="22"/>
                <w:szCs w:val="22"/>
              </w:rPr>
            </w:pPr>
          </w:p>
        </w:tc>
      </w:tr>
      <w:tr w:rsidR="00D2779A" w:rsidRPr="00BA6DCC">
        <w:trPr>
          <w:trHeight w:val="720"/>
        </w:trPr>
        <w:tc>
          <w:tcPr>
            <w:tcW w:w="5328" w:type="dxa"/>
            <w:vAlign w:val="center"/>
          </w:tcPr>
          <w:p w:rsidR="00D2779A" w:rsidRPr="00BA6DCC" w:rsidRDefault="00D2779A" w:rsidP="003B0CAF">
            <w:pPr>
              <w:spacing w:line="240" w:lineRule="auto"/>
              <w:rPr>
                <w:sz w:val="22"/>
                <w:szCs w:val="22"/>
              </w:rPr>
            </w:pPr>
            <w:r w:rsidRPr="00BA6DCC">
              <w:rPr>
                <w:sz w:val="22"/>
                <w:szCs w:val="22"/>
              </w:rPr>
              <w:lastRenderedPageBreak/>
              <w:t>Have accessibility features been incorporated when designing</w:t>
            </w:r>
            <w:r>
              <w:rPr>
                <w:sz w:val="22"/>
                <w:szCs w:val="22"/>
              </w:rPr>
              <w:t xml:space="preserve"> or procuring items under s. 6 of the AODA? </w:t>
            </w: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2340" w:type="dxa"/>
            <w:vAlign w:val="center"/>
          </w:tcPr>
          <w:p w:rsidR="00D2779A" w:rsidRPr="00BA6DCC" w:rsidRDefault="00D2779A" w:rsidP="003B0CAF">
            <w:pPr>
              <w:spacing w:line="240" w:lineRule="auto"/>
              <w:rPr>
                <w:sz w:val="22"/>
                <w:szCs w:val="22"/>
              </w:rPr>
            </w:pPr>
          </w:p>
        </w:tc>
      </w:tr>
      <w:tr w:rsidR="00D2779A" w:rsidRPr="00BA6DCC">
        <w:trPr>
          <w:trHeight w:val="720"/>
        </w:trPr>
        <w:tc>
          <w:tcPr>
            <w:tcW w:w="5328" w:type="dxa"/>
            <w:vAlign w:val="center"/>
          </w:tcPr>
          <w:p w:rsidR="00D2779A" w:rsidRPr="00BA6DCC" w:rsidRDefault="00D2779A" w:rsidP="003B0CAF">
            <w:pPr>
              <w:spacing w:line="240" w:lineRule="auto"/>
              <w:rPr>
                <w:sz w:val="22"/>
                <w:szCs w:val="22"/>
              </w:rPr>
            </w:pPr>
            <w:r>
              <w:rPr>
                <w:sz w:val="22"/>
                <w:szCs w:val="22"/>
              </w:rPr>
              <w:t>A</w:t>
            </w:r>
            <w:r w:rsidRPr="00BA6DCC">
              <w:rPr>
                <w:sz w:val="22"/>
                <w:szCs w:val="22"/>
              </w:rPr>
              <w:t>re accessible routes marked to provide directional cues for people with vision disabilities?</w:t>
            </w: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2340" w:type="dxa"/>
            <w:vAlign w:val="center"/>
          </w:tcPr>
          <w:p w:rsidR="00D2779A" w:rsidRPr="00BA6DCC" w:rsidRDefault="00D2779A" w:rsidP="003B0CAF">
            <w:pPr>
              <w:spacing w:line="240" w:lineRule="auto"/>
              <w:rPr>
                <w:sz w:val="22"/>
                <w:szCs w:val="22"/>
              </w:rPr>
            </w:pPr>
          </w:p>
        </w:tc>
      </w:tr>
      <w:tr w:rsidR="00D2779A" w:rsidRPr="00BA6DCC">
        <w:trPr>
          <w:trHeight w:val="720"/>
        </w:trPr>
        <w:tc>
          <w:tcPr>
            <w:tcW w:w="5328" w:type="dxa"/>
            <w:vAlign w:val="center"/>
          </w:tcPr>
          <w:p w:rsidR="00D2779A" w:rsidRPr="00BA6DCC" w:rsidRDefault="00D2779A" w:rsidP="003B0CAF">
            <w:pPr>
              <w:spacing w:line="240" w:lineRule="auto"/>
              <w:rPr>
                <w:sz w:val="22"/>
                <w:szCs w:val="22"/>
              </w:rPr>
            </w:pPr>
            <w:r w:rsidRPr="00BA6DCC">
              <w:rPr>
                <w:sz w:val="22"/>
                <w:szCs w:val="22"/>
              </w:rPr>
              <w:t xml:space="preserve">Are washroom features placed at </w:t>
            </w:r>
            <w:r>
              <w:rPr>
                <w:sz w:val="22"/>
                <w:szCs w:val="22"/>
              </w:rPr>
              <w:t>an appropriate height and location</w:t>
            </w:r>
            <w:r w:rsidRPr="00BA6DCC">
              <w:rPr>
                <w:sz w:val="22"/>
                <w:szCs w:val="22"/>
              </w:rPr>
              <w:t xml:space="preserve"> for people with a wide range of disabilities</w:t>
            </w:r>
            <w:r>
              <w:rPr>
                <w:sz w:val="22"/>
                <w:szCs w:val="22"/>
              </w:rPr>
              <w:t>?</w:t>
            </w: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2340" w:type="dxa"/>
            <w:vAlign w:val="center"/>
          </w:tcPr>
          <w:p w:rsidR="00D2779A" w:rsidRPr="00BA6DCC" w:rsidRDefault="00D2779A" w:rsidP="003B0CAF">
            <w:pPr>
              <w:spacing w:line="240" w:lineRule="auto"/>
              <w:rPr>
                <w:sz w:val="22"/>
                <w:szCs w:val="22"/>
              </w:rPr>
            </w:pPr>
          </w:p>
        </w:tc>
      </w:tr>
      <w:tr w:rsidR="00D2779A" w:rsidRPr="00BA6DCC">
        <w:trPr>
          <w:trHeight w:val="720"/>
        </w:trPr>
        <w:tc>
          <w:tcPr>
            <w:tcW w:w="5328" w:type="dxa"/>
            <w:vAlign w:val="center"/>
          </w:tcPr>
          <w:p w:rsidR="00D2779A" w:rsidRPr="00BA6DCC" w:rsidRDefault="00D2779A" w:rsidP="003B0CAF">
            <w:pPr>
              <w:spacing w:line="240" w:lineRule="auto"/>
              <w:rPr>
                <w:sz w:val="22"/>
                <w:szCs w:val="22"/>
              </w:rPr>
            </w:pPr>
            <w:r w:rsidRPr="00BA6DCC">
              <w:rPr>
                <w:sz w:val="22"/>
                <w:szCs w:val="22"/>
              </w:rPr>
              <w:t>Has consideration been given to service/ guide dogs (comfort stations, water)?</w:t>
            </w: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630" w:type="dxa"/>
            <w:vAlign w:val="center"/>
          </w:tcPr>
          <w:p w:rsidR="00D2779A" w:rsidRPr="00BA6DCC" w:rsidRDefault="00D2779A" w:rsidP="003B0CAF">
            <w:pPr>
              <w:spacing w:line="240" w:lineRule="auto"/>
              <w:rPr>
                <w:sz w:val="22"/>
                <w:szCs w:val="22"/>
              </w:rPr>
            </w:pPr>
          </w:p>
        </w:tc>
        <w:tc>
          <w:tcPr>
            <w:tcW w:w="2340" w:type="dxa"/>
            <w:vAlign w:val="center"/>
          </w:tcPr>
          <w:p w:rsidR="00D2779A" w:rsidRPr="00BA6DCC" w:rsidRDefault="00D2779A" w:rsidP="003B0CAF">
            <w:pPr>
              <w:spacing w:line="240" w:lineRule="auto"/>
              <w:rPr>
                <w:sz w:val="22"/>
                <w:szCs w:val="22"/>
              </w:rPr>
            </w:pPr>
          </w:p>
        </w:tc>
      </w:tr>
    </w:tbl>
    <w:p w:rsidR="00D2779A" w:rsidRDefault="00D2779A" w:rsidP="00D2779A">
      <w:pPr>
        <w:pStyle w:val="Heading1"/>
        <w:numPr>
          <w:ilvl w:val="0"/>
          <w:numId w:val="0"/>
        </w:numPr>
        <w:ind w:left="360"/>
      </w:pPr>
    </w:p>
    <w:p w:rsidR="00DA54FC" w:rsidRPr="00DA54FC" w:rsidRDefault="00DA54FC" w:rsidP="00DA54FC">
      <w:r w:rsidRPr="0032078A">
        <w:t xml:space="preserve">Note: The entries in the </w:t>
      </w:r>
      <w:r w:rsidR="0032078A">
        <w:t xml:space="preserve">sample </w:t>
      </w:r>
      <w:r w:rsidRPr="0032078A">
        <w:t>checklist are meant for guidance only, and are not representative of the build standard. Your municipality will have accessibility guidelines that you can use to further refine this checklist.</w:t>
      </w:r>
      <w:r>
        <w:t xml:space="preserve"> </w:t>
      </w:r>
    </w:p>
    <w:p w:rsidR="00D2779A" w:rsidRDefault="00D2779A">
      <w:pPr>
        <w:spacing w:line="240" w:lineRule="auto"/>
        <w:rPr>
          <w:b/>
          <w:sz w:val="24"/>
          <w:szCs w:val="26"/>
          <w:u w:val="single"/>
        </w:rPr>
      </w:pPr>
      <w:r>
        <w:br w:type="page"/>
      </w:r>
    </w:p>
    <w:p w:rsidR="00D2779A" w:rsidRPr="00E2085E" w:rsidRDefault="00D2779A" w:rsidP="00D2779A">
      <w:pPr>
        <w:pStyle w:val="AppxA"/>
      </w:pPr>
      <w:r>
        <w:lastRenderedPageBreak/>
        <w:t xml:space="preserve">Appendix B: </w:t>
      </w:r>
      <w:r w:rsidRPr="00E2085E">
        <w:t xml:space="preserve">Suggested Communication </w:t>
      </w:r>
      <w:r>
        <w:t>Material</w:t>
      </w:r>
    </w:p>
    <w:p w:rsidR="00D2779A" w:rsidRDefault="00D2779A" w:rsidP="00D2779A"/>
    <w:p w:rsidR="00D2779A" w:rsidRDefault="00D2779A" w:rsidP="00D2779A">
      <w:r>
        <w:t xml:space="preserve">You may find the suggested text below useful in communicating college-wide about including accessibility features and criteria in purchasing decisions. </w:t>
      </w:r>
    </w:p>
    <w:p w:rsidR="00D2779A" w:rsidRPr="00E2085E" w:rsidRDefault="00D2779A" w:rsidP="00D2779A">
      <w:pPr>
        <w:pStyle w:val="Heading3"/>
      </w:pPr>
      <w:bookmarkStart w:id="23" w:name="_Toc378145699"/>
      <w:r>
        <w:t>P</w:t>
      </w:r>
      <w:r w:rsidRPr="00E2085E">
        <w:t>urchasing on behalf of the college? Take accessibility into account.</w:t>
      </w:r>
      <w:bookmarkEnd w:id="23"/>
    </w:p>
    <w:p w:rsidR="00D2779A" w:rsidRDefault="00D2779A" w:rsidP="00D2779A"/>
    <w:p w:rsidR="00D2779A" w:rsidRDefault="00D2779A" w:rsidP="00D2779A">
      <w:pPr>
        <w:pStyle w:val="Indent1"/>
      </w:pPr>
      <w:r>
        <w:t>As a college employee, you are responsible for ensuring that accessibility features and criteria are incorporated when purchasing goods, services or facilities, or when designing, procuring or acquiring self-service kiosks for the college. (Integrated Accessibility Standards Ontario Regulation 191/11, s.5 and s.6.)</w:t>
      </w:r>
    </w:p>
    <w:p w:rsidR="00D2779A" w:rsidRPr="0019263F" w:rsidRDefault="00D2779A" w:rsidP="00D2779A">
      <w:pPr>
        <w:pStyle w:val="Heading3"/>
      </w:pPr>
      <w:bookmarkStart w:id="24" w:name="_Toc378145700"/>
      <w:r w:rsidRPr="0019263F">
        <w:t>Ensuring accessibility promotes equal participation.</w:t>
      </w:r>
      <w:bookmarkEnd w:id="24"/>
      <w:r w:rsidRPr="0019263F">
        <w:t xml:space="preserve"> </w:t>
      </w:r>
    </w:p>
    <w:p w:rsidR="00D2779A" w:rsidRDefault="00D2779A" w:rsidP="00D2779A"/>
    <w:p w:rsidR="00D2779A" w:rsidRDefault="00D2779A" w:rsidP="00D2779A">
      <w:pPr>
        <w:pStyle w:val="Indent1"/>
      </w:pPr>
      <w:r>
        <w:t xml:space="preserve">A barrier is anything that prevents a person with a disability from fully participating because of the disability. Barriers can be physical, architectural, attitudinal, or technological, or they can source from information, communication, policies or procedures. </w:t>
      </w:r>
    </w:p>
    <w:p w:rsidR="00D2779A" w:rsidRDefault="00D2779A" w:rsidP="00D2779A">
      <w:pPr>
        <w:pStyle w:val="Indent1"/>
      </w:pPr>
    </w:p>
    <w:p w:rsidR="00D2779A" w:rsidRDefault="00D2779A" w:rsidP="00D2779A">
      <w:pPr>
        <w:pStyle w:val="Indent1"/>
      </w:pPr>
      <w:r>
        <w:t xml:space="preserve">Accessibility refers to the degree to which a person with a disability is able to participate because barriers have been removed or overcome. Once possible barriers have been identified, it takes planning, design and effort to ensure that people with disabilities have barrier-free access. </w:t>
      </w:r>
    </w:p>
    <w:p w:rsidR="00D2779A" w:rsidRPr="0019263F" w:rsidRDefault="00D2779A" w:rsidP="00D2779A">
      <w:pPr>
        <w:pStyle w:val="Heading3"/>
      </w:pPr>
      <w:bookmarkStart w:id="25" w:name="_Toc378145701"/>
      <w:r w:rsidRPr="0019263F">
        <w:t>Think about accessibility criteria in advance.</w:t>
      </w:r>
      <w:bookmarkEnd w:id="25"/>
    </w:p>
    <w:p w:rsidR="00D2779A" w:rsidRDefault="00D2779A" w:rsidP="00D2779A"/>
    <w:p w:rsidR="00D2779A" w:rsidRDefault="00D2779A" w:rsidP="00D2779A">
      <w:pPr>
        <w:pStyle w:val="Indent1"/>
      </w:pPr>
      <w:r>
        <w:t>Goods, services or facilities that are not accessible may prevent people with disabilities from participating equally in accessing our programs and services. Questions to consider before procuring goods, services or facilities:</w:t>
      </w:r>
    </w:p>
    <w:p w:rsidR="00D2779A" w:rsidRDefault="00D2779A" w:rsidP="00D2779A">
      <w:pPr>
        <w:pStyle w:val="ListInd10"/>
      </w:pPr>
      <w:r>
        <w:t xml:space="preserve">Could a person with a disability use this item, service or facility? What barriers might a person with a disability face? </w:t>
      </w:r>
    </w:p>
    <w:p w:rsidR="00D2779A" w:rsidRDefault="00D2779A" w:rsidP="00D2779A">
      <w:pPr>
        <w:pStyle w:val="ListInd10"/>
      </w:pPr>
      <w:r>
        <w:t xml:space="preserve">Could a person with a disability use this item, service or facility as easily as a person without a disability? </w:t>
      </w:r>
    </w:p>
    <w:p w:rsidR="00D2779A" w:rsidRDefault="00D2779A" w:rsidP="00D2779A">
      <w:pPr>
        <w:pStyle w:val="ListInd10"/>
      </w:pPr>
      <w:r>
        <w:t xml:space="preserve">Could the item, service or facility be adapted to the needs of a person with a disability? </w:t>
      </w:r>
    </w:p>
    <w:p w:rsidR="00D2779A" w:rsidRPr="0019263F" w:rsidRDefault="00D2779A" w:rsidP="00D2779A">
      <w:pPr>
        <w:pStyle w:val="Heading3"/>
      </w:pPr>
      <w:bookmarkStart w:id="26" w:name="_Toc378145702"/>
      <w:r w:rsidRPr="0019263F">
        <w:t>Get help to identify appropriate accessibility features and criteria.</w:t>
      </w:r>
      <w:bookmarkEnd w:id="26"/>
    </w:p>
    <w:p w:rsidR="00D2779A" w:rsidRDefault="00D2779A" w:rsidP="00D2779A">
      <w:pPr>
        <w:ind w:left="360"/>
      </w:pPr>
    </w:p>
    <w:p w:rsidR="00D2779A" w:rsidRDefault="00D2779A" w:rsidP="00D2779A">
      <w:pPr>
        <w:ind w:left="360"/>
      </w:pPr>
      <w:r>
        <w:t>To identify appropriate accessibility standards, guidelines, features and criteria, you can</w:t>
      </w:r>
    </w:p>
    <w:p w:rsidR="00D2779A" w:rsidRDefault="00D2779A" w:rsidP="00D2779A">
      <w:pPr>
        <w:pStyle w:val="ListInd10"/>
      </w:pPr>
      <w:r>
        <w:t>consult with [the name and title of the person at your college who is responsible for AODA compliance].</w:t>
      </w:r>
    </w:p>
    <w:p w:rsidR="00D2779A" w:rsidRDefault="00D2779A" w:rsidP="00D2779A">
      <w:pPr>
        <w:pStyle w:val="ListInd10"/>
      </w:pPr>
      <w:r>
        <w:lastRenderedPageBreak/>
        <w:t>consult with [the name and title of the person responsible for purchasing on behalf of the college.</w:t>
      </w:r>
    </w:p>
    <w:p w:rsidR="00D2779A" w:rsidRDefault="00D2779A" w:rsidP="00D2779A">
      <w:pPr>
        <w:pStyle w:val="Indent1"/>
      </w:pPr>
    </w:p>
    <w:p w:rsidR="00D2779A" w:rsidRDefault="00D2779A" w:rsidP="00D2779A">
      <w:pPr>
        <w:pStyle w:val="Indent1"/>
      </w:pPr>
      <w:r>
        <w:t>These internal resources can help you answer questions such as</w:t>
      </w:r>
    </w:p>
    <w:p w:rsidR="00D2779A" w:rsidRDefault="00D2779A" w:rsidP="00D2779A">
      <w:pPr>
        <w:pStyle w:val="ListInd10"/>
      </w:pPr>
      <w:r>
        <w:t>What are the appropriate accessibility criteria and features to include?</w:t>
      </w:r>
    </w:p>
    <w:p w:rsidR="00D2779A" w:rsidRDefault="00D2779A" w:rsidP="00D2779A">
      <w:pPr>
        <w:pStyle w:val="ListInd10"/>
      </w:pPr>
      <w:r>
        <w:t xml:space="preserve">How can accessibility criteria and features be incorporated into the procurement process? </w:t>
      </w:r>
    </w:p>
    <w:p w:rsidR="00D2779A" w:rsidRPr="003D0BA1" w:rsidRDefault="00D2779A" w:rsidP="00D2779A">
      <w:pPr>
        <w:pStyle w:val="Heading4"/>
      </w:pPr>
      <w:r>
        <w:t>Sample criteria to consider when procuring goods</w:t>
      </w:r>
    </w:p>
    <w:p w:rsidR="00D2779A" w:rsidRDefault="00D2779A" w:rsidP="0032078A">
      <w:pPr>
        <w:pStyle w:val="ListInd20"/>
      </w:pPr>
      <w:r>
        <w:t>Can the item be used by someone who is seated? Standing? Using a mobility aid?</w:t>
      </w:r>
    </w:p>
    <w:p w:rsidR="00D2779A" w:rsidRDefault="00D2779A" w:rsidP="0032078A">
      <w:pPr>
        <w:pStyle w:val="ListInd20"/>
      </w:pPr>
      <w:r>
        <w:t xml:space="preserve">Does the item meet ergonomic standards? </w:t>
      </w:r>
    </w:p>
    <w:p w:rsidR="00D2779A" w:rsidRDefault="00D2779A" w:rsidP="0032078A">
      <w:pPr>
        <w:pStyle w:val="ListInd20"/>
      </w:pPr>
      <w:r>
        <w:t xml:space="preserve">Can the item be adapted or customized to meet a variety of needs? </w:t>
      </w:r>
    </w:p>
    <w:p w:rsidR="00D2779A" w:rsidRDefault="00D2779A" w:rsidP="0032078A">
      <w:pPr>
        <w:pStyle w:val="ListInd20"/>
      </w:pPr>
      <w:r>
        <w:t xml:space="preserve">Is written material in an accessible format? </w:t>
      </w:r>
    </w:p>
    <w:p w:rsidR="00D2779A" w:rsidRPr="003D0BA1" w:rsidRDefault="00D2779A" w:rsidP="00D2779A">
      <w:pPr>
        <w:pStyle w:val="Heading4"/>
      </w:pPr>
      <w:r>
        <w:t>Sample criteria to consider when procuring services</w:t>
      </w:r>
    </w:p>
    <w:p w:rsidR="00D2779A" w:rsidRDefault="00D2779A" w:rsidP="0032078A">
      <w:pPr>
        <w:pStyle w:val="ListInd20"/>
      </w:pPr>
      <w:r>
        <w:t>Have the service provider’s staff members completed the accessible customer service training</w:t>
      </w:r>
      <w:r w:rsidRPr="00100472">
        <w:t xml:space="preserve"> </w:t>
      </w:r>
      <w:r>
        <w:t xml:space="preserve">required under the Customer Service Standard? </w:t>
      </w:r>
    </w:p>
    <w:p w:rsidR="00D2779A" w:rsidRDefault="00D2779A" w:rsidP="0032078A">
      <w:pPr>
        <w:pStyle w:val="ListInd20"/>
      </w:pPr>
      <w:r>
        <w:t xml:space="preserve">Can the service provider accommodate the needs of people with disabilities? </w:t>
      </w:r>
    </w:p>
    <w:p w:rsidR="00D2779A" w:rsidRDefault="00D2779A" w:rsidP="0032078A">
      <w:pPr>
        <w:pStyle w:val="ListInd20"/>
      </w:pPr>
      <w:r>
        <w:t xml:space="preserve">Does the service provider use accessible signage, audio or print materials? </w:t>
      </w:r>
    </w:p>
    <w:p w:rsidR="00D2779A" w:rsidRDefault="00D2779A" w:rsidP="0032078A">
      <w:pPr>
        <w:pStyle w:val="ListInd20"/>
      </w:pPr>
      <w:r>
        <w:t xml:space="preserve">Is the service provider’s website accessible? </w:t>
      </w:r>
    </w:p>
    <w:p w:rsidR="00D2779A" w:rsidRPr="003D0BA1" w:rsidRDefault="00D2779A" w:rsidP="00D2779A">
      <w:pPr>
        <w:pStyle w:val="Heading4"/>
      </w:pPr>
      <w:r>
        <w:t>Sample criteria to consider when procuring facilities</w:t>
      </w:r>
    </w:p>
    <w:p w:rsidR="00D2779A" w:rsidRDefault="00D2779A" w:rsidP="0032078A">
      <w:pPr>
        <w:pStyle w:val="ListInd20"/>
      </w:pPr>
      <w:r>
        <w:t>Can a person using a mobility aid safely move around the facility?</w:t>
      </w:r>
    </w:p>
    <w:p w:rsidR="00D2779A" w:rsidRDefault="00D2779A" w:rsidP="0032078A">
      <w:pPr>
        <w:pStyle w:val="ListInd20"/>
      </w:pPr>
      <w:r>
        <w:t xml:space="preserve">Are signs placed so that people with disabilities can read them? </w:t>
      </w:r>
    </w:p>
    <w:p w:rsidR="00D2779A" w:rsidRDefault="00D2779A" w:rsidP="0032078A">
      <w:pPr>
        <w:pStyle w:val="ListInd20"/>
      </w:pPr>
      <w:r>
        <w:t xml:space="preserve">What emergency procedures are in place to help people with disabilities? </w:t>
      </w:r>
    </w:p>
    <w:p w:rsidR="00D2779A" w:rsidRPr="0019263F" w:rsidRDefault="00D2779A" w:rsidP="00D2779A">
      <w:pPr>
        <w:pStyle w:val="Heading3"/>
      </w:pPr>
      <w:bookmarkStart w:id="27" w:name="_Toc378145703"/>
      <w:r w:rsidRPr="0019263F">
        <w:t>Understand what to do when accessibility isn’t practicable.</w:t>
      </w:r>
      <w:bookmarkEnd w:id="27"/>
    </w:p>
    <w:p w:rsidR="00D2779A" w:rsidRDefault="00D2779A" w:rsidP="00D2779A"/>
    <w:p w:rsidR="00D2779A" w:rsidRDefault="00D2779A" w:rsidP="00D2779A">
      <w:pPr>
        <w:ind w:left="360"/>
      </w:pPr>
      <w:r>
        <w:t xml:space="preserve">You may not be able to incorporate accessibility features or criteria in all cases. However, if asked, you must be able to provide an explanation why accessibility features have not been included. </w:t>
      </w:r>
    </w:p>
    <w:p w:rsidR="00D2779A" w:rsidRDefault="00D2779A" w:rsidP="00D2779A">
      <w:pPr>
        <w:ind w:left="360"/>
      </w:pPr>
    </w:p>
    <w:p w:rsidR="00D2779A" w:rsidRPr="009342A7" w:rsidRDefault="00D2779A" w:rsidP="00D2779A">
      <w:pPr>
        <w:ind w:left="360"/>
      </w:pPr>
      <w:r>
        <w:t xml:space="preserve">If you can’t find goods, services or facilities that are accessible, you need to look at ways to accommodate people with disabilities. Contact [the name and title of the person at your college who is responsible for AODA compliance] to discuss accommodation options.  </w:t>
      </w:r>
      <w:r>
        <w:br w:type="page"/>
      </w:r>
    </w:p>
    <w:p w:rsidR="00B85C8D" w:rsidRDefault="00D2779A" w:rsidP="00D2779A">
      <w:pPr>
        <w:pStyle w:val="AppxA"/>
      </w:pPr>
      <w:r>
        <w:lastRenderedPageBreak/>
        <w:t xml:space="preserve">Appendix C: </w:t>
      </w:r>
      <w:r w:rsidR="00B85C8D">
        <w:t xml:space="preserve">Expert </w:t>
      </w:r>
      <w:r w:rsidR="006059E1">
        <w:t xml:space="preserve">Agency </w:t>
      </w:r>
      <w:r w:rsidR="00B85C8D">
        <w:t>Listing</w:t>
      </w:r>
    </w:p>
    <w:p w:rsidR="008F0391" w:rsidRDefault="008F0391" w:rsidP="008F0391"/>
    <w:p w:rsidR="005103FD" w:rsidRDefault="008F0391" w:rsidP="005103FD">
      <w:r>
        <w:t>While non-profit agencies may be a good resource, Ontario’s colleges now have a sector-wide AODA Committee that can serve as an expert resource for individual colleges. The person at your college who is responsible for AODA compliance can put you in touch with this committee if needed.</w:t>
      </w:r>
    </w:p>
    <w:p w:rsidR="005103FD" w:rsidRDefault="005103FD" w:rsidP="005103FD"/>
    <w:p w:rsidR="00B85C8D" w:rsidRDefault="00B9050D" w:rsidP="00B55C24">
      <w:r>
        <w:t xml:space="preserve"> </w:t>
      </w:r>
      <w:hyperlink r:id="rId22" w:history="1">
        <w:r w:rsidR="0062157D" w:rsidRPr="001C1C97">
          <w:rPr>
            <w:rStyle w:val="Hyperlink"/>
          </w:rPr>
          <w:t>Canadian National Institute for the Blind (</w:t>
        </w:r>
        <w:r w:rsidR="00B85C8D" w:rsidRPr="001C1C97">
          <w:rPr>
            <w:rStyle w:val="Hyperlink"/>
          </w:rPr>
          <w:t>CNIB</w:t>
        </w:r>
      </w:hyperlink>
      <w:r w:rsidR="0062157D">
        <w:t>)</w:t>
      </w:r>
    </w:p>
    <w:p w:rsidR="0062157D" w:rsidRDefault="0062157D" w:rsidP="005103FD"/>
    <w:p w:rsidR="00B85C8D" w:rsidRDefault="005B3A7E" w:rsidP="0062157D">
      <w:hyperlink r:id="rId23" w:history="1">
        <w:r w:rsidR="00B85C8D" w:rsidRPr="001C1C97">
          <w:rPr>
            <w:rStyle w:val="Hyperlink"/>
          </w:rPr>
          <w:t>C</w:t>
        </w:r>
        <w:r w:rsidR="0062157D" w:rsidRPr="001C1C97">
          <w:rPr>
            <w:rStyle w:val="Hyperlink"/>
          </w:rPr>
          <w:t>anadian Mental Health Association (C</w:t>
        </w:r>
        <w:r w:rsidR="00B85C8D" w:rsidRPr="001C1C97">
          <w:rPr>
            <w:rStyle w:val="Hyperlink"/>
          </w:rPr>
          <w:t>MHA</w:t>
        </w:r>
        <w:r w:rsidR="0062157D" w:rsidRPr="001C1C97">
          <w:rPr>
            <w:rStyle w:val="Hyperlink"/>
          </w:rPr>
          <w:t>)</w:t>
        </w:r>
      </w:hyperlink>
    </w:p>
    <w:p w:rsidR="001C1C97" w:rsidRDefault="001C1C97" w:rsidP="001C1C97">
      <w:pPr>
        <w:ind w:left="1080" w:hanging="1080"/>
      </w:pPr>
    </w:p>
    <w:p w:rsidR="00B85C8D" w:rsidRDefault="005B3A7E" w:rsidP="001C1C97">
      <w:pPr>
        <w:ind w:left="1080" w:hanging="1080"/>
      </w:pPr>
      <w:hyperlink r:id="rId24" w:history="1">
        <w:r w:rsidR="0062157D" w:rsidRPr="001C1C97">
          <w:rPr>
            <w:rStyle w:val="Hyperlink"/>
          </w:rPr>
          <w:t xml:space="preserve">Canadian </w:t>
        </w:r>
        <w:r w:rsidR="00B85C8D" w:rsidRPr="001C1C97">
          <w:rPr>
            <w:rStyle w:val="Hyperlink"/>
          </w:rPr>
          <w:t>Hearing Society</w:t>
        </w:r>
      </w:hyperlink>
    </w:p>
    <w:p w:rsidR="00B85C8D" w:rsidRDefault="00B85C8D">
      <w:r>
        <w:br w:type="page"/>
      </w:r>
    </w:p>
    <w:p w:rsidR="00B85C8D" w:rsidRDefault="00D2779A" w:rsidP="00D2779A">
      <w:pPr>
        <w:pStyle w:val="AppxA"/>
      </w:pPr>
      <w:r>
        <w:lastRenderedPageBreak/>
        <w:t xml:space="preserve">Appendix D: </w:t>
      </w:r>
      <w:r w:rsidR="009342A7">
        <w:t>Legislation</w:t>
      </w:r>
      <w:r w:rsidR="00B85C8D">
        <w:t>, Policies and Standards</w:t>
      </w:r>
    </w:p>
    <w:p w:rsidR="00B85C8D" w:rsidRDefault="00B85C8D" w:rsidP="00B85C8D">
      <w:pPr>
        <w:ind w:left="360"/>
      </w:pPr>
    </w:p>
    <w:p w:rsidR="00EC029F" w:rsidRDefault="003C5A60" w:rsidP="003C5A60">
      <w:r>
        <w:t>One of the motivations for making your procurement accessible is to be in compliance with relevant legislations and public policy.</w:t>
      </w:r>
      <w:r w:rsidR="00B9050D">
        <w:t xml:space="preserve"> </w:t>
      </w:r>
      <w:r>
        <w:t>Below is a list of website where you can find additional information on AODA relevant legislations as well as standards for various goods and services.</w:t>
      </w:r>
    </w:p>
    <w:p w:rsidR="00EC029F" w:rsidRDefault="003157F4" w:rsidP="0032078A">
      <w:pPr>
        <w:pStyle w:val="Heading4"/>
      </w:pPr>
      <w:r>
        <w:t>Legislation</w:t>
      </w:r>
    </w:p>
    <w:p w:rsidR="00B85C8D" w:rsidRDefault="005B3A7E" w:rsidP="0032078A">
      <w:pPr>
        <w:pStyle w:val="ListInd20"/>
      </w:pPr>
      <w:hyperlink r:id="rId25" w:history="1">
        <w:r w:rsidR="00A11FFD" w:rsidRPr="00A11FFD">
          <w:rPr>
            <w:rStyle w:val="Hyperlink"/>
          </w:rPr>
          <w:t>Accessibility for Ontarians with Disabilities Act, 2005</w:t>
        </w:r>
      </w:hyperlink>
    </w:p>
    <w:p w:rsidR="00B85C8D" w:rsidRDefault="005B3A7E" w:rsidP="0032078A">
      <w:pPr>
        <w:pStyle w:val="ListInd20"/>
      </w:pPr>
      <w:hyperlink r:id="rId26" w:history="1">
        <w:r w:rsidR="00A11FFD" w:rsidRPr="00A11FFD">
          <w:rPr>
            <w:rStyle w:val="Hyperlink"/>
          </w:rPr>
          <w:t xml:space="preserve">Ontario </w:t>
        </w:r>
        <w:r w:rsidR="00B85C8D" w:rsidRPr="00A11FFD">
          <w:rPr>
            <w:rStyle w:val="Hyperlink"/>
          </w:rPr>
          <w:t>Human Rights Code</w:t>
        </w:r>
      </w:hyperlink>
    </w:p>
    <w:p w:rsidR="00EC029F" w:rsidRDefault="00EC029F" w:rsidP="0032078A">
      <w:pPr>
        <w:pStyle w:val="Heading4"/>
      </w:pPr>
      <w:r>
        <w:t>Policies</w:t>
      </w:r>
    </w:p>
    <w:p w:rsidR="007D704C" w:rsidRDefault="007D704C" w:rsidP="0032078A">
      <w:pPr>
        <w:pStyle w:val="ListInd20"/>
      </w:pPr>
      <w:r>
        <w:t>Broader Public Sector Procurement Directive</w:t>
      </w:r>
      <w:r w:rsidR="0032078A">
        <w:t xml:space="preserve"> </w:t>
      </w:r>
    </w:p>
    <w:p w:rsidR="0032078A" w:rsidRPr="007D704C" w:rsidRDefault="005B3A7E" w:rsidP="007D704C">
      <w:pPr>
        <w:ind w:left="1440"/>
        <w:rPr>
          <w:rStyle w:val="Hyperlink"/>
        </w:rPr>
      </w:pPr>
      <w:hyperlink r:id="rId27" w:history="1">
        <w:r>
          <w:rPr>
            <w:rStyle w:val="Hyperlink"/>
          </w:rPr>
          <w:t>Broader Public Sector Procurement Directive</w:t>
        </w:r>
      </w:hyperlink>
    </w:p>
    <w:p w:rsidR="00EC029F" w:rsidRPr="003157F4" w:rsidRDefault="00EC029F" w:rsidP="0032078A">
      <w:pPr>
        <w:pStyle w:val="Heading4"/>
        <w:rPr>
          <w:highlight w:val="green"/>
        </w:rPr>
      </w:pPr>
      <w:r w:rsidRPr="0032078A">
        <w:t>Standards</w:t>
      </w:r>
    </w:p>
    <w:p w:rsidR="0032078A" w:rsidRDefault="005B3A7E" w:rsidP="0032078A">
      <w:pPr>
        <w:pStyle w:val="ListInd20"/>
      </w:pPr>
      <w:hyperlink r:id="rId28" w:history="1">
        <w:r>
          <w:rPr>
            <w:rStyle w:val="Hyperlink"/>
          </w:rPr>
          <w:t>Making Ontario Accessible</w:t>
        </w:r>
      </w:hyperlink>
    </w:p>
    <w:p w:rsidR="0032078A" w:rsidRDefault="005B3A7E" w:rsidP="0032078A">
      <w:pPr>
        <w:pStyle w:val="ListInd20"/>
      </w:pPr>
      <w:hyperlink r:id="rId29" w:history="1">
        <w:r>
          <w:rPr>
            <w:rStyle w:val="Hyperlink"/>
          </w:rPr>
          <w:t>New Accessibility Amendments to Ontario’s Building Code</w:t>
        </w:r>
      </w:hyperlink>
    </w:p>
    <w:p w:rsidR="007D704C" w:rsidRDefault="005B3A7E" w:rsidP="007D704C">
      <w:pPr>
        <w:pStyle w:val="ListInd20"/>
      </w:pPr>
      <w:hyperlink r:id="rId30" w:history="1">
        <w:r>
          <w:rPr>
            <w:rStyle w:val="Hyperlink"/>
          </w:rPr>
          <w:t>WAI-ARIA Overview (Web Accessibility Initiative)</w:t>
        </w:r>
      </w:hyperlink>
    </w:p>
    <w:p w:rsidR="0032078A" w:rsidRDefault="005B3A7E" w:rsidP="0032078A">
      <w:pPr>
        <w:pStyle w:val="ListInd20"/>
      </w:pPr>
      <w:hyperlink r:id="rId31" w:history="1">
        <w:r>
          <w:rPr>
            <w:rStyle w:val="Hyperlink"/>
          </w:rPr>
          <w:t>Mobile Accessibility</w:t>
        </w:r>
      </w:hyperlink>
    </w:p>
    <w:p w:rsidR="0032078A" w:rsidRDefault="005B3A7E" w:rsidP="0032078A">
      <w:pPr>
        <w:pStyle w:val="ListInd20"/>
      </w:pPr>
      <w:hyperlink r:id="rId32" w:history="1">
        <w:r>
          <w:rPr>
            <w:rStyle w:val="Hyperlink"/>
          </w:rPr>
          <w:t>Mobile Web Best Practices 1.0</w:t>
        </w:r>
      </w:hyperlink>
    </w:p>
    <w:p w:rsidR="0032078A" w:rsidRDefault="005B3A7E" w:rsidP="0032078A">
      <w:pPr>
        <w:pStyle w:val="ListInd20"/>
      </w:pPr>
      <w:hyperlink r:id="rId33" w:history="1">
        <w:r>
          <w:rPr>
            <w:rStyle w:val="Hyperlink"/>
          </w:rPr>
          <w:t>Web Content Accessibility Guidelines</w:t>
        </w:r>
      </w:hyperlink>
    </w:p>
    <w:p w:rsidR="005B3A7E" w:rsidRPr="005B3A7E" w:rsidRDefault="005B3A7E" w:rsidP="0032078A">
      <w:pPr>
        <w:pStyle w:val="ListInd20"/>
        <w:rPr>
          <w:rStyle w:val="Hyperlink"/>
          <w:color w:val="auto"/>
          <w:u w:val="none"/>
        </w:rPr>
      </w:pPr>
      <w:hyperlink r:id="rId34" w:history="1">
        <w:r>
          <w:rPr>
            <w:rStyle w:val="Hyperlink"/>
          </w:rPr>
          <w:t>Authoring Tool Accessibility Guidelines Overview</w:t>
        </w:r>
      </w:hyperlink>
    </w:p>
    <w:p w:rsidR="0032078A" w:rsidRDefault="005B3A7E" w:rsidP="0032078A">
      <w:pPr>
        <w:pStyle w:val="ListInd20"/>
      </w:pPr>
      <w:hyperlink r:id="rId35" w:history="1">
        <w:r>
          <w:rPr>
            <w:rStyle w:val="Hyperlink"/>
          </w:rPr>
          <w:t>User Agent Accessibility Guidelines Overview</w:t>
        </w:r>
      </w:hyperlink>
    </w:p>
    <w:p w:rsidR="00B85C8D" w:rsidRDefault="00EC029F" w:rsidP="0032078A">
      <w:pPr>
        <w:ind w:left="360"/>
      </w:pPr>
      <w:r>
        <w:br/>
      </w:r>
      <w:r w:rsidR="00B85C8D">
        <w:br w:type="page"/>
      </w:r>
    </w:p>
    <w:p w:rsidR="00B85C8D" w:rsidRDefault="00D2779A" w:rsidP="00D2779A">
      <w:pPr>
        <w:pStyle w:val="AppxA"/>
      </w:pPr>
      <w:r>
        <w:lastRenderedPageBreak/>
        <w:t xml:space="preserve">Appendix E: </w:t>
      </w:r>
      <w:r w:rsidR="00B85C8D">
        <w:t>Resources</w:t>
      </w:r>
    </w:p>
    <w:p w:rsidR="00B85C8D" w:rsidRDefault="00B85C8D" w:rsidP="00B85C8D">
      <w:pPr>
        <w:ind w:left="360"/>
      </w:pPr>
    </w:p>
    <w:p w:rsidR="00EC029F" w:rsidRDefault="00EC029F" w:rsidP="00B85C8D"/>
    <w:p w:rsidR="00F66B98" w:rsidRDefault="00186BD6" w:rsidP="00B85C8D">
      <w:r>
        <w:t>City of Ottawa</w:t>
      </w:r>
    </w:p>
    <w:p w:rsidR="00245470" w:rsidRDefault="005B3A7E" w:rsidP="00B85C8D">
      <w:hyperlink r:id="rId36" w:history="1">
        <w:r w:rsidR="00EC029F" w:rsidRPr="00EC029F">
          <w:rPr>
            <w:rStyle w:val="Hyperlink"/>
          </w:rPr>
          <w:t>City of Ottawa Accessibility Plan</w:t>
        </w:r>
      </w:hyperlink>
    </w:p>
    <w:p w:rsidR="00F66B98" w:rsidRDefault="00F66B98" w:rsidP="00B85C8D">
      <w:pPr>
        <w:rPr>
          <w:noProof/>
        </w:rPr>
      </w:pPr>
    </w:p>
    <w:p w:rsidR="00F66B98" w:rsidRDefault="00186BD6" w:rsidP="00B85C8D">
      <w:pPr>
        <w:rPr>
          <w:noProof/>
        </w:rPr>
      </w:pPr>
      <w:r>
        <w:rPr>
          <w:noProof/>
        </w:rPr>
        <w:t>Center for Excellence in Universal Design</w:t>
      </w:r>
    </w:p>
    <w:p w:rsidR="00F66B98" w:rsidRDefault="005B3A7E" w:rsidP="00B85C8D">
      <w:pPr>
        <w:rPr>
          <w:noProof/>
        </w:rPr>
      </w:pPr>
      <w:hyperlink r:id="rId37" w:history="1">
        <w:r w:rsidR="00F66B98" w:rsidRPr="00F66B98">
          <w:rPr>
            <w:rStyle w:val="Hyperlink"/>
            <w:noProof/>
          </w:rPr>
          <w:t>Centre for Excellence in Universal Design – Procurement Toolkit</w:t>
        </w:r>
      </w:hyperlink>
    </w:p>
    <w:p w:rsidR="00F66B98" w:rsidRDefault="00F66B98" w:rsidP="00B85C8D"/>
    <w:p w:rsidR="00F66B98" w:rsidRDefault="00F66B98" w:rsidP="00B85C8D">
      <w:r>
        <w:t>National Disability Authority</w:t>
      </w:r>
    </w:p>
    <w:p w:rsidR="00B24FBB" w:rsidRDefault="005B3A7E" w:rsidP="00B85C8D">
      <w:hyperlink r:id="rId38" w:history="1">
        <w:r w:rsidR="00F66B98" w:rsidRPr="00F66B98">
          <w:rPr>
            <w:rStyle w:val="Hyperlink"/>
          </w:rPr>
          <w:t>Procurement and Accessibility</w:t>
        </w:r>
      </w:hyperlink>
    </w:p>
    <w:p w:rsidR="00EC029F" w:rsidRDefault="00EC029F" w:rsidP="00B85C8D"/>
    <w:sectPr w:rsidR="00EC029F" w:rsidSect="0031492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322" w:rsidRDefault="007A2322" w:rsidP="00B85C8D">
      <w:r>
        <w:separator/>
      </w:r>
    </w:p>
  </w:endnote>
  <w:endnote w:type="continuationSeparator" w:id="0">
    <w:p w:rsidR="007A2322" w:rsidRDefault="007A2322" w:rsidP="00B85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Futura BkIt BT">
    <w:altName w:val="Courier New"/>
    <w:charset w:val="00"/>
    <w:family w:val="auto"/>
    <w:pitch w:val="variable"/>
    <w:sig w:usb0="03000000" w:usb1="00000000" w:usb2="00000000" w:usb3="00000000" w:csb0="00000001" w:csb1="00000000"/>
  </w:font>
  <w:font w:name="Futura Bk BT">
    <w:altName w:val="Courier New"/>
    <w:charset w:val="00"/>
    <w:family w:val="auto"/>
    <w:pitch w:val="variable"/>
    <w:sig w:usb0="03000000" w:usb1="00000000" w:usb2="00000000" w:usb3="00000000" w:csb0="00000001" w:csb1="00000000"/>
  </w:font>
  <w:font w:name="Aldine401 BT">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105126"/>
      <w:docPartObj>
        <w:docPartGallery w:val="Page Numbers (Bottom of Page)"/>
        <w:docPartUnique/>
      </w:docPartObj>
    </w:sdtPr>
    <w:sdtEndPr>
      <w:rPr>
        <w:noProof/>
      </w:rPr>
    </w:sdtEndPr>
    <w:sdtContent>
      <w:p w:rsidR="005B3A7E" w:rsidRDefault="005B3A7E">
        <w:pPr>
          <w:pStyle w:val="Footer"/>
        </w:pPr>
        <w:r>
          <w:fldChar w:fldCharType="begin"/>
        </w:r>
        <w:r>
          <w:instrText xml:space="preserve"> PAGE   \* MERGEFORMAT </w:instrText>
        </w:r>
        <w:r>
          <w:fldChar w:fldCharType="separate"/>
        </w:r>
        <w:r w:rsidR="005103FD">
          <w:rPr>
            <w:noProof/>
          </w:rPr>
          <w:t>15</w:t>
        </w:r>
        <w:r>
          <w:rPr>
            <w:noProof/>
          </w:rPr>
          <w:fldChar w:fldCharType="end"/>
        </w:r>
        <w:r>
          <w:rPr>
            <w:noProof/>
          </w:rPr>
          <w:tab/>
        </w:r>
        <w:r>
          <w:rPr>
            <w:noProof/>
          </w:rPr>
          <w:tab/>
          <w:t>January 2014</w:t>
        </w:r>
      </w:p>
    </w:sdtContent>
  </w:sdt>
  <w:p w:rsidR="005B3A7E" w:rsidRDefault="005B3A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7E" w:rsidRDefault="005B3A7E">
    <w:pPr>
      <w:pStyle w:val="Footer"/>
    </w:pPr>
  </w:p>
  <w:p w:rsidR="005B3A7E" w:rsidRDefault="005B3A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322" w:rsidRDefault="007A2322" w:rsidP="00B85C8D">
      <w:r>
        <w:separator/>
      </w:r>
    </w:p>
  </w:footnote>
  <w:footnote w:type="continuationSeparator" w:id="0">
    <w:p w:rsidR="007A2322" w:rsidRDefault="007A2322" w:rsidP="00B85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2F17"/>
    <w:multiLevelType w:val="hybridMultilevel"/>
    <w:tmpl w:val="75604F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6F346E"/>
    <w:multiLevelType w:val="multilevel"/>
    <w:tmpl w:val="8F928156"/>
    <w:lvl w:ilvl="0">
      <w:start w:val="1"/>
      <w:numFmt w:val="bullet"/>
      <w:pStyle w:val="ListParagraph"/>
      <w:lvlText w:val=""/>
      <w:lvlJc w:val="left"/>
      <w:pPr>
        <w:ind w:left="720" w:hanging="360"/>
      </w:pPr>
      <w:rPr>
        <w:rFonts w:ascii="Symbol" w:hAnsi="Symbol" w:hint="default"/>
      </w:rPr>
    </w:lvl>
    <w:lvl w:ilvl="1">
      <w:start w:val="1"/>
      <w:numFmt w:val="bullet"/>
      <w:lvlText w:val=""/>
      <w:lvlJc w:val="left"/>
      <w:pPr>
        <w:ind w:left="2160" w:hanging="360"/>
      </w:pPr>
      <w:rPr>
        <w:rFonts w:ascii="Symbol" w:hAnsi="Symbol" w:hint="default"/>
        <w:color w:val="auto"/>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Arial"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Arial" w:hint="default"/>
      </w:rPr>
    </w:lvl>
    <w:lvl w:ilvl="8">
      <w:start w:val="1"/>
      <w:numFmt w:val="bullet"/>
      <w:lvlText w:val=""/>
      <w:lvlJc w:val="left"/>
      <w:pPr>
        <w:ind w:left="7200" w:hanging="360"/>
      </w:pPr>
      <w:rPr>
        <w:rFonts w:ascii="Wingdings" w:hAnsi="Wingdings" w:hint="default"/>
      </w:rPr>
    </w:lvl>
  </w:abstractNum>
  <w:abstractNum w:abstractNumId="2">
    <w:nsid w:val="0957759D"/>
    <w:multiLevelType w:val="hybridMultilevel"/>
    <w:tmpl w:val="AFF0007E"/>
    <w:lvl w:ilvl="0" w:tplc="8F7E4888">
      <w:start w:val="1"/>
      <w:numFmt w:val="decimal"/>
      <w:lvlText w:val="A%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24CB1"/>
    <w:multiLevelType w:val="multilevel"/>
    <w:tmpl w:val="B6D6A1BE"/>
    <w:styleLink w:val="Appx"/>
    <w:lvl w:ilvl="0">
      <w:start w:val="1"/>
      <w:numFmt w:val="decimal"/>
      <w:lvlText w:val="Appendix B-%1: "/>
      <w:lvlJc w:val="left"/>
      <w:pPr>
        <w:ind w:left="2808" w:hanging="2808"/>
      </w:pPr>
      <w:rPr>
        <w:rFonts w:ascii="Arial" w:hAnsi="Arial" w:hint="default"/>
        <w:b/>
        <w:bCs w:val="0"/>
        <w:i w:val="0"/>
        <w:iCs w:val="0"/>
        <w:caps w:val="0"/>
        <w:smallCaps w:val="0"/>
        <w:strike w:val="0"/>
        <w:dstrike w:val="0"/>
        <w:noProof w:val="0"/>
        <w:snapToGrid w:val="0"/>
        <w:vanish w:val="0"/>
        <w:color w:val="auto"/>
        <w:spacing w:val="0"/>
        <w:w w:val="0"/>
        <w:kern w:val="0"/>
        <w:position w:val="0"/>
        <w:sz w:val="24"/>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
      <w:lvlJc w:val="left"/>
      <w:pPr>
        <w:ind w:left="1350" w:hanging="360"/>
      </w:pPr>
      <w:rPr>
        <w:rFonts w:ascii="Arial" w:hAnsi="Arial" w:hint="default"/>
        <w:b/>
        <w:i w:val="0"/>
        <w:color w:val="4F81BD" w:themeColor="accent1"/>
        <w:sz w:val="24"/>
      </w:rPr>
    </w:lvl>
    <w:lvl w:ilvl="2">
      <w:start w:val="1"/>
      <w:numFmt w:val="upperLetter"/>
      <w:lvlText w:val="%3. "/>
      <w:lvlJc w:val="left"/>
      <w:pPr>
        <w:ind w:left="1800" w:hanging="360"/>
      </w:pPr>
      <w:rPr>
        <w:rFonts w:ascii="Arial" w:hAnsi="Arial" w:hint="default"/>
        <w:b/>
        <w:i w:val="0"/>
        <w:color w:val="00B050"/>
        <w:sz w:val="22"/>
      </w:rPr>
    </w:lvl>
    <w:lvl w:ilvl="3">
      <w:start w:val="1"/>
      <w:numFmt w:val="decimal"/>
      <w:lvlText w:val="(%4)"/>
      <w:lvlJc w:val="left"/>
      <w:pPr>
        <w:ind w:left="1152" w:hanging="432"/>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121C60E3"/>
    <w:multiLevelType w:val="hybridMultilevel"/>
    <w:tmpl w:val="41AA868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5">
    <w:nsid w:val="137B1711"/>
    <w:multiLevelType w:val="multilevel"/>
    <w:tmpl w:val="CA8E2C36"/>
    <w:styleLink w:val="Appendix"/>
    <w:lvl w:ilvl="0">
      <w:start w:val="1"/>
      <w:numFmt w:val="decimal"/>
      <w:lvlText w:val="Appendix B-%1: "/>
      <w:lvlJc w:val="left"/>
      <w:pPr>
        <w:ind w:left="0" w:firstLine="0"/>
      </w:pPr>
      <w:rPr>
        <w:rFonts w:ascii="Arial" w:hAnsi="Arial" w:hint="default"/>
        <w:b/>
        <w:bCs w:val="0"/>
        <w:i w:val="0"/>
        <w:iCs w:val="0"/>
        <w:caps w:val="0"/>
        <w:smallCaps w:val="0"/>
        <w:strike w:val="0"/>
        <w:dstrike w:val="0"/>
        <w:snapToGrid w:val="0"/>
        <w:vanish w:val="0"/>
        <w:color w:val="auto"/>
        <w:spacing w:val="0"/>
        <w:w w:val="0"/>
        <w:kern w:val="0"/>
        <w:position w:val="0"/>
        <w:sz w:val="24"/>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
      <w:lvlJc w:val="left"/>
      <w:pPr>
        <w:ind w:left="1350" w:hanging="360"/>
      </w:pPr>
      <w:rPr>
        <w:rFonts w:ascii="Arial" w:hAnsi="Arial" w:hint="default"/>
        <w:b/>
        <w:i w:val="0"/>
        <w:color w:val="auto"/>
        <w:sz w:val="24"/>
      </w:rPr>
    </w:lvl>
    <w:lvl w:ilvl="2">
      <w:start w:val="1"/>
      <w:numFmt w:val="upperLetter"/>
      <w:lvlText w:val="%3. "/>
      <w:lvlJc w:val="left"/>
      <w:pPr>
        <w:ind w:left="1800" w:hanging="360"/>
      </w:pPr>
      <w:rPr>
        <w:rFonts w:ascii="Arial" w:hAnsi="Arial" w:hint="default"/>
        <w:b/>
        <w:i w:val="0"/>
        <w:color w:val="00B050"/>
        <w:sz w:val="22"/>
      </w:rPr>
    </w:lvl>
    <w:lvl w:ilvl="3">
      <w:start w:val="1"/>
      <w:numFmt w:val="decimal"/>
      <w:lvlText w:val="(%4)"/>
      <w:lvlJc w:val="left"/>
      <w:pPr>
        <w:ind w:left="1152" w:hanging="432"/>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14BB004F"/>
    <w:multiLevelType w:val="multilevel"/>
    <w:tmpl w:val="5A84EEBC"/>
    <w:styleLink w:val="AppxAcc"/>
    <w:lvl w:ilvl="0">
      <w:start w:val="1"/>
      <w:numFmt w:val="decimal"/>
      <w:lvlText w:val="Appendix B-%1: "/>
      <w:lvlJc w:val="left"/>
      <w:pPr>
        <w:ind w:left="0" w:firstLine="0"/>
      </w:pPr>
      <w:rPr>
        <w:rFonts w:ascii="Arial" w:hAnsi="Arial" w:hint="default"/>
        <w:b/>
        <w:i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630538E"/>
    <w:multiLevelType w:val="hybridMultilevel"/>
    <w:tmpl w:val="7048DD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7CB0DE6"/>
    <w:multiLevelType w:val="hybridMultilevel"/>
    <w:tmpl w:val="A1D26F70"/>
    <w:lvl w:ilvl="0" w:tplc="FB30E810">
      <w:start w:val="1"/>
      <w:numFmt w:val="bullet"/>
      <w:pStyle w:val="2ndlistind2"/>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9">
    <w:nsid w:val="18105D38"/>
    <w:multiLevelType w:val="multilevel"/>
    <w:tmpl w:val="DC2C2178"/>
    <w:styleLink w:val="Style2"/>
    <w:lvl w:ilvl="0">
      <w:start w:val="1"/>
      <w:numFmt w:val="upperLetter"/>
      <w:lvlText w:val="%1. "/>
      <w:lvlJc w:val="left"/>
      <w:pPr>
        <w:ind w:left="360" w:hanging="360"/>
      </w:pPr>
      <w:rPr>
        <w:rFonts w:ascii="Arial" w:hAnsi="Arial" w:hint="default"/>
        <w:b/>
        <w:i w:val="0"/>
        <w:color w:val="auto"/>
        <w:sz w:val="28"/>
      </w:rPr>
    </w:lvl>
    <w:lvl w:ilvl="1">
      <w:start w:val="1"/>
      <w:numFmt w:val="decimal"/>
      <w:pStyle w:val="PolicyHead"/>
      <w:lvlText w:val="%2. "/>
      <w:lvlJc w:val="left"/>
      <w:pPr>
        <w:ind w:left="450" w:hanging="360"/>
      </w:pPr>
      <w:rPr>
        <w:rFonts w:ascii="Arial" w:hAnsi="Arial" w:hint="default"/>
        <w:b/>
        <w:i w:val="0"/>
        <w:color w:val="auto"/>
        <w:sz w:val="22"/>
      </w:rPr>
    </w:lvl>
    <w:lvl w:ilvl="2">
      <w:start w:val="1"/>
      <w:numFmt w:val="lowerLetter"/>
      <w:lvlText w:val="%3. "/>
      <w:lvlJc w:val="left"/>
      <w:pPr>
        <w:ind w:left="1080" w:hanging="360"/>
      </w:pPr>
      <w:rPr>
        <w:rFonts w:ascii="Arial" w:hAnsi="Arial" w:hint="default"/>
        <w:b/>
        <w:i w:val="0"/>
        <w:color w:val="00B050"/>
        <w:sz w:val="22"/>
      </w:rPr>
    </w:lvl>
    <w:lvl w:ilvl="3">
      <w:start w:val="1"/>
      <w:numFmt w:val="decimal"/>
      <w:lvlText w:val="(%4)"/>
      <w:lvlJc w:val="left"/>
      <w:pPr>
        <w:ind w:left="432" w:hanging="43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8616819"/>
    <w:multiLevelType w:val="hybridMultilevel"/>
    <w:tmpl w:val="9968D5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B316BF9"/>
    <w:multiLevelType w:val="hybridMultilevel"/>
    <w:tmpl w:val="0EA4EB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BDC76BE"/>
    <w:multiLevelType w:val="hybridMultilevel"/>
    <w:tmpl w:val="063A320C"/>
    <w:lvl w:ilvl="0" w:tplc="5B74D942">
      <w:start w:val="1"/>
      <w:numFmt w:val="bullet"/>
      <w:pStyle w:val="ListP2"/>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BFF3107"/>
    <w:multiLevelType w:val="multilevel"/>
    <w:tmpl w:val="DC2C2178"/>
    <w:lvl w:ilvl="0">
      <w:start w:val="1"/>
      <w:numFmt w:val="upperLetter"/>
      <w:lvlText w:val="%1. "/>
      <w:lvlJc w:val="left"/>
      <w:pPr>
        <w:ind w:left="360" w:hanging="360"/>
      </w:pPr>
      <w:rPr>
        <w:rFonts w:ascii="Arial" w:hAnsi="Arial" w:hint="default"/>
        <w:b/>
        <w:i w:val="0"/>
        <w:color w:val="auto"/>
        <w:sz w:val="28"/>
      </w:rPr>
    </w:lvl>
    <w:lvl w:ilvl="1">
      <w:start w:val="1"/>
      <w:numFmt w:val="decimal"/>
      <w:lvlText w:val="%2. "/>
      <w:lvlJc w:val="left"/>
      <w:pPr>
        <w:ind w:left="360" w:hanging="360"/>
      </w:pPr>
      <w:rPr>
        <w:rFonts w:ascii="Arial" w:hAnsi="Arial" w:hint="default"/>
        <w:b/>
        <w:i w:val="0"/>
        <w:color w:val="auto"/>
        <w:sz w:val="22"/>
      </w:rPr>
    </w:lvl>
    <w:lvl w:ilvl="2">
      <w:start w:val="1"/>
      <w:numFmt w:val="lowerLetter"/>
      <w:lvlText w:val="%3. "/>
      <w:lvlJc w:val="left"/>
      <w:pPr>
        <w:ind w:left="1080" w:hanging="360"/>
      </w:pPr>
      <w:rPr>
        <w:rFonts w:ascii="Arial" w:hAnsi="Arial" w:hint="default"/>
        <w:b/>
        <w:i w:val="0"/>
        <w:color w:val="00B050"/>
        <w:sz w:val="22"/>
      </w:rPr>
    </w:lvl>
    <w:lvl w:ilvl="3">
      <w:start w:val="1"/>
      <w:numFmt w:val="decimal"/>
      <w:lvlText w:val="(%4)"/>
      <w:lvlJc w:val="left"/>
      <w:pPr>
        <w:ind w:left="432" w:hanging="43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D51542A"/>
    <w:multiLevelType w:val="hybridMultilevel"/>
    <w:tmpl w:val="4A7A8014"/>
    <w:lvl w:ilvl="0" w:tplc="81ECA14A">
      <w:start w:val="1"/>
      <w:numFmt w:val="bullet"/>
      <w:pStyle w:val="Tablebullet"/>
      <w:lvlText w:val=""/>
      <w:lvlJc w:val="left"/>
      <w:pPr>
        <w:ind w:left="360" w:hanging="360"/>
      </w:pPr>
      <w:rPr>
        <w:rFonts w:ascii="Symbol" w:hAnsi="Symbol"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15">
    <w:nsid w:val="1D904378"/>
    <w:multiLevelType w:val="hybridMultilevel"/>
    <w:tmpl w:val="25801406"/>
    <w:lvl w:ilvl="0" w:tplc="AA3EA7FE">
      <w:start w:val="1"/>
      <w:numFmt w:val="decimal"/>
      <w:pStyle w:val="Numlistindent1"/>
      <w:lvlText w:val="%1."/>
      <w:lvlJc w:val="left"/>
      <w:pPr>
        <w:ind w:left="360" w:hanging="360"/>
      </w:pPr>
      <w:rPr>
        <w:rFonts w:ascii="Arial" w:hAnsi="Arial" w:hint="default"/>
        <w:b w:val="0"/>
        <w:i w:val="0"/>
        <w:sz w:val="22"/>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1DD35ACC"/>
    <w:multiLevelType w:val="hybridMultilevel"/>
    <w:tmpl w:val="E2E2AB36"/>
    <w:lvl w:ilvl="0" w:tplc="6BE6D56A">
      <w:start w:val="1"/>
      <w:numFmt w:val="bullet"/>
      <w:pStyle w:val="Listindent3"/>
      <w:lvlText w:val=""/>
      <w:lvlJc w:val="left"/>
      <w:pPr>
        <w:ind w:left="3150" w:hanging="360"/>
      </w:pPr>
      <w:rPr>
        <w:rFonts w:ascii="Symbol" w:hAnsi="Symbol" w:hint="default"/>
        <w:b w:val="0"/>
        <w:i w:val="0"/>
        <w:sz w:val="22"/>
      </w:rPr>
    </w:lvl>
    <w:lvl w:ilvl="1" w:tplc="10090003">
      <w:start w:val="1"/>
      <w:numFmt w:val="bullet"/>
      <w:lvlText w:val="o"/>
      <w:lvlJc w:val="left"/>
      <w:pPr>
        <w:ind w:left="3240" w:hanging="360"/>
      </w:pPr>
      <w:rPr>
        <w:rFonts w:ascii="Courier New" w:hAnsi="Courier New" w:cs="Courier New" w:hint="default"/>
      </w:rPr>
    </w:lvl>
    <w:lvl w:ilvl="2" w:tplc="EBA6CA4E">
      <w:numFmt w:val="bullet"/>
      <w:lvlText w:val="•"/>
      <w:lvlJc w:val="left"/>
      <w:pPr>
        <w:ind w:left="3960" w:hanging="360"/>
      </w:pPr>
      <w:rPr>
        <w:rFonts w:ascii="Arial" w:eastAsia="Calibri" w:hAnsi="Arial" w:cs="Arial"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7">
    <w:nsid w:val="28F576DF"/>
    <w:multiLevelType w:val="multilevel"/>
    <w:tmpl w:val="972E6746"/>
    <w:lvl w:ilvl="0">
      <w:start w:val="1"/>
      <w:numFmt w:val="bullet"/>
      <w:pStyle w:val="ListInd10"/>
      <w:lvlText w:val=""/>
      <w:lvlJc w:val="left"/>
      <w:pPr>
        <w:ind w:left="1080" w:hanging="360"/>
      </w:pPr>
      <w:rPr>
        <w:rFonts w:ascii="Symbol" w:hAnsi="Symbol" w:hint="default"/>
      </w:rPr>
    </w:lvl>
    <w:lvl w:ilvl="1">
      <w:start w:val="1"/>
      <w:numFmt w:val="bullet"/>
      <w:lvlText w:val="o"/>
      <w:lvlJc w:val="left"/>
      <w:pPr>
        <w:ind w:left="1872" w:hanging="360"/>
      </w:pPr>
      <w:rPr>
        <w:rFonts w:ascii="Courier New" w:hAnsi="Courier New" w:cs="Arial"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Arial"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Arial" w:hint="default"/>
      </w:rPr>
    </w:lvl>
    <w:lvl w:ilvl="8">
      <w:start w:val="1"/>
      <w:numFmt w:val="bullet"/>
      <w:lvlText w:val=""/>
      <w:lvlJc w:val="left"/>
      <w:pPr>
        <w:ind w:left="6912" w:hanging="360"/>
      </w:pPr>
      <w:rPr>
        <w:rFonts w:ascii="Wingdings" w:hAnsi="Wingdings" w:hint="default"/>
      </w:rPr>
    </w:lvl>
  </w:abstractNum>
  <w:abstractNum w:abstractNumId="18">
    <w:nsid w:val="2C6A204A"/>
    <w:multiLevelType w:val="multilevel"/>
    <w:tmpl w:val="36E694E0"/>
    <w:lvl w:ilvl="0">
      <w:start w:val="1"/>
      <w:numFmt w:val="upperLetter"/>
      <w:pStyle w:val="Heading1"/>
      <w:lvlText w:val="%1. "/>
      <w:lvlJc w:val="left"/>
      <w:pPr>
        <w:ind w:left="360" w:hanging="360"/>
      </w:pPr>
      <w:rPr>
        <w:rFonts w:ascii="Arial" w:hAnsi="Arial" w:hint="default"/>
        <w:b/>
        <w:i w:val="0"/>
        <w:color w:val="auto"/>
        <w:sz w:val="28"/>
      </w:rPr>
    </w:lvl>
    <w:lvl w:ilvl="1">
      <w:start w:val="1"/>
      <w:numFmt w:val="decimal"/>
      <w:pStyle w:val="Heading2"/>
      <w:lvlText w:val="%2. "/>
      <w:lvlJc w:val="left"/>
      <w:pPr>
        <w:ind w:left="720" w:hanging="360"/>
      </w:pPr>
      <w:rPr>
        <w:rFonts w:ascii="Arial" w:hAnsi="Arial" w:hint="default"/>
        <w:b/>
        <w:i w:val="0"/>
        <w:color w:val="auto"/>
        <w:sz w:val="24"/>
      </w:rPr>
    </w:lvl>
    <w:lvl w:ilvl="2">
      <w:start w:val="1"/>
      <w:numFmt w:val="lowerLetter"/>
      <w:pStyle w:val="Heading3"/>
      <w:lvlText w:val="%3. "/>
      <w:lvlJc w:val="left"/>
      <w:pPr>
        <w:ind w:left="1080" w:hanging="360"/>
      </w:pPr>
      <w:rPr>
        <w:rFonts w:ascii="Arial" w:hAnsi="Arial" w:hint="default"/>
        <w:b/>
        <w:i w:val="0"/>
        <w:color w:val="auto"/>
        <w:sz w:val="22"/>
      </w:rPr>
    </w:lvl>
    <w:lvl w:ilvl="3">
      <w:start w:val="1"/>
      <w:numFmt w:val="decimal"/>
      <w:lvlText w:val="(%4)"/>
      <w:lvlJc w:val="left"/>
      <w:pPr>
        <w:ind w:left="432" w:hanging="43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C980580"/>
    <w:multiLevelType w:val="multilevel"/>
    <w:tmpl w:val="8FE25DC4"/>
    <w:styleLink w:val="Headings"/>
    <w:lvl w:ilvl="0">
      <w:start w:val="1"/>
      <w:numFmt w:val="upperLetter"/>
      <w:lvlText w:val="%1. "/>
      <w:lvlJc w:val="left"/>
      <w:pPr>
        <w:ind w:left="360" w:hanging="360"/>
      </w:pPr>
      <w:rPr>
        <w:rFonts w:ascii="Arial" w:hAnsi="Arial" w:hint="default"/>
        <w:b/>
        <w:i w:val="0"/>
        <w:color w:val="1F497D" w:themeColor="text2"/>
        <w:sz w:val="28"/>
      </w:rPr>
    </w:lvl>
    <w:lvl w:ilvl="1">
      <w:start w:val="1"/>
      <w:numFmt w:val="decimal"/>
      <w:lvlText w:val="%2. "/>
      <w:lvlJc w:val="left"/>
      <w:pPr>
        <w:ind w:left="630" w:hanging="360"/>
      </w:pPr>
      <w:rPr>
        <w:rFonts w:ascii="Arial" w:hAnsi="Arial" w:hint="default"/>
        <w:b/>
        <w:i w:val="0"/>
        <w:color w:val="4F81BD" w:themeColor="accent1"/>
        <w:sz w:val="24"/>
      </w:rPr>
    </w:lvl>
    <w:lvl w:ilvl="2">
      <w:start w:val="1"/>
      <w:numFmt w:val="lowerLetter"/>
      <w:lvlText w:val="%3. "/>
      <w:lvlJc w:val="left"/>
      <w:pPr>
        <w:ind w:left="1080" w:hanging="360"/>
      </w:pPr>
      <w:rPr>
        <w:rFonts w:ascii="Arial" w:hAnsi="Arial" w:hint="default"/>
        <w:b/>
        <w:i w:val="0"/>
        <w:color w:val="4F81BD" w:themeColor="accent1"/>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D985169"/>
    <w:multiLevelType w:val="hybridMultilevel"/>
    <w:tmpl w:val="BB0A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D37AB3"/>
    <w:multiLevelType w:val="multilevel"/>
    <w:tmpl w:val="466E3E68"/>
    <w:styleLink w:val="AppxHead3"/>
    <w:lvl w:ilvl="0">
      <w:start w:val="1"/>
      <w:numFmt w:val="decimal"/>
      <w:lvlText w:val="Appendix B-%1: "/>
      <w:lvlJc w:val="left"/>
      <w:pPr>
        <w:ind w:left="432" w:hanging="432"/>
      </w:pPr>
      <w:rPr>
        <w:rFonts w:ascii="Arial" w:hAnsi="Arial" w:hint="default"/>
        <w:b/>
        <w:i w:val="0"/>
        <w:color w:val="00B050"/>
        <w:sz w:val="22"/>
      </w:rPr>
    </w:lvl>
    <w:lvl w:ilvl="1">
      <w:start w:val="1"/>
      <w:numFmt w:val="decimal"/>
      <w:lvlText w:val="%2. "/>
      <w:lvlJc w:val="left"/>
      <w:pPr>
        <w:ind w:left="1350" w:hanging="360"/>
      </w:pPr>
      <w:rPr>
        <w:rFonts w:ascii="Arial" w:hAnsi="Arial" w:hint="default"/>
        <w:b/>
        <w:i w:val="0"/>
        <w:color w:val="4F81BD" w:themeColor="accent1"/>
        <w:sz w:val="24"/>
      </w:rPr>
    </w:lvl>
    <w:lvl w:ilvl="2">
      <w:start w:val="1"/>
      <w:numFmt w:val="upperLetter"/>
      <w:lvlText w:val="%3. "/>
      <w:lvlJc w:val="left"/>
      <w:pPr>
        <w:ind w:left="1800" w:hanging="360"/>
      </w:pPr>
      <w:rPr>
        <w:rFonts w:ascii="Arial" w:hAnsi="Arial" w:hint="default"/>
        <w:b/>
        <w:i w:val="0"/>
        <w:color w:val="00B050"/>
        <w:sz w:val="22"/>
      </w:rPr>
    </w:lvl>
    <w:lvl w:ilvl="3">
      <w:start w:val="1"/>
      <w:numFmt w:val="decimal"/>
      <w:lvlText w:val="(%4)"/>
      <w:lvlJc w:val="left"/>
      <w:pPr>
        <w:ind w:left="1152" w:hanging="432"/>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nsid w:val="31083533"/>
    <w:multiLevelType w:val="hybridMultilevel"/>
    <w:tmpl w:val="612A08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2361179"/>
    <w:multiLevelType w:val="multilevel"/>
    <w:tmpl w:val="232E118C"/>
    <w:styleLink w:val="ListTable"/>
    <w:lvl w:ilvl="0">
      <w:start w:val="1"/>
      <w:numFmt w:val="bullet"/>
      <w:pStyle w:val="NormalIndent"/>
      <w:lvlText w:val=""/>
      <w:lvlJc w:val="left"/>
      <w:pPr>
        <w:ind w:left="432" w:hanging="432"/>
      </w:pPr>
      <w:rPr>
        <w:rFonts w:ascii="Symbol" w:hAnsi="Symbol" w:hint="default"/>
      </w:rPr>
    </w:lvl>
    <w:lvl w:ilvl="1">
      <w:start w:val="1"/>
      <w:numFmt w:val="bullet"/>
      <w:lvlText w:val=""/>
      <w:lvlJc w:val="left"/>
      <w:pPr>
        <w:ind w:left="2160" w:hanging="360"/>
      </w:pPr>
      <w:rPr>
        <w:rFonts w:ascii="Symbol" w:hAnsi="Symbol" w:hint="default"/>
        <w:color w:val="auto"/>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Arial"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Arial" w:hint="default"/>
      </w:rPr>
    </w:lvl>
    <w:lvl w:ilvl="8">
      <w:start w:val="1"/>
      <w:numFmt w:val="bullet"/>
      <w:lvlText w:val=""/>
      <w:lvlJc w:val="left"/>
      <w:pPr>
        <w:ind w:left="7200" w:hanging="360"/>
      </w:pPr>
      <w:rPr>
        <w:rFonts w:ascii="Wingdings" w:hAnsi="Wingdings" w:hint="default"/>
      </w:rPr>
    </w:lvl>
  </w:abstractNum>
  <w:abstractNum w:abstractNumId="24">
    <w:nsid w:val="32F46F7E"/>
    <w:multiLevelType w:val="hybridMultilevel"/>
    <w:tmpl w:val="1E04F48A"/>
    <w:lvl w:ilvl="0" w:tplc="C3786364">
      <w:start w:val="1"/>
      <w:numFmt w:val="lowerLetter"/>
      <w:pStyle w:val="Numlist"/>
      <w:lvlText w:val="%1."/>
      <w:lvlJc w:val="left"/>
      <w:pPr>
        <w:ind w:left="720" w:hanging="360"/>
      </w:pPr>
      <w:rPr>
        <w:rFonts w:ascii="Calibri" w:hAnsi="Calibri" w:hint="default"/>
        <w:b/>
        <w:i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35832FB5"/>
    <w:multiLevelType w:val="multilevel"/>
    <w:tmpl w:val="5B624E12"/>
    <w:styleLink w:val="Listtable0"/>
    <w:lvl w:ilvl="0">
      <w:start w:val="1"/>
      <w:numFmt w:val="bullet"/>
      <w:lvlText w:val=""/>
      <w:lvlJc w:val="left"/>
      <w:pPr>
        <w:ind w:left="432" w:hanging="432"/>
      </w:pPr>
      <w:rPr>
        <w:rFonts w:ascii="Symbol" w:hAnsi="Symbol" w:hint="default"/>
      </w:rPr>
    </w:lvl>
    <w:lvl w:ilvl="1">
      <w:start w:val="1"/>
      <w:numFmt w:val="bullet"/>
      <w:lvlText w:val=""/>
      <w:lvlJc w:val="left"/>
      <w:pPr>
        <w:ind w:left="2160" w:hanging="360"/>
      </w:pPr>
      <w:rPr>
        <w:rFonts w:ascii="Symbol" w:hAnsi="Symbol" w:hint="default"/>
        <w:color w:val="auto"/>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Arial"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Arial" w:hint="default"/>
      </w:rPr>
    </w:lvl>
    <w:lvl w:ilvl="8">
      <w:start w:val="1"/>
      <w:numFmt w:val="bullet"/>
      <w:lvlText w:val=""/>
      <w:lvlJc w:val="left"/>
      <w:pPr>
        <w:ind w:left="7200" w:hanging="360"/>
      </w:pPr>
      <w:rPr>
        <w:rFonts w:ascii="Wingdings" w:hAnsi="Wingdings" w:hint="default"/>
      </w:rPr>
    </w:lvl>
  </w:abstractNum>
  <w:abstractNum w:abstractNumId="26">
    <w:nsid w:val="359C593E"/>
    <w:multiLevelType w:val="hybridMultilevel"/>
    <w:tmpl w:val="C8B69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3A47688C"/>
    <w:multiLevelType w:val="hybridMultilevel"/>
    <w:tmpl w:val="B756E3E2"/>
    <w:lvl w:ilvl="0" w:tplc="F1B8CE72">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3A840CEF"/>
    <w:multiLevelType w:val="hybridMultilevel"/>
    <w:tmpl w:val="90601550"/>
    <w:lvl w:ilvl="0" w:tplc="E83C06D6">
      <w:start w:val="1"/>
      <w:numFmt w:val="bullet"/>
      <w:pStyle w:val="Listindent4"/>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9">
    <w:nsid w:val="476E1D8C"/>
    <w:multiLevelType w:val="multilevel"/>
    <w:tmpl w:val="AC583D98"/>
    <w:styleLink w:val="Style1"/>
    <w:lvl w:ilvl="0">
      <w:start w:val="1"/>
      <w:numFmt w:val="upperLetter"/>
      <w:lvlText w:val="%1. "/>
      <w:lvlJc w:val="left"/>
      <w:pPr>
        <w:ind w:left="360" w:hanging="360"/>
      </w:pPr>
      <w:rPr>
        <w:rFonts w:ascii="Arial" w:hAnsi="Arial" w:hint="default"/>
        <w:b/>
        <w:i w:val="0"/>
        <w:color w:val="auto"/>
        <w:sz w:val="28"/>
      </w:rPr>
    </w:lvl>
    <w:lvl w:ilvl="1">
      <w:start w:val="1"/>
      <w:numFmt w:val="decimal"/>
      <w:lvlText w:val="%2. "/>
      <w:lvlJc w:val="left"/>
      <w:pPr>
        <w:ind w:left="360" w:hanging="360"/>
      </w:pPr>
      <w:rPr>
        <w:rFonts w:ascii="Arial" w:hAnsi="Arial" w:hint="default"/>
        <w:b/>
        <w:i w:val="0"/>
        <w:color w:val="4F81BD" w:themeColor="accent1"/>
        <w:sz w:val="24"/>
      </w:rPr>
    </w:lvl>
    <w:lvl w:ilvl="2">
      <w:start w:val="1"/>
      <w:numFmt w:val="lowerLetter"/>
      <w:lvlText w:val="%3. "/>
      <w:lvlJc w:val="left"/>
      <w:pPr>
        <w:ind w:left="1080" w:hanging="360"/>
      </w:pPr>
      <w:rPr>
        <w:rFonts w:ascii="Arial" w:hAnsi="Arial" w:hint="default"/>
        <w:b/>
        <w:i w:val="0"/>
        <w:color w:val="00B050"/>
        <w:sz w:val="22"/>
      </w:rPr>
    </w:lvl>
    <w:lvl w:ilvl="3">
      <w:start w:val="1"/>
      <w:numFmt w:val="decimal"/>
      <w:lvlText w:val="(%4)"/>
      <w:lvlJc w:val="left"/>
      <w:pPr>
        <w:ind w:left="432" w:hanging="43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96A1A44"/>
    <w:multiLevelType w:val="hybridMultilevel"/>
    <w:tmpl w:val="D368B6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30C4796"/>
    <w:multiLevelType w:val="multilevel"/>
    <w:tmpl w:val="D1D8DB6C"/>
    <w:lvl w:ilvl="0">
      <w:start w:val="1"/>
      <w:numFmt w:val="upperLetter"/>
      <w:lvlText w:val="%1. "/>
      <w:lvlJc w:val="left"/>
      <w:pPr>
        <w:ind w:left="360" w:hanging="360"/>
      </w:pPr>
      <w:rPr>
        <w:rFonts w:ascii="Arial" w:hAnsi="Arial" w:hint="default"/>
        <w:b/>
        <w:i w:val="0"/>
        <w:color w:val="1F497D" w:themeColor="text2"/>
        <w:sz w:val="28"/>
      </w:rPr>
    </w:lvl>
    <w:lvl w:ilvl="1">
      <w:start w:val="1"/>
      <w:numFmt w:val="decimal"/>
      <w:lvlText w:val="%2. "/>
      <w:lvlJc w:val="left"/>
      <w:pPr>
        <w:ind w:left="630" w:hanging="360"/>
      </w:pPr>
      <w:rPr>
        <w:rFonts w:ascii="Arial" w:hAnsi="Arial" w:hint="default"/>
        <w:b/>
        <w:i w:val="0"/>
        <w:color w:val="4F81BD" w:themeColor="accent1"/>
        <w:sz w:val="24"/>
      </w:rPr>
    </w:lvl>
    <w:lvl w:ilvl="2">
      <w:start w:val="1"/>
      <w:numFmt w:val="lowerLetter"/>
      <w:lvlText w:val="%3. "/>
      <w:lvlJc w:val="left"/>
      <w:pPr>
        <w:ind w:left="1080" w:hanging="360"/>
      </w:pPr>
      <w:rPr>
        <w:rFonts w:ascii="Arial" w:hAnsi="Arial" w:hint="default"/>
        <w:b/>
        <w:i w:val="0"/>
        <w:color w:val="4F81BD" w:themeColor="accent1"/>
        <w:sz w:val="22"/>
      </w:rPr>
    </w:lvl>
    <w:lvl w:ilvl="3">
      <w:start w:val="1"/>
      <w:numFmt w:val="lowerLetter"/>
      <w:lvlText w:val="%4)"/>
      <w:lvlJc w:val="left"/>
      <w:pPr>
        <w:ind w:left="864" w:hanging="43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46F5B45"/>
    <w:multiLevelType w:val="hybridMultilevel"/>
    <w:tmpl w:val="715A0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57BF1261"/>
    <w:multiLevelType w:val="multilevel"/>
    <w:tmpl w:val="9B84C828"/>
    <w:lvl w:ilvl="0">
      <w:start w:val="1"/>
      <w:numFmt w:val="decimal"/>
      <w:pStyle w:val="Tablenumber"/>
      <w:lvlText w:val="%1."/>
      <w:lvlJc w:val="left"/>
      <w:pPr>
        <w:ind w:left="360" w:hanging="360"/>
      </w:pPr>
      <w:rPr>
        <w:rFonts w:ascii="Arial" w:hAnsi="Arial" w:hint="default"/>
        <w:b w:val="0"/>
        <w:i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4">
    <w:nsid w:val="5C4E6A7F"/>
    <w:multiLevelType w:val="hybridMultilevel"/>
    <w:tmpl w:val="B18237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5C5154C5"/>
    <w:multiLevelType w:val="hybridMultilevel"/>
    <w:tmpl w:val="B82287A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nsid w:val="5FC41DF3"/>
    <w:multiLevelType w:val="multilevel"/>
    <w:tmpl w:val="DC2C2178"/>
    <w:numStyleLink w:val="Style2"/>
  </w:abstractNum>
  <w:abstractNum w:abstractNumId="37">
    <w:nsid w:val="63754F75"/>
    <w:multiLevelType w:val="hybridMultilevel"/>
    <w:tmpl w:val="EF88C7A4"/>
    <w:lvl w:ilvl="0" w:tplc="321A740E">
      <w:start w:val="1"/>
      <w:numFmt w:val="decimal"/>
      <w:pStyle w:val="Tablenumindent"/>
      <w:lvlText w:val="%1."/>
      <w:lvlJc w:val="left"/>
      <w:pPr>
        <w:ind w:left="720" w:hanging="360"/>
      </w:pPr>
      <w:rPr>
        <w:rFonts w:ascii="Arial" w:hAnsi="Arial"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68025D5E"/>
    <w:multiLevelType w:val="hybridMultilevel"/>
    <w:tmpl w:val="2D58D3F2"/>
    <w:lvl w:ilvl="0" w:tplc="4AE6A868">
      <w:start w:val="1"/>
      <w:numFmt w:val="bullet"/>
      <w:pStyle w:val="Sublist15"/>
      <w:lvlText w:val=""/>
      <w:lvlJc w:val="left"/>
      <w:pPr>
        <w:ind w:left="1800" w:hanging="360"/>
      </w:pPr>
      <w:rPr>
        <w:rFonts w:ascii="Wingdings" w:hAnsi="Wingdings" w:hint="default"/>
        <w:b w:val="0"/>
        <w:i w:val="0"/>
        <w:sz w:val="22"/>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9">
    <w:nsid w:val="69B21D89"/>
    <w:multiLevelType w:val="hybridMultilevel"/>
    <w:tmpl w:val="6F404DC8"/>
    <w:lvl w:ilvl="0" w:tplc="A1F84E0A">
      <w:start w:val="1"/>
      <w:numFmt w:val="upperLetter"/>
      <w:lvlText w:val="%1."/>
      <w:lvlJc w:val="left"/>
      <w:pPr>
        <w:ind w:left="360" w:hanging="360"/>
      </w:pPr>
      <w:rPr>
        <w:rFonts w:ascii="Arial" w:hAnsi="Arial" w:hint="default"/>
        <w:b/>
        <w:i w:val="0"/>
        <w:sz w:val="24"/>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nsid w:val="7BEB3DF2"/>
    <w:multiLevelType w:val="hybridMultilevel"/>
    <w:tmpl w:val="A2028E8A"/>
    <w:lvl w:ilvl="0" w:tplc="D1BC9362">
      <w:start w:val="1"/>
      <w:numFmt w:val="decimal"/>
      <w:lvlText w:val="Step %1."/>
      <w:lvlJc w:val="left"/>
      <w:pPr>
        <w:ind w:left="1140" w:hanging="360"/>
      </w:pPr>
      <w:rPr>
        <w:rFonts w:ascii="Arial" w:hAnsi="Arial" w:hint="default"/>
        <w:b w:val="0"/>
        <w:i w:val="0"/>
        <w:sz w:val="22"/>
      </w:r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41">
    <w:nsid w:val="7C16187B"/>
    <w:multiLevelType w:val="hybridMultilevel"/>
    <w:tmpl w:val="36D0513E"/>
    <w:lvl w:ilvl="0" w:tplc="439AEABC">
      <w:start w:val="1"/>
      <w:numFmt w:val="bullet"/>
      <w:pStyle w:val="SublistNormal"/>
      <w:lvlText w:val=""/>
      <w:lvlJc w:val="left"/>
      <w:pPr>
        <w:ind w:left="1440" w:hanging="360"/>
      </w:pPr>
      <w:rPr>
        <w:rFonts w:ascii="Wingdings" w:hAnsi="Wingdings" w:hint="default"/>
      </w:rPr>
    </w:lvl>
    <w:lvl w:ilvl="1" w:tplc="10090003" w:tentative="1">
      <w:start w:val="1"/>
      <w:numFmt w:val="bullet"/>
      <w:lvlText w:val="o"/>
      <w:lvlJc w:val="left"/>
      <w:pPr>
        <w:ind w:left="2610" w:hanging="360"/>
      </w:pPr>
      <w:rPr>
        <w:rFonts w:ascii="Courier New" w:hAnsi="Courier New" w:cs="Courier New" w:hint="default"/>
      </w:rPr>
    </w:lvl>
    <w:lvl w:ilvl="2" w:tplc="10090005" w:tentative="1">
      <w:start w:val="1"/>
      <w:numFmt w:val="bullet"/>
      <w:lvlText w:val=""/>
      <w:lvlJc w:val="left"/>
      <w:pPr>
        <w:ind w:left="3330" w:hanging="360"/>
      </w:pPr>
      <w:rPr>
        <w:rFonts w:ascii="Wingdings" w:hAnsi="Wingdings" w:hint="default"/>
      </w:rPr>
    </w:lvl>
    <w:lvl w:ilvl="3" w:tplc="10090001" w:tentative="1">
      <w:start w:val="1"/>
      <w:numFmt w:val="bullet"/>
      <w:lvlText w:val=""/>
      <w:lvlJc w:val="left"/>
      <w:pPr>
        <w:ind w:left="4050" w:hanging="360"/>
      </w:pPr>
      <w:rPr>
        <w:rFonts w:ascii="Symbol" w:hAnsi="Symbol" w:hint="default"/>
      </w:rPr>
    </w:lvl>
    <w:lvl w:ilvl="4" w:tplc="10090003" w:tentative="1">
      <w:start w:val="1"/>
      <w:numFmt w:val="bullet"/>
      <w:lvlText w:val="o"/>
      <w:lvlJc w:val="left"/>
      <w:pPr>
        <w:ind w:left="4770" w:hanging="360"/>
      </w:pPr>
      <w:rPr>
        <w:rFonts w:ascii="Courier New" w:hAnsi="Courier New" w:cs="Courier New" w:hint="default"/>
      </w:rPr>
    </w:lvl>
    <w:lvl w:ilvl="5" w:tplc="10090005" w:tentative="1">
      <w:start w:val="1"/>
      <w:numFmt w:val="bullet"/>
      <w:lvlText w:val=""/>
      <w:lvlJc w:val="left"/>
      <w:pPr>
        <w:ind w:left="5490" w:hanging="360"/>
      </w:pPr>
      <w:rPr>
        <w:rFonts w:ascii="Wingdings" w:hAnsi="Wingdings" w:hint="default"/>
      </w:rPr>
    </w:lvl>
    <w:lvl w:ilvl="6" w:tplc="10090001" w:tentative="1">
      <w:start w:val="1"/>
      <w:numFmt w:val="bullet"/>
      <w:lvlText w:val=""/>
      <w:lvlJc w:val="left"/>
      <w:pPr>
        <w:ind w:left="6210" w:hanging="360"/>
      </w:pPr>
      <w:rPr>
        <w:rFonts w:ascii="Symbol" w:hAnsi="Symbol" w:hint="default"/>
      </w:rPr>
    </w:lvl>
    <w:lvl w:ilvl="7" w:tplc="10090003" w:tentative="1">
      <w:start w:val="1"/>
      <w:numFmt w:val="bullet"/>
      <w:lvlText w:val="o"/>
      <w:lvlJc w:val="left"/>
      <w:pPr>
        <w:ind w:left="6930" w:hanging="360"/>
      </w:pPr>
      <w:rPr>
        <w:rFonts w:ascii="Courier New" w:hAnsi="Courier New" w:cs="Courier New" w:hint="default"/>
      </w:rPr>
    </w:lvl>
    <w:lvl w:ilvl="8" w:tplc="10090005" w:tentative="1">
      <w:start w:val="1"/>
      <w:numFmt w:val="bullet"/>
      <w:lvlText w:val=""/>
      <w:lvlJc w:val="left"/>
      <w:pPr>
        <w:ind w:left="7650" w:hanging="360"/>
      </w:pPr>
      <w:rPr>
        <w:rFonts w:ascii="Wingdings" w:hAnsi="Wingdings" w:hint="default"/>
      </w:rPr>
    </w:lvl>
  </w:abstractNum>
  <w:num w:numId="1">
    <w:abstractNumId w:val="0"/>
  </w:num>
  <w:num w:numId="2">
    <w:abstractNumId w:val="20"/>
  </w:num>
  <w:num w:numId="3">
    <w:abstractNumId w:val="19"/>
  </w:num>
  <w:num w:numId="4">
    <w:abstractNumId w:val="18"/>
  </w:num>
  <w:num w:numId="5">
    <w:abstractNumId w:val="21"/>
  </w:num>
  <w:num w:numId="6">
    <w:abstractNumId w:val="25"/>
  </w:num>
  <w:num w:numId="7">
    <w:abstractNumId w:val="23"/>
  </w:num>
  <w:num w:numId="8">
    <w:abstractNumId w:val="29"/>
  </w:num>
  <w:num w:numId="9">
    <w:abstractNumId w:val="3"/>
  </w:num>
  <w:num w:numId="10">
    <w:abstractNumId w:val="5"/>
  </w:num>
  <w:num w:numId="11">
    <w:abstractNumId w:val="6"/>
  </w:num>
  <w:num w:numId="12">
    <w:abstractNumId w:val="17"/>
  </w:num>
  <w:num w:numId="13">
    <w:abstractNumId w:val="14"/>
  </w:num>
  <w:num w:numId="14">
    <w:abstractNumId w:val="28"/>
  </w:num>
  <w:num w:numId="15">
    <w:abstractNumId w:val="16"/>
  </w:num>
  <w:num w:numId="16">
    <w:abstractNumId w:val="38"/>
  </w:num>
  <w:num w:numId="17">
    <w:abstractNumId w:val="15"/>
  </w:num>
  <w:num w:numId="18">
    <w:abstractNumId w:val="37"/>
  </w:num>
  <w:num w:numId="19">
    <w:abstractNumId w:val="9"/>
  </w:num>
  <w:num w:numId="20">
    <w:abstractNumId w:val="8"/>
  </w:num>
  <w:num w:numId="21">
    <w:abstractNumId w:val="34"/>
  </w:num>
  <w:num w:numId="22">
    <w:abstractNumId w:val="7"/>
  </w:num>
  <w:num w:numId="23">
    <w:abstractNumId w:val="12"/>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1"/>
    </w:lvlOverride>
  </w:num>
  <w:num w:numId="26">
    <w:abstractNumId w:val="24"/>
  </w:num>
  <w:num w:numId="27">
    <w:abstractNumId w:val="35"/>
  </w:num>
  <w:num w:numId="28">
    <w:abstractNumId w:val="27"/>
  </w:num>
  <w:num w:numId="29">
    <w:abstractNumId w:val="2"/>
  </w:num>
  <w:num w:numId="30">
    <w:abstractNumId w:val="1"/>
  </w:num>
  <w:num w:numId="31">
    <w:abstractNumId w:val="4"/>
  </w:num>
  <w:num w:numId="32">
    <w:abstractNumId w:val="31"/>
  </w:num>
  <w:num w:numId="33">
    <w:abstractNumId w:val="32"/>
  </w:num>
  <w:num w:numId="34">
    <w:abstractNumId w:val="26"/>
  </w:num>
  <w:num w:numId="35">
    <w:abstractNumId w:val="10"/>
  </w:num>
  <w:num w:numId="36">
    <w:abstractNumId w:val="22"/>
  </w:num>
  <w:num w:numId="37">
    <w:abstractNumId w:val="40"/>
  </w:num>
  <w:num w:numId="38">
    <w:abstractNumId w:val="30"/>
  </w:num>
  <w:num w:numId="39">
    <w:abstractNumId w:val="11"/>
  </w:num>
  <w:num w:numId="40">
    <w:abstractNumId w:val="33"/>
  </w:num>
  <w:num w:numId="41">
    <w:abstractNumId w:val="33"/>
    <w:lvlOverride w:ilvl="0">
      <w:startOverride w:val="1"/>
    </w:lvlOverride>
  </w:num>
  <w:num w:numId="42">
    <w:abstractNumId w:val="39"/>
  </w:num>
  <w:num w:numId="43">
    <w:abstractNumId w:val="36"/>
  </w:num>
  <w:num w:numId="44">
    <w:abstractNumId w:val="13"/>
  </w:num>
  <w:num w:numId="45">
    <w:abstractNumId w:val="4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470"/>
    <w:rsid w:val="00046942"/>
    <w:rsid w:val="00075633"/>
    <w:rsid w:val="00083029"/>
    <w:rsid w:val="00093A84"/>
    <w:rsid w:val="000B5154"/>
    <w:rsid w:val="000C6AEC"/>
    <w:rsid w:val="000D7D7B"/>
    <w:rsid w:val="00100472"/>
    <w:rsid w:val="00131847"/>
    <w:rsid w:val="001419BC"/>
    <w:rsid w:val="00167787"/>
    <w:rsid w:val="0017312A"/>
    <w:rsid w:val="00186BD6"/>
    <w:rsid w:val="0019263F"/>
    <w:rsid w:val="00193CF2"/>
    <w:rsid w:val="001C1C97"/>
    <w:rsid w:val="001C2004"/>
    <w:rsid w:val="001D02BB"/>
    <w:rsid w:val="001F0C13"/>
    <w:rsid w:val="00223CE8"/>
    <w:rsid w:val="0023211F"/>
    <w:rsid w:val="00245470"/>
    <w:rsid w:val="002474F2"/>
    <w:rsid w:val="00277243"/>
    <w:rsid w:val="00297DA9"/>
    <w:rsid w:val="002A1D2E"/>
    <w:rsid w:val="002A5C24"/>
    <w:rsid w:val="002C095B"/>
    <w:rsid w:val="002D0AF0"/>
    <w:rsid w:val="002D2BE0"/>
    <w:rsid w:val="002D3178"/>
    <w:rsid w:val="002D57EE"/>
    <w:rsid w:val="0031492B"/>
    <w:rsid w:val="003157F4"/>
    <w:rsid w:val="0031674A"/>
    <w:rsid w:val="0032078A"/>
    <w:rsid w:val="00331EBA"/>
    <w:rsid w:val="0038670C"/>
    <w:rsid w:val="003A1995"/>
    <w:rsid w:val="003B0CAF"/>
    <w:rsid w:val="003C5A60"/>
    <w:rsid w:val="003D0BA1"/>
    <w:rsid w:val="003E3AD6"/>
    <w:rsid w:val="00410931"/>
    <w:rsid w:val="0042179B"/>
    <w:rsid w:val="00432996"/>
    <w:rsid w:val="004347F6"/>
    <w:rsid w:val="004443C6"/>
    <w:rsid w:val="00450DA7"/>
    <w:rsid w:val="00455B68"/>
    <w:rsid w:val="00465FE5"/>
    <w:rsid w:val="0047132C"/>
    <w:rsid w:val="00481BEE"/>
    <w:rsid w:val="004A7297"/>
    <w:rsid w:val="004C47E2"/>
    <w:rsid w:val="004E32E9"/>
    <w:rsid w:val="005103FD"/>
    <w:rsid w:val="00520FFC"/>
    <w:rsid w:val="005237BC"/>
    <w:rsid w:val="00525778"/>
    <w:rsid w:val="0054232F"/>
    <w:rsid w:val="0056749D"/>
    <w:rsid w:val="00570A0C"/>
    <w:rsid w:val="005B3A7E"/>
    <w:rsid w:val="005C6B57"/>
    <w:rsid w:val="005D2CF3"/>
    <w:rsid w:val="005E23BE"/>
    <w:rsid w:val="006059E1"/>
    <w:rsid w:val="0062157D"/>
    <w:rsid w:val="00654125"/>
    <w:rsid w:val="00661EA3"/>
    <w:rsid w:val="00676E0A"/>
    <w:rsid w:val="006C3D6D"/>
    <w:rsid w:val="006C6817"/>
    <w:rsid w:val="0070334D"/>
    <w:rsid w:val="00751DA9"/>
    <w:rsid w:val="0077268E"/>
    <w:rsid w:val="007820DE"/>
    <w:rsid w:val="007A03B1"/>
    <w:rsid w:val="007A2322"/>
    <w:rsid w:val="007B33C1"/>
    <w:rsid w:val="007D418C"/>
    <w:rsid w:val="007D6FCB"/>
    <w:rsid w:val="007D704C"/>
    <w:rsid w:val="007E6844"/>
    <w:rsid w:val="00807456"/>
    <w:rsid w:val="00824157"/>
    <w:rsid w:val="00860DB9"/>
    <w:rsid w:val="00881828"/>
    <w:rsid w:val="00886DB7"/>
    <w:rsid w:val="00890D3C"/>
    <w:rsid w:val="0089216B"/>
    <w:rsid w:val="008B2D17"/>
    <w:rsid w:val="008B66B1"/>
    <w:rsid w:val="008C1CBB"/>
    <w:rsid w:val="008D7B07"/>
    <w:rsid w:val="008F0391"/>
    <w:rsid w:val="008F10D2"/>
    <w:rsid w:val="0090230B"/>
    <w:rsid w:val="009342A7"/>
    <w:rsid w:val="009438E6"/>
    <w:rsid w:val="00962B42"/>
    <w:rsid w:val="00967549"/>
    <w:rsid w:val="00987023"/>
    <w:rsid w:val="009A731D"/>
    <w:rsid w:val="009B3C33"/>
    <w:rsid w:val="009C44FF"/>
    <w:rsid w:val="009E39F4"/>
    <w:rsid w:val="00A11FFD"/>
    <w:rsid w:val="00A14AC9"/>
    <w:rsid w:val="00A3211F"/>
    <w:rsid w:val="00A34CDF"/>
    <w:rsid w:val="00A400C3"/>
    <w:rsid w:val="00A53E7C"/>
    <w:rsid w:val="00A555D9"/>
    <w:rsid w:val="00A5562F"/>
    <w:rsid w:val="00A83561"/>
    <w:rsid w:val="00AA17D0"/>
    <w:rsid w:val="00AB5E46"/>
    <w:rsid w:val="00AC3932"/>
    <w:rsid w:val="00AF076B"/>
    <w:rsid w:val="00AF1E26"/>
    <w:rsid w:val="00B00AF4"/>
    <w:rsid w:val="00B200D0"/>
    <w:rsid w:val="00B239A7"/>
    <w:rsid w:val="00B24FBB"/>
    <w:rsid w:val="00B55C24"/>
    <w:rsid w:val="00B5698B"/>
    <w:rsid w:val="00B63766"/>
    <w:rsid w:val="00B8210D"/>
    <w:rsid w:val="00B85C8D"/>
    <w:rsid w:val="00B860EE"/>
    <w:rsid w:val="00B9050D"/>
    <w:rsid w:val="00BA0C71"/>
    <w:rsid w:val="00BA6DCC"/>
    <w:rsid w:val="00BB3001"/>
    <w:rsid w:val="00BD1CC2"/>
    <w:rsid w:val="00BD5A77"/>
    <w:rsid w:val="00BD5D23"/>
    <w:rsid w:val="00BF377D"/>
    <w:rsid w:val="00C12DBE"/>
    <w:rsid w:val="00C14E4C"/>
    <w:rsid w:val="00C36C26"/>
    <w:rsid w:val="00C821A6"/>
    <w:rsid w:val="00C84F98"/>
    <w:rsid w:val="00C87475"/>
    <w:rsid w:val="00CB0CEA"/>
    <w:rsid w:val="00CD7B6F"/>
    <w:rsid w:val="00CE119F"/>
    <w:rsid w:val="00CF1E50"/>
    <w:rsid w:val="00D242B6"/>
    <w:rsid w:val="00D26D54"/>
    <w:rsid w:val="00D2779A"/>
    <w:rsid w:val="00D426CB"/>
    <w:rsid w:val="00D823B2"/>
    <w:rsid w:val="00D95E10"/>
    <w:rsid w:val="00DA54FC"/>
    <w:rsid w:val="00DB0EC7"/>
    <w:rsid w:val="00DD54AF"/>
    <w:rsid w:val="00DD715D"/>
    <w:rsid w:val="00DE0E31"/>
    <w:rsid w:val="00DF04E1"/>
    <w:rsid w:val="00DF3C1C"/>
    <w:rsid w:val="00E07AEA"/>
    <w:rsid w:val="00E2085E"/>
    <w:rsid w:val="00E273BE"/>
    <w:rsid w:val="00E32316"/>
    <w:rsid w:val="00E43BA4"/>
    <w:rsid w:val="00EC029F"/>
    <w:rsid w:val="00EC07B0"/>
    <w:rsid w:val="00EC138F"/>
    <w:rsid w:val="00ED20DA"/>
    <w:rsid w:val="00ED6347"/>
    <w:rsid w:val="00F07E3A"/>
    <w:rsid w:val="00F2286F"/>
    <w:rsid w:val="00F23090"/>
    <w:rsid w:val="00F23CF8"/>
    <w:rsid w:val="00F3317C"/>
    <w:rsid w:val="00F66B98"/>
    <w:rsid w:val="00F77E5F"/>
    <w:rsid w:val="00F90748"/>
    <w:rsid w:val="00F93C0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9A7"/>
    <w:pPr>
      <w:spacing w:line="276" w:lineRule="auto"/>
    </w:pPr>
    <w:rPr>
      <w:rFonts w:ascii="Arial" w:eastAsia="Calibri" w:hAnsi="Arial" w:cs="Times New Roman"/>
    </w:rPr>
  </w:style>
  <w:style w:type="paragraph" w:styleId="Heading1">
    <w:name w:val="heading 1"/>
    <w:next w:val="Normal"/>
    <w:link w:val="Heading1Char"/>
    <w:uiPriority w:val="9"/>
    <w:qFormat/>
    <w:rsid w:val="00B239A7"/>
    <w:pPr>
      <w:keepNext/>
      <w:keepLines/>
      <w:numPr>
        <w:numId w:val="4"/>
      </w:numPr>
      <w:spacing w:before="120"/>
      <w:outlineLvl w:val="0"/>
    </w:pPr>
    <w:rPr>
      <w:rFonts w:ascii="Arial" w:eastAsia="Times New Roman" w:hAnsi="Arial" w:cs="Times New Roman"/>
      <w:b/>
      <w:bCs/>
      <w:sz w:val="28"/>
      <w:szCs w:val="28"/>
    </w:rPr>
  </w:style>
  <w:style w:type="paragraph" w:styleId="Heading2">
    <w:name w:val="heading 2"/>
    <w:basedOn w:val="Heading1"/>
    <w:next w:val="Normal"/>
    <w:link w:val="Heading2Char"/>
    <w:uiPriority w:val="9"/>
    <w:qFormat/>
    <w:rsid w:val="00B239A7"/>
    <w:pPr>
      <w:numPr>
        <w:ilvl w:val="1"/>
      </w:numPr>
      <w:spacing w:before="480"/>
      <w:ind w:left="360"/>
      <w:outlineLvl w:val="1"/>
    </w:pPr>
    <w:rPr>
      <w:bCs w:val="0"/>
      <w:sz w:val="24"/>
      <w:szCs w:val="26"/>
    </w:rPr>
  </w:style>
  <w:style w:type="paragraph" w:styleId="Heading3">
    <w:name w:val="heading 3"/>
    <w:basedOn w:val="Heading2"/>
    <w:next w:val="Normal"/>
    <w:link w:val="Heading3Char"/>
    <w:uiPriority w:val="9"/>
    <w:qFormat/>
    <w:rsid w:val="00B239A7"/>
    <w:pPr>
      <w:numPr>
        <w:ilvl w:val="2"/>
      </w:numPr>
      <w:spacing w:before="360"/>
      <w:ind w:left="720"/>
      <w:outlineLvl w:val="2"/>
    </w:pPr>
    <w:rPr>
      <w:bCs/>
      <w:sz w:val="22"/>
    </w:rPr>
  </w:style>
  <w:style w:type="paragraph" w:styleId="Heading4">
    <w:name w:val="heading 4"/>
    <w:basedOn w:val="Heading3"/>
    <w:next w:val="Normal"/>
    <w:link w:val="Heading4Char"/>
    <w:uiPriority w:val="9"/>
    <w:qFormat/>
    <w:rsid w:val="00B239A7"/>
    <w:pPr>
      <w:numPr>
        <w:ilvl w:val="0"/>
        <w:numId w:val="0"/>
      </w:numPr>
      <w:spacing w:before="240" w:line="276" w:lineRule="auto"/>
      <w:ind w:left="720"/>
      <w:outlineLvl w:val="3"/>
    </w:pPr>
    <w:rPr>
      <w:bCs w:val="0"/>
      <w:i/>
      <w:iCs/>
      <w:u w:val="single"/>
    </w:rPr>
  </w:style>
  <w:style w:type="paragraph" w:styleId="Heading5">
    <w:name w:val="heading 5"/>
    <w:basedOn w:val="Normal"/>
    <w:next w:val="Normal"/>
    <w:link w:val="Heading5Char"/>
    <w:uiPriority w:val="9"/>
    <w:qFormat/>
    <w:rsid w:val="00B239A7"/>
    <w:pPr>
      <w:keepNext/>
      <w:keepLines/>
      <w:spacing w:before="240"/>
      <w:ind w:left="1080"/>
      <w:outlineLvl w:val="4"/>
    </w:pPr>
    <w:rPr>
      <w:rFonts w:eastAsia="Times New Roman"/>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72"/>
    <w:qFormat/>
    <w:rsid w:val="00B239A7"/>
    <w:pPr>
      <w:numPr>
        <w:numId w:val="30"/>
      </w:numPr>
      <w:spacing w:before="120"/>
    </w:pPr>
  </w:style>
  <w:style w:type="character" w:customStyle="1" w:styleId="Heading1Char">
    <w:name w:val="Heading 1 Char"/>
    <w:basedOn w:val="DefaultParagraphFont"/>
    <w:link w:val="Heading1"/>
    <w:uiPriority w:val="9"/>
    <w:rsid w:val="00B239A7"/>
    <w:rPr>
      <w:rFonts w:ascii="Arial" w:eastAsia="Times New Roman" w:hAnsi="Arial" w:cs="Times New Roman"/>
      <w:b/>
      <w:bCs/>
      <w:sz w:val="28"/>
      <w:szCs w:val="28"/>
    </w:rPr>
  </w:style>
  <w:style w:type="paragraph" w:styleId="Header">
    <w:name w:val="header"/>
    <w:basedOn w:val="Normal"/>
    <w:link w:val="HeaderChar"/>
    <w:uiPriority w:val="99"/>
    <w:unhideWhenUsed/>
    <w:rsid w:val="00B239A7"/>
    <w:pPr>
      <w:tabs>
        <w:tab w:val="center" w:pos="4680"/>
        <w:tab w:val="right" w:pos="9360"/>
      </w:tabs>
    </w:pPr>
  </w:style>
  <w:style w:type="character" w:customStyle="1" w:styleId="HeaderChar">
    <w:name w:val="Header Char"/>
    <w:basedOn w:val="DefaultParagraphFont"/>
    <w:link w:val="Header"/>
    <w:uiPriority w:val="99"/>
    <w:rsid w:val="00B239A7"/>
    <w:rPr>
      <w:rFonts w:ascii="Arial" w:eastAsia="Calibri" w:hAnsi="Arial" w:cs="Times New Roman"/>
    </w:rPr>
  </w:style>
  <w:style w:type="paragraph" w:styleId="Footer">
    <w:name w:val="footer"/>
    <w:basedOn w:val="Normal"/>
    <w:link w:val="FooterChar"/>
    <w:uiPriority w:val="99"/>
    <w:unhideWhenUsed/>
    <w:rsid w:val="00B239A7"/>
    <w:pPr>
      <w:tabs>
        <w:tab w:val="center" w:pos="4680"/>
        <w:tab w:val="right" w:pos="9360"/>
      </w:tabs>
    </w:pPr>
  </w:style>
  <w:style w:type="character" w:customStyle="1" w:styleId="FooterChar">
    <w:name w:val="Footer Char"/>
    <w:basedOn w:val="DefaultParagraphFont"/>
    <w:link w:val="Footer"/>
    <w:uiPriority w:val="99"/>
    <w:rsid w:val="00B239A7"/>
    <w:rPr>
      <w:rFonts w:ascii="Arial" w:eastAsia="Calibri" w:hAnsi="Arial" w:cs="Times New Roman"/>
    </w:rPr>
  </w:style>
  <w:style w:type="paragraph" w:styleId="BalloonText">
    <w:name w:val="Balloon Text"/>
    <w:basedOn w:val="Normal"/>
    <w:link w:val="BalloonTextChar"/>
    <w:uiPriority w:val="99"/>
    <w:semiHidden/>
    <w:unhideWhenUsed/>
    <w:rsid w:val="00B239A7"/>
    <w:rPr>
      <w:rFonts w:ascii="Tahoma" w:hAnsi="Tahoma" w:cs="Tahoma"/>
      <w:sz w:val="16"/>
      <w:szCs w:val="16"/>
    </w:rPr>
  </w:style>
  <w:style w:type="character" w:customStyle="1" w:styleId="BalloonTextChar">
    <w:name w:val="Balloon Text Char"/>
    <w:basedOn w:val="DefaultParagraphFont"/>
    <w:link w:val="BalloonText"/>
    <w:uiPriority w:val="99"/>
    <w:semiHidden/>
    <w:rsid w:val="00B239A7"/>
    <w:rPr>
      <w:rFonts w:ascii="Tahoma" w:eastAsia="Calibri" w:hAnsi="Tahoma" w:cs="Tahoma"/>
      <w:sz w:val="16"/>
      <w:szCs w:val="16"/>
    </w:rPr>
  </w:style>
  <w:style w:type="character" w:styleId="Hyperlink">
    <w:name w:val="Hyperlink"/>
    <w:basedOn w:val="DefaultParagraphFont"/>
    <w:uiPriority w:val="99"/>
    <w:unhideWhenUsed/>
    <w:rsid w:val="00B239A7"/>
    <w:rPr>
      <w:color w:val="0000FF"/>
      <w:u w:val="single"/>
    </w:rPr>
  </w:style>
  <w:style w:type="character" w:customStyle="1" w:styleId="Heading2Char">
    <w:name w:val="Heading 2 Char"/>
    <w:basedOn w:val="DefaultParagraphFont"/>
    <w:link w:val="Heading2"/>
    <w:uiPriority w:val="9"/>
    <w:rsid w:val="00B239A7"/>
    <w:rPr>
      <w:rFonts w:ascii="Arial" w:eastAsia="Times New Roman" w:hAnsi="Arial" w:cs="Times New Roman"/>
      <w:b/>
      <w:sz w:val="24"/>
      <w:szCs w:val="26"/>
    </w:rPr>
  </w:style>
  <w:style w:type="character" w:styleId="IntenseReference">
    <w:name w:val="Intense Reference"/>
    <w:basedOn w:val="DefaultParagraphFont"/>
    <w:uiPriority w:val="32"/>
    <w:qFormat/>
    <w:rsid w:val="001C1C97"/>
    <w:rPr>
      <w:b/>
      <w:bCs/>
      <w:smallCaps/>
      <w:color w:val="C0504D" w:themeColor="accent2"/>
      <w:spacing w:val="5"/>
      <w:u w:val="single"/>
    </w:rPr>
  </w:style>
  <w:style w:type="paragraph" w:styleId="IntenseQuote">
    <w:name w:val="Intense Quote"/>
    <w:basedOn w:val="Normal"/>
    <w:next w:val="Normal"/>
    <w:link w:val="IntenseQuoteChar"/>
    <w:uiPriority w:val="30"/>
    <w:qFormat/>
    <w:rsid w:val="00EC029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029F"/>
    <w:rPr>
      <w:b/>
      <w:bCs/>
      <w:i/>
      <w:iCs/>
      <w:color w:val="4F81BD" w:themeColor="accent1"/>
    </w:rPr>
  </w:style>
  <w:style w:type="character" w:styleId="CommentReference">
    <w:name w:val="annotation reference"/>
    <w:basedOn w:val="DefaultParagraphFont"/>
    <w:uiPriority w:val="99"/>
    <w:semiHidden/>
    <w:unhideWhenUsed/>
    <w:rsid w:val="00B239A7"/>
    <w:rPr>
      <w:sz w:val="18"/>
      <w:szCs w:val="18"/>
    </w:rPr>
  </w:style>
  <w:style w:type="paragraph" w:styleId="CommentText">
    <w:name w:val="annotation text"/>
    <w:basedOn w:val="Normal"/>
    <w:link w:val="CommentTextChar"/>
    <w:uiPriority w:val="99"/>
    <w:unhideWhenUsed/>
    <w:rsid w:val="00B239A7"/>
    <w:rPr>
      <w:sz w:val="24"/>
      <w:szCs w:val="24"/>
    </w:rPr>
  </w:style>
  <w:style w:type="character" w:customStyle="1" w:styleId="CommentTextChar">
    <w:name w:val="Comment Text Char"/>
    <w:basedOn w:val="DefaultParagraphFont"/>
    <w:link w:val="CommentText"/>
    <w:uiPriority w:val="99"/>
    <w:rsid w:val="00B239A7"/>
    <w:rPr>
      <w:rFonts w:ascii="Arial" w:eastAsia="Calibri" w:hAnsi="Arial" w:cs="Times New Roman"/>
      <w:sz w:val="24"/>
      <w:szCs w:val="24"/>
    </w:rPr>
  </w:style>
  <w:style w:type="paragraph" w:styleId="CommentSubject">
    <w:name w:val="annotation subject"/>
    <w:basedOn w:val="CommentText"/>
    <w:next w:val="CommentText"/>
    <w:link w:val="CommentSubjectChar"/>
    <w:uiPriority w:val="99"/>
    <w:semiHidden/>
    <w:unhideWhenUsed/>
    <w:rsid w:val="00B239A7"/>
    <w:rPr>
      <w:b/>
      <w:bCs/>
      <w:sz w:val="20"/>
      <w:szCs w:val="20"/>
    </w:rPr>
  </w:style>
  <w:style w:type="character" w:customStyle="1" w:styleId="CommentSubjectChar">
    <w:name w:val="Comment Subject Char"/>
    <w:basedOn w:val="CommentTextChar"/>
    <w:link w:val="CommentSubject"/>
    <w:uiPriority w:val="99"/>
    <w:semiHidden/>
    <w:rsid w:val="00B239A7"/>
    <w:rPr>
      <w:rFonts w:ascii="Arial" w:eastAsia="Calibri" w:hAnsi="Arial" w:cs="Times New Roman"/>
      <w:b/>
      <w:bCs/>
      <w:sz w:val="20"/>
      <w:szCs w:val="20"/>
    </w:rPr>
  </w:style>
  <w:style w:type="character" w:customStyle="1" w:styleId="Heading3Char">
    <w:name w:val="Heading 3 Char"/>
    <w:basedOn w:val="DefaultParagraphFont"/>
    <w:link w:val="Heading3"/>
    <w:uiPriority w:val="9"/>
    <w:rsid w:val="00B239A7"/>
    <w:rPr>
      <w:rFonts w:ascii="Arial" w:eastAsia="Times New Roman" w:hAnsi="Arial" w:cs="Times New Roman"/>
      <w:b/>
      <w:bCs/>
      <w:szCs w:val="26"/>
    </w:rPr>
  </w:style>
  <w:style w:type="character" w:customStyle="1" w:styleId="Heading4Char">
    <w:name w:val="Heading 4 Char"/>
    <w:basedOn w:val="DefaultParagraphFont"/>
    <w:link w:val="Heading4"/>
    <w:uiPriority w:val="9"/>
    <w:rsid w:val="00B239A7"/>
    <w:rPr>
      <w:rFonts w:ascii="Arial" w:eastAsia="Times New Roman" w:hAnsi="Arial" w:cs="Times New Roman"/>
      <w:b/>
      <w:i/>
      <w:iCs/>
      <w:szCs w:val="26"/>
      <w:u w:val="single"/>
    </w:rPr>
  </w:style>
  <w:style w:type="paragraph" w:styleId="TOCHeading">
    <w:name w:val="TOC Heading"/>
    <w:basedOn w:val="Heading1"/>
    <w:next w:val="Normal"/>
    <w:uiPriority w:val="39"/>
    <w:unhideWhenUsed/>
    <w:qFormat/>
    <w:rsid w:val="00B239A7"/>
    <w:pPr>
      <w:numPr>
        <w:numId w:val="0"/>
      </w:numPr>
      <w:spacing w:before="480" w:line="276" w:lineRule="auto"/>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qFormat/>
    <w:rsid w:val="00B239A7"/>
    <w:pPr>
      <w:tabs>
        <w:tab w:val="left" w:pos="360"/>
        <w:tab w:val="left" w:pos="720"/>
        <w:tab w:val="right" w:leader="dot" w:pos="9350"/>
      </w:tabs>
      <w:spacing w:before="120" w:after="120" w:line="240" w:lineRule="auto"/>
    </w:pPr>
    <w:rPr>
      <w:b/>
      <w:sz w:val="24"/>
    </w:rPr>
  </w:style>
  <w:style w:type="paragraph" w:styleId="TOC2">
    <w:name w:val="toc 2"/>
    <w:basedOn w:val="Normal"/>
    <w:next w:val="Normal"/>
    <w:autoRedefine/>
    <w:uiPriority w:val="39"/>
    <w:unhideWhenUsed/>
    <w:qFormat/>
    <w:rsid w:val="00B239A7"/>
    <w:pPr>
      <w:tabs>
        <w:tab w:val="left" w:pos="360"/>
        <w:tab w:val="left" w:pos="720"/>
        <w:tab w:val="right" w:leader="dot" w:pos="9350"/>
      </w:tabs>
      <w:spacing w:after="100"/>
      <w:ind w:left="360"/>
    </w:pPr>
  </w:style>
  <w:style w:type="paragraph" w:styleId="TOC3">
    <w:name w:val="toc 3"/>
    <w:basedOn w:val="Normal"/>
    <w:next w:val="Normal"/>
    <w:autoRedefine/>
    <w:uiPriority w:val="39"/>
    <w:unhideWhenUsed/>
    <w:qFormat/>
    <w:rsid w:val="00962B42"/>
    <w:pPr>
      <w:tabs>
        <w:tab w:val="left" w:pos="1080"/>
        <w:tab w:val="right" w:leader="dot" w:pos="9350"/>
      </w:tabs>
      <w:spacing w:after="100"/>
      <w:ind w:left="720"/>
    </w:pPr>
  </w:style>
  <w:style w:type="character" w:customStyle="1" w:styleId="Heading5Char">
    <w:name w:val="Heading 5 Char"/>
    <w:basedOn w:val="DefaultParagraphFont"/>
    <w:link w:val="Heading5"/>
    <w:uiPriority w:val="9"/>
    <w:rsid w:val="00B239A7"/>
    <w:rPr>
      <w:rFonts w:ascii="Arial" w:eastAsia="Times New Roman" w:hAnsi="Arial" w:cs="Times New Roman"/>
      <w:b/>
      <w:i/>
    </w:rPr>
  </w:style>
  <w:style w:type="paragraph" w:customStyle="1" w:styleId="Default">
    <w:name w:val="Default"/>
    <w:rsid w:val="00B239A7"/>
    <w:pPr>
      <w:autoSpaceDE w:val="0"/>
      <w:autoSpaceDN w:val="0"/>
      <w:adjustRightInd w:val="0"/>
    </w:pPr>
    <w:rPr>
      <w:rFonts w:ascii="Times New Roman" w:eastAsia="Calibri" w:hAnsi="Times New Roman" w:cs="Times New Roman"/>
      <w:color w:val="000000"/>
      <w:sz w:val="24"/>
      <w:szCs w:val="24"/>
    </w:rPr>
  </w:style>
  <w:style w:type="paragraph" w:customStyle="1" w:styleId="BodyText1">
    <w:name w:val="Body Text1"/>
    <w:rsid w:val="00B239A7"/>
    <w:pPr>
      <w:spacing w:after="170" w:line="300" w:lineRule="atLeast"/>
      <w:ind w:left="283"/>
    </w:pPr>
    <w:rPr>
      <w:rFonts w:ascii="Helvetica" w:eastAsia="Times New Roman" w:hAnsi="Helvetica" w:cs="Times New Roman"/>
      <w:color w:val="000000"/>
      <w:sz w:val="24"/>
      <w:szCs w:val="24"/>
    </w:rPr>
  </w:style>
  <w:style w:type="paragraph" w:customStyle="1" w:styleId="Subhead3">
    <w:name w:val="Subhead 3"/>
    <w:basedOn w:val="Hangingindent"/>
    <w:rsid w:val="00B239A7"/>
    <w:pPr>
      <w:spacing w:before="170" w:after="57"/>
      <w:ind w:left="283" w:firstLine="0"/>
    </w:pPr>
    <w:rPr>
      <w:rFonts w:ascii="Futura BkIt BT" w:hAnsi="Futura BkIt BT"/>
      <w:sz w:val="28"/>
    </w:rPr>
  </w:style>
  <w:style w:type="paragraph" w:customStyle="1" w:styleId="Hangingindent">
    <w:name w:val="Hanging indent"/>
    <w:rsid w:val="00B239A7"/>
    <w:pPr>
      <w:tabs>
        <w:tab w:val="left" w:pos="964"/>
      </w:tabs>
      <w:spacing w:after="113" w:line="300" w:lineRule="atLeast"/>
      <w:ind w:left="963" w:hanging="397"/>
    </w:pPr>
    <w:rPr>
      <w:rFonts w:ascii="Helvetica" w:eastAsia="Times New Roman" w:hAnsi="Helvetica" w:cs="Times New Roman"/>
      <w:sz w:val="24"/>
      <w:szCs w:val="24"/>
    </w:rPr>
  </w:style>
  <w:style w:type="paragraph" w:customStyle="1" w:styleId="Hangingindent2">
    <w:name w:val="Hanging indent 2"/>
    <w:basedOn w:val="Hangingindent"/>
    <w:rsid w:val="00B239A7"/>
    <w:pPr>
      <w:tabs>
        <w:tab w:val="clear" w:pos="964"/>
        <w:tab w:val="left" w:pos="1361"/>
      </w:tabs>
      <w:spacing w:after="28"/>
      <w:ind w:left="1360"/>
    </w:pPr>
  </w:style>
  <w:style w:type="paragraph" w:customStyle="1" w:styleId="Subhead1021">
    <w:name w:val="Subhead 1/021"/>
    <w:basedOn w:val="Normal"/>
    <w:rsid w:val="00B239A7"/>
    <w:pPr>
      <w:tabs>
        <w:tab w:val="left" w:pos="964"/>
      </w:tabs>
      <w:spacing w:before="283" w:after="113"/>
    </w:pPr>
    <w:rPr>
      <w:rFonts w:ascii="Futura Bk BT" w:eastAsia="Times New Roman" w:hAnsi="Futura Bk BT"/>
      <w:color w:val="800000"/>
      <w:sz w:val="44"/>
      <w:szCs w:val="20"/>
    </w:rPr>
  </w:style>
  <w:style w:type="paragraph" w:customStyle="1" w:styleId="ColorfulList-Accent11">
    <w:name w:val="Colorful List - Accent 11"/>
    <w:basedOn w:val="Normal"/>
    <w:uiPriority w:val="34"/>
    <w:qFormat/>
    <w:rsid w:val="00B239A7"/>
    <w:pPr>
      <w:ind w:left="720"/>
      <w:contextualSpacing/>
    </w:pPr>
  </w:style>
  <w:style w:type="paragraph" w:customStyle="1" w:styleId="TOCHeading1">
    <w:name w:val="TOC Heading1"/>
    <w:basedOn w:val="Heading1"/>
    <w:next w:val="Normal"/>
    <w:uiPriority w:val="39"/>
    <w:semiHidden/>
    <w:unhideWhenUsed/>
    <w:qFormat/>
    <w:rsid w:val="00B239A7"/>
    <w:pPr>
      <w:spacing w:line="276" w:lineRule="auto"/>
      <w:outlineLvl w:val="9"/>
    </w:pPr>
  </w:style>
  <w:style w:type="paragraph" w:styleId="TOC4">
    <w:name w:val="toc 4"/>
    <w:basedOn w:val="Normal"/>
    <w:next w:val="Normal"/>
    <w:autoRedefine/>
    <w:uiPriority w:val="39"/>
    <w:unhideWhenUsed/>
    <w:rsid w:val="00B239A7"/>
    <w:pPr>
      <w:spacing w:after="100"/>
      <w:ind w:left="660"/>
    </w:pPr>
  </w:style>
  <w:style w:type="paragraph" w:customStyle="1" w:styleId="MediumGrid21">
    <w:name w:val="Medium Grid 21"/>
    <w:uiPriority w:val="1"/>
    <w:qFormat/>
    <w:rsid w:val="00B239A7"/>
    <w:rPr>
      <w:rFonts w:ascii="Calibri" w:eastAsia="Calibri" w:hAnsi="Calibri" w:cs="Times New Roman"/>
    </w:rPr>
  </w:style>
  <w:style w:type="paragraph" w:styleId="Title">
    <w:name w:val="Title"/>
    <w:basedOn w:val="Normal"/>
    <w:next w:val="Normal"/>
    <w:link w:val="TitleChar"/>
    <w:uiPriority w:val="10"/>
    <w:qFormat/>
    <w:rsid w:val="00B239A7"/>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B239A7"/>
    <w:rPr>
      <w:rFonts w:ascii="Cambria" w:eastAsia="Times New Roman" w:hAnsi="Cambria" w:cs="Times New Roman"/>
      <w:color w:val="17365D"/>
      <w:spacing w:val="5"/>
      <w:kern w:val="28"/>
      <w:sz w:val="52"/>
      <w:szCs w:val="52"/>
    </w:rPr>
  </w:style>
  <w:style w:type="paragraph" w:customStyle="1" w:styleId="Pa27">
    <w:name w:val="Pa27"/>
    <w:basedOn w:val="Default"/>
    <w:next w:val="Default"/>
    <w:uiPriority w:val="99"/>
    <w:rsid w:val="00B239A7"/>
    <w:pPr>
      <w:spacing w:line="261" w:lineRule="atLeast"/>
    </w:pPr>
    <w:rPr>
      <w:rFonts w:ascii="Aldine401 BT" w:hAnsi="Aldine401 BT"/>
      <w:color w:val="auto"/>
    </w:rPr>
  </w:style>
  <w:style w:type="character" w:styleId="FollowedHyperlink">
    <w:name w:val="FollowedHyperlink"/>
    <w:basedOn w:val="DefaultParagraphFont"/>
    <w:uiPriority w:val="99"/>
    <w:semiHidden/>
    <w:unhideWhenUsed/>
    <w:rsid w:val="00B239A7"/>
    <w:rPr>
      <w:color w:val="800080"/>
      <w:u w:val="single"/>
    </w:rPr>
  </w:style>
  <w:style w:type="numbering" w:customStyle="1" w:styleId="Headings">
    <w:name w:val="Headings"/>
    <w:rsid w:val="00B239A7"/>
    <w:pPr>
      <w:numPr>
        <w:numId w:val="3"/>
      </w:numPr>
    </w:pPr>
  </w:style>
  <w:style w:type="paragraph" w:styleId="PlainText">
    <w:name w:val="Plain Text"/>
    <w:basedOn w:val="Normal"/>
    <w:link w:val="PlainTextChar"/>
    <w:uiPriority w:val="99"/>
    <w:semiHidden/>
    <w:unhideWhenUsed/>
    <w:rsid w:val="00B239A7"/>
    <w:pPr>
      <w:spacing w:line="240" w:lineRule="auto"/>
    </w:pPr>
    <w:rPr>
      <w:rFonts w:ascii="Calibri" w:eastAsiaTheme="minorHAnsi" w:hAnsi="Calibri" w:cstheme="minorBidi"/>
      <w:szCs w:val="21"/>
      <w:lang w:val="en-CA"/>
    </w:rPr>
  </w:style>
  <w:style w:type="character" w:customStyle="1" w:styleId="PlainTextChar">
    <w:name w:val="Plain Text Char"/>
    <w:basedOn w:val="DefaultParagraphFont"/>
    <w:link w:val="PlainText"/>
    <w:uiPriority w:val="99"/>
    <w:semiHidden/>
    <w:rsid w:val="00B239A7"/>
    <w:rPr>
      <w:rFonts w:ascii="Calibri" w:hAnsi="Calibri"/>
      <w:szCs w:val="21"/>
      <w:lang w:val="en-CA"/>
    </w:rPr>
  </w:style>
  <w:style w:type="paragraph" w:styleId="FootnoteText">
    <w:name w:val="footnote text"/>
    <w:basedOn w:val="Normal"/>
    <w:link w:val="FootnoteTextChar"/>
    <w:uiPriority w:val="99"/>
    <w:semiHidden/>
    <w:unhideWhenUsed/>
    <w:rsid w:val="00B239A7"/>
    <w:pPr>
      <w:spacing w:line="240" w:lineRule="auto"/>
    </w:pPr>
    <w:rPr>
      <w:sz w:val="20"/>
      <w:szCs w:val="20"/>
    </w:rPr>
  </w:style>
  <w:style w:type="character" w:customStyle="1" w:styleId="FootnoteTextChar">
    <w:name w:val="Footnote Text Char"/>
    <w:basedOn w:val="DefaultParagraphFont"/>
    <w:link w:val="FootnoteText"/>
    <w:uiPriority w:val="99"/>
    <w:semiHidden/>
    <w:rsid w:val="00B239A7"/>
    <w:rPr>
      <w:rFonts w:ascii="Arial" w:eastAsia="Calibri" w:hAnsi="Arial" w:cs="Times New Roman"/>
      <w:sz w:val="20"/>
      <w:szCs w:val="20"/>
    </w:rPr>
  </w:style>
  <w:style w:type="character" w:styleId="FootnoteReference">
    <w:name w:val="footnote reference"/>
    <w:basedOn w:val="DefaultParagraphFont"/>
    <w:uiPriority w:val="99"/>
    <w:semiHidden/>
    <w:unhideWhenUsed/>
    <w:rsid w:val="00B239A7"/>
    <w:rPr>
      <w:vertAlign w:val="superscript"/>
    </w:rPr>
  </w:style>
  <w:style w:type="character" w:styleId="Strong">
    <w:name w:val="Strong"/>
    <w:basedOn w:val="DefaultParagraphFont"/>
    <w:uiPriority w:val="22"/>
    <w:qFormat/>
    <w:rsid w:val="00B239A7"/>
    <w:rPr>
      <w:b/>
      <w:bCs/>
    </w:rPr>
  </w:style>
  <w:style w:type="paragraph" w:customStyle="1" w:styleId="Indent1">
    <w:name w:val="Indent 1"/>
    <w:basedOn w:val="Normal"/>
    <w:link w:val="Indent1Char"/>
    <w:qFormat/>
    <w:rsid w:val="00B239A7"/>
    <w:pPr>
      <w:ind w:left="360"/>
    </w:pPr>
  </w:style>
  <w:style w:type="paragraph" w:customStyle="1" w:styleId="Indent2">
    <w:name w:val="Indent 2"/>
    <w:basedOn w:val="Normal"/>
    <w:link w:val="Indent2Char"/>
    <w:qFormat/>
    <w:rsid w:val="00B239A7"/>
    <w:pPr>
      <w:ind w:left="720"/>
    </w:pPr>
  </w:style>
  <w:style w:type="character" w:customStyle="1" w:styleId="Indent1Char">
    <w:name w:val="Indent 1 Char"/>
    <w:basedOn w:val="DefaultParagraphFont"/>
    <w:link w:val="Indent1"/>
    <w:rsid w:val="00B239A7"/>
    <w:rPr>
      <w:rFonts w:ascii="Arial" w:eastAsia="Calibri" w:hAnsi="Arial" w:cs="Times New Roman"/>
    </w:rPr>
  </w:style>
  <w:style w:type="paragraph" w:customStyle="1" w:styleId="Listindent1">
    <w:name w:val="List indent 1"/>
    <w:basedOn w:val="2ndlistind2"/>
    <w:link w:val="Listindent1Char"/>
    <w:rsid w:val="00B239A7"/>
  </w:style>
  <w:style w:type="character" w:customStyle="1" w:styleId="Indent2Char">
    <w:name w:val="Indent 2 Char"/>
    <w:basedOn w:val="Indent1Char"/>
    <w:link w:val="Indent2"/>
    <w:rsid w:val="00B239A7"/>
    <w:rPr>
      <w:rFonts w:ascii="Arial" w:eastAsia="Calibri" w:hAnsi="Arial" w:cs="Times New Roman"/>
    </w:rPr>
  </w:style>
  <w:style w:type="paragraph" w:customStyle="1" w:styleId="ListInd10">
    <w:name w:val="List Ind 1.0"/>
    <w:basedOn w:val="ListParagraph"/>
    <w:link w:val="ListInd10Char"/>
    <w:qFormat/>
    <w:rsid w:val="00B239A7"/>
    <w:pPr>
      <w:numPr>
        <w:numId w:val="12"/>
      </w:numPr>
    </w:pPr>
  </w:style>
  <w:style w:type="character" w:customStyle="1" w:styleId="ListParagraphChar">
    <w:name w:val="List Paragraph Char"/>
    <w:basedOn w:val="DefaultParagraphFont"/>
    <w:link w:val="ListParagraph"/>
    <w:uiPriority w:val="72"/>
    <w:rsid w:val="00B239A7"/>
    <w:rPr>
      <w:rFonts w:ascii="Arial" w:eastAsia="Calibri" w:hAnsi="Arial" w:cs="Times New Roman"/>
    </w:rPr>
  </w:style>
  <w:style w:type="character" w:customStyle="1" w:styleId="Listindent1Char">
    <w:name w:val="List indent 1 Char"/>
    <w:basedOn w:val="ListParagraphChar"/>
    <w:link w:val="Listindent1"/>
    <w:rsid w:val="00B239A7"/>
    <w:rPr>
      <w:rFonts w:ascii="Arial" w:eastAsia="Calibri" w:hAnsi="Arial" w:cs="Times New Roman"/>
    </w:rPr>
  </w:style>
  <w:style w:type="character" w:customStyle="1" w:styleId="ListInd10Char">
    <w:name w:val="List Ind 1.0 Char"/>
    <w:basedOn w:val="ListParagraphChar"/>
    <w:link w:val="ListInd10"/>
    <w:rsid w:val="00B239A7"/>
    <w:rPr>
      <w:rFonts w:ascii="Arial" w:eastAsia="Calibri" w:hAnsi="Arial" w:cs="Times New Roman"/>
    </w:rPr>
  </w:style>
  <w:style w:type="paragraph" w:customStyle="1" w:styleId="2ndlistind2">
    <w:name w:val="2nd list ind 2"/>
    <w:basedOn w:val="Normal"/>
    <w:link w:val="2ndlistind2Char"/>
    <w:autoRedefine/>
    <w:qFormat/>
    <w:rsid w:val="00B239A7"/>
    <w:pPr>
      <w:numPr>
        <w:numId w:val="20"/>
      </w:numPr>
      <w:spacing w:before="120"/>
      <w:ind w:left="1800"/>
    </w:pPr>
  </w:style>
  <w:style w:type="paragraph" w:customStyle="1" w:styleId="AppxA">
    <w:name w:val="Appx A"/>
    <w:basedOn w:val="Normal"/>
    <w:next w:val="Normal"/>
    <w:link w:val="AppxAChar"/>
    <w:qFormat/>
    <w:rsid w:val="00B239A7"/>
    <w:pPr>
      <w:ind w:left="360" w:hanging="360"/>
    </w:pPr>
    <w:rPr>
      <w:b/>
      <w:sz w:val="24"/>
      <w:szCs w:val="26"/>
      <w:u w:val="single"/>
    </w:rPr>
  </w:style>
  <w:style w:type="character" w:customStyle="1" w:styleId="2ndlistind2Char">
    <w:name w:val="2nd list ind 2 Char"/>
    <w:basedOn w:val="ListParagraphChar"/>
    <w:link w:val="2ndlistind2"/>
    <w:rsid w:val="00B239A7"/>
    <w:rPr>
      <w:rFonts w:ascii="Arial" w:eastAsia="Calibri" w:hAnsi="Arial" w:cs="Times New Roman"/>
    </w:rPr>
  </w:style>
  <w:style w:type="numbering" w:customStyle="1" w:styleId="AppxHead3">
    <w:name w:val="Appx Head 3"/>
    <w:uiPriority w:val="99"/>
    <w:rsid w:val="00B239A7"/>
    <w:pPr>
      <w:numPr>
        <w:numId w:val="5"/>
      </w:numPr>
    </w:pPr>
  </w:style>
  <w:style w:type="character" w:customStyle="1" w:styleId="AppxAChar">
    <w:name w:val="Appx A Char"/>
    <w:basedOn w:val="Heading3Char"/>
    <w:link w:val="AppxA"/>
    <w:rsid w:val="00B239A7"/>
    <w:rPr>
      <w:rFonts w:ascii="Arial" w:eastAsia="Calibri" w:hAnsi="Arial" w:cs="Times New Roman"/>
      <w:b/>
      <w:bCs w:val="0"/>
      <w:sz w:val="24"/>
      <w:szCs w:val="26"/>
      <w:u w:val="single"/>
    </w:rPr>
  </w:style>
  <w:style w:type="table" w:styleId="TableGrid">
    <w:name w:val="Table Grid"/>
    <w:basedOn w:val="TableNormal"/>
    <w:uiPriority w:val="59"/>
    <w:rsid w:val="00B239A7"/>
    <w:rPr>
      <w:rFonts w:ascii="Calibri" w:eastAsia="Calibri" w:hAnsi="Calibri" w:cs="Times New Roman"/>
      <w:sz w:val="24"/>
      <w:szCs w:val="24"/>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table0">
    <w:name w:val="List table"/>
    <w:uiPriority w:val="99"/>
    <w:rsid w:val="00B239A7"/>
    <w:pPr>
      <w:numPr>
        <w:numId w:val="6"/>
      </w:numPr>
    </w:pPr>
  </w:style>
  <w:style w:type="numbering" w:customStyle="1" w:styleId="ListTable">
    <w:name w:val="List Table"/>
    <w:uiPriority w:val="99"/>
    <w:rsid w:val="00B239A7"/>
    <w:pPr>
      <w:numPr>
        <w:numId w:val="7"/>
      </w:numPr>
    </w:pPr>
  </w:style>
  <w:style w:type="paragraph" w:customStyle="1" w:styleId="Tabletext">
    <w:name w:val="Table text"/>
    <w:basedOn w:val="Normal"/>
    <w:link w:val="TabletextChar"/>
    <w:qFormat/>
    <w:rsid w:val="00B239A7"/>
    <w:pPr>
      <w:spacing w:line="240" w:lineRule="auto"/>
    </w:pPr>
    <w:rPr>
      <w:rFonts w:cs="Tahoma"/>
      <w:szCs w:val="20"/>
      <w:lang w:val="en-GB"/>
    </w:rPr>
  </w:style>
  <w:style w:type="paragraph" w:styleId="NormalIndent">
    <w:name w:val="Normal Indent"/>
    <w:basedOn w:val="Normal"/>
    <w:uiPriority w:val="99"/>
    <w:unhideWhenUsed/>
    <w:rsid w:val="00B239A7"/>
    <w:pPr>
      <w:numPr>
        <w:numId w:val="7"/>
      </w:numPr>
    </w:pPr>
  </w:style>
  <w:style w:type="character" w:customStyle="1" w:styleId="TabletextChar">
    <w:name w:val="Table text Char"/>
    <w:basedOn w:val="DefaultParagraphFont"/>
    <w:link w:val="Tabletext"/>
    <w:rsid w:val="00B239A7"/>
    <w:rPr>
      <w:rFonts w:ascii="Arial" w:eastAsia="Calibri" w:hAnsi="Arial" w:cs="Tahoma"/>
      <w:szCs w:val="20"/>
      <w:lang w:val="en-GB"/>
    </w:rPr>
  </w:style>
  <w:style w:type="paragraph" w:styleId="BodyText">
    <w:name w:val="Body Text"/>
    <w:basedOn w:val="Normal"/>
    <w:link w:val="BodyTextChar"/>
    <w:rsid w:val="00B239A7"/>
    <w:pPr>
      <w:spacing w:after="120"/>
    </w:pPr>
    <w:rPr>
      <w:rFonts w:eastAsia="Arial"/>
    </w:rPr>
  </w:style>
  <w:style w:type="character" w:customStyle="1" w:styleId="BodyTextChar">
    <w:name w:val="Body Text Char"/>
    <w:basedOn w:val="DefaultParagraphFont"/>
    <w:link w:val="BodyText"/>
    <w:rsid w:val="00B239A7"/>
    <w:rPr>
      <w:rFonts w:ascii="Arial" w:eastAsia="Arial" w:hAnsi="Arial" w:cs="Times New Roman"/>
    </w:rPr>
  </w:style>
  <w:style w:type="paragraph" w:styleId="Revision">
    <w:name w:val="Revision"/>
    <w:hidden/>
    <w:rsid w:val="00B239A7"/>
    <w:rPr>
      <w:rFonts w:ascii="Arial" w:eastAsia="Calibri" w:hAnsi="Arial" w:cs="Times New Roman"/>
    </w:rPr>
  </w:style>
  <w:style w:type="numbering" w:customStyle="1" w:styleId="Style1">
    <w:name w:val="Style1"/>
    <w:uiPriority w:val="99"/>
    <w:rsid w:val="00B239A7"/>
    <w:pPr>
      <w:numPr>
        <w:numId w:val="8"/>
      </w:numPr>
    </w:pPr>
  </w:style>
  <w:style w:type="numbering" w:customStyle="1" w:styleId="Appx">
    <w:name w:val="Appx"/>
    <w:uiPriority w:val="99"/>
    <w:rsid w:val="00B239A7"/>
    <w:pPr>
      <w:numPr>
        <w:numId w:val="9"/>
      </w:numPr>
    </w:pPr>
  </w:style>
  <w:style w:type="numbering" w:customStyle="1" w:styleId="Appendix">
    <w:name w:val="Appendix"/>
    <w:uiPriority w:val="99"/>
    <w:rsid w:val="00B239A7"/>
    <w:pPr>
      <w:numPr>
        <w:numId w:val="10"/>
      </w:numPr>
    </w:pPr>
  </w:style>
  <w:style w:type="numbering" w:customStyle="1" w:styleId="AppxAcc">
    <w:name w:val="Appx Acc"/>
    <w:uiPriority w:val="99"/>
    <w:rsid w:val="00B239A7"/>
    <w:pPr>
      <w:numPr>
        <w:numId w:val="11"/>
      </w:numPr>
    </w:pPr>
  </w:style>
  <w:style w:type="paragraph" w:customStyle="1" w:styleId="SublistNormal">
    <w:name w:val="Sublist Normal"/>
    <w:basedOn w:val="2ndlistind2"/>
    <w:link w:val="SublistNormalChar"/>
    <w:autoRedefine/>
    <w:qFormat/>
    <w:rsid w:val="00B239A7"/>
    <w:pPr>
      <w:numPr>
        <w:numId w:val="25"/>
      </w:numPr>
    </w:pPr>
  </w:style>
  <w:style w:type="character" w:customStyle="1" w:styleId="SublistNormalChar">
    <w:name w:val="Sublist Normal Char"/>
    <w:basedOn w:val="2ndlistind2Char"/>
    <w:link w:val="SublistNormal"/>
    <w:rsid w:val="00B239A7"/>
    <w:rPr>
      <w:rFonts w:ascii="Arial" w:eastAsia="Calibri" w:hAnsi="Arial" w:cs="Times New Roman"/>
    </w:rPr>
  </w:style>
  <w:style w:type="paragraph" w:customStyle="1" w:styleId="Listindent3">
    <w:name w:val="List indent 3"/>
    <w:basedOn w:val="Normal"/>
    <w:link w:val="Listindent3Char"/>
    <w:qFormat/>
    <w:rsid w:val="00B239A7"/>
    <w:pPr>
      <w:numPr>
        <w:numId w:val="15"/>
      </w:numPr>
      <w:spacing w:before="120"/>
    </w:pPr>
  </w:style>
  <w:style w:type="character" w:customStyle="1" w:styleId="Listindent3Char">
    <w:name w:val="List indent 3 Char"/>
    <w:basedOn w:val="ListInd10Char"/>
    <w:link w:val="Listindent3"/>
    <w:rsid w:val="00B239A7"/>
    <w:rPr>
      <w:rFonts w:ascii="Arial" w:eastAsia="Calibri" w:hAnsi="Arial" w:cs="Times New Roman"/>
    </w:rPr>
  </w:style>
  <w:style w:type="paragraph" w:customStyle="1" w:styleId="Tablebullet">
    <w:name w:val="Table bullet"/>
    <w:basedOn w:val="Normal"/>
    <w:link w:val="TablebulletChar"/>
    <w:qFormat/>
    <w:rsid w:val="00B239A7"/>
    <w:pPr>
      <w:numPr>
        <w:numId w:val="13"/>
      </w:numPr>
      <w:spacing w:before="40" w:after="40" w:line="240" w:lineRule="auto"/>
    </w:pPr>
  </w:style>
  <w:style w:type="paragraph" w:customStyle="1" w:styleId="Indent3">
    <w:name w:val="Indent 3"/>
    <w:basedOn w:val="Indent2"/>
    <w:link w:val="Indent3Char"/>
    <w:rsid w:val="00B239A7"/>
    <w:rPr>
      <w:lang w:val="en-CA"/>
    </w:rPr>
  </w:style>
  <w:style w:type="character" w:customStyle="1" w:styleId="TablebulletChar">
    <w:name w:val="Table bullet Char"/>
    <w:basedOn w:val="ListParagraphChar"/>
    <w:link w:val="Tablebullet"/>
    <w:rsid w:val="00B239A7"/>
    <w:rPr>
      <w:rFonts w:ascii="Arial" w:eastAsia="Calibri" w:hAnsi="Arial" w:cs="Times New Roman"/>
    </w:rPr>
  </w:style>
  <w:style w:type="character" w:customStyle="1" w:styleId="Indent3Char">
    <w:name w:val="Indent 3 Char"/>
    <w:basedOn w:val="Indent2Char"/>
    <w:link w:val="Indent3"/>
    <w:rsid w:val="00B239A7"/>
    <w:rPr>
      <w:rFonts w:ascii="Arial" w:eastAsia="Calibri" w:hAnsi="Arial" w:cs="Times New Roman"/>
      <w:lang w:val="en-CA"/>
    </w:rPr>
  </w:style>
  <w:style w:type="paragraph" w:customStyle="1" w:styleId="Listindent4">
    <w:name w:val="List indent 4"/>
    <w:basedOn w:val="ListParagraph"/>
    <w:link w:val="Listindent4Char"/>
    <w:qFormat/>
    <w:rsid w:val="00B239A7"/>
    <w:pPr>
      <w:numPr>
        <w:numId w:val="14"/>
      </w:numPr>
    </w:pPr>
  </w:style>
  <w:style w:type="paragraph" w:customStyle="1" w:styleId="Tablenumber">
    <w:name w:val="Table number"/>
    <w:basedOn w:val="Tabletext"/>
    <w:link w:val="TablenumberChar"/>
    <w:qFormat/>
    <w:rsid w:val="00B239A7"/>
    <w:pPr>
      <w:numPr>
        <w:numId w:val="24"/>
      </w:numPr>
      <w:spacing w:before="60"/>
    </w:pPr>
  </w:style>
  <w:style w:type="character" w:customStyle="1" w:styleId="Listindent4Char">
    <w:name w:val="List indent 4 Char"/>
    <w:basedOn w:val="ListParagraphChar"/>
    <w:link w:val="Listindent4"/>
    <w:rsid w:val="00B239A7"/>
    <w:rPr>
      <w:rFonts w:ascii="Arial" w:eastAsia="Calibri" w:hAnsi="Arial" w:cs="Times New Roman"/>
    </w:rPr>
  </w:style>
  <w:style w:type="paragraph" w:customStyle="1" w:styleId="Tabletitle">
    <w:name w:val="Table title"/>
    <w:basedOn w:val="Tabletext"/>
    <w:link w:val="TabletitleChar"/>
    <w:qFormat/>
    <w:rsid w:val="00B239A7"/>
    <w:pPr>
      <w:spacing w:before="60"/>
    </w:pPr>
    <w:rPr>
      <w:b/>
    </w:rPr>
  </w:style>
  <w:style w:type="character" w:customStyle="1" w:styleId="TablenumberChar">
    <w:name w:val="Table number Char"/>
    <w:basedOn w:val="TabletextChar"/>
    <w:link w:val="Tablenumber"/>
    <w:rsid w:val="00B239A7"/>
    <w:rPr>
      <w:rFonts w:ascii="Arial" w:eastAsia="Calibri" w:hAnsi="Arial" w:cs="Tahoma"/>
      <w:szCs w:val="20"/>
      <w:lang w:val="en-GB"/>
    </w:rPr>
  </w:style>
  <w:style w:type="character" w:customStyle="1" w:styleId="TabletitleChar">
    <w:name w:val="Table title Char"/>
    <w:basedOn w:val="TabletextChar"/>
    <w:link w:val="Tabletitle"/>
    <w:rsid w:val="00B239A7"/>
    <w:rPr>
      <w:rFonts w:ascii="Arial" w:eastAsia="Calibri" w:hAnsi="Arial" w:cs="Tahoma"/>
      <w:b/>
      <w:szCs w:val="20"/>
      <w:lang w:val="en-GB"/>
    </w:rPr>
  </w:style>
  <w:style w:type="paragraph" w:customStyle="1" w:styleId="Sublist2">
    <w:name w:val="Sublist 2"/>
    <w:basedOn w:val="Normal"/>
    <w:link w:val="Sublist2Char"/>
    <w:qFormat/>
    <w:rsid w:val="00B239A7"/>
    <w:pPr>
      <w:spacing w:before="120"/>
    </w:pPr>
  </w:style>
  <w:style w:type="paragraph" w:customStyle="1" w:styleId="Indent4">
    <w:name w:val="Indent 4"/>
    <w:basedOn w:val="Normal"/>
    <w:link w:val="Indent4Char"/>
    <w:qFormat/>
    <w:rsid w:val="00B239A7"/>
    <w:pPr>
      <w:ind w:left="1080"/>
    </w:pPr>
    <w:rPr>
      <w:lang w:val="en-CA"/>
    </w:rPr>
  </w:style>
  <w:style w:type="character" w:customStyle="1" w:styleId="Sublist2Char">
    <w:name w:val="Sublist 2 Char"/>
    <w:basedOn w:val="SublistNormalChar"/>
    <w:link w:val="Sublist2"/>
    <w:rsid w:val="00B239A7"/>
    <w:rPr>
      <w:rFonts w:ascii="Arial" w:eastAsia="Calibri" w:hAnsi="Arial" w:cs="Times New Roman"/>
    </w:rPr>
  </w:style>
  <w:style w:type="paragraph" w:customStyle="1" w:styleId="Sublist15">
    <w:name w:val="Sublist 1.5"/>
    <w:basedOn w:val="Normal"/>
    <w:link w:val="Sublist15Char"/>
    <w:qFormat/>
    <w:rsid w:val="00B239A7"/>
    <w:pPr>
      <w:numPr>
        <w:numId w:val="16"/>
      </w:numPr>
      <w:spacing w:before="120"/>
    </w:pPr>
  </w:style>
  <w:style w:type="character" w:customStyle="1" w:styleId="Indent4Char">
    <w:name w:val="Indent 4 Char"/>
    <w:basedOn w:val="DefaultParagraphFont"/>
    <w:link w:val="Indent4"/>
    <w:rsid w:val="00B239A7"/>
    <w:rPr>
      <w:rFonts w:ascii="Arial" w:eastAsia="Calibri" w:hAnsi="Arial" w:cs="Times New Roman"/>
      <w:lang w:val="en-CA"/>
    </w:rPr>
  </w:style>
  <w:style w:type="character" w:customStyle="1" w:styleId="Sublist15Char">
    <w:name w:val="Sublist 1.5 Char"/>
    <w:basedOn w:val="SublistNormalChar"/>
    <w:link w:val="Sublist15"/>
    <w:rsid w:val="00B239A7"/>
    <w:rPr>
      <w:rFonts w:ascii="Arial" w:eastAsia="Calibri" w:hAnsi="Arial" w:cs="Times New Roman"/>
    </w:rPr>
  </w:style>
  <w:style w:type="paragraph" w:customStyle="1" w:styleId="hyperlinkstyle">
    <w:name w:val="hyperlink style"/>
    <w:basedOn w:val="ListInd10"/>
    <w:link w:val="hyperlinkstyleChar"/>
    <w:qFormat/>
    <w:rsid w:val="00B239A7"/>
    <w:pPr>
      <w:ind w:left="1440"/>
    </w:pPr>
    <w:rPr>
      <w:color w:val="0070C0"/>
      <w:u w:val="single"/>
    </w:rPr>
  </w:style>
  <w:style w:type="character" w:customStyle="1" w:styleId="hyperlinkstyleChar">
    <w:name w:val="hyperlink style Char"/>
    <w:basedOn w:val="ListInd10Char"/>
    <w:link w:val="hyperlinkstyle"/>
    <w:rsid w:val="00B239A7"/>
    <w:rPr>
      <w:rFonts w:ascii="Arial" w:eastAsia="Calibri" w:hAnsi="Arial" w:cs="Times New Roman"/>
      <w:color w:val="0070C0"/>
      <w:u w:val="single"/>
    </w:rPr>
  </w:style>
  <w:style w:type="paragraph" w:customStyle="1" w:styleId="Numlistindent1">
    <w:name w:val="Num list indent 1"/>
    <w:basedOn w:val="Normal"/>
    <w:link w:val="Numlistindent1Char"/>
    <w:qFormat/>
    <w:rsid w:val="00B239A7"/>
    <w:pPr>
      <w:numPr>
        <w:numId w:val="17"/>
      </w:numPr>
      <w:spacing w:before="120"/>
    </w:pPr>
  </w:style>
  <w:style w:type="character" w:customStyle="1" w:styleId="Numlistindent1Char">
    <w:name w:val="Num list indent 1 Char"/>
    <w:basedOn w:val="DefaultParagraphFont"/>
    <w:link w:val="Numlistindent1"/>
    <w:rsid w:val="00B239A7"/>
    <w:rPr>
      <w:rFonts w:ascii="Arial" w:eastAsia="Calibri" w:hAnsi="Arial" w:cs="Times New Roman"/>
    </w:rPr>
  </w:style>
  <w:style w:type="paragraph" w:styleId="Caption">
    <w:name w:val="caption"/>
    <w:basedOn w:val="Normal"/>
    <w:next w:val="Normal"/>
    <w:rsid w:val="00B239A7"/>
    <w:pPr>
      <w:spacing w:after="200" w:line="240" w:lineRule="auto"/>
    </w:pPr>
    <w:rPr>
      <w:b/>
      <w:bCs/>
      <w:color w:val="4F81BD" w:themeColor="accent1"/>
      <w:sz w:val="18"/>
      <w:szCs w:val="18"/>
    </w:rPr>
  </w:style>
  <w:style w:type="paragraph" w:customStyle="1" w:styleId="Tablenumindent">
    <w:name w:val="Table num indent"/>
    <w:basedOn w:val="Tablenumber"/>
    <w:link w:val="TablenumindentChar"/>
    <w:qFormat/>
    <w:rsid w:val="00B239A7"/>
    <w:pPr>
      <w:numPr>
        <w:numId w:val="18"/>
      </w:numPr>
    </w:pPr>
  </w:style>
  <w:style w:type="paragraph" w:customStyle="1" w:styleId="PolicyHead">
    <w:name w:val="Policy Head"/>
    <w:basedOn w:val="Heading4"/>
    <w:link w:val="PolicyHeadChar"/>
    <w:qFormat/>
    <w:rsid w:val="00B239A7"/>
    <w:pPr>
      <w:numPr>
        <w:ilvl w:val="1"/>
        <w:numId w:val="19"/>
      </w:numPr>
      <w:ind w:left="360"/>
    </w:pPr>
    <w:rPr>
      <w:i w:val="0"/>
      <w:sz w:val="24"/>
      <w:u w:val="none"/>
    </w:rPr>
  </w:style>
  <w:style w:type="character" w:customStyle="1" w:styleId="TablenumindentChar">
    <w:name w:val="Table num indent Char"/>
    <w:basedOn w:val="TablenumberChar"/>
    <w:link w:val="Tablenumindent"/>
    <w:rsid w:val="00B239A7"/>
    <w:rPr>
      <w:rFonts w:ascii="Arial" w:eastAsia="Calibri" w:hAnsi="Arial" w:cs="Tahoma"/>
      <w:szCs w:val="20"/>
      <w:lang w:val="en-GB"/>
    </w:rPr>
  </w:style>
  <w:style w:type="numbering" w:customStyle="1" w:styleId="Style2">
    <w:name w:val="Style2"/>
    <w:uiPriority w:val="99"/>
    <w:rsid w:val="00B239A7"/>
    <w:pPr>
      <w:numPr>
        <w:numId w:val="19"/>
      </w:numPr>
    </w:pPr>
  </w:style>
  <w:style w:type="character" w:customStyle="1" w:styleId="PolicyHeadChar">
    <w:name w:val="Policy Head Char"/>
    <w:basedOn w:val="Heading2Char"/>
    <w:link w:val="PolicyHead"/>
    <w:rsid w:val="00B239A7"/>
    <w:rPr>
      <w:rFonts w:ascii="Arial" w:eastAsia="Times New Roman" w:hAnsi="Arial" w:cs="Times New Roman"/>
      <w:b/>
      <w:iCs/>
      <w:sz w:val="24"/>
      <w:szCs w:val="26"/>
    </w:rPr>
  </w:style>
  <w:style w:type="paragraph" w:customStyle="1" w:styleId="ListInd20">
    <w:name w:val="List Ind 2.0"/>
    <w:basedOn w:val="ListInd10"/>
    <w:link w:val="ListInd20Char"/>
    <w:qFormat/>
    <w:rsid w:val="00B239A7"/>
    <w:pPr>
      <w:ind w:left="1440"/>
    </w:pPr>
  </w:style>
  <w:style w:type="character" w:customStyle="1" w:styleId="ListInd20Char">
    <w:name w:val="List Ind 2.0 Char"/>
    <w:basedOn w:val="ListInd10Char"/>
    <w:link w:val="ListInd20"/>
    <w:rsid w:val="00B239A7"/>
    <w:rPr>
      <w:rFonts w:ascii="Arial" w:eastAsia="Calibri" w:hAnsi="Arial" w:cs="Times New Roman"/>
    </w:rPr>
  </w:style>
  <w:style w:type="character" w:customStyle="1" w:styleId="apple-converted-space">
    <w:name w:val="apple-converted-space"/>
    <w:basedOn w:val="DefaultParagraphFont"/>
    <w:rsid w:val="00450DA7"/>
  </w:style>
  <w:style w:type="paragraph" w:customStyle="1" w:styleId="Numlist">
    <w:name w:val="Num list"/>
    <w:basedOn w:val="Normal"/>
    <w:link w:val="NumlistChar"/>
    <w:qFormat/>
    <w:rsid w:val="00DF04E1"/>
    <w:pPr>
      <w:numPr>
        <w:numId w:val="26"/>
      </w:numPr>
    </w:pPr>
  </w:style>
  <w:style w:type="character" w:customStyle="1" w:styleId="NumlistChar">
    <w:name w:val="Num list Char"/>
    <w:basedOn w:val="DefaultParagraphFont"/>
    <w:link w:val="Numlist"/>
    <w:rsid w:val="00DF04E1"/>
    <w:rPr>
      <w:rFonts w:ascii="Arial" w:eastAsia="Calibri" w:hAnsi="Arial" w:cs="Times New Roman"/>
    </w:rPr>
  </w:style>
  <w:style w:type="paragraph" w:customStyle="1" w:styleId="ListP2">
    <w:name w:val="List P 2"/>
    <w:basedOn w:val="ListParagraph"/>
    <w:link w:val="ListP2Char"/>
    <w:qFormat/>
    <w:rsid w:val="00B9050D"/>
    <w:pPr>
      <w:numPr>
        <w:numId w:val="23"/>
      </w:numPr>
    </w:pPr>
  </w:style>
  <w:style w:type="character" w:customStyle="1" w:styleId="ListP2Char">
    <w:name w:val="List P 2 Char"/>
    <w:basedOn w:val="ListParagraphChar"/>
    <w:link w:val="ListP2"/>
    <w:rsid w:val="00B9050D"/>
    <w:rPr>
      <w:rFonts w:ascii="Arial" w:eastAsia="Calibri" w:hAnsi="Arial"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9A7"/>
    <w:pPr>
      <w:spacing w:line="276" w:lineRule="auto"/>
    </w:pPr>
    <w:rPr>
      <w:rFonts w:ascii="Arial" w:eastAsia="Calibri" w:hAnsi="Arial" w:cs="Times New Roman"/>
    </w:rPr>
  </w:style>
  <w:style w:type="paragraph" w:styleId="Heading1">
    <w:name w:val="heading 1"/>
    <w:next w:val="Normal"/>
    <w:link w:val="Heading1Char"/>
    <w:uiPriority w:val="9"/>
    <w:qFormat/>
    <w:rsid w:val="00B239A7"/>
    <w:pPr>
      <w:keepNext/>
      <w:keepLines/>
      <w:numPr>
        <w:numId w:val="4"/>
      </w:numPr>
      <w:spacing w:before="120"/>
      <w:outlineLvl w:val="0"/>
    </w:pPr>
    <w:rPr>
      <w:rFonts w:ascii="Arial" w:eastAsia="Times New Roman" w:hAnsi="Arial" w:cs="Times New Roman"/>
      <w:b/>
      <w:bCs/>
      <w:sz w:val="28"/>
      <w:szCs w:val="28"/>
    </w:rPr>
  </w:style>
  <w:style w:type="paragraph" w:styleId="Heading2">
    <w:name w:val="heading 2"/>
    <w:basedOn w:val="Heading1"/>
    <w:next w:val="Normal"/>
    <w:link w:val="Heading2Char"/>
    <w:uiPriority w:val="9"/>
    <w:qFormat/>
    <w:rsid w:val="00B239A7"/>
    <w:pPr>
      <w:numPr>
        <w:ilvl w:val="1"/>
      </w:numPr>
      <w:spacing w:before="480"/>
      <w:ind w:left="360"/>
      <w:outlineLvl w:val="1"/>
    </w:pPr>
    <w:rPr>
      <w:bCs w:val="0"/>
      <w:sz w:val="24"/>
      <w:szCs w:val="26"/>
    </w:rPr>
  </w:style>
  <w:style w:type="paragraph" w:styleId="Heading3">
    <w:name w:val="heading 3"/>
    <w:basedOn w:val="Heading2"/>
    <w:next w:val="Normal"/>
    <w:link w:val="Heading3Char"/>
    <w:uiPriority w:val="9"/>
    <w:qFormat/>
    <w:rsid w:val="00B239A7"/>
    <w:pPr>
      <w:numPr>
        <w:ilvl w:val="2"/>
      </w:numPr>
      <w:spacing w:before="360"/>
      <w:ind w:left="720"/>
      <w:outlineLvl w:val="2"/>
    </w:pPr>
    <w:rPr>
      <w:bCs/>
      <w:sz w:val="22"/>
    </w:rPr>
  </w:style>
  <w:style w:type="paragraph" w:styleId="Heading4">
    <w:name w:val="heading 4"/>
    <w:basedOn w:val="Heading3"/>
    <w:next w:val="Normal"/>
    <w:link w:val="Heading4Char"/>
    <w:uiPriority w:val="9"/>
    <w:qFormat/>
    <w:rsid w:val="00B239A7"/>
    <w:pPr>
      <w:numPr>
        <w:ilvl w:val="0"/>
        <w:numId w:val="0"/>
      </w:numPr>
      <w:spacing w:before="240" w:line="276" w:lineRule="auto"/>
      <w:ind w:left="720"/>
      <w:outlineLvl w:val="3"/>
    </w:pPr>
    <w:rPr>
      <w:bCs w:val="0"/>
      <w:i/>
      <w:iCs/>
      <w:u w:val="single"/>
    </w:rPr>
  </w:style>
  <w:style w:type="paragraph" w:styleId="Heading5">
    <w:name w:val="heading 5"/>
    <w:basedOn w:val="Normal"/>
    <w:next w:val="Normal"/>
    <w:link w:val="Heading5Char"/>
    <w:uiPriority w:val="9"/>
    <w:qFormat/>
    <w:rsid w:val="00B239A7"/>
    <w:pPr>
      <w:keepNext/>
      <w:keepLines/>
      <w:spacing w:before="240"/>
      <w:ind w:left="1080"/>
      <w:outlineLvl w:val="4"/>
    </w:pPr>
    <w:rPr>
      <w:rFonts w:eastAsia="Times New Roman"/>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72"/>
    <w:qFormat/>
    <w:rsid w:val="00B239A7"/>
    <w:pPr>
      <w:numPr>
        <w:numId w:val="30"/>
      </w:numPr>
      <w:spacing w:before="120"/>
    </w:pPr>
  </w:style>
  <w:style w:type="character" w:customStyle="1" w:styleId="Heading1Char">
    <w:name w:val="Heading 1 Char"/>
    <w:basedOn w:val="DefaultParagraphFont"/>
    <w:link w:val="Heading1"/>
    <w:uiPriority w:val="9"/>
    <w:rsid w:val="00B239A7"/>
    <w:rPr>
      <w:rFonts w:ascii="Arial" w:eastAsia="Times New Roman" w:hAnsi="Arial" w:cs="Times New Roman"/>
      <w:b/>
      <w:bCs/>
      <w:sz w:val="28"/>
      <w:szCs w:val="28"/>
    </w:rPr>
  </w:style>
  <w:style w:type="paragraph" w:styleId="Header">
    <w:name w:val="header"/>
    <w:basedOn w:val="Normal"/>
    <w:link w:val="HeaderChar"/>
    <w:uiPriority w:val="99"/>
    <w:unhideWhenUsed/>
    <w:rsid w:val="00B239A7"/>
    <w:pPr>
      <w:tabs>
        <w:tab w:val="center" w:pos="4680"/>
        <w:tab w:val="right" w:pos="9360"/>
      </w:tabs>
    </w:pPr>
  </w:style>
  <w:style w:type="character" w:customStyle="1" w:styleId="HeaderChar">
    <w:name w:val="Header Char"/>
    <w:basedOn w:val="DefaultParagraphFont"/>
    <w:link w:val="Header"/>
    <w:uiPriority w:val="99"/>
    <w:rsid w:val="00B239A7"/>
    <w:rPr>
      <w:rFonts w:ascii="Arial" w:eastAsia="Calibri" w:hAnsi="Arial" w:cs="Times New Roman"/>
    </w:rPr>
  </w:style>
  <w:style w:type="paragraph" w:styleId="Footer">
    <w:name w:val="footer"/>
    <w:basedOn w:val="Normal"/>
    <w:link w:val="FooterChar"/>
    <w:uiPriority w:val="99"/>
    <w:unhideWhenUsed/>
    <w:rsid w:val="00B239A7"/>
    <w:pPr>
      <w:tabs>
        <w:tab w:val="center" w:pos="4680"/>
        <w:tab w:val="right" w:pos="9360"/>
      </w:tabs>
    </w:pPr>
  </w:style>
  <w:style w:type="character" w:customStyle="1" w:styleId="FooterChar">
    <w:name w:val="Footer Char"/>
    <w:basedOn w:val="DefaultParagraphFont"/>
    <w:link w:val="Footer"/>
    <w:uiPriority w:val="99"/>
    <w:rsid w:val="00B239A7"/>
    <w:rPr>
      <w:rFonts w:ascii="Arial" w:eastAsia="Calibri" w:hAnsi="Arial" w:cs="Times New Roman"/>
    </w:rPr>
  </w:style>
  <w:style w:type="paragraph" w:styleId="BalloonText">
    <w:name w:val="Balloon Text"/>
    <w:basedOn w:val="Normal"/>
    <w:link w:val="BalloonTextChar"/>
    <w:uiPriority w:val="99"/>
    <w:semiHidden/>
    <w:unhideWhenUsed/>
    <w:rsid w:val="00B239A7"/>
    <w:rPr>
      <w:rFonts w:ascii="Tahoma" w:hAnsi="Tahoma" w:cs="Tahoma"/>
      <w:sz w:val="16"/>
      <w:szCs w:val="16"/>
    </w:rPr>
  </w:style>
  <w:style w:type="character" w:customStyle="1" w:styleId="BalloonTextChar">
    <w:name w:val="Balloon Text Char"/>
    <w:basedOn w:val="DefaultParagraphFont"/>
    <w:link w:val="BalloonText"/>
    <w:uiPriority w:val="99"/>
    <w:semiHidden/>
    <w:rsid w:val="00B239A7"/>
    <w:rPr>
      <w:rFonts w:ascii="Tahoma" w:eastAsia="Calibri" w:hAnsi="Tahoma" w:cs="Tahoma"/>
      <w:sz w:val="16"/>
      <w:szCs w:val="16"/>
    </w:rPr>
  </w:style>
  <w:style w:type="character" w:styleId="Hyperlink">
    <w:name w:val="Hyperlink"/>
    <w:basedOn w:val="DefaultParagraphFont"/>
    <w:uiPriority w:val="99"/>
    <w:unhideWhenUsed/>
    <w:rsid w:val="00B239A7"/>
    <w:rPr>
      <w:color w:val="0000FF"/>
      <w:u w:val="single"/>
    </w:rPr>
  </w:style>
  <w:style w:type="character" w:customStyle="1" w:styleId="Heading2Char">
    <w:name w:val="Heading 2 Char"/>
    <w:basedOn w:val="DefaultParagraphFont"/>
    <w:link w:val="Heading2"/>
    <w:uiPriority w:val="9"/>
    <w:rsid w:val="00B239A7"/>
    <w:rPr>
      <w:rFonts w:ascii="Arial" w:eastAsia="Times New Roman" w:hAnsi="Arial" w:cs="Times New Roman"/>
      <w:b/>
      <w:sz w:val="24"/>
      <w:szCs w:val="26"/>
    </w:rPr>
  </w:style>
  <w:style w:type="character" w:styleId="IntenseReference">
    <w:name w:val="Intense Reference"/>
    <w:basedOn w:val="DefaultParagraphFont"/>
    <w:uiPriority w:val="32"/>
    <w:qFormat/>
    <w:rsid w:val="001C1C97"/>
    <w:rPr>
      <w:b/>
      <w:bCs/>
      <w:smallCaps/>
      <w:color w:val="C0504D" w:themeColor="accent2"/>
      <w:spacing w:val="5"/>
      <w:u w:val="single"/>
    </w:rPr>
  </w:style>
  <w:style w:type="paragraph" w:styleId="IntenseQuote">
    <w:name w:val="Intense Quote"/>
    <w:basedOn w:val="Normal"/>
    <w:next w:val="Normal"/>
    <w:link w:val="IntenseQuoteChar"/>
    <w:uiPriority w:val="30"/>
    <w:qFormat/>
    <w:rsid w:val="00EC029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029F"/>
    <w:rPr>
      <w:b/>
      <w:bCs/>
      <w:i/>
      <w:iCs/>
      <w:color w:val="4F81BD" w:themeColor="accent1"/>
    </w:rPr>
  </w:style>
  <w:style w:type="character" w:styleId="CommentReference">
    <w:name w:val="annotation reference"/>
    <w:basedOn w:val="DefaultParagraphFont"/>
    <w:uiPriority w:val="99"/>
    <w:semiHidden/>
    <w:unhideWhenUsed/>
    <w:rsid w:val="00B239A7"/>
    <w:rPr>
      <w:sz w:val="18"/>
      <w:szCs w:val="18"/>
    </w:rPr>
  </w:style>
  <w:style w:type="paragraph" w:styleId="CommentText">
    <w:name w:val="annotation text"/>
    <w:basedOn w:val="Normal"/>
    <w:link w:val="CommentTextChar"/>
    <w:uiPriority w:val="99"/>
    <w:unhideWhenUsed/>
    <w:rsid w:val="00B239A7"/>
    <w:rPr>
      <w:sz w:val="24"/>
      <w:szCs w:val="24"/>
    </w:rPr>
  </w:style>
  <w:style w:type="character" w:customStyle="1" w:styleId="CommentTextChar">
    <w:name w:val="Comment Text Char"/>
    <w:basedOn w:val="DefaultParagraphFont"/>
    <w:link w:val="CommentText"/>
    <w:uiPriority w:val="99"/>
    <w:rsid w:val="00B239A7"/>
    <w:rPr>
      <w:rFonts w:ascii="Arial" w:eastAsia="Calibri" w:hAnsi="Arial" w:cs="Times New Roman"/>
      <w:sz w:val="24"/>
      <w:szCs w:val="24"/>
    </w:rPr>
  </w:style>
  <w:style w:type="paragraph" w:styleId="CommentSubject">
    <w:name w:val="annotation subject"/>
    <w:basedOn w:val="CommentText"/>
    <w:next w:val="CommentText"/>
    <w:link w:val="CommentSubjectChar"/>
    <w:uiPriority w:val="99"/>
    <w:semiHidden/>
    <w:unhideWhenUsed/>
    <w:rsid w:val="00B239A7"/>
    <w:rPr>
      <w:b/>
      <w:bCs/>
      <w:sz w:val="20"/>
      <w:szCs w:val="20"/>
    </w:rPr>
  </w:style>
  <w:style w:type="character" w:customStyle="1" w:styleId="CommentSubjectChar">
    <w:name w:val="Comment Subject Char"/>
    <w:basedOn w:val="CommentTextChar"/>
    <w:link w:val="CommentSubject"/>
    <w:uiPriority w:val="99"/>
    <w:semiHidden/>
    <w:rsid w:val="00B239A7"/>
    <w:rPr>
      <w:rFonts w:ascii="Arial" w:eastAsia="Calibri" w:hAnsi="Arial" w:cs="Times New Roman"/>
      <w:b/>
      <w:bCs/>
      <w:sz w:val="20"/>
      <w:szCs w:val="20"/>
    </w:rPr>
  </w:style>
  <w:style w:type="character" w:customStyle="1" w:styleId="Heading3Char">
    <w:name w:val="Heading 3 Char"/>
    <w:basedOn w:val="DefaultParagraphFont"/>
    <w:link w:val="Heading3"/>
    <w:uiPriority w:val="9"/>
    <w:rsid w:val="00B239A7"/>
    <w:rPr>
      <w:rFonts w:ascii="Arial" w:eastAsia="Times New Roman" w:hAnsi="Arial" w:cs="Times New Roman"/>
      <w:b/>
      <w:bCs/>
      <w:szCs w:val="26"/>
    </w:rPr>
  </w:style>
  <w:style w:type="character" w:customStyle="1" w:styleId="Heading4Char">
    <w:name w:val="Heading 4 Char"/>
    <w:basedOn w:val="DefaultParagraphFont"/>
    <w:link w:val="Heading4"/>
    <w:uiPriority w:val="9"/>
    <w:rsid w:val="00B239A7"/>
    <w:rPr>
      <w:rFonts w:ascii="Arial" w:eastAsia="Times New Roman" w:hAnsi="Arial" w:cs="Times New Roman"/>
      <w:b/>
      <w:i/>
      <w:iCs/>
      <w:szCs w:val="26"/>
      <w:u w:val="single"/>
    </w:rPr>
  </w:style>
  <w:style w:type="paragraph" w:styleId="TOCHeading">
    <w:name w:val="TOC Heading"/>
    <w:basedOn w:val="Heading1"/>
    <w:next w:val="Normal"/>
    <w:uiPriority w:val="39"/>
    <w:unhideWhenUsed/>
    <w:qFormat/>
    <w:rsid w:val="00B239A7"/>
    <w:pPr>
      <w:numPr>
        <w:numId w:val="0"/>
      </w:numPr>
      <w:spacing w:before="480" w:line="276" w:lineRule="auto"/>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qFormat/>
    <w:rsid w:val="00B239A7"/>
    <w:pPr>
      <w:tabs>
        <w:tab w:val="left" w:pos="360"/>
        <w:tab w:val="left" w:pos="720"/>
        <w:tab w:val="right" w:leader="dot" w:pos="9350"/>
      </w:tabs>
      <w:spacing w:before="120" w:after="120" w:line="240" w:lineRule="auto"/>
    </w:pPr>
    <w:rPr>
      <w:b/>
      <w:sz w:val="24"/>
    </w:rPr>
  </w:style>
  <w:style w:type="paragraph" w:styleId="TOC2">
    <w:name w:val="toc 2"/>
    <w:basedOn w:val="Normal"/>
    <w:next w:val="Normal"/>
    <w:autoRedefine/>
    <w:uiPriority w:val="39"/>
    <w:unhideWhenUsed/>
    <w:qFormat/>
    <w:rsid w:val="00B239A7"/>
    <w:pPr>
      <w:tabs>
        <w:tab w:val="left" w:pos="360"/>
        <w:tab w:val="left" w:pos="720"/>
        <w:tab w:val="right" w:leader="dot" w:pos="9350"/>
      </w:tabs>
      <w:spacing w:after="100"/>
      <w:ind w:left="360"/>
    </w:pPr>
  </w:style>
  <w:style w:type="paragraph" w:styleId="TOC3">
    <w:name w:val="toc 3"/>
    <w:basedOn w:val="Normal"/>
    <w:next w:val="Normal"/>
    <w:autoRedefine/>
    <w:uiPriority w:val="39"/>
    <w:unhideWhenUsed/>
    <w:qFormat/>
    <w:rsid w:val="00962B42"/>
    <w:pPr>
      <w:tabs>
        <w:tab w:val="left" w:pos="1080"/>
        <w:tab w:val="right" w:leader="dot" w:pos="9350"/>
      </w:tabs>
      <w:spacing w:after="100"/>
      <w:ind w:left="720"/>
    </w:pPr>
  </w:style>
  <w:style w:type="character" w:customStyle="1" w:styleId="Heading5Char">
    <w:name w:val="Heading 5 Char"/>
    <w:basedOn w:val="DefaultParagraphFont"/>
    <w:link w:val="Heading5"/>
    <w:uiPriority w:val="9"/>
    <w:rsid w:val="00B239A7"/>
    <w:rPr>
      <w:rFonts w:ascii="Arial" w:eastAsia="Times New Roman" w:hAnsi="Arial" w:cs="Times New Roman"/>
      <w:b/>
      <w:i/>
    </w:rPr>
  </w:style>
  <w:style w:type="paragraph" w:customStyle="1" w:styleId="Default">
    <w:name w:val="Default"/>
    <w:rsid w:val="00B239A7"/>
    <w:pPr>
      <w:autoSpaceDE w:val="0"/>
      <w:autoSpaceDN w:val="0"/>
      <w:adjustRightInd w:val="0"/>
    </w:pPr>
    <w:rPr>
      <w:rFonts w:ascii="Times New Roman" w:eastAsia="Calibri" w:hAnsi="Times New Roman" w:cs="Times New Roman"/>
      <w:color w:val="000000"/>
      <w:sz w:val="24"/>
      <w:szCs w:val="24"/>
    </w:rPr>
  </w:style>
  <w:style w:type="paragraph" w:customStyle="1" w:styleId="BodyText1">
    <w:name w:val="Body Text1"/>
    <w:rsid w:val="00B239A7"/>
    <w:pPr>
      <w:spacing w:after="170" w:line="300" w:lineRule="atLeast"/>
      <w:ind w:left="283"/>
    </w:pPr>
    <w:rPr>
      <w:rFonts w:ascii="Helvetica" w:eastAsia="Times New Roman" w:hAnsi="Helvetica" w:cs="Times New Roman"/>
      <w:color w:val="000000"/>
      <w:sz w:val="24"/>
      <w:szCs w:val="24"/>
    </w:rPr>
  </w:style>
  <w:style w:type="paragraph" w:customStyle="1" w:styleId="Subhead3">
    <w:name w:val="Subhead 3"/>
    <w:basedOn w:val="Hangingindent"/>
    <w:rsid w:val="00B239A7"/>
    <w:pPr>
      <w:spacing w:before="170" w:after="57"/>
      <w:ind w:left="283" w:firstLine="0"/>
    </w:pPr>
    <w:rPr>
      <w:rFonts w:ascii="Futura BkIt BT" w:hAnsi="Futura BkIt BT"/>
      <w:sz w:val="28"/>
    </w:rPr>
  </w:style>
  <w:style w:type="paragraph" w:customStyle="1" w:styleId="Hangingindent">
    <w:name w:val="Hanging indent"/>
    <w:rsid w:val="00B239A7"/>
    <w:pPr>
      <w:tabs>
        <w:tab w:val="left" w:pos="964"/>
      </w:tabs>
      <w:spacing w:after="113" w:line="300" w:lineRule="atLeast"/>
      <w:ind w:left="963" w:hanging="397"/>
    </w:pPr>
    <w:rPr>
      <w:rFonts w:ascii="Helvetica" w:eastAsia="Times New Roman" w:hAnsi="Helvetica" w:cs="Times New Roman"/>
      <w:sz w:val="24"/>
      <w:szCs w:val="24"/>
    </w:rPr>
  </w:style>
  <w:style w:type="paragraph" w:customStyle="1" w:styleId="Hangingindent2">
    <w:name w:val="Hanging indent 2"/>
    <w:basedOn w:val="Hangingindent"/>
    <w:rsid w:val="00B239A7"/>
    <w:pPr>
      <w:tabs>
        <w:tab w:val="clear" w:pos="964"/>
        <w:tab w:val="left" w:pos="1361"/>
      </w:tabs>
      <w:spacing w:after="28"/>
      <w:ind w:left="1360"/>
    </w:pPr>
  </w:style>
  <w:style w:type="paragraph" w:customStyle="1" w:styleId="Subhead1021">
    <w:name w:val="Subhead 1/021"/>
    <w:basedOn w:val="Normal"/>
    <w:rsid w:val="00B239A7"/>
    <w:pPr>
      <w:tabs>
        <w:tab w:val="left" w:pos="964"/>
      </w:tabs>
      <w:spacing w:before="283" w:after="113"/>
    </w:pPr>
    <w:rPr>
      <w:rFonts w:ascii="Futura Bk BT" w:eastAsia="Times New Roman" w:hAnsi="Futura Bk BT"/>
      <w:color w:val="800000"/>
      <w:sz w:val="44"/>
      <w:szCs w:val="20"/>
    </w:rPr>
  </w:style>
  <w:style w:type="paragraph" w:customStyle="1" w:styleId="ColorfulList-Accent11">
    <w:name w:val="Colorful List - Accent 11"/>
    <w:basedOn w:val="Normal"/>
    <w:uiPriority w:val="34"/>
    <w:qFormat/>
    <w:rsid w:val="00B239A7"/>
    <w:pPr>
      <w:ind w:left="720"/>
      <w:contextualSpacing/>
    </w:pPr>
  </w:style>
  <w:style w:type="paragraph" w:customStyle="1" w:styleId="TOCHeading1">
    <w:name w:val="TOC Heading1"/>
    <w:basedOn w:val="Heading1"/>
    <w:next w:val="Normal"/>
    <w:uiPriority w:val="39"/>
    <w:semiHidden/>
    <w:unhideWhenUsed/>
    <w:qFormat/>
    <w:rsid w:val="00B239A7"/>
    <w:pPr>
      <w:spacing w:line="276" w:lineRule="auto"/>
      <w:outlineLvl w:val="9"/>
    </w:pPr>
  </w:style>
  <w:style w:type="paragraph" w:styleId="TOC4">
    <w:name w:val="toc 4"/>
    <w:basedOn w:val="Normal"/>
    <w:next w:val="Normal"/>
    <w:autoRedefine/>
    <w:uiPriority w:val="39"/>
    <w:unhideWhenUsed/>
    <w:rsid w:val="00B239A7"/>
    <w:pPr>
      <w:spacing w:after="100"/>
      <w:ind w:left="660"/>
    </w:pPr>
  </w:style>
  <w:style w:type="paragraph" w:customStyle="1" w:styleId="MediumGrid21">
    <w:name w:val="Medium Grid 21"/>
    <w:uiPriority w:val="1"/>
    <w:qFormat/>
    <w:rsid w:val="00B239A7"/>
    <w:rPr>
      <w:rFonts w:ascii="Calibri" w:eastAsia="Calibri" w:hAnsi="Calibri" w:cs="Times New Roman"/>
    </w:rPr>
  </w:style>
  <w:style w:type="paragraph" w:styleId="Title">
    <w:name w:val="Title"/>
    <w:basedOn w:val="Normal"/>
    <w:next w:val="Normal"/>
    <w:link w:val="TitleChar"/>
    <w:uiPriority w:val="10"/>
    <w:qFormat/>
    <w:rsid w:val="00B239A7"/>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B239A7"/>
    <w:rPr>
      <w:rFonts w:ascii="Cambria" w:eastAsia="Times New Roman" w:hAnsi="Cambria" w:cs="Times New Roman"/>
      <w:color w:val="17365D"/>
      <w:spacing w:val="5"/>
      <w:kern w:val="28"/>
      <w:sz w:val="52"/>
      <w:szCs w:val="52"/>
    </w:rPr>
  </w:style>
  <w:style w:type="paragraph" w:customStyle="1" w:styleId="Pa27">
    <w:name w:val="Pa27"/>
    <w:basedOn w:val="Default"/>
    <w:next w:val="Default"/>
    <w:uiPriority w:val="99"/>
    <w:rsid w:val="00B239A7"/>
    <w:pPr>
      <w:spacing w:line="261" w:lineRule="atLeast"/>
    </w:pPr>
    <w:rPr>
      <w:rFonts w:ascii="Aldine401 BT" w:hAnsi="Aldine401 BT"/>
      <w:color w:val="auto"/>
    </w:rPr>
  </w:style>
  <w:style w:type="character" w:styleId="FollowedHyperlink">
    <w:name w:val="FollowedHyperlink"/>
    <w:basedOn w:val="DefaultParagraphFont"/>
    <w:uiPriority w:val="99"/>
    <w:semiHidden/>
    <w:unhideWhenUsed/>
    <w:rsid w:val="00B239A7"/>
    <w:rPr>
      <w:color w:val="800080"/>
      <w:u w:val="single"/>
    </w:rPr>
  </w:style>
  <w:style w:type="numbering" w:customStyle="1" w:styleId="Headings">
    <w:name w:val="Headings"/>
    <w:rsid w:val="00B239A7"/>
    <w:pPr>
      <w:numPr>
        <w:numId w:val="3"/>
      </w:numPr>
    </w:pPr>
  </w:style>
  <w:style w:type="paragraph" w:styleId="PlainText">
    <w:name w:val="Plain Text"/>
    <w:basedOn w:val="Normal"/>
    <w:link w:val="PlainTextChar"/>
    <w:uiPriority w:val="99"/>
    <w:semiHidden/>
    <w:unhideWhenUsed/>
    <w:rsid w:val="00B239A7"/>
    <w:pPr>
      <w:spacing w:line="240" w:lineRule="auto"/>
    </w:pPr>
    <w:rPr>
      <w:rFonts w:ascii="Calibri" w:eastAsiaTheme="minorHAnsi" w:hAnsi="Calibri" w:cstheme="minorBidi"/>
      <w:szCs w:val="21"/>
      <w:lang w:val="en-CA"/>
    </w:rPr>
  </w:style>
  <w:style w:type="character" w:customStyle="1" w:styleId="PlainTextChar">
    <w:name w:val="Plain Text Char"/>
    <w:basedOn w:val="DefaultParagraphFont"/>
    <w:link w:val="PlainText"/>
    <w:uiPriority w:val="99"/>
    <w:semiHidden/>
    <w:rsid w:val="00B239A7"/>
    <w:rPr>
      <w:rFonts w:ascii="Calibri" w:hAnsi="Calibri"/>
      <w:szCs w:val="21"/>
      <w:lang w:val="en-CA"/>
    </w:rPr>
  </w:style>
  <w:style w:type="paragraph" w:styleId="FootnoteText">
    <w:name w:val="footnote text"/>
    <w:basedOn w:val="Normal"/>
    <w:link w:val="FootnoteTextChar"/>
    <w:uiPriority w:val="99"/>
    <w:semiHidden/>
    <w:unhideWhenUsed/>
    <w:rsid w:val="00B239A7"/>
    <w:pPr>
      <w:spacing w:line="240" w:lineRule="auto"/>
    </w:pPr>
    <w:rPr>
      <w:sz w:val="20"/>
      <w:szCs w:val="20"/>
    </w:rPr>
  </w:style>
  <w:style w:type="character" w:customStyle="1" w:styleId="FootnoteTextChar">
    <w:name w:val="Footnote Text Char"/>
    <w:basedOn w:val="DefaultParagraphFont"/>
    <w:link w:val="FootnoteText"/>
    <w:uiPriority w:val="99"/>
    <w:semiHidden/>
    <w:rsid w:val="00B239A7"/>
    <w:rPr>
      <w:rFonts w:ascii="Arial" w:eastAsia="Calibri" w:hAnsi="Arial" w:cs="Times New Roman"/>
      <w:sz w:val="20"/>
      <w:szCs w:val="20"/>
    </w:rPr>
  </w:style>
  <w:style w:type="character" w:styleId="FootnoteReference">
    <w:name w:val="footnote reference"/>
    <w:basedOn w:val="DefaultParagraphFont"/>
    <w:uiPriority w:val="99"/>
    <w:semiHidden/>
    <w:unhideWhenUsed/>
    <w:rsid w:val="00B239A7"/>
    <w:rPr>
      <w:vertAlign w:val="superscript"/>
    </w:rPr>
  </w:style>
  <w:style w:type="character" w:styleId="Strong">
    <w:name w:val="Strong"/>
    <w:basedOn w:val="DefaultParagraphFont"/>
    <w:uiPriority w:val="22"/>
    <w:qFormat/>
    <w:rsid w:val="00B239A7"/>
    <w:rPr>
      <w:b/>
      <w:bCs/>
    </w:rPr>
  </w:style>
  <w:style w:type="paragraph" w:customStyle="1" w:styleId="Indent1">
    <w:name w:val="Indent 1"/>
    <w:basedOn w:val="Normal"/>
    <w:link w:val="Indent1Char"/>
    <w:qFormat/>
    <w:rsid w:val="00B239A7"/>
    <w:pPr>
      <w:ind w:left="360"/>
    </w:pPr>
  </w:style>
  <w:style w:type="paragraph" w:customStyle="1" w:styleId="Indent2">
    <w:name w:val="Indent 2"/>
    <w:basedOn w:val="Normal"/>
    <w:link w:val="Indent2Char"/>
    <w:qFormat/>
    <w:rsid w:val="00B239A7"/>
    <w:pPr>
      <w:ind w:left="720"/>
    </w:pPr>
  </w:style>
  <w:style w:type="character" w:customStyle="1" w:styleId="Indent1Char">
    <w:name w:val="Indent 1 Char"/>
    <w:basedOn w:val="DefaultParagraphFont"/>
    <w:link w:val="Indent1"/>
    <w:rsid w:val="00B239A7"/>
    <w:rPr>
      <w:rFonts w:ascii="Arial" w:eastAsia="Calibri" w:hAnsi="Arial" w:cs="Times New Roman"/>
    </w:rPr>
  </w:style>
  <w:style w:type="paragraph" w:customStyle="1" w:styleId="Listindent1">
    <w:name w:val="List indent 1"/>
    <w:basedOn w:val="2ndlistind2"/>
    <w:link w:val="Listindent1Char"/>
    <w:rsid w:val="00B239A7"/>
  </w:style>
  <w:style w:type="character" w:customStyle="1" w:styleId="Indent2Char">
    <w:name w:val="Indent 2 Char"/>
    <w:basedOn w:val="Indent1Char"/>
    <w:link w:val="Indent2"/>
    <w:rsid w:val="00B239A7"/>
    <w:rPr>
      <w:rFonts w:ascii="Arial" w:eastAsia="Calibri" w:hAnsi="Arial" w:cs="Times New Roman"/>
    </w:rPr>
  </w:style>
  <w:style w:type="paragraph" w:customStyle="1" w:styleId="ListInd10">
    <w:name w:val="List Ind 1.0"/>
    <w:basedOn w:val="ListParagraph"/>
    <w:link w:val="ListInd10Char"/>
    <w:qFormat/>
    <w:rsid w:val="00B239A7"/>
    <w:pPr>
      <w:numPr>
        <w:numId w:val="12"/>
      </w:numPr>
    </w:pPr>
  </w:style>
  <w:style w:type="character" w:customStyle="1" w:styleId="ListParagraphChar">
    <w:name w:val="List Paragraph Char"/>
    <w:basedOn w:val="DefaultParagraphFont"/>
    <w:link w:val="ListParagraph"/>
    <w:uiPriority w:val="72"/>
    <w:rsid w:val="00B239A7"/>
    <w:rPr>
      <w:rFonts w:ascii="Arial" w:eastAsia="Calibri" w:hAnsi="Arial" w:cs="Times New Roman"/>
    </w:rPr>
  </w:style>
  <w:style w:type="character" w:customStyle="1" w:styleId="Listindent1Char">
    <w:name w:val="List indent 1 Char"/>
    <w:basedOn w:val="ListParagraphChar"/>
    <w:link w:val="Listindent1"/>
    <w:rsid w:val="00B239A7"/>
    <w:rPr>
      <w:rFonts w:ascii="Arial" w:eastAsia="Calibri" w:hAnsi="Arial" w:cs="Times New Roman"/>
    </w:rPr>
  </w:style>
  <w:style w:type="character" w:customStyle="1" w:styleId="ListInd10Char">
    <w:name w:val="List Ind 1.0 Char"/>
    <w:basedOn w:val="ListParagraphChar"/>
    <w:link w:val="ListInd10"/>
    <w:rsid w:val="00B239A7"/>
    <w:rPr>
      <w:rFonts w:ascii="Arial" w:eastAsia="Calibri" w:hAnsi="Arial" w:cs="Times New Roman"/>
    </w:rPr>
  </w:style>
  <w:style w:type="paragraph" w:customStyle="1" w:styleId="2ndlistind2">
    <w:name w:val="2nd list ind 2"/>
    <w:basedOn w:val="Normal"/>
    <w:link w:val="2ndlistind2Char"/>
    <w:autoRedefine/>
    <w:qFormat/>
    <w:rsid w:val="00B239A7"/>
    <w:pPr>
      <w:numPr>
        <w:numId w:val="20"/>
      </w:numPr>
      <w:spacing w:before="120"/>
      <w:ind w:left="1800"/>
    </w:pPr>
  </w:style>
  <w:style w:type="paragraph" w:customStyle="1" w:styleId="AppxA">
    <w:name w:val="Appx A"/>
    <w:basedOn w:val="Normal"/>
    <w:next w:val="Normal"/>
    <w:link w:val="AppxAChar"/>
    <w:qFormat/>
    <w:rsid w:val="00B239A7"/>
    <w:pPr>
      <w:ind w:left="360" w:hanging="360"/>
    </w:pPr>
    <w:rPr>
      <w:b/>
      <w:sz w:val="24"/>
      <w:szCs w:val="26"/>
      <w:u w:val="single"/>
    </w:rPr>
  </w:style>
  <w:style w:type="character" w:customStyle="1" w:styleId="2ndlistind2Char">
    <w:name w:val="2nd list ind 2 Char"/>
    <w:basedOn w:val="ListParagraphChar"/>
    <w:link w:val="2ndlistind2"/>
    <w:rsid w:val="00B239A7"/>
    <w:rPr>
      <w:rFonts w:ascii="Arial" w:eastAsia="Calibri" w:hAnsi="Arial" w:cs="Times New Roman"/>
    </w:rPr>
  </w:style>
  <w:style w:type="numbering" w:customStyle="1" w:styleId="AppxHead3">
    <w:name w:val="Appx Head 3"/>
    <w:uiPriority w:val="99"/>
    <w:rsid w:val="00B239A7"/>
    <w:pPr>
      <w:numPr>
        <w:numId w:val="5"/>
      </w:numPr>
    </w:pPr>
  </w:style>
  <w:style w:type="character" w:customStyle="1" w:styleId="AppxAChar">
    <w:name w:val="Appx A Char"/>
    <w:basedOn w:val="Heading3Char"/>
    <w:link w:val="AppxA"/>
    <w:rsid w:val="00B239A7"/>
    <w:rPr>
      <w:rFonts w:ascii="Arial" w:eastAsia="Calibri" w:hAnsi="Arial" w:cs="Times New Roman"/>
      <w:b/>
      <w:bCs w:val="0"/>
      <w:sz w:val="24"/>
      <w:szCs w:val="26"/>
      <w:u w:val="single"/>
    </w:rPr>
  </w:style>
  <w:style w:type="table" w:styleId="TableGrid">
    <w:name w:val="Table Grid"/>
    <w:basedOn w:val="TableNormal"/>
    <w:uiPriority w:val="59"/>
    <w:rsid w:val="00B239A7"/>
    <w:rPr>
      <w:rFonts w:ascii="Calibri" w:eastAsia="Calibri" w:hAnsi="Calibri" w:cs="Times New Roman"/>
      <w:sz w:val="24"/>
      <w:szCs w:val="24"/>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table0">
    <w:name w:val="List table"/>
    <w:uiPriority w:val="99"/>
    <w:rsid w:val="00B239A7"/>
    <w:pPr>
      <w:numPr>
        <w:numId w:val="6"/>
      </w:numPr>
    </w:pPr>
  </w:style>
  <w:style w:type="numbering" w:customStyle="1" w:styleId="ListTable">
    <w:name w:val="List Table"/>
    <w:uiPriority w:val="99"/>
    <w:rsid w:val="00B239A7"/>
    <w:pPr>
      <w:numPr>
        <w:numId w:val="7"/>
      </w:numPr>
    </w:pPr>
  </w:style>
  <w:style w:type="paragraph" w:customStyle="1" w:styleId="Tabletext">
    <w:name w:val="Table text"/>
    <w:basedOn w:val="Normal"/>
    <w:link w:val="TabletextChar"/>
    <w:qFormat/>
    <w:rsid w:val="00B239A7"/>
    <w:pPr>
      <w:spacing w:line="240" w:lineRule="auto"/>
    </w:pPr>
    <w:rPr>
      <w:rFonts w:cs="Tahoma"/>
      <w:szCs w:val="20"/>
      <w:lang w:val="en-GB"/>
    </w:rPr>
  </w:style>
  <w:style w:type="paragraph" w:styleId="NormalIndent">
    <w:name w:val="Normal Indent"/>
    <w:basedOn w:val="Normal"/>
    <w:uiPriority w:val="99"/>
    <w:unhideWhenUsed/>
    <w:rsid w:val="00B239A7"/>
    <w:pPr>
      <w:numPr>
        <w:numId w:val="7"/>
      </w:numPr>
    </w:pPr>
  </w:style>
  <w:style w:type="character" w:customStyle="1" w:styleId="TabletextChar">
    <w:name w:val="Table text Char"/>
    <w:basedOn w:val="DefaultParagraphFont"/>
    <w:link w:val="Tabletext"/>
    <w:rsid w:val="00B239A7"/>
    <w:rPr>
      <w:rFonts w:ascii="Arial" w:eastAsia="Calibri" w:hAnsi="Arial" w:cs="Tahoma"/>
      <w:szCs w:val="20"/>
      <w:lang w:val="en-GB"/>
    </w:rPr>
  </w:style>
  <w:style w:type="paragraph" w:styleId="BodyText">
    <w:name w:val="Body Text"/>
    <w:basedOn w:val="Normal"/>
    <w:link w:val="BodyTextChar"/>
    <w:rsid w:val="00B239A7"/>
    <w:pPr>
      <w:spacing w:after="120"/>
    </w:pPr>
    <w:rPr>
      <w:rFonts w:eastAsia="Arial"/>
    </w:rPr>
  </w:style>
  <w:style w:type="character" w:customStyle="1" w:styleId="BodyTextChar">
    <w:name w:val="Body Text Char"/>
    <w:basedOn w:val="DefaultParagraphFont"/>
    <w:link w:val="BodyText"/>
    <w:rsid w:val="00B239A7"/>
    <w:rPr>
      <w:rFonts w:ascii="Arial" w:eastAsia="Arial" w:hAnsi="Arial" w:cs="Times New Roman"/>
    </w:rPr>
  </w:style>
  <w:style w:type="paragraph" w:styleId="Revision">
    <w:name w:val="Revision"/>
    <w:hidden/>
    <w:rsid w:val="00B239A7"/>
    <w:rPr>
      <w:rFonts w:ascii="Arial" w:eastAsia="Calibri" w:hAnsi="Arial" w:cs="Times New Roman"/>
    </w:rPr>
  </w:style>
  <w:style w:type="numbering" w:customStyle="1" w:styleId="Style1">
    <w:name w:val="Style1"/>
    <w:uiPriority w:val="99"/>
    <w:rsid w:val="00B239A7"/>
    <w:pPr>
      <w:numPr>
        <w:numId w:val="8"/>
      </w:numPr>
    </w:pPr>
  </w:style>
  <w:style w:type="numbering" w:customStyle="1" w:styleId="Appx">
    <w:name w:val="Appx"/>
    <w:uiPriority w:val="99"/>
    <w:rsid w:val="00B239A7"/>
    <w:pPr>
      <w:numPr>
        <w:numId w:val="9"/>
      </w:numPr>
    </w:pPr>
  </w:style>
  <w:style w:type="numbering" w:customStyle="1" w:styleId="Appendix">
    <w:name w:val="Appendix"/>
    <w:uiPriority w:val="99"/>
    <w:rsid w:val="00B239A7"/>
    <w:pPr>
      <w:numPr>
        <w:numId w:val="10"/>
      </w:numPr>
    </w:pPr>
  </w:style>
  <w:style w:type="numbering" w:customStyle="1" w:styleId="AppxAcc">
    <w:name w:val="Appx Acc"/>
    <w:uiPriority w:val="99"/>
    <w:rsid w:val="00B239A7"/>
    <w:pPr>
      <w:numPr>
        <w:numId w:val="11"/>
      </w:numPr>
    </w:pPr>
  </w:style>
  <w:style w:type="paragraph" w:customStyle="1" w:styleId="SublistNormal">
    <w:name w:val="Sublist Normal"/>
    <w:basedOn w:val="2ndlistind2"/>
    <w:link w:val="SublistNormalChar"/>
    <w:autoRedefine/>
    <w:qFormat/>
    <w:rsid w:val="00B239A7"/>
    <w:pPr>
      <w:numPr>
        <w:numId w:val="25"/>
      </w:numPr>
    </w:pPr>
  </w:style>
  <w:style w:type="character" w:customStyle="1" w:styleId="SublistNormalChar">
    <w:name w:val="Sublist Normal Char"/>
    <w:basedOn w:val="2ndlistind2Char"/>
    <w:link w:val="SublistNormal"/>
    <w:rsid w:val="00B239A7"/>
    <w:rPr>
      <w:rFonts w:ascii="Arial" w:eastAsia="Calibri" w:hAnsi="Arial" w:cs="Times New Roman"/>
    </w:rPr>
  </w:style>
  <w:style w:type="paragraph" w:customStyle="1" w:styleId="Listindent3">
    <w:name w:val="List indent 3"/>
    <w:basedOn w:val="Normal"/>
    <w:link w:val="Listindent3Char"/>
    <w:qFormat/>
    <w:rsid w:val="00B239A7"/>
    <w:pPr>
      <w:numPr>
        <w:numId w:val="15"/>
      </w:numPr>
      <w:spacing w:before="120"/>
    </w:pPr>
  </w:style>
  <w:style w:type="character" w:customStyle="1" w:styleId="Listindent3Char">
    <w:name w:val="List indent 3 Char"/>
    <w:basedOn w:val="ListInd10Char"/>
    <w:link w:val="Listindent3"/>
    <w:rsid w:val="00B239A7"/>
    <w:rPr>
      <w:rFonts w:ascii="Arial" w:eastAsia="Calibri" w:hAnsi="Arial" w:cs="Times New Roman"/>
    </w:rPr>
  </w:style>
  <w:style w:type="paragraph" w:customStyle="1" w:styleId="Tablebullet">
    <w:name w:val="Table bullet"/>
    <w:basedOn w:val="Normal"/>
    <w:link w:val="TablebulletChar"/>
    <w:qFormat/>
    <w:rsid w:val="00B239A7"/>
    <w:pPr>
      <w:numPr>
        <w:numId w:val="13"/>
      </w:numPr>
      <w:spacing w:before="40" w:after="40" w:line="240" w:lineRule="auto"/>
    </w:pPr>
  </w:style>
  <w:style w:type="paragraph" w:customStyle="1" w:styleId="Indent3">
    <w:name w:val="Indent 3"/>
    <w:basedOn w:val="Indent2"/>
    <w:link w:val="Indent3Char"/>
    <w:rsid w:val="00B239A7"/>
    <w:rPr>
      <w:lang w:val="en-CA"/>
    </w:rPr>
  </w:style>
  <w:style w:type="character" w:customStyle="1" w:styleId="TablebulletChar">
    <w:name w:val="Table bullet Char"/>
    <w:basedOn w:val="ListParagraphChar"/>
    <w:link w:val="Tablebullet"/>
    <w:rsid w:val="00B239A7"/>
    <w:rPr>
      <w:rFonts w:ascii="Arial" w:eastAsia="Calibri" w:hAnsi="Arial" w:cs="Times New Roman"/>
    </w:rPr>
  </w:style>
  <w:style w:type="character" w:customStyle="1" w:styleId="Indent3Char">
    <w:name w:val="Indent 3 Char"/>
    <w:basedOn w:val="Indent2Char"/>
    <w:link w:val="Indent3"/>
    <w:rsid w:val="00B239A7"/>
    <w:rPr>
      <w:rFonts w:ascii="Arial" w:eastAsia="Calibri" w:hAnsi="Arial" w:cs="Times New Roman"/>
      <w:lang w:val="en-CA"/>
    </w:rPr>
  </w:style>
  <w:style w:type="paragraph" w:customStyle="1" w:styleId="Listindent4">
    <w:name w:val="List indent 4"/>
    <w:basedOn w:val="ListParagraph"/>
    <w:link w:val="Listindent4Char"/>
    <w:qFormat/>
    <w:rsid w:val="00B239A7"/>
    <w:pPr>
      <w:numPr>
        <w:numId w:val="14"/>
      </w:numPr>
    </w:pPr>
  </w:style>
  <w:style w:type="paragraph" w:customStyle="1" w:styleId="Tablenumber">
    <w:name w:val="Table number"/>
    <w:basedOn w:val="Tabletext"/>
    <w:link w:val="TablenumberChar"/>
    <w:qFormat/>
    <w:rsid w:val="00B239A7"/>
    <w:pPr>
      <w:numPr>
        <w:numId w:val="24"/>
      </w:numPr>
      <w:spacing w:before="60"/>
    </w:pPr>
  </w:style>
  <w:style w:type="character" w:customStyle="1" w:styleId="Listindent4Char">
    <w:name w:val="List indent 4 Char"/>
    <w:basedOn w:val="ListParagraphChar"/>
    <w:link w:val="Listindent4"/>
    <w:rsid w:val="00B239A7"/>
    <w:rPr>
      <w:rFonts w:ascii="Arial" w:eastAsia="Calibri" w:hAnsi="Arial" w:cs="Times New Roman"/>
    </w:rPr>
  </w:style>
  <w:style w:type="paragraph" w:customStyle="1" w:styleId="Tabletitle">
    <w:name w:val="Table title"/>
    <w:basedOn w:val="Tabletext"/>
    <w:link w:val="TabletitleChar"/>
    <w:qFormat/>
    <w:rsid w:val="00B239A7"/>
    <w:pPr>
      <w:spacing w:before="60"/>
    </w:pPr>
    <w:rPr>
      <w:b/>
    </w:rPr>
  </w:style>
  <w:style w:type="character" w:customStyle="1" w:styleId="TablenumberChar">
    <w:name w:val="Table number Char"/>
    <w:basedOn w:val="TabletextChar"/>
    <w:link w:val="Tablenumber"/>
    <w:rsid w:val="00B239A7"/>
    <w:rPr>
      <w:rFonts w:ascii="Arial" w:eastAsia="Calibri" w:hAnsi="Arial" w:cs="Tahoma"/>
      <w:szCs w:val="20"/>
      <w:lang w:val="en-GB"/>
    </w:rPr>
  </w:style>
  <w:style w:type="character" w:customStyle="1" w:styleId="TabletitleChar">
    <w:name w:val="Table title Char"/>
    <w:basedOn w:val="TabletextChar"/>
    <w:link w:val="Tabletitle"/>
    <w:rsid w:val="00B239A7"/>
    <w:rPr>
      <w:rFonts w:ascii="Arial" w:eastAsia="Calibri" w:hAnsi="Arial" w:cs="Tahoma"/>
      <w:b/>
      <w:szCs w:val="20"/>
      <w:lang w:val="en-GB"/>
    </w:rPr>
  </w:style>
  <w:style w:type="paragraph" w:customStyle="1" w:styleId="Sublist2">
    <w:name w:val="Sublist 2"/>
    <w:basedOn w:val="Normal"/>
    <w:link w:val="Sublist2Char"/>
    <w:qFormat/>
    <w:rsid w:val="00B239A7"/>
    <w:pPr>
      <w:spacing w:before="120"/>
    </w:pPr>
  </w:style>
  <w:style w:type="paragraph" w:customStyle="1" w:styleId="Indent4">
    <w:name w:val="Indent 4"/>
    <w:basedOn w:val="Normal"/>
    <w:link w:val="Indent4Char"/>
    <w:qFormat/>
    <w:rsid w:val="00B239A7"/>
    <w:pPr>
      <w:ind w:left="1080"/>
    </w:pPr>
    <w:rPr>
      <w:lang w:val="en-CA"/>
    </w:rPr>
  </w:style>
  <w:style w:type="character" w:customStyle="1" w:styleId="Sublist2Char">
    <w:name w:val="Sublist 2 Char"/>
    <w:basedOn w:val="SublistNormalChar"/>
    <w:link w:val="Sublist2"/>
    <w:rsid w:val="00B239A7"/>
    <w:rPr>
      <w:rFonts w:ascii="Arial" w:eastAsia="Calibri" w:hAnsi="Arial" w:cs="Times New Roman"/>
    </w:rPr>
  </w:style>
  <w:style w:type="paragraph" w:customStyle="1" w:styleId="Sublist15">
    <w:name w:val="Sublist 1.5"/>
    <w:basedOn w:val="Normal"/>
    <w:link w:val="Sublist15Char"/>
    <w:qFormat/>
    <w:rsid w:val="00B239A7"/>
    <w:pPr>
      <w:numPr>
        <w:numId w:val="16"/>
      </w:numPr>
      <w:spacing w:before="120"/>
    </w:pPr>
  </w:style>
  <w:style w:type="character" w:customStyle="1" w:styleId="Indent4Char">
    <w:name w:val="Indent 4 Char"/>
    <w:basedOn w:val="DefaultParagraphFont"/>
    <w:link w:val="Indent4"/>
    <w:rsid w:val="00B239A7"/>
    <w:rPr>
      <w:rFonts w:ascii="Arial" w:eastAsia="Calibri" w:hAnsi="Arial" w:cs="Times New Roman"/>
      <w:lang w:val="en-CA"/>
    </w:rPr>
  </w:style>
  <w:style w:type="character" w:customStyle="1" w:styleId="Sublist15Char">
    <w:name w:val="Sublist 1.5 Char"/>
    <w:basedOn w:val="SublistNormalChar"/>
    <w:link w:val="Sublist15"/>
    <w:rsid w:val="00B239A7"/>
    <w:rPr>
      <w:rFonts w:ascii="Arial" w:eastAsia="Calibri" w:hAnsi="Arial" w:cs="Times New Roman"/>
    </w:rPr>
  </w:style>
  <w:style w:type="paragraph" w:customStyle="1" w:styleId="hyperlinkstyle">
    <w:name w:val="hyperlink style"/>
    <w:basedOn w:val="ListInd10"/>
    <w:link w:val="hyperlinkstyleChar"/>
    <w:qFormat/>
    <w:rsid w:val="00B239A7"/>
    <w:pPr>
      <w:ind w:left="1440"/>
    </w:pPr>
    <w:rPr>
      <w:color w:val="0070C0"/>
      <w:u w:val="single"/>
    </w:rPr>
  </w:style>
  <w:style w:type="character" w:customStyle="1" w:styleId="hyperlinkstyleChar">
    <w:name w:val="hyperlink style Char"/>
    <w:basedOn w:val="ListInd10Char"/>
    <w:link w:val="hyperlinkstyle"/>
    <w:rsid w:val="00B239A7"/>
    <w:rPr>
      <w:rFonts w:ascii="Arial" w:eastAsia="Calibri" w:hAnsi="Arial" w:cs="Times New Roman"/>
      <w:color w:val="0070C0"/>
      <w:u w:val="single"/>
    </w:rPr>
  </w:style>
  <w:style w:type="paragraph" w:customStyle="1" w:styleId="Numlistindent1">
    <w:name w:val="Num list indent 1"/>
    <w:basedOn w:val="Normal"/>
    <w:link w:val="Numlistindent1Char"/>
    <w:qFormat/>
    <w:rsid w:val="00B239A7"/>
    <w:pPr>
      <w:numPr>
        <w:numId w:val="17"/>
      </w:numPr>
      <w:spacing w:before="120"/>
    </w:pPr>
  </w:style>
  <w:style w:type="character" w:customStyle="1" w:styleId="Numlistindent1Char">
    <w:name w:val="Num list indent 1 Char"/>
    <w:basedOn w:val="DefaultParagraphFont"/>
    <w:link w:val="Numlistindent1"/>
    <w:rsid w:val="00B239A7"/>
    <w:rPr>
      <w:rFonts w:ascii="Arial" w:eastAsia="Calibri" w:hAnsi="Arial" w:cs="Times New Roman"/>
    </w:rPr>
  </w:style>
  <w:style w:type="paragraph" w:styleId="Caption">
    <w:name w:val="caption"/>
    <w:basedOn w:val="Normal"/>
    <w:next w:val="Normal"/>
    <w:rsid w:val="00B239A7"/>
    <w:pPr>
      <w:spacing w:after="200" w:line="240" w:lineRule="auto"/>
    </w:pPr>
    <w:rPr>
      <w:b/>
      <w:bCs/>
      <w:color w:val="4F81BD" w:themeColor="accent1"/>
      <w:sz w:val="18"/>
      <w:szCs w:val="18"/>
    </w:rPr>
  </w:style>
  <w:style w:type="paragraph" w:customStyle="1" w:styleId="Tablenumindent">
    <w:name w:val="Table num indent"/>
    <w:basedOn w:val="Tablenumber"/>
    <w:link w:val="TablenumindentChar"/>
    <w:qFormat/>
    <w:rsid w:val="00B239A7"/>
    <w:pPr>
      <w:numPr>
        <w:numId w:val="18"/>
      </w:numPr>
    </w:pPr>
  </w:style>
  <w:style w:type="paragraph" w:customStyle="1" w:styleId="PolicyHead">
    <w:name w:val="Policy Head"/>
    <w:basedOn w:val="Heading4"/>
    <w:link w:val="PolicyHeadChar"/>
    <w:qFormat/>
    <w:rsid w:val="00B239A7"/>
    <w:pPr>
      <w:numPr>
        <w:ilvl w:val="1"/>
        <w:numId w:val="19"/>
      </w:numPr>
      <w:ind w:left="360"/>
    </w:pPr>
    <w:rPr>
      <w:i w:val="0"/>
      <w:sz w:val="24"/>
      <w:u w:val="none"/>
    </w:rPr>
  </w:style>
  <w:style w:type="character" w:customStyle="1" w:styleId="TablenumindentChar">
    <w:name w:val="Table num indent Char"/>
    <w:basedOn w:val="TablenumberChar"/>
    <w:link w:val="Tablenumindent"/>
    <w:rsid w:val="00B239A7"/>
    <w:rPr>
      <w:rFonts w:ascii="Arial" w:eastAsia="Calibri" w:hAnsi="Arial" w:cs="Tahoma"/>
      <w:szCs w:val="20"/>
      <w:lang w:val="en-GB"/>
    </w:rPr>
  </w:style>
  <w:style w:type="numbering" w:customStyle="1" w:styleId="Style2">
    <w:name w:val="Style2"/>
    <w:uiPriority w:val="99"/>
    <w:rsid w:val="00B239A7"/>
    <w:pPr>
      <w:numPr>
        <w:numId w:val="19"/>
      </w:numPr>
    </w:pPr>
  </w:style>
  <w:style w:type="character" w:customStyle="1" w:styleId="PolicyHeadChar">
    <w:name w:val="Policy Head Char"/>
    <w:basedOn w:val="Heading2Char"/>
    <w:link w:val="PolicyHead"/>
    <w:rsid w:val="00B239A7"/>
    <w:rPr>
      <w:rFonts w:ascii="Arial" w:eastAsia="Times New Roman" w:hAnsi="Arial" w:cs="Times New Roman"/>
      <w:b/>
      <w:iCs/>
      <w:sz w:val="24"/>
      <w:szCs w:val="26"/>
    </w:rPr>
  </w:style>
  <w:style w:type="paragraph" w:customStyle="1" w:styleId="ListInd20">
    <w:name w:val="List Ind 2.0"/>
    <w:basedOn w:val="ListInd10"/>
    <w:link w:val="ListInd20Char"/>
    <w:qFormat/>
    <w:rsid w:val="00B239A7"/>
    <w:pPr>
      <w:ind w:left="1440"/>
    </w:pPr>
  </w:style>
  <w:style w:type="character" w:customStyle="1" w:styleId="ListInd20Char">
    <w:name w:val="List Ind 2.0 Char"/>
    <w:basedOn w:val="ListInd10Char"/>
    <w:link w:val="ListInd20"/>
    <w:rsid w:val="00B239A7"/>
    <w:rPr>
      <w:rFonts w:ascii="Arial" w:eastAsia="Calibri" w:hAnsi="Arial" w:cs="Times New Roman"/>
    </w:rPr>
  </w:style>
  <w:style w:type="character" w:customStyle="1" w:styleId="apple-converted-space">
    <w:name w:val="apple-converted-space"/>
    <w:basedOn w:val="DefaultParagraphFont"/>
    <w:rsid w:val="00450DA7"/>
  </w:style>
  <w:style w:type="paragraph" w:customStyle="1" w:styleId="Numlist">
    <w:name w:val="Num list"/>
    <w:basedOn w:val="Normal"/>
    <w:link w:val="NumlistChar"/>
    <w:qFormat/>
    <w:rsid w:val="00DF04E1"/>
    <w:pPr>
      <w:numPr>
        <w:numId w:val="26"/>
      </w:numPr>
    </w:pPr>
  </w:style>
  <w:style w:type="character" w:customStyle="1" w:styleId="NumlistChar">
    <w:name w:val="Num list Char"/>
    <w:basedOn w:val="DefaultParagraphFont"/>
    <w:link w:val="Numlist"/>
    <w:rsid w:val="00DF04E1"/>
    <w:rPr>
      <w:rFonts w:ascii="Arial" w:eastAsia="Calibri" w:hAnsi="Arial" w:cs="Times New Roman"/>
    </w:rPr>
  </w:style>
  <w:style w:type="paragraph" w:customStyle="1" w:styleId="ListP2">
    <w:name w:val="List P 2"/>
    <w:basedOn w:val="ListParagraph"/>
    <w:link w:val="ListP2Char"/>
    <w:qFormat/>
    <w:rsid w:val="00B9050D"/>
    <w:pPr>
      <w:numPr>
        <w:numId w:val="23"/>
      </w:numPr>
    </w:pPr>
  </w:style>
  <w:style w:type="character" w:customStyle="1" w:styleId="ListP2Char">
    <w:name w:val="List P 2 Char"/>
    <w:basedOn w:val="ListParagraphChar"/>
    <w:link w:val="ListP2"/>
    <w:rsid w:val="00B9050D"/>
    <w:rPr>
      <w:rFonts w:ascii="Arial" w:eastAsia="Calibri"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14397">
      <w:bodyDiv w:val="1"/>
      <w:marLeft w:val="0"/>
      <w:marRight w:val="0"/>
      <w:marTop w:val="0"/>
      <w:marBottom w:val="0"/>
      <w:divBdr>
        <w:top w:val="none" w:sz="0" w:space="0" w:color="auto"/>
        <w:left w:val="none" w:sz="0" w:space="0" w:color="auto"/>
        <w:bottom w:val="none" w:sz="0" w:space="0" w:color="auto"/>
        <w:right w:val="none" w:sz="0" w:space="0" w:color="auto"/>
      </w:divBdr>
      <w:divsChild>
        <w:div w:id="1320311371">
          <w:marLeft w:val="0"/>
          <w:marRight w:val="0"/>
          <w:marTop w:val="0"/>
          <w:marBottom w:val="0"/>
          <w:divBdr>
            <w:top w:val="none" w:sz="0" w:space="0" w:color="auto"/>
            <w:left w:val="none" w:sz="0" w:space="0" w:color="auto"/>
            <w:bottom w:val="none" w:sz="0" w:space="0" w:color="auto"/>
            <w:right w:val="none" w:sz="0" w:space="0" w:color="auto"/>
          </w:divBdr>
          <w:divsChild>
            <w:div w:id="2036075746">
              <w:marLeft w:val="0"/>
              <w:marRight w:val="0"/>
              <w:marTop w:val="0"/>
              <w:marBottom w:val="0"/>
              <w:divBdr>
                <w:top w:val="none" w:sz="0" w:space="0" w:color="auto"/>
                <w:left w:val="none" w:sz="0" w:space="0" w:color="auto"/>
                <w:bottom w:val="none" w:sz="0" w:space="0" w:color="auto"/>
                <w:right w:val="none" w:sz="0" w:space="0" w:color="auto"/>
              </w:divBdr>
              <w:divsChild>
                <w:div w:id="1168331171">
                  <w:marLeft w:val="0"/>
                  <w:marRight w:val="0"/>
                  <w:marTop w:val="0"/>
                  <w:marBottom w:val="0"/>
                  <w:divBdr>
                    <w:top w:val="none" w:sz="0" w:space="0" w:color="auto"/>
                    <w:left w:val="none" w:sz="0" w:space="0" w:color="auto"/>
                    <w:bottom w:val="none" w:sz="0" w:space="0" w:color="auto"/>
                    <w:right w:val="none" w:sz="0" w:space="0" w:color="auto"/>
                  </w:divBdr>
                  <w:divsChild>
                    <w:div w:id="254704560">
                      <w:marLeft w:val="0"/>
                      <w:marRight w:val="0"/>
                      <w:marTop w:val="0"/>
                      <w:marBottom w:val="0"/>
                      <w:divBdr>
                        <w:top w:val="none" w:sz="0" w:space="0" w:color="auto"/>
                        <w:left w:val="none" w:sz="0" w:space="0" w:color="auto"/>
                        <w:bottom w:val="none" w:sz="0" w:space="0" w:color="auto"/>
                        <w:right w:val="none" w:sz="0" w:space="0" w:color="auto"/>
                      </w:divBdr>
                      <w:divsChild>
                        <w:div w:id="221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4610">
      <w:bodyDiv w:val="1"/>
      <w:marLeft w:val="0"/>
      <w:marRight w:val="0"/>
      <w:marTop w:val="0"/>
      <w:marBottom w:val="0"/>
      <w:divBdr>
        <w:top w:val="none" w:sz="0" w:space="0" w:color="auto"/>
        <w:left w:val="none" w:sz="0" w:space="0" w:color="auto"/>
        <w:bottom w:val="none" w:sz="0" w:space="0" w:color="auto"/>
        <w:right w:val="none" w:sz="0" w:space="0" w:color="auto"/>
      </w:divBdr>
    </w:div>
    <w:div w:id="973413667">
      <w:bodyDiv w:val="1"/>
      <w:marLeft w:val="0"/>
      <w:marRight w:val="0"/>
      <w:marTop w:val="0"/>
      <w:marBottom w:val="0"/>
      <w:divBdr>
        <w:top w:val="none" w:sz="0" w:space="0" w:color="auto"/>
        <w:left w:val="none" w:sz="0" w:space="0" w:color="auto"/>
        <w:bottom w:val="none" w:sz="0" w:space="0" w:color="auto"/>
        <w:right w:val="none" w:sz="0" w:space="0" w:color="auto"/>
      </w:divBdr>
    </w:div>
    <w:div w:id="1825269055">
      <w:bodyDiv w:val="1"/>
      <w:marLeft w:val="0"/>
      <w:marRight w:val="0"/>
      <w:marTop w:val="0"/>
      <w:marBottom w:val="0"/>
      <w:divBdr>
        <w:top w:val="none" w:sz="0" w:space="0" w:color="auto"/>
        <w:left w:val="none" w:sz="0" w:space="0" w:color="auto"/>
        <w:bottom w:val="none" w:sz="0" w:space="0" w:color="auto"/>
        <w:right w:val="none" w:sz="0" w:space="0" w:color="auto"/>
      </w:divBdr>
    </w:div>
    <w:div w:id="1901331583">
      <w:bodyDiv w:val="1"/>
      <w:marLeft w:val="0"/>
      <w:marRight w:val="0"/>
      <w:marTop w:val="0"/>
      <w:marBottom w:val="0"/>
      <w:divBdr>
        <w:top w:val="none" w:sz="0" w:space="0" w:color="auto"/>
        <w:left w:val="none" w:sz="0" w:space="0" w:color="auto"/>
        <w:bottom w:val="none" w:sz="0" w:space="0" w:color="auto"/>
        <w:right w:val="none" w:sz="0" w:space="0" w:color="auto"/>
      </w:divBdr>
      <w:divsChild>
        <w:div w:id="862668905">
          <w:marLeft w:val="0"/>
          <w:marRight w:val="0"/>
          <w:marTop w:val="0"/>
          <w:marBottom w:val="0"/>
          <w:divBdr>
            <w:top w:val="none" w:sz="0" w:space="0" w:color="auto"/>
            <w:left w:val="none" w:sz="0" w:space="0" w:color="auto"/>
            <w:bottom w:val="none" w:sz="0" w:space="0" w:color="auto"/>
            <w:right w:val="none" w:sz="0" w:space="0" w:color="auto"/>
          </w:divBdr>
          <w:divsChild>
            <w:div w:id="1895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9024">
      <w:bodyDiv w:val="1"/>
      <w:marLeft w:val="0"/>
      <w:marRight w:val="0"/>
      <w:marTop w:val="0"/>
      <w:marBottom w:val="0"/>
      <w:divBdr>
        <w:top w:val="none" w:sz="0" w:space="0" w:color="auto"/>
        <w:left w:val="none" w:sz="0" w:space="0" w:color="auto"/>
        <w:bottom w:val="none" w:sz="0" w:space="0" w:color="auto"/>
        <w:right w:val="none" w:sz="0" w:space="0" w:color="auto"/>
      </w:divBdr>
    </w:div>
    <w:div w:id="204710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WAI/intro/accessibility.php" TargetMode="External"/><Relationship Id="rId18" Type="http://schemas.openxmlformats.org/officeDocument/2006/relationships/hyperlink" Target="http://www.cnib.ca/en/services/resources/Clearprint/Documents/CNIB%20Clear%20Print%20Guide.pdf" TargetMode="External"/><Relationship Id="rId26" Type="http://schemas.openxmlformats.org/officeDocument/2006/relationships/hyperlink" Target="http://www.ohrc.on.ca/en/ontario-human-rights-cod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ah.gov.on.ca/Page7393.aspx/site4.aspx" TargetMode="External"/><Relationship Id="rId34" Type="http://schemas.openxmlformats.org/officeDocument/2006/relationships/hyperlink" Target="http://www.w3.org/WAI/intro/atag.php" TargetMode="External"/><Relationship Id="rId7" Type="http://schemas.openxmlformats.org/officeDocument/2006/relationships/footnotes" Target="footnotes.xml"/><Relationship Id="rId12" Type="http://schemas.openxmlformats.org/officeDocument/2006/relationships/hyperlink" Target="http://wiki.fluidproject.org/display/fluid/Accessibility+guidelines+for+kiosk+UI+and+physical+design" TargetMode="External"/><Relationship Id="rId17" Type="http://schemas.openxmlformats.org/officeDocument/2006/relationships/hyperlink" Target="http://www.ontario.ca/en/general/accessibilityplan/ONT05_040091.html" TargetMode="External"/><Relationship Id="rId25" Type="http://schemas.openxmlformats.org/officeDocument/2006/relationships/hyperlink" Target="http://www.e-laws.gov.on.ca/html/statutes/english/elaws_statutes_05a11_e.htm" TargetMode="External"/><Relationship Id="rId33" Type="http://schemas.openxmlformats.org/officeDocument/2006/relationships/hyperlink" Target="http://www.w3.org/WAI/intro/accessibility.php" TargetMode="External"/><Relationship Id="rId38" Type="http://schemas.openxmlformats.org/officeDocument/2006/relationships/hyperlink" Target="http://www.nda.ie/Website/NDA/CntMgmtNew.nsf/0/F9F50A0196E6321480257A85004A4559/$File/Procurementandaccessibility.pdf" TargetMode="External"/><Relationship Id="rId2" Type="http://schemas.openxmlformats.org/officeDocument/2006/relationships/numbering" Target="numbering.xml"/><Relationship Id="rId16" Type="http://schemas.openxmlformats.org/officeDocument/2006/relationships/hyperlink" Target="http://www.e-laws.gov.on.ca/html/regs/english/elaws_regs_110191_e.htm" TargetMode="External"/><Relationship Id="rId20" Type="http://schemas.openxmlformats.org/officeDocument/2006/relationships/hyperlink" Target="http://www.mah.gov.on.ca/Page1290.aspx" TargetMode="External"/><Relationship Id="rId29" Type="http://schemas.openxmlformats.org/officeDocument/2006/relationships/hyperlink" Target="http://www.mah.gov.on.ca/Page10546.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chs.ca/index.php?option=com_storelocator&amp;view=map&amp;Itemid=168&amp;lang=en" TargetMode="External"/><Relationship Id="rId32" Type="http://schemas.openxmlformats.org/officeDocument/2006/relationships/hyperlink" Target="http://www.w3.org/TR/2008/REC-mobile-bp-20080729/" TargetMode="External"/><Relationship Id="rId37" Type="http://schemas.openxmlformats.org/officeDocument/2006/relationships/hyperlink" Target="http://universaldesign.ie/useandapply/ict/itprocurementtoolkit"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w3.org/WAI/mobile/" TargetMode="External"/><Relationship Id="rId23" Type="http://schemas.openxmlformats.org/officeDocument/2006/relationships/hyperlink" Target="http://www.cmha.ca/get-involved/find-your-cmha/" TargetMode="External"/><Relationship Id="rId28" Type="http://schemas.openxmlformats.org/officeDocument/2006/relationships/hyperlink" Target="http://www.mcss.gov.on.ca/en/mcss/programs/accessibility/index.aspx" TargetMode="External"/><Relationship Id="rId36" Type="http://schemas.openxmlformats.org/officeDocument/2006/relationships/hyperlink" Target="http://ottawa.ca/calendar/ottawa/citycouncil/occ/2012/04-11/fedco/02e%20-%20Accessibility%20Check%20ListDec%20March%2016%20DOC%205.htm" TargetMode="External"/><Relationship Id="rId10" Type="http://schemas.openxmlformats.org/officeDocument/2006/relationships/footer" Target="footer1.xml"/><Relationship Id="rId19" Type="http://schemas.openxmlformats.org/officeDocument/2006/relationships/hyperlink" Target="http://www.mcss.gov.on.ca/en/mcss/programs/accessibility/understanding_accessibility/symbols_accessibility.aspx" TargetMode="External"/><Relationship Id="rId31" Type="http://schemas.openxmlformats.org/officeDocument/2006/relationships/hyperlink" Target="http://www.w3.org/WAI/mobile/"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w3.org/WAI/intro/wcag.php" TargetMode="External"/><Relationship Id="rId22" Type="http://schemas.openxmlformats.org/officeDocument/2006/relationships/hyperlink" Target="http://cnib.ca/en/about/Pages/Find-An-Office.aspx" TargetMode="External"/><Relationship Id="rId27" Type="http://schemas.openxmlformats.org/officeDocument/2006/relationships/hyperlink" Target="http://www.doingbusiness.mgs.gov.on.ca/mbs/psb/psb.nsf/EN/bps-procurementdirective" TargetMode="External"/><Relationship Id="rId30" Type="http://schemas.openxmlformats.org/officeDocument/2006/relationships/hyperlink" Target="http://www.w3.org/WAI/intro/aria.php" TargetMode="External"/><Relationship Id="rId35" Type="http://schemas.openxmlformats.org/officeDocument/2006/relationships/hyperlink" Target="http://www.w3.org/WAI/intro/uaag.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Bourke\Documents\Accessibility%20Project\AT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65D95-6ADA-46D0-B456-4EC04C90D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ATK Template.dotx</Template>
  <TotalTime>1</TotalTime>
  <Pages>23</Pages>
  <Words>4603</Words>
  <Characters>26239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Cambrian College</Company>
  <LinksUpToDate>false</LinksUpToDate>
  <CharactersWithSpaces>30781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VAN ALPHEN</dc:creator>
  <cp:lastModifiedBy>503130</cp:lastModifiedBy>
  <cp:revision>2</cp:revision>
  <dcterms:created xsi:type="dcterms:W3CDTF">2014-03-06T21:08:00Z</dcterms:created>
  <dcterms:modified xsi:type="dcterms:W3CDTF">2014-03-06T21:08:00Z</dcterms:modified>
</cp:coreProperties>
</file>