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AFF" w:rsidRPr="006847FB" w:rsidRDefault="00611D04" w:rsidP="00F44AFF">
      <w:pPr>
        <w:pStyle w:val="BDFsmallheading"/>
      </w:pPr>
      <w:r w:rsidRPr="00611D04">
        <w:rPr>
          <w:noProof/>
          <w:lang w:eastAsia="en-GB"/>
        </w:rPr>
        <w:pict>
          <v:shapetype id="_x0000_t202" coordsize="21600,21600" o:spt="202" path="m,l,21600r21600,l21600,xe">
            <v:stroke joinstyle="miter"/>
            <v:path gradientshapeok="t" o:connecttype="rect"/>
          </v:shapetype>
          <v:shape id="Text Box 4" o:spid="_x0000_s1026" type="#_x0000_t202" style="position:absolute;margin-left:13.45pt;margin-top:-127.25pt;width:310.75pt;height:83.5pt;z-index:2516797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" filled="f" stroked="f">
            <v:path arrowok="t"/>
            <v:textbox>
              <w:txbxContent>
                <w:p w:rsidR="009E04AC" w:rsidRPr="00A25970" w:rsidRDefault="009E04AC" w:rsidP="00D07D53">
                  <w:pPr>
                    <w:pStyle w:val="BDFtitlewhite"/>
                    <w:pBdr>
                      <w:bottom w:val="single" w:sz="18" w:space="0" w:color="D9D9D9" w:themeColor="accent6" w:themeShade="D9"/>
                    </w:pBdr>
                    <w:spacing w:after="100"/>
                  </w:pPr>
                  <w:r w:rsidRPr="00A25970">
                    <w:t>Best practice guide</w:t>
                  </w:r>
                  <w:r>
                    <w:t>:</w:t>
                  </w:r>
                </w:p>
                <w:p w:rsidR="009E04AC" w:rsidRPr="00A25970" w:rsidRDefault="009E04AC" w:rsidP="00F44AFF">
                  <w:pPr>
                    <w:pStyle w:val="BDFboxquote"/>
                    <w:rPr>
                      <w:sz w:val="40"/>
                      <w:szCs w:val="40"/>
                    </w:rPr>
                  </w:pPr>
                  <w:r>
                    <w:rPr>
                      <w:sz w:val="40"/>
                      <w:szCs w:val="40"/>
                    </w:rPr>
                    <w:t>A comprehensive guide for ICT Accessibility Standards</w:t>
                  </w:r>
                </w:p>
              </w:txbxContent>
            </v:textbox>
            <w10:wrap type="square"/>
          </v:shape>
        </w:pict>
      </w:r>
      <w:r w:rsidR="00F44AFF" w:rsidRPr="006847FB">
        <w:t>About these guides</w:t>
      </w:r>
    </w:p>
    <w:p w:rsidR="00F44AFF" w:rsidRPr="006847FB" w:rsidRDefault="00F44AFF" w:rsidP="00F44AFF">
      <w:pPr>
        <w:pStyle w:val="BDFbody"/>
      </w:pPr>
      <w:r w:rsidRPr="006847FB">
        <w:t xml:space="preserve">We understand that while there can be common aspects, organisations work in different ways and what works for one, might not fit so well with another. These guides are written as an example of what best practice might look like in your organisation, but it may be that you have to adjust what is recommended to accommodate your particular circumstances. </w:t>
      </w:r>
    </w:p>
    <w:p w:rsidR="00F44AFF" w:rsidRDefault="00F44AFF" w:rsidP="00F44AFF">
      <w:pPr>
        <w:pStyle w:val="BDFbody"/>
      </w:pPr>
      <w:r w:rsidRPr="006847FB">
        <w:t>Similarly the guides do not include detailed technical information as this would tie them to a specific technology or set of circumstances. Instead the guides convey important principals and approaches that can be applied in any industry and using any technology. Where appropriate the guides reference other sites and resources which contain more technical detail at the time of publication/last review.</w:t>
      </w:r>
    </w:p>
    <w:p w:rsidR="002A2257" w:rsidRPr="002A2257" w:rsidRDefault="00A25970" w:rsidP="00AC272C">
      <w:pPr>
        <w:pStyle w:val="BDFtitlegrey"/>
        <w:spacing w:before="720"/>
        <w:ind w:right="238"/>
        <w:rPr>
          <w:lang w:val="en-GB"/>
        </w:rPr>
      </w:pPr>
      <w:r>
        <w:rPr>
          <w:lang w:val="en-GB"/>
        </w:rPr>
        <w:t>Introduction</w:t>
      </w:r>
      <w:r w:rsidR="00DA5671">
        <w:rPr>
          <w:lang w:val="en-GB"/>
        </w:rPr>
        <w:t xml:space="preserve"> </w:t>
      </w:r>
    </w:p>
    <w:p w:rsidR="00BB261E" w:rsidRPr="00357574" w:rsidRDefault="00BB261E" w:rsidP="00BB261E">
      <w:pPr>
        <w:pStyle w:val="BDFintrotext"/>
      </w:pPr>
      <w:r w:rsidRPr="00357574">
        <w:t xml:space="preserve">This document is intended to give the reader guidance when they are considering the IT Accessibility Standards that they should apply in their own organisation. It reviews the major standards so that readers can decide which are relevant to their organisation’s needs. </w:t>
      </w:r>
    </w:p>
    <w:p w:rsidR="00BB261E" w:rsidRPr="00357574" w:rsidRDefault="00BB261E" w:rsidP="00AD5032">
      <w:pPr>
        <w:pStyle w:val="BDFbody"/>
      </w:pPr>
      <w:r>
        <w:t xml:space="preserve">It </w:t>
      </w:r>
      <w:r w:rsidRPr="00357574">
        <w:t>was created based on the experiences of Business Disability Forum members and is expected to be improved over time based on feedback.</w:t>
      </w:r>
    </w:p>
    <w:p w:rsidR="00A25970" w:rsidRDefault="00A25970" w:rsidP="00BB261E">
      <w:pPr>
        <w:spacing w:before="360"/>
      </w:pPr>
      <w:r w:rsidRPr="00A25970">
        <w:rPr>
          <w:b/>
        </w:rPr>
        <w:t>Authors:</w:t>
      </w:r>
      <w:r>
        <w:t xml:space="preserve"> </w:t>
      </w:r>
      <w:r>
        <w:tab/>
      </w:r>
      <w:r>
        <w:tab/>
      </w:r>
      <w:r w:rsidR="00FB7EE8">
        <w:t>Chris Felton, DWP</w:t>
      </w:r>
    </w:p>
    <w:p w:rsidR="00AC272C" w:rsidRDefault="00A25970" w:rsidP="00AC272C">
      <w:pPr>
        <w:spacing w:before="480" w:after="480"/>
      </w:pPr>
      <w:r w:rsidRPr="00A25970">
        <w:rPr>
          <w:b/>
        </w:rPr>
        <w:t>Contributors:</w:t>
      </w:r>
      <w:r>
        <w:t xml:space="preserve"> </w:t>
      </w:r>
      <w:r>
        <w:tab/>
      </w:r>
      <w:r w:rsidR="00FB7EE8">
        <w:t>Paul Smyth, Barclays, Sean Smith, HMRC and Neil Milliken, Atos</w:t>
      </w:r>
    </w:p>
    <w:p w:rsidR="00A25970" w:rsidRPr="00F44AFF" w:rsidRDefault="00AC272C" w:rsidP="00AC272C">
      <w:pPr>
        <w:spacing w:before="480" w:after="480"/>
      </w:pPr>
      <w:r>
        <w:rPr>
          <w:b/>
        </w:rPr>
        <w:t>E</w:t>
      </w:r>
      <w:r w:rsidR="00A25970" w:rsidRPr="00A25970">
        <w:rPr>
          <w:b/>
        </w:rPr>
        <w:t>ditors:</w:t>
      </w:r>
      <w:r w:rsidR="00A25970">
        <w:t xml:space="preserve"> </w:t>
      </w:r>
      <w:r w:rsidR="00A25970">
        <w:tab/>
      </w:r>
      <w:r w:rsidR="00A25970">
        <w:tab/>
        <w:t>Lucy Ruck and Bela Gor</w:t>
      </w:r>
      <w:r w:rsidR="00A25970">
        <w:br w:type="page"/>
      </w:r>
    </w:p>
    <w:p w:rsidR="00BB261E" w:rsidRPr="00357574" w:rsidRDefault="00611D04" w:rsidP="00BB261E">
      <w:pPr>
        <w:pStyle w:val="BDFsubheading"/>
      </w:pPr>
      <w:bookmarkStart w:id="0" w:name="_Toc406749088"/>
      <w:bookmarkStart w:id="1" w:name="_Toc406071009"/>
      <w:r>
        <w:rPr>
          <w:bdr w:val="none" w:sz="0" w:space="0" w:color="auto"/>
          <w:lang w:val="en-GB" w:eastAsia="en-GB"/>
        </w:rPr>
        <w:lastRenderedPageBreak/>
        <w:pict>
          <v:shape id="Text Box 12" o:spid="_x0000_s1027" type="#_x0000_t202" style="position:absolute;margin-left:13.9pt;margin-top:-129.3pt;width:310.95pt;height:90.3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" filled="f" stroked="f">
            <v:path arrowok="t"/>
            <v:textbox>
              <w:txbxContent>
                <w:p w:rsidR="009E04AC" w:rsidRPr="005B0610" w:rsidRDefault="009E04AC" w:rsidP="005B0610">
                  <w:pPr>
                    <w:pStyle w:val="BDFboxquote"/>
                    <w:rPr>
                      <w:sz w:val="44"/>
                    </w:rPr>
                  </w:pPr>
                  <w:r w:rsidRPr="005B0610">
                    <w:rPr>
                      <w:sz w:val="40"/>
                    </w:rPr>
                    <w:t>Accessibility is not a desirable extra, it’s a requirement under the Equality Act 2010</w:t>
                  </w:r>
                </w:p>
              </w:txbxContent>
            </v:textbox>
            <w10:wrap type="square"/>
          </v:shape>
        </w:pict>
      </w:r>
      <w:r w:rsidR="00BB261E" w:rsidRPr="00357574">
        <w:t>What is Accessibility?</w:t>
      </w:r>
      <w:bookmarkEnd w:id="0"/>
    </w:p>
    <w:p w:rsidR="00BB261E" w:rsidRPr="00357574" w:rsidRDefault="00BB261E" w:rsidP="00BB261E">
      <w:pPr>
        <w:pStyle w:val="BDFbody"/>
      </w:pPr>
      <w:r w:rsidRPr="00357574">
        <w:t xml:space="preserve">Accessibility describes the degree to which a product, device, or service is available to as many people as possible; encompassing people with a broad range of abilities and impairments. </w:t>
      </w:r>
    </w:p>
    <w:p w:rsidR="00BB261E" w:rsidRPr="00357574" w:rsidRDefault="00BB261E" w:rsidP="00BB261E">
      <w:pPr>
        <w:pStyle w:val="BDFbody"/>
      </w:pPr>
      <w:r w:rsidRPr="00357574">
        <w:t xml:space="preserve">In the context of this document, accessibility is concerned with making information technology </w:t>
      </w:r>
      <w:r>
        <w:t xml:space="preserve">(IT) </w:t>
      </w:r>
      <w:r w:rsidRPr="00357574">
        <w:t xml:space="preserve">accessible to people with all abilities. This ensures that </w:t>
      </w:r>
      <w:r>
        <w:t xml:space="preserve">the needs of </w:t>
      </w:r>
      <w:r w:rsidRPr="00357574">
        <w:t xml:space="preserve">individuals who have a disability </w:t>
      </w:r>
      <w:r>
        <w:t xml:space="preserve">are </w:t>
      </w:r>
      <w:r w:rsidRPr="00357574">
        <w:t xml:space="preserve">considered in IT solutions that are bought or built by an organisation. </w:t>
      </w:r>
    </w:p>
    <w:p w:rsidR="00BB261E" w:rsidRPr="00357574" w:rsidRDefault="00BB261E" w:rsidP="00BB261E">
      <w:pPr>
        <w:pStyle w:val="BDFbody"/>
      </w:pPr>
      <w:r w:rsidRPr="00357574">
        <w:t xml:space="preserve">Accessibility is not a desirable extra; it is a requirement under the Equality Act 2010 in the UK and similar laws in many other countries. Organisations employing people or providing a service to the public must take all reasonable steps to achieve equality of opportunity, and minimise disadvantages. </w:t>
      </w:r>
    </w:p>
    <w:p w:rsidR="00BB261E" w:rsidRPr="00357574" w:rsidRDefault="00BB261E" w:rsidP="00BB261E">
      <w:pPr>
        <w:pStyle w:val="BDFbody"/>
      </w:pPr>
      <w:r w:rsidRPr="00357574">
        <w:t>Usability is something different, although related to accessibility. It describes the extent to which a product can be used to achieve a specified goal, effectively, efficiently, and with satisfaction.</w:t>
      </w:r>
      <w:r w:rsidRPr="00357574">
        <w:rPr>
          <w:b/>
        </w:rPr>
        <w:t xml:space="preserve">  </w:t>
      </w:r>
      <w:r w:rsidRPr="00357574">
        <w:t xml:space="preserve">Developing a usable product can </w:t>
      </w:r>
      <w:r>
        <w:t xml:space="preserve">help with accessibility, and vice </w:t>
      </w:r>
      <w:r w:rsidRPr="00357574">
        <w:t xml:space="preserve">versa. </w:t>
      </w:r>
    </w:p>
    <w:p w:rsidR="00BB261E" w:rsidRPr="00357574" w:rsidRDefault="00BB261E" w:rsidP="00BB261E">
      <w:pPr>
        <w:pStyle w:val="BDFbody"/>
        <w:rPr>
          <w:b/>
        </w:rPr>
      </w:pPr>
      <w:r>
        <w:t xml:space="preserve">A </w:t>
      </w:r>
      <w:r w:rsidRPr="00357574">
        <w:t>product can be accessible</w:t>
      </w:r>
      <w:r>
        <w:t>,</w:t>
      </w:r>
      <w:r w:rsidRPr="00357574">
        <w:t xml:space="preserve"> but unusable. For example, for a system to be considered accessible, users must be able to navigate around systems without using anything except the keyboard. However if you need to tab thirty times and use combinations of alt, shift, and other keys to get to the item you need then the system, although accessible, would not be very usable. </w:t>
      </w:r>
    </w:p>
    <w:p w:rsidR="00BB261E" w:rsidRDefault="00BB261E" w:rsidP="00AD5032">
      <w:pPr>
        <w:pStyle w:val="BDFsubheading"/>
        <w:spacing w:before="600"/>
      </w:pPr>
      <w:bookmarkStart w:id="2" w:name="_Toc406749089"/>
      <w:r w:rsidRPr="00357574">
        <w:t>Why bother with IT Accessibility?</w:t>
      </w:r>
      <w:bookmarkEnd w:id="2"/>
      <w:r>
        <w:t xml:space="preserve"> </w:t>
      </w:r>
    </w:p>
    <w:p w:rsidR="00BB261E" w:rsidRDefault="00BB261E" w:rsidP="00BB261E">
      <w:pPr>
        <w:pStyle w:val="BDFbody"/>
      </w:pPr>
      <w:r w:rsidRPr="001129EF">
        <w:t>In the digital age all companies, local authorities, other public bodies and third sector organisations must ensure their websites, apps and other digital services are as accessible as possible, for cost, efficiency, ethical and legal reasons.</w:t>
      </w:r>
      <w:r>
        <w:t xml:space="preserve"> See </w:t>
      </w:r>
      <w:hyperlink r:id="rId8" w:tooltip="http://www.w3.org/WAI/bcase/Overview.html" w:history="1">
        <w:r w:rsidRPr="00BB261E">
          <w:t>http://www.w3.org/WAI/bcase/Overview.html</w:t>
        </w:r>
      </w:hyperlink>
      <w:r w:rsidRPr="00BB261E">
        <w:t>.</w:t>
      </w:r>
    </w:p>
    <w:p w:rsidR="00BB261E" w:rsidRPr="00357574" w:rsidRDefault="00BB261E" w:rsidP="00AD5032">
      <w:pPr>
        <w:pStyle w:val="BDFsubheading"/>
        <w:spacing w:before="600"/>
      </w:pPr>
      <w:bookmarkStart w:id="3" w:name="_Toc406749090"/>
      <w:r w:rsidRPr="00357574">
        <w:t>Commercial considerations</w:t>
      </w:r>
      <w:bookmarkEnd w:id="3"/>
    </w:p>
    <w:p w:rsidR="00BB261E" w:rsidRPr="00357574" w:rsidRDefault="00BB261E" w:rsidP="00BB261E">
      <w:pPr>
        <w:pStyle w:val="BDFbody"/>
      </w:pPr>
      <w:r w:rsidRPr="00357574">
        <w:t>The World Health Organization estimates that there are over one billion people with disabilities world-wide – one in seven people. Anyone not considering their needs is reducing their potential market by 14%. Although not all people with disabilities will need IT adaptations</w:t>
      </w:r>
      <w:r>
        <w:t>,</w:t>
      </w:r>
      <w:r w:rsidRPr="00357574">
        <w:t xml:space="preserve"> enough of them do that to ignore </w:t>
      </w:r>
      <w:r>
        <w:t>this</w:t>
      </w:r>
      <w:r w:rsidRPr="00357574">
        <w:t xml:space="preserve"> sector of the market </w:t>
      </w:r>
      <w:r>
        <w:t>could have significant negative business impact.</w:t>
      </w:r>
    </w:p>
    <w:p w:rsidR="00BB261E" w:rsidRPr="00357574" w:rsidRDefault="00BB261E" w:rsidP="00BB261E">
      <w:pPr>
        <w:pStyle w:val="BDFbody"/>
      </w:pPr>
      <w:r w:rsidRPr="00357574">
        <w:t xml:space="preserve">The incidence of disability rises with age, but </w:t>
      </w:r>
      <w:r>
        <w:t xml:space="preserve">generally </w:t>
      </w:r>
      <w:r w:rsidRPr="00357574">
        <w:t>so does disposable income. Potential customers who have paid off their mortgages and their children have left home are both the most cash-rich, and the most likely to need accessible services.</w:t>
      </w:r>
    </w:p>
    <w:p w:rsidR="00AD5032" w:rsidRDefault="00AD5032">
      <w:pPr>
        <w:rPr>
          <w:rFonts w:ascii="Arial" w:eastAsia="Helvetica" w:hAnsi="Arial"/>
          <w:b/>
          <w:noProof/>
          <w:color w:val="007AC9" w:themeColor="accent1"/>
          <w:sz w:val="28"/>
          <w:szCs w:val="28"/>
          <w:bdr w:val="nil"/>
        </w:rPr>
      </w:pPr>
      <w:bookmarkStart w:id="4" w:name="_Toc406749091"/>
      <w:r>
        <w:br w:type="page"/>
      </w:r>
    </w:p>
    <w:p w:rsidR="00BB261E" w:rsidRPr="00357574" w:rsidRDefault="00611D04" w:rsidP="00BB261E">
      <w:pPr>
        <w:pStyle w:val="BDFsubheading"/>
        <w:spacing w:before="480"/>
      </w:pPr>
      <w:r>
        <w:rPr>
          <w:bdr w:val="none" w:sz="0" w:space="0" w:color="auto"/>
          <w:lang w:val="en-GB" w:eastAsia="en-GB"/>
        </w:rPr>
        <w:lastRenderedPageBreak/>
        <w:pict>
          <v:shape id="_x0000_s1028" type="#_x0000_t202" style="position:absolute;margin-left:13.9pt;margin-top:-131.55pt;width:309.6pt;height:88.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" filled="f" stroked="f">
            <v:path arrowok="t"/>
            <v:textbox>
              <w:txbxContent>
                <w:p w:rsidR="009E04AC" w:rsidRPr="00F85D76" w:rsidRDefault="009E04AC" w:rsidP="00026A9A">
                  <w:pPr>
                    <w:pStyle w:val="BDFboxquote"/>
                    <w:rPr>
                      <w:sz w:val="40"/>
                    </w:rPr>
                  </w:pPr>
                  <w:r>
                    <w:rPr>
                      <w:sz w:val="36"/>
                    </w:rPr>
                    <w:t>Even if accessibility is not important to an essential team member right now, their situation may change radically.</w:t>
                  </w:r>
                </w:p>
              </w:txbxContent>
            </v:textbox>
            <w10:wrap type="square"/>
          </v:shape>
        </w:pict>
      </w:r>
      <w:r w:rsidR="00BB261E" w:rsidRPr="00357574">
        <w:t>Employees</w:t>
      </w:r>
      <w:bookmarkEnd w:id="4"/>
    </w:p>
    <w:p w:rsidR="00BB261E" w:rsidRPr="00357574" w:rsidRDefault="00BB261E" w:rsidP="00BB261E">
      <w:pPr>
        <w:pStyle w:val="BDFbody"/>
      </w:pPr>
      <w:r w:rsidRPr="00357574">
        <w:t xml:space="preserve">Organisations </w:t>
      </w:r>
      <w:r>
        <w:t>want</w:t>
      </w:r>
      <w:r w:rsidRPr="00357574">
        <w:t xml:space="preserve"> their public-facing websites </w:t>
      </w:r>
      <w:r>
        <w:t xml:space="preserve">to be </w:t>
      </w:r>
      <w:r w:rsidRPr="00357574">
        <w:t>accessible to maximise their market presence. But they may be less concerned about internal systems.</w:t>
      </w:r>
    </w:p>
    <w:p w:rsidR="00BB261E" w:rsidRDefault="00BB261E" w:rsidP="00BB261E">
      <w:pPr>
        <w:pStyle w:val="BDFbody"/>
      </w:pPr>
      <w:r>
        <w:t xml:space="preserve">Many organisations </w:t>
      </w:r>
      <w:r w:rsidRPr="00357574">
        <w:t xml:space="preserve">feel that they have no need for </w:t>
      </w:r>
      <w:r>
        <w:t>assistive</w:t>
      </w:r>
      <w:r w:rsidRPr="00357574">
        <w:t xml:space="preserve"> software </w:t>
      </w:r>
      <w:r>
        <w:t xml:space="preserve">(AS) </w:t>
      </w:r>
      <w:r w:rsidRPr="00357574">
        <w:t>for their staff because none of their employees</w:t>
      </w:r>
      <w:r>
        <w:t xml:space="preserve"> currently</w:t>
      </w:r>
      <w:r w:rsidRPr="00357574">
        <w:t xml:space="preserve"> have disabilities which affect their use of IT. But a fundamental point about disability is that anyone can become disabled at any point in their lifetime, either temporarily or permanently, through illness, accident, or </w:t>
      </w:r>
      <w:r>
        <w:t>degenerative</w:t>
      </w:r>
      <w:r w:rsidRPr="00357574">
        <w:t xml:space="preserve"> effects of aging. </w:t>
      </w:r>
    </w:p>
    <w:p w:rsidR="00BB261E" w:rsidRDefault="00BB261E" w:rsidP="00BB261E">
      <w:pPr>
        <w:pStyle w:val="BDFbody"/>
      </w:pPr>
      <w:r>
        <w:t xml:space="preserve">Disabilities which </w:t>
      </w:r>
      <w:r w:rsidRPr="009D2E9B">
        <w:t xml:space="preserve">may come with age </w:t>
      </w:r>
      <w:r>
        <w:t>include</w:t>
      </w:r>
      <w:r w:rsidRPr="009D2E9B">
        <w:t xml:space="preserve"> poorer eyesight (not necessarily blindness) and a reduction in manual dexterity</w:t>
      </w:r>
      <w:r>
        <w:t>, often through arthritis or a similar degenerative disease</w:t>
      </w:r>
      <w:r w:rsidRPr="009D2E9B">
        <w:t>.</w:t>
      </w:r>
      <w:r>
        <w:t xml:space="preserve"> A common problem amongst people who have worked with IT for years is repetitive strain injury (RSI), which can occur at any age, and leads to a need to reduce the use of the wrist. All of these may be overcome by some fairly common AS. </w:t>
      </w:r>
    </w:p>
    <w:p w:rsidR="00BB261E" w:rsidRDefault="00BB261E" w:rsidP="00BB261E">
      <w:pPr>
        <w:pStyle w:val="BDFbody"/>
      </w:pPr>
      <w:r w:rsidRPr="00357574">
        <w:t xml:space="preserve">It therefore makes sense to remember that even if accessibility is not important to an </w:t>
      </w:r>
      <w:r>
        <w:t>essential team member</w:t>
      </w:r>
      <w:r w:rsidRPr="00357574">
        <w:t xml:space="preserve"> right now, their situation may change radically.</w:t>
      </w:r>
      <w:r>
        <w:t xml:space="preserve"> </w:t>
      </w:r>
    </w:p>
    <w:p w:rsidR="00BB261E" w:rsidRDefault="00BB261E" w:rsidP="00BB261E">
      <w:pPr>
        <w:pStyle w:val="BDFbody"/>
      </w:pPr>
      <w:r>
        <w:t xml:space="preserve">It is also crucial to recognise that </w:t>
      </w:r>
      <w:proofErr w:type="spellStart"/>
      <w:r w:rsidR="004D6FD4">
        <w:t>non</w:t>
      </w:r>
      <w:proofErr w:type="spellEnd"/>
      <w:r w:rsidR="004D6FD4">
        <w:t xml:space="preserve"> visible disabilities </w:t>
      </w:r>
      <w:r>
        <w:t xml:space="preserve">‘which may already be affecting staff can benefit from the introduction of appropriate AS. For example, there are several packages designed to help people with dyslexia. They can increase the productivity of staff whose disability may currently be overlooked because it is not </w:t>
      </w:r>
      <w:r w:rsidR="009E04AC">
        <w:t>visible</w:t>
      </w:r>
      <w:r w:rsidR="004D6FD4">
        <w:t>.</w:t>
      </w:r>
      <w:r>
        <w:t xml:space="preserve"> </w:t>
      </w:r>
    </w:p>
    <w:p w:rsidR="00BB261E" w:rsidRDefault="00BB261E" w:rsidP="00BB261E">
      <w:pPr>
        <w:pStyle w:val="BDFbody"/>
      </w:pPr>
      <w:r>
        <w:t>Legally, the duty to make</w:t>
      </w:r>
      <w:r w:rsidR="009E04AC">
        <w:t xml:space="preserve"> reasonable adjustments for members of the public who use your service is anticipatory.</w:t>
      </w:r>
      <w:r>
        <w:t xml:space="preserve"> </w:t>
      </w:r>
      <w:r w:rsidR="009E04AC">
        <w:t>It makes sense to have accessible IT systems for any</w:t>
      </w:r>
      <w:r>
        <w:t xml:space="preserve"> user </w:t>
      </w:r>
      <w:r w:rsidR="003C651F">
        <w:t xml:space="preserve">who has </w:t>
      </w:r>
      <w:r>
        <w:t xml:space="preserve">or </w:t>
      </w:r>
      <w:proofErr w:type="gramStart"/>
      <w:r>
        <w:t>develops,</w:t>
      </w:r>
      <w:proofErr w:type="gramEnd"/>
      <w:r>
        <w:t xml:space="preserve"> the need for additional support. From a practical point of view, r</w:t>
      </w:r>
      <w:r w:rsidRPr="00357574">
        <w:t>edesigning inaccessible IT systems</w:t>
      </w:r>
      <w:r>
        <w:t xml:space="preserve"> when accessibility is needed</w:t>
      </w:r>
      <w:r w:rsidRPr="00357574">
        <w:t xml:space="preserve"> is expensive and takes a long time, if it is </w:t>
      </w:r>
      <w:r>
        <w:t xml:space="preserve">even </w:t>
      </w:r>
      <w:r w:rsidRPr="00357574">
        <w:t xml:space="preserve">possible. Far better to have accessibility built in from the start. </w:t>
      </w:r>
    </w:p>
    <w:p w:rsidR="00BB261E" w:rsidRPr="00357574" w:rsidRDefault="00BB261E" w:rsidP="00AD5032">
      <w:pPr>
        <w:pStyle w:val="BDFsubheading"/>
        <w:spacing w:before="480"/>
      </w:pPr>
      <w:bookmarkStart w:id="5" w:name="_Toc406749092"/>
      <w:r w:rsidRPr="00357574">
        <w:t>Legal Requirements</w:t>
      </w:r>
      <w:bookmarkEnd w:id="5"/>
    </w:p>
    <w:p w:rsidR="00BB261E" w:rsidRPr="00357574" w:rsidRDefault="00BB261E" w:rsidP="00BB261E">
      <w:pPr>
        <w:pStyle w:val="BDFbody"/>
      </w:pPr>
      <w:r w:rsidRPr="00357574">
        <w:t xml:space="preserve">In many countries, including Great Britain, </w:t>
      </w:r>
      <w:r w:rsidRPr="0046419A">
        <w:t xml:space="preserve">ensuring </w:t>
      </w:r>
      <w:r w:rsidRPr="00357574">
        <w:t xml:space="preserve">technology is accessible to people of all abilities is a legal requirement. </w:t>
      </w:r>
      <w:r>
        <w:t xml:space="preserve">Failure to meet this requirement can result in costly litigation, compensation, and severe reputational damage. </w:t>
      </w:r>
      <w:r w:rsidRPr="00357574">
        <w:t xml:space="preserve">Organisations can be sued and suffer very bad publicity if their websites are inaccessible. Employees forced out </w:t>
      </w:r>
      <w:r>
        <w:t>by</w:t>
      </w:r>
      <w:r w:rsidRPr="00357574">
        <w:t xml:space="preserve"> </w:t>
      </w:r>
      <w:r w:rsidR="003C651F">
        <w:t xml:space="preserve">a failure to accommodate their </w:t>
      </w:r>
      <w:r>
        <w:t>acquired disabilities</w:t>
      </w:r>
      <w:r w:rsidRPr="00357574">
        <w:t xml:space="preserve"> can be awarded ma</w:t>
      </w:r>
      <w:r>
        <w:t>ny thousands in compensation. E</w:t>
      </w:r>
      <w:r w:rsidRPr="00357574">
        <w:t xml:space="preserve">ven non-employees can sue if they are qualified for an advertised job vacancy but a company cannot employ them because of their disability. </w:t>
      </w:r>
    </w:p>
    <w:p w:rsidR="00BB261E" w:rsidRPr="00357574" w:rsidRDefault="00BB261E" w:rsidP="00BB261E">
      <w:pPr>
        <w:pStyle w:val="BDFbody"/>
      </w:pPr>
      <w:r>
        <w:t>But t</w:t>
      </w:r>
      <w:r w:rsidRPr="00357574">
        <w:t>he Equality Act 2010 only requires</w:t>
      </w:r>
      <w:r w:rsidRPr="009D6A9B">
        <w:t xml:space="preserve"> reasonable </w:t>
      </w:r>
      <w:r w:rsidRPr="00357574">
        <w:t xml:space="preserve">adjustments to be made to meet the needs of people with disabilities. It does not require a huge proactive programme immediately making every system accessible, at a price that will bankrupt the organisation. </w:t>
      </w:r>
    </w:p>
    <w:p w:rsidR="00BB261E" w:rsidRPr="00357574" w:rsidRDefault="00611D04" w:rsidP="00BB261E">
      <w:pPr>
        <w:pStyle w:val="BDFbody"/>
      </w:pPr>
      <w:r>
        <w:rPr>
          <w:bdr w:val="none" w:sz="0" w:space="0" w:color="auto"/>
          <w:lang w:eastAsia="en-GB"/>
        </w:rPr>
        <w:lastRenderedPageBreak/>
        <w:pict>
          <v:shape id="Text Box 14" o:spid="_x0000_s1029" type="#_x0000_t202" style="position:absolute;margin-left:12.1pt;margin-top:-130.65pt;width:308.9pt;height:92.3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" filled="f" stroked="f">
            <v:path arrowok="t"/>
            <v:textbox>
              <w:txbxContent>
                <w:p w:rsidR="009E04AC" w:rsidRPr="00492CAB" w:rsidRDefault="009E04AC" w:rsidP="00026A9A">
                  <w:pPr>
                    <w:pStyle w:val="BDFtitlewhite"/>
                    <w:rPr>
                      <w:sz w:val="28"/>
                      <w:szCs w:val="28"/>
                    </w:rPr>
                  </w:pPr>
                  <w:r w:rsidRPr="00492CAB">
                    <w:rPr>
                      <w:sz w:val="28"/>
                      <w:szCs w:val="28"/>
                    </w:rPr>
                    <w:t>Designers, developers, and accessibility professionals have spent decades working with people with a wide range of disabilities to discover what aspects of IT delivery may present barriers.</w:t>
                  </w:r>
                </w:p>
              </w:txbxContent>
            </v:textbox>
          </v:shape>
        </w:pict>
      </w:r>
      <w:r w:rsidR="00BB261E" w:rsidRPr="00357574">
        <w:t xml:space="preserve">There is no definition in law of what is reasonable. A court or employment tribunal will have to decide whether the organisation genuinely tried to cater for equality and diversity. Specifying, and enforcing, accessibility in new IT, or in upgrades to existing systems, will </w:t>
      </w:r>
      <w:r w:rsidR="00BB261E">
        <w:t xml:space="preserve">help to </w:t>
      </w:r>
      <w:r w:rsidR="00BB261E" w:rsidRPr="00357574">
        <w:t xml:space="preserve">demonstrate a commitment to equality. </w:t>
      </w:r>
    </w:p>
    <w:p w:rsidR="00BB261E" w:rsidRPr="00357574" w:rsidRDefault="00BB261E" w:rsidP="00AD5032">
      <w:pPr>
        <w:pStyle w:val="BDFsubheading"/>
        <w:spacing w:before="480"/>
        <w:rPr>
          <w:rFonts w:cs="Arial"/>
        </w:rPr>
      </w:pPr>
      <w:bookmarkStart w:id="6" w:name="_Toc406749093"/>
      <w:r w:rsidRPr="00357574">
        <w:t>Why conform to someone else’s Accessibility Standards?</w:t>
      </w:r>
      <w:bookmarkEnd w:id="6"/>
    </w:p>
    <w:p w:rsidR="00BB261E" w:rsidRPr="00357574" w:rsidRDefault="00BB261E" w:rsidP="00BB261E">
      <w:pPr>
        <w:pStyle w:val="BDFbody"/>
      </w:pPr>
      <w:r w:rsidRPr="00357574">
        <w:t>Any organisation can set its own standards for IT Accessibility. Th</w:t>
      </w:r>
      <w:r>
        <w:t xml:space="preserve">ey </w:t>
      </w:r>
      <w:r w:rsidRPr="00357574">
        <w:t xml:space="preserve">know their market, they know their products and IT systems, and more than anything else their systems architects and developers know their </w:t>
      </w:r>
      <w:r>
        <w:t xml:space="preserve">own </w:t>
      </w:r>
      <w:r w:rsidRPr="00357574">
        <w:t xml:space="preserve">capabilities. </w:t>
      </w:r>
      <w:r>
        <w:t>A</w:t>
      </w:r>
      <w:r w:rsidRPr="00357574">
        <w:t xml:space="preserve"> common </w:t>
      </w:r>
      <w:r>
        <w:t xml:space="preserve">belief </w:t>
      </w:r>
      <w:r w:rsidRPr="00357574">
        <w:t xml:space="preserve">about accessibility </w:t>
      </w:r>
      <w:r>
        <w:t>amongst developers is that</w:t>
      </w:r>
      <w:r w:rsidRPr="00357574">
        <w:t xml:space="preserve"> “we know how to make our systems accessible, you don’t need to worry about that.” </w:t>
      </w:r>
    </w:p>
    <w:p w:rsidR="00BB261E" w:rsidRPr="00357574" w:rsidRDefault="00BB261E" w:rsidP="00BB261E">
      <w:pPr>
        <w:pStyle w:val="BDFbody"/>
      </w:pPr>
      <w:r w:rsidRPr="00357574">
        <w:t xml:space="preserve">But as with so much else in business, best results are gained by building on other people’s knowledge and hard work. Designers, developers, and </w:t>
      </w:r>
      <w:r>
        <w:t xml:space="preserve">accessibility </w:t>
      </w:r>
      <w:r w:rsidRPr="00357574">
        <w:t>professionals have spent decades working with people</w:t>
      </w:r>
      <w:r>
        <w:t xml:space="preserve"> with </w:t>
      </w:r>
      <w:r w:rsidRPr="00357574">
        <w:t xml:space="preserve">a wide range of disabilities to discover what aspects of IT delivery </w:t>
      </w:r>
      <w:r>
        <w:t>may present</w:t>
      </w:r>
      <w:r w:rsidRPr="00357574">
        <w:t xml:space="preserve"> barriers. </w:t>
      </w:r>
    </w:p>
    <w:p w:rsidR="00BB261E" w:rsidRPr="00357574" w:rsidRDefault="00BB261E" w:rsidP="00BB261E">
      <w:pPr>
        <w:pStyle w:val="BDFbody"/>
      </w:pPr>
      <w:r w:rsidRPr="00357574">
        <w:t xml:space="preserve">Learning what might be a barrier to users with particular needs can be a very expensive process. It needs time with potential customers, hundreds of them with scores of different conditions and needs. Fortunately, organisations </w:t>
      </w:r>
      <w:r>
        <w:t xml:space="preserve">can avoid all this research by </w:t>
      </w:r>
      <w:r w:rsidRPr="00357574">
        <w:t>adopt</w:t>
      </w:r>
      <w:r>
        <w:t>ing</w:t>
      </w:r>
      <w:r w:rsidRPr="00357574">
        <w:t xml:space="preserve"> </w:t>
      </w:r>
      <w:r>
        <w:t xml:space="preserve">the </w:t>
      </w:r>
      <w:r w:rsidRPr="00357574">
        <w:t>widely accepted standards. These also have the advantage that there are easily used automated testing tools out there to check that the solution matches the standards – which would not be true if an organisation chose its own standards.</w:t>
      </w:r>
    </w:p>
    <w:p w:rsidR="00BB261E" w:rsidRPr="00357574" w:rsidRDefault="00BB261E" w:rsidP="00AD5032">
      <w:pPr>
        <w:pStyle w:val="BDFsmallheading"/>
        <w:spacing w:before="600"/>
      </w:pPr>
      <w:bookmarkStart w:id="7" w:name="_Toc406749094"/>
      <w:r w:rsidRPr="00357574">
        <w:t>An overview of IT Accessibility Standards</w:t>
      </w:r>
      <w:bookmarkEnd w:id="7"/>
    </w:p>
    <w:p w:rsidR="00BB261E" w:rsidRPr="00357574" w:rsidRDefault="00BB261E" w:rsidP="00AD5032">
      <w:pPr>
        <w:pStyle w:val="BDFsubheading"/>
      </w:pPr>
      <w:bookmarkStart w:id="8" w:name="_Toc406749095"/>
      <w:r w:rsidRPr="00AD5032">
        <w:t>ISO 9241-171:2008</w:t>
      </w:r>
      <w:r w:rsidRPr="00357574">
        <w:t>: Ergonomic</w:t>
      </w:r>
      <w:r>
        <w:t xml:space="preserve">s of human-system interaction – </w:t>
      </w:r>
      <w:r w:rsidRPr="00357574">
        <w:t>Part 171: Guidance on software accessibility</w:t>
      </w:r>
      <w:bookmarkEnd w:id="8"/>
    </w:p>
    <w:p w:rsidR="00BB261E" w:rsidRPr="00AD5032" w:rsidRDefault="00BB261E" w:rsidP="00AD5032">
      <w:pPr>
        <w:pStyle w:val="BDFbody"/>
      </w:pPr>
      <w:r w:rsidRPr="00AD5032">
        <w:t>This document from the International Organisation for Standardisation (ISO) describes the standard for the basic characteristics of all systems which people interact with, whether they are used on web-sites or stand-alone computers. Most IT systems fall into this category. (An example of a system people do not interact with would be an automatic contactless payment system, where computerised systems register the presence of a payment card, check the amount owed according to the barcode scanner, and automatically transfer funds from the cardholder’s account to the shop’s, all without human intervention.)</w:t>
      </w:r>
      <w:r w:rsidR="00AD5032" w:rsidRPr="00AD5032">
        <w:t xml:space="preserve"> For further information on this standard, please follow this link </w:t>
      </w:r>
      <w:hyperlink r:id="rId9" w:history="1">
        <w:r w:rsidR="00AD5032" w:rsidRPr="00AD5032">
          <w:rPr>
            <w:rStyle w:val="Hyperlink"/>
            <w:color w:val="404040" w:themeColor="text1" w:themeTint="BF"/>
            <w:u w:val="none"/>
          </w:rPr>
          <w:t>http://www.iso.org/iso/iso_catalogue/catalogue_tc/catalogue_detail.htm?csnumber=39080</w:t>
        </w:r>
      </w:hyperlink>
      <w:r w:rsidR="00AD5032" w:rsidRPr="00AD5032">
        <w:t xml:space="preserve"> </w:t>
      </w:r>
    </w:p>
    <w:p w:rsidR="00BB261E" w:rsidRPr="00357574" w:rsidRDefault="00BB261E" w:rsidP="00BB261E">
      <w:r w:rsidRPr="00357574">
        <w:t xml:space="preserve">This ISO standard deals with the following themes: </w:t>
      </w:r>
    </w:p>
    <w:p w:rsidR="00BB261E" w:rsidRPr="00357574" w:rsidRDefault="00BB261E" w:rsidP="00AD5032">
      <w:pPr>
        <w:pStyle w:val="BDFbulletpoints"/>
      </w:pPr>
      <w:r w:rsidRPr="00357574">
        <w:t>Names and labels for user interface elements</w:t>
      </w:r>
    </w:p>
    <w:p w:rsidR="00BB261E" w:rsidRPr="00357574" w:rsidRDefault="00BB261E" w:rsidP="00AD5032">
      <w:pPr>
        <w:pStyle w:val="BDFbulletpoints"/>
      </w:pPr>
      <w:r w:rsidRPr="00357574">
        <w:t>User preference settings</w:t>
      </w:r>
    </w:p>
    <w:p w:rsidR="00BB261E" w:rsidRPr="00357574" w:rsidRDefault="00611D04" w:rsidP="00AD5032">
      <w:pPr>
        <w:pStyle w:val="BDFbulletpoints"/>
      </w:pPr>
      <w:r>
        <w:rPr>
          <w:noProof/>
          <w:bdr w:val="none" w:sz="0" w:space="0" w:color="auto"/>
          <w:lang w:val="en-GB" w:eastAsia="en-GB"/>
        </w:rPr>
        <w:lastRenderedPageBreak/>
        <w:pict>
          <v:shape id="_x0000_s1030" type="#_x0000_t202" style="position:absolute;left:0;text-align:left;margin-left:11.3pt;margin-top:-128.75pt;width:329.2pt;height:93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" filled="f" stroked="f">
            <v:path arrowok="t"/>
            <v:textbox>
              <w:txbxContent>
                <w:p w:rsidR="009E04AC" w:rsidRPr="005B0610" w:rsidRDefault="009E04AC" w:rsidP="00492CAB">
                  <w:pPr>
                    <w:pStyle w:val="BDFboxquote"/>
                    <w:rPr>
                      <w:sz w:val="44"/>
                    </w:rPr>
                  </w:pPr>
                  <w:r>
                    <w:rPr>
                      <w:sz w:val="40"/>
                    </w:rPr>
                    <w:t>The ISO standard deals with pointing devices, keyboard inputs and many other themes</w:t>
                  </w:r>
                </w:p>
              </w:txbxContent>
            </v:textbox>
            <w10:wrap type="square"/>
          </v:shape>
        </w:pict>
      </w:r>
      <w:r w:rsidR="00BB261E" w:rsidRPr="00357574">
        <w:t>Special consideration for accessibility adjustments</w:t>
      </w:r>
    </w:p>
    <w:p w:rsidR="00BB261E" w:rsidRPr="00357574" w:rsidRDefault="00BB261E" w:rsidP="00AD5032">
      <w:pPr>
        <w:pStyle w:val="BDFbulletpoints"/>
      </w:pPr>
      <w:r w:rsidRPr="00357574">
        <w:t>General control and operation guidelines</w:t>
      </w:r>
    </w:p>
    <w:p w:rsidR="00BB261E" w:rsidRPr="00357574" w:rsidRDefault="00BB261E" w:rsidP="00AD5032">
      <w:pPr>
        <w:pStyle w:val="BDFbulletpoints"/>
      </w:pPr>
      <w:r w:rsidRPr="00357574">
        <w:t>Compatibility with assistive technology</w:t>
      </w:r>
    </w:p>
    <w:p w:rsidR="00BB261E" w:rsidRPr="00357574" w:rsidRDefault="00BB261E" w:rsidP="00AD5032">
      <w:pPr>
        <w:pStyle w:val="BDFbulletpoints"/>
      </w:pPr>
      <w:r w:rsidRPr="00357574">
        <w:t>Closed systems</w:t>
      </w:r>
    </w:p>
    <w:p w:rsidR="00BB261E" w:rsidRPr="00357574" w:rsidRDefault="00BB261E" w:rsidP="00AD5032">
      <w:pPr>
        <w:pStyle w:val="BDFbulletpoints"/>
      </w:pPr>
      <w:r w:rsidRPr="00357574">
        <w:t>Alternative input options</w:t>
      </w:r>
    </w:p>
    <w:p w:rsidR="00BB261E" w:rsidRPr="00357574" w:rsidRDefault="00BB261E" w:rsidP="00AD5032">
      <w:pPr>
        <w:pStyle w:val="BDFbulletpoints"/>
      </w:pPr>
      <w:r w:rsidRPr="00357574">
        <w:t>Keyboard focus</w:t>
      </w:r>
    </w:p>
    <w:p w:rsidR="00BB261E" w:rsidRPr="00357574" w:rsidRDefault="00BB261E" w:rsidP="00AD5032">
      <w:pPr>
        <w:pStyle w:val="BDFbulletpoints"/>
      </w:pPr>
      <w:r w:rsidRPr="00357574">
        <w:t>Keyboard input</w:t>
      </w:r>
    </w:p>
    <w:p w:rsidR="00BB261E" w:rsidRPr="00357574" w:rsidRDefault="00BB261E" w:rsidP="00AD5032">
      <w:pPr>
        <w:pStyle w:val="BDFbulletpoints"/>
      </w:pPr>
      <w:r w:rsidRPr="00357574">
        <w:t>Pointing devices</w:t>
      </w:r>
    </w:p>
    <w:p w:rsidR="00BB261E" w:rsidRPr="00357574" w:rsidRDefault="00BB261E" w:rsidP="00AD5032">
      <w:pPr>
        <w:pStyle w:val="BDFbulletpoints"/>
      </w:pPr>
      <w:r w:rsidRPr="00357574">
        <w:t>General output guidelines</w:t>
      </w:r>
    </w:p>
    <w:p w:rsidR="00BB261E" w:rsidRPr="00357574" w:rsidRDefault="00BB261E" w:rsidP="00AD5032">
      <w:pPr>
        <w:pStyle w:val="BDFbulletpoints"/>
      </w:pPr>
      <w:r w:rsidRPr="00357574">
        <w:t>Visual outputs (displays)</w:t>
      </w:r>
    </w:p>
    <w:p w:rsidR="00BB261E" w:rsidRPr="00357574" w:rsidRDefault="00BB261E" w:rsidP="00AD5032">
      <w:pPr>
        <w:pStyle w:val="BDFbulletpoints"/>
      </w:pPr>
      <w:r w:rsidRPr="00357574">
        <w:t>Texts and fonts</w:t>
      </w:r>
    </w:p>
    <w:p w:rsidR="00BB261E" w:rsidRPr="00357574" w:rsidRDefault="00BB261E" w:rsidP="00AD5032">
      <w:pPr>
        <w:pStyle w:val="BDFbulletpoints"/>
      </w:pPr>
      <w:proofErr w:type="spellStart"/>
      <w:r w:rsidRPr="00357574">
        <w:t>Colour</w:t>
      </w:r>
      <w:proofErr w:type="spellEnd"/>
    </w:p>
    <w:p w:rsidR="00BB261E" w:rsidRPr="00357574" w:rsidRDefault="00BB261E" w:rsidP="00AD5032">
      <w:pPr>
        <w:pStyle w:val="BDFbulletpoints"/>
      </w:pPr>
      <w:r w:rsidRPr="00357574">
        <w:t xml:space="preserve">Window appearance and </w:t>
      </w:r>
      <w:proofErr w:type="spellStart"/>
      <w:r w:rsidRPr="00357574">
        <w:t>behaviour</w:t>
      </w:r>
      <w:proofErr w:type="spellEnd"/>
    </w:p>
    <w:p w:rsidR="00BB261E" w:rsidRPr="00357574" w:rsidRDefault="00BB261E" w:rsidP="00AD5032">
      <w:pPr>
        <w:pStyle w:val="BDFbulletpoints"/>
      </w:pPr>
      <w:r w:rsidRPr="00357574">
        <w:t>Audio output and its text equivalent (captions)</w:t>
      </w:r>
    </w:p>
    <w:p w:rsidR="00BB261E" w:rsidRPr="00357574" w:rsidRDefault="00BB261E" w:rsidP="00AD5032">
      <w:pPr>
        <w:pStyle w:val="BDFbulletpoints"/>
      </w:pPr>
      <w:r w:rsidRPr="00357574">
        <w:t>Media</w:t>
      </w:r>
    </w:p>
    <w:p w:rsidR="00BB261E" w:rsidRPr="00357574" w:rsidRDefault="00BB261E" w:rsidP="00AD5032">
      <w:pPr>
        <w:pStyle w:val="BDFbulletpoints"/>
      </w:pPr>
      <w:r w:rsidRPr="00357574">
        <w:t>Tactile output</w:t>
      </w:r>
    </w:p>
    <w:p w:rsidR="00BB261E" w:rsidRPr="00357574" w:rsidRDefault="00BB261E" w:rsidP="00AD5032">
      <w:pPr>
        <w:pStyle w:val="BDFlastbullet"/>
      </w:pPr>
      <w:r w:rsidRPr="00357574">
        <w:t>Documentation, support, and help services.</w:t>
      </w:r>
    </w:p>
    <w:p w:rsidR="00BB261E" w:rsidRPr="00357574" w:rsidRDefault="00BB261E" w:rsidP="00AD5032">
      <w:pPr>
        <w:pStyle w:val="BDFbody"/>
      </w:pPr>
      <w:r w:rsidRPr="00357574">
        <w:t xml:space="preserve">The ISO is a copyright document so cannot be quoted further. Developers will need to buy their own copy from the </w:t>
      </w:r>
      <w:r w:rsidRPr="00AD5032">
        <w:t>International Organisation for Standardisation</w:t>
      </w:r>
      <w:r w:rsidR="00AD5032">
        <w:t xml:space="preserve"> via this link </w:t>
      </w:r>
      <w:hyperlink r:id="rId10" w:history="1">
        <w:r w:rsidR="00AD5032" w:rsidRPr="00AD5032">
          <w:t>http://www.iso.org/iso/iso_catalogue/catalogue_tc/catalogue_detail.htm?csnumber=39080</w:t>
        </w:r>
      </w:hyperlink>
      <w:r w:rsidR="00AD5032" w:rsidRPr="00AD5032">
        <w:t xml:space="preserve"> </w:t>
      </w:r>
      <w:r w:rsidRPr="00AD5032">
        <w:t>. E</w:t>
      </w:r>
      <w:r w:rsidRPr="00357574">
        <w:t>ach section and sub-section comes with useful notes and examples clearly illustrating how the standard can be achieved. Appendix C provides a useful reporting format so that developers can provide a complete statement of the accessibility of their so</w:t>
      </w:r>
      <w:r>
        <w:t>lution to the commissioning team</w:t>
      </w:r>
      <w:r w:rsidRPr="00357574">
        <w:t>.</w:t>
      </w:r>
    </w:p>
    <w:p w:rsidR="00BB261E" w:rsidRPr="00357574" w:rsidRDefault="00BB261E" w:rsidP="00AD5032">
      <w:pPr>
        <w:pStyle w:val="BDFbody"/>
      </w:pPr>
      <w:r>
        <w:t>ISO9241-171</w:t>
      </w:r>
      <w:r w:rsidRPr="00357574">
        <w:t xml:space="preserve"> is recommended as the basis of any organisation’s accessibility standards. It starts at the bottom, laying down the basics</w:t>
      </w:r>
      <w:r>
        <w:t xml:space="preserve"> in a way that people new to accessibility development can follow to meet the standards.</w:t>
      </w:r>
    </w:p>
    <w:p w:rsidR="00BB261E" w:rsidRPr="00AD5032" w:rsidRDefault="00BB261E" w:rsidP="00AD5032">
      <w:pPr>
        <w:pStyle w:val="BDFsubheading"/>
      </w:pPr>
      <w:bookmarkStart w:id="9" w:name="_Toc406749096"/>
      <w:r w:rsidRPr="00AD5032">
        <w:t>WCAG – the Web Content Accessibility Guidelines</w:t>
      </w:r>
      <w:bookmarkEnd w:id="9"/>
      <w:r w:rsidRPr="00AD5032">
        <w:t>/ISO/IEC 40500:2012</w:t>
      </w:r>
    </w:p>
    <w:p w:rsidR="00BB261E" w:rsidRPr="00AD5032" w:rsidRDefault="00BB261E" w:rsidP="00AD5032">
      <w:pPr>
        <w:pStyle w:val="BDFbody"/>
      </w:pPr>
      <w:r w:rsidRPr="00AD5032">
        <w:t xml:space="preserve">WCAG, or WCAG 2, refers to the Web Content Accessibility Guidelines version 2 from the World Wide Web Consortium (W3C). </w:t>
      </w:r>
    </w:p>
    <w:p w:rsidR="00BB261E" w:rsidRPr="00AD5032" w:rsidRDefault="00BB261E" w:rsidP="00AD5032">
      <w:pPr>
        <w:pStyle w:val="BDFbody"/>
      </w:pPr>
      <w:r w:rsidRPr="00AD5032">
        <w:t xml:space="preserve">The WCAG guidelines have also been adopted as </w:t>
      </w:r>
      <w:r w:rsidRPr="00AD5032">
        <w:rPr>
          <w:rStyle w:val="Hyperlink"/>
          <w:color w:val="404040" w:themeColor="text1" w:themeTint="BF"/>
          <w:u w:val="none"/>
        </w:rPr>
        <w:t>International Standard ISO/IEC 40500:2012</w:t>
      </w:r>
      <w:r w:rsidR="00AD5032" w:rsidRPr="00AD5032">
        <w:t xml:space="preserve"> </w:t>
      </w:r>
      <w:hyperlink r:id="rId11" w:tooltip="http://www.iso.org/iso/iso_catalogue/catalogue_tc/catalogue_detail.htm?csnumber=58625" w:history="1">
        <w:r w:rsidR="00AD5032" w:rsidRPr="00AD5032">
          <w:t>http://www.iso.org/iso/iso_catalogue/catalogue_tc/catalogue_detail.htm?csnumber=58625</w:t>
        </w:r>
      </w:hyperlink>
      <w:r w:rsidRPr="00AD5032">
        <w:t xml:space="preserve">, but most </w:t>
      </w:r>
      <w:r w:rsidRPr="00AD5032">
        <w:lastRenderedPageBreak/>
        <w:t xml:space="preserve">people acquire them free from the </w:t>
      </w:r>
      <w:r w:rsidRPr="00AD5032">
        <w:rPr>
          <w:rStyle w:val="Hyperlink"/>
          <w:color w:val="404040" w:themeColor="text1" w:themeTint="BF"/>
          <w:u w:val="none"/>
        </w:rPr>
        <w:t>W3C website</w:t>
      </w:r>
      <w:r w:rsidR="00AD5032" w:rsidRPr="00AD5032">
        <w:t xml:space="preserve"> </w:t>
      </w:r>
      <w:hyperlink r:id="rId12" w:history="1">
        <w:r w:rsidR="00AD5032" w:rsidRPr="00AD5032">
          <w:t>http://www.w3.org/WAI/intro/wcag.php</w:t>
        </w:r>
      </w:hyperlink>
      <w:r w:rsidR="00AD5032" w:rsidRPr="00AD5032">
        <w:t xml:space="preserve"> </w:t>
      </w:r>
      <w:r w:rsidRPr="00AD5032">
        <w:t xml:space="preserve"> rather than pay for the identical ISO documentation. </w:t>
      </w:r>
    </w:p>
    <w:p w:rsidR="00BB261E" w:rsidRPr="00AD5032" w:rsidRDefault="00611D04" w:rsidP="00AD5032">
      <w:pPr>
        <w:pStyle w:val="BDFbody"/>
      </w:pPr>
      <w:r>
        <w:rPr>
          <w:noProof/>
          <w:bdr w:val="none" w:sz="0" w:space="0" w:color="auto"/>
          <w:lang w:eastAsia="en-GB"/>
        </w:rPr>
        <w:pict>
          <v:shape id="_x0000_s1031" type="#_x0000_t202" style="position:absolute;margin-left:15.45pt;margin-top:-164.9pt;width:318.3pt;height:103.9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" filled="f" stroked="f">
            <v:path arrowok="t"/>
            <v:textbox>
              <w:txbxContent>
                <w:p w:rsidR="009E04AC" w:rsidRPr="00492CAB" w:rsidRDefault="009E04AC" w:rsidP="001328FF">
                  <w:pPr>
                    <w:pStyle w:val="BDFtitlewhite"/>
                    <w:rPr>
                      <w:sz w:val="44"/>
                    </w:rPr>
                  </w:pPr>
                  <w:r w:rsidRPr="00492CAB">
                    <w:rPr>
                      <w:sz w:val="44"/>
                    </w:rPr>
                    <w:t>Systems must be Perceivable, Operable, Understandable and Robust</w:t>
                  </w:r>
                </w:p>
                <w:p w:rsidR="009E04AC" w:rsidRPr="00F85D76" w:rsidRDefault="009E04AC" w:rsidP="001328FF">
                  <w:pPr>
                    <w:pStyle w:val="BDFboxquote"/>
                    <w:rPr>
                      <w:sz w:val="40"/>
                    </w:rPr>
                  </w:pPr>
                </w:p>
              </w:txbxContent>
            </v:textbox>
            <w10:wrap type="square"/>
          </v:shape>
        </w:pict>
      </w:r>
      <w:r w:rsidR="00BB261E" w:rsidRPr="00AD5032">
        <w:t xml:space="preserve">As the name makes clear, they are about web content. They apply to web-based systems, whether they are on the Internet or an Intranet. </w:t>
      </w:r>
    </w:p>
    <w:p w:rsidR="00BB261E" w:rsidRPr="00357574" w:rsidRDefault="00BB261E" w:rsidP="00AD5032">
      <w:pPr>
        <w:pStyle w:val="BDFbody"/>
      </w:pPr>
      <w:r w:rsidRPr="00357574">
        <w:t xml:space="preserve">The standards are based on four principles: systems must be </w:t>
      </w:r>
      <w:r w:rsidRPr="00357574">
        <w:rPr>
          <w:b/>
        </w:rPr>
        <w:t xml:space="preserve">Perceivable, Operable, Understandable, </w:t>
      </w:r>
      <w:r w:rsidRPr="00357574">
        <w:t xml:space="preserve">and </w:t>
      </w:r>
      <w:r w:rsidRPr="00357574">
        <w:rPr>
          <w:b/>
        </w:rPr>
        <w:t>Robust</w:t>
      </w:r>
      <w:r w:rsidRPr="00357574">
        <w:t>. Twelve guidelines (success criteria) show you how to meet these, and each guideline has three levels: A, AA, and AAA. AAA is the most exacting, but it is up to each organi</w:t>
      </w:r>
      <w:r>
        <w:t>s</w:t>
      </w:r>
      <w:r w:rsidRPr="00357574">
        <w:t xml:space="preserve">ation to decide whether they want to go to that extent. </w:t>
      </w:r>
      <w:r>
        <w:t>UK Government departments, for example, only specify that level AA is required.</w:t>
      </w:r>
    </w:p>
    <w:p w:rsidR="00BB261E" w:rsidRPr="00357574" w:rsidRDefault="00BB261E" w:rsidP="00AD5032">
      <w:pPr>
        <w:pStyle w:val="BDFbody"/>
      </w:pPr>
      <w:r w:rsidRPr="00357574">
        <w:t xml:space="preserve">The principles and guidelines are: </w:t>
      </w:r>
    </w:p>
    <w:p w:rsidR="00BB261E" w:rsidRPr="00357574" w:rsidRDefault="00BB261E" w:rsidP="00AD5032">
      <w:pPr>
        <w:pStyle w:val="BDFsmallheading"/>
      </w:pPr>
      <w:r w:rsidRPr="00357574">
        <w:t>Perceivable</w:t>
      </w:r>
    </w:p>
    <w:p w:rsidR="00BB261E" w:rsidRPr="00357574" w:rsidRDefault="00BB261E" w:rsidP="00AD5032">
      <w:pPr>
        <w:pStyle w:val="BDFbulletpoints"/>
      </w:pPr>
      <w:r w:rsidRPr="00357574">
        <w:t>Provide text alternatives for non-text content.</w:t>
      </w:r>
    </w:p>
    <w:p w:rsidR="00BB261E" w:rsidRPr="00357574" w:rsidRDefault="00BB261E" w:rsidP="00AD5032">
      <w:pPr>
        <w:pStyle w:val="BDFbulletpoints"/>
      </w:pPr>
      <w:r w:rsidRPr="00357574">
        <w:t>Provide captions and other alternatives for multimedia.</w:t>
      </w:r>
    </w:p>
    <w:p w:rsidR="00BB261E" w:rsidRPr="00357574" w:rsidRDefault="00BB261E" w:rsidP="00AD5032">
      <w:pPr>
        <w:pStyle w:val="BDFbulletpoints"/>
      </w:pPr>
      <w:r w:rsidRPr="00357574">
        <w:t>Create content that can be presented in different ways, including by assistive technologies, without losing meaning.</w:t>
      </w:r>
    </w:p>
    <w:p w:rsidR="00BB261E" w:rsidRPr="00357574" w:rsidRDefault="00BB261E" w:rsidP="00AD5032">
      <w:pPr>
        <w:pStyle w:val="BDFlastbullet"/>
      </w:pPr>
      <w:r w:rsidRPr="00357574">
        <w:t>Make it easier for users to see and hear content.</w:t>
      </w:r>
    </w:p>
    <w:p w:rsidR="00BB261E" w:rsidRPr="00357574" w:rsidRDefault="00BB261E" w:rsidP="00AD5032">
      <w:pPr>
        <w:pStyle w:val="BDFsmallheading"/>
      </w:pPr>
      <w:r w:rsidRPr="00357574">
        <w:t>Operable</w:t>
      </w:r>
    </w:p>
    <w:p w:rsidR="00BB261E" w:rsidRPr="00357574" w:rsidRDefault="00BB261E" w:rsidP="00AD5032">
      <w:pPr>
        <w:pStyle w:val="BDFbulletpoints"/>
      </w:pPr>
      <w:r w:rsidRPr="00357574">
        <w:t>Make all functionality available from a keyboard.</w:t>
      </w:r>
    </w:p>
    <w:p w:rsidR="00BB261E" w:rsidRPr="00357574" w:rsidRDefault="00BB261E" w:rsidP="00AD5032">
      <w:pPr>
        <w:pStyle w:val="BDFbulletpoints"/>
      </w:pPr>
      <w:r w:rsidRPr="00357574">
        <w:t>Give users enough time to read and use content.</w:t>
      </w:r>
    </w:p>
    <w:p w:rsidR="00BB261E" w:rsidRPr="00357574" w:rsidRDefault="00BB261E" w:rsidP="00AD5032">
      <w:pPr>
        <w:pStyle w:val="BDFbulletpoints"/>
      </w:pPr>
      <w:r w:rsidRPr="00357574">
        <w:t>Do not use content that causes seizures.</w:t>
      </w:r>
    </w:p>
    <w:p w:rsidR="00BB261E" w:rsidRPr="00357574" w:rsidRDefault="00BB261E" w:rsidP="00AD5032">
      <w:pPr>
        <w:pStyle w:val="BDFlastbullet"/>
      </w:pPr>
      <w:r w:rsidRPr="00357574">
        <w:t>Help users navigate and find content.</w:t>
      </w:r>
    </w:p>
    <w:p w:rsidR="00BB261E" w:rsidRPr="00357574" w:rsidRDefault="00BB261E" w:rsidP="00AD5032">
      <w:pPr>
        <w:pStyle w:val="BDFsmallheading"/>
      </w:pPr>
      <w:r w:rsidRPr="00357574">
        <w:t>Understandable</w:t>
      </w:r>
    </w:p>
    <w:p w:rsidR="00BB261E" w:rsidRPr="00357574" w:rsidRDefault="00BB261E" w:rsidP="00AD5032">
      <w:pPr>
        <w:pStyle w:val="BDFbulletpoints"/>
      </w:pPr>
      <w:r w:rsidRPr="00357574">
        <w:t>Make text readable and understandable.</w:t>
      </w:r>
    </w:p>
    <w:p w:rsidR="00BB261E" w:rsidRPr="00357574" w:rsidRDefault="00BB261E" w:rsidP="00AD5032">
      <w:pPr>
        <w:pStyle w:val="BDFbulletpoints"/>
      </w:pPr>
      <w:r w:rsidRPr="00357574">
        <w:t>Make content appear and operate in predictable ways.</w:t>
      </w:r>
    </w:p>
    <w:p w:rsidR="00BB261E" w:rsidRPr="00AD5032" w:rsidRDefault="00BB261E" w:rsidP="00AD5032">
      <w:pPr>
        <w:pStyle w:val="BDFlastbullet"/>
      </w:pPr>
      <w:r w:rsidRPr="00AD5032">
        <w:t>Help users avoid and correct mistakes.</w:t>
      </w:r>
    </w:p>
    <w:p w:rsidR="00BB261E" w:rsidRPr="00357574" w:rsidRDefault="00BB261E" w:rsidP="00AD5032">
      <w:pPr>
        <w:pStyle w:val="BDFsmallheading"/>
      </w:pPr>
      <w:r w:rsidRPr="00357574">
        <w:t>Robust</w:t>
      </w:r>
    </w:p>
    <w:p w:rsidR="00BB261E" w:rsidRPr="00357574" w:rsidRDefault="00BB261E" w:rsidP="00AD5032">
      <w:pPr>
        <w:pStyle w:val="BDFlastbullet"/>
      </w:pPr>
      <w:r w:rsidRPr="00357574">
        <w:t>Maximize compatibility with current and future user tools.</w:t>
      </w:r>
    </w:p>
    <w:p w:rsidR="00BB261E" w:rsidRPr="00357574" w:rsidRDefault="00611D04" w:rsidP="00AD5032">
      <w:pPr>
        <w:pStyle w:val="BDFbody"/>
      </w:pPr>
      <w:r>
        <w:rPr>
          <w:noProof/>
          <w:bdr w:val="none" w:sz="0" w:space="0" w:color="auto"/>
          <w:lang w:eastAsia="en-GB"/>
        </w:rPr>
        <w:lastRenderedPageBreak/>
        <w:pict>
          <v:shape id="_x0000_s1032" type="#_x0000_t202" style="position:absolute;margin-left:20.6pt;margin-top:-133.45pt;width:302.9pt;height:95.8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" filled="f" stroked="f">
            <v:path arrowok="t"/>
            <v:textbox>
              <w:txbxContent>
                <w:p w:rsidR="009E04AC" w:rsidRPr="003C27B7" w:rsidRDefault="009E04AC" w:rsidP="003C27B7">
                  <w:pPr>
                    <w:pStyle w:val="BDFtitlewhite"/>
                    <w:rPr>
                      <w:sz w:val="40"/>
                    </w:rPr>
                  </w:pPr>
                  <w:r w:rsidRPr="003C27B7">
                    <w:rPr>
                      <w:sz w:val="40"/>
                    </w:rPr>
                    <w:t>Websites need to be specifically adapted for mobile devices to make them usable</w:t>
                  </w:r>
                </w:p>
                <w:p w:rsidR="009E04AC" w:rsidRPr="00F85D76" w:rsidRDefault="009E04AC" w:rsidP="003C27B7">
                  <w:pPr>
                    <w:pStyle w:val="BDFboxquote"/>
                    <w:rPr>
                      <w:sz w:val="40"/>
                    </w:rPr>
                  </w:pPr>
                </w:p>
              </w:txbxContent>
            </v:textbox>
            <w10:wrap type="square"/>
          </v:shape>
        </w:pict>
      </w:r>
      <w:r w:rsidR="00BB261E" w:rsidRPr="00357574">
        <w:t xml:space="preserve">The WCAG website includes sections on understanding the success criteria; how to meet them; a collection of techniques and common failures; and tips for navigating around the WCAG documentation. </w:t>
      </w:r>
    </w:p>
    <w:p w:rsidR="00BB261E" w:rsidRPr="00357574" w:rsidRDefault="00BB261E" w:rsidP="00AD5032">
      <w:pPr>
        <w:pStyle w:val="BDFbody"/>
      </w:pPr>
      <w:r w:rsidRPr="00357574">
        <w:t xml:space="preserve">The WCAG guidelines are our second recommendation as the basic building-blocks of </w:t>
      </w:r>
      <w:r>
        <w:t>an organisation’s</w:t>
      </w:r>
      <w:r w:rsidRPr="00357574">
        <w:t xml:space="preserve"> accessibility standards. There is of course a significant </w:t>
      </w:r>
      <w:r>
        <w:t>overlap between ISO9241-171</w:t>
      </w:r>
      <w:r w:rsidRPr="00357574">
        <w:t xml:space="preserve"> and WCAG, so once one set of standards has been met, there will be few additional items to be taken into account to meet both. </w:t>
      </w:r>
    </w:p>
    <w:p w:rsidR="00BB261E" w:rsidRPr="00357574" w:rsidRDefault="00BB261E" w:rsidP="00AD5032">
      <w:pPr>
        <w:pStyle w:val="BDFbody"/>
      </w:pPr>
      <w:r w:rsidRPr="00357574">
        <w:t xml:space="preserve">The WCAG guidelines also have the significant advantage of being free to acquire and use. </w:t>
      </w:r>
    </w:p>
    <w:p w:rsidR="00BB261E" w:rsidRPr="00357574" w:rsidRDefault="00BB261E" w:rsidP="00AD5032">
      <w:pPr>
        <w:pStyle w:val="BDFsubheading"/>
      </w:pPr>
      <w:bookmarkStart w:id="10" w:name="_Toc406749097"/>
      <w:r w:rsidRPr="00357574">
        <w:t>Mobile Devices</w:t>
      </w:r>
      <w:bookmarkEnd w:id="10"/>
    </w:p>
    <w:p w:rsidR="00BB261E" w:rsidRPr="00357574" w:rsidRDefault="00BB261E" w:rsidP="00AD5032">
      <w:pPr>
        <w:pStyle w:val="BDFbody"/>
      </w:pPr>
      <w:r w:rsidRPr="00357574">
        <w:t xml:space="preserve">Websites look and perform differently on smartphones and tablets. Due to the smaller screens, a website which works perfectly well on a laptop or desktop computer will be too compressed for use, or require an unreasonable amount of scrolling around. They need to be specially adapted for mobile devices to make them usable. </w:t>
      </w:r>
    </w:p>
    <w:p w:rsidR="00BB261E" w:rsidRPr="00357574" w:rsidRDefault="00BB261E" w:rsidP="00AD5032">
      <w:pPr>
        <w:pStyle w:val="BDFbody"/>
      </w:pPr>
      <w:r w:rsidRPr="00357574">
        <w:t xml:space="preserve">The accessibility requirements are also quite specialised. Users of desktop and laptop computers will often have a proprietary </w:t>
      </w:r>
      <w:r>
        <w:t>A</w:t>
      </w:r>
      <w:r w:rsidRPr="00357574">
        <w:t xml:space="preserve">ssistive </w:t>
      </w:r>
      <w:r>
        <w:t>S</w:t>
      </w:r>
      <w:r w:rsidRPr="00357574">
        <w:t>oftware</w:t>
      </w:r>
      <w:r>
        <w:t xml:space="preserve"> (AS)</w:t>
      </w:r>
      <w:r w:rsidRPr="00357574">
        <w:t xml:space="preserve"> package (see section 6.5). These take up a lot of memory so they are less likely to be installe</w:t>
      </w:r>
      <w:r>
        <w:t>d on mobile devices</w:t>
      </w:r>
      <w:r w:rsidRPr="00357574">
        <w:t>. Instead, people who need AS use the</w:t>
      </w:r>
      <w:r>
        <w:t xml:space="preserve"> device’s</w:t>
      </w:r>
      <w:r w:rsidRPr="00357574">
        <w:t xml:space="preserve"> inbuilt accessibility features. The leading operating systems now have voice control, </w:t>
      </w:r>
      <w:proofErr w:type="spellStart"/>
      <w:r w:rsidRPr="00357574">
        <w:t>screenreaders</w:t>
      </w:r>
      <w:proofErr w:type="spellEnd"/>
      <w:r w:rsidRPr="00357574">
        <w:t xml:space="preserve">, and magnifiers which replicate the performance of specialised AS packages (though perhaps not performing quite as well or with such a wide range of features). </w:t>
      </w:r>
    </w:p>
    <w:p w:rsidR="00BB261E" w:rsidRPr="00357574" w:rsidRDefault="00BB261E" w:rsidP="00AD5032">
      <w:pPr>
        <w:pStyle w:val="BDFbody"/>
      </w:pPr>
      <w:r w:rsidRPr="00357574">
        <w:t xml:space="preserve">Anyone looking for an accessible and usable IT solution should therefore specify that it must be compatible with the standard assistive software built into mobile phones, smartphones, and tablets. </w:t>
      </w:r>
      <w:r>
        <w:t>This is</w:t>
      </w:r>
      <w:r w:rsidRPr="00357574">
        <w:t xml:space="preserve"> in theory already covered by the ISO and WCAG standards’ specifications about browser interactions, but it is worth stating it as a specific goal when the users may potentially be working on mobile devices</w:t>
      </w:r>
      <w:r>
        <w:t xml:space="preserve"> (and the public almost certainly will be)</w:t>
      </w:r>
      <w:r w:rsidRPr="00357574">
        <w:t xml:space="preserve">. Suppliers must build testing against the required browsers into their plan. </w:t>
      </w:r>
    </w:p>
    <w:p w:rsidR="00BB261E" w:rsidRDefault="00BB261E" w:rsidP="00AD5032">
      <w:pPr>
        <w:pStyle w:val="BDFbody"/>
      </w:pPr>
      <w:r w:rsidRPr="00357574">
        <w:t>In practice, this means that they sho</w:t>
      </w:r>
      <w:r>
        <w:t>uld be tested against the iOS</w:t>
      </w:r>
      <w:r w:rsidRPr="00357574">
        <w:t xml:space="preserve"> and Android operating systems which currently dominate the market.</w:t>
      </w:r>
    </w:p>
    <w:p w:rsidR="00BB261E" w:rsidRDefault="00BB261E" w:rsidP="00AD5032">
      <w:pPr>
        <w:pStyle w:val="BDFbody"/>
      </w:pPr>
      <w:r>
        <w:t xml:space="preserve">Guidelines are available in the form of the </w:t>
      </w:r>
      <w:r w:rsidRPr="00AD5032">
        <w:t>Mobile Web Best Practice</w:t>
      </w:r>
      <w:r w:rsidR="00AD5032" w:rsidRPr="00AD5032">
        <w:t xml:space="preserve"> </w:t>
      </w:r>
      <w:hyperlink r:id="rId13" w:history="1">
        <w:r w:rsidR="00AD5032" w:rsidRPr="00AD5032">
          <w:t>http://www.w3.org/TR/mobile-bp/</w:t>
        </w:r>
      </w:hyperlink>
      <w:r w:rsidR="00AD5032" w:rsidRPr="00AD5032">
        <w:t xml:space="preserve"> </w:t>
      </w:r>
      <w:r w:rsidRPr="00AD5032">
        <w:t>which sets out a series of recommendations designed to improve the user experience of the Web on mobile devices. There is, of course, an overlap with the WCAG guidelines which is discussed in the Relationship between Mobile Web Best Practices and the Web Content Accessibility Guidelines</w:t>
      </w:r>
      <w:r w:rsidR="00AD5032" w:rsidRPr="00AD5032">
        <w:t xml:space="preserve"> </w:t>
      </w:r>
      <w:hyperlink r:id="rId14" w:tooltip="http://www.w3.org/TR/mwbp-wcag/" w:history="1">
        <w:r w:rsidR="00AD5032" w:rsidRPr="00AD5032">
          <w:t>http://www.w3.org/TR/mwbp-wcag</w:t>
        </w:r>
      </w:hyperlink>
      <w:r w:rsidR="00AD5032" w:rsidRPr="00AD5032">
        <w:t>/</w:t>
      </w:r>
      <w:r w:rsidRPr="00AD5032">
        <w:t>.</w:t>
      </w:r>
      <w:r>
        <w:t xml:space="preserve">  </w:t>
      </w:r>
    </w:p>
    <w:p w:rsidR="00BB261E" w:rsidRDefault="00BB261E" w:rsidP="00AD5032">
      <w:pPr>
        <w:pStyle w:val="BDFbody"/>
      </w:pPr>
      <w:r>
        <w:t xml:space="preserve">Native mobile applications (apps) are also required to be accessible. Once again this means that they should be tested against the operating system and AS available on the device. In theory this is covered by the </w:t>
      </w:r>
      <w:r w:rsidRPr="00AD5032">
        <w:t>ISO 9241-171:2008</w:t>
      </w:r>
      <w:r>
        <w:t xml:space="preserve"> standards</w:t>
      </w:r>
      <w:r w:rsidR="00AD5032">
        <w:t xml:space="preserve"> </w:t>
      </w:r>
      <w:hyperlink r:id="rId15" w:history="1">
        <w:r w:rsidR="00AD5032" w:rsidRPr="00AD5032">
          <w:t>http://www.iso.org/iso/iso_catalogue/catalogue_tc/catalogue_detail.htm?csnumber=39080</w:t>
        </w:r>
      </w:hyperlink>
      <w:r w:rsidR="00AD5032">
        <w:t xml:space="preserve"> </w:t>
      </w:r>
      <w:r>
        <w:t xml:space="preserve">; however </w:t>
      </w:r>
      <w:r>
        <w:lastRenderedPageBreak/>
        <w:t>there are specific guidelines regarding the accessibility of the particular operating systems. Below are guidelines for the currently dominant operating systems.</w:t>
      </w:r>
    </w:p>
    <w:p w:rsidR="00BB261E" w:rsidRDefault="00611D04" w:rsidP="00AD5032">
      <w:pPr>
        <w:pStyle w:val="BDFbulletpoints"/>
      </w:pPr>
      <w:r>
        <w:rPr>
          <w:noProof/>
          <w:bdr w:val="none" w:sz="0" w:space="0" w:color="auto"/>
          <w:lang w:val="en-GB" w:eastAsia="en-GB"/>
        </w:rPr>
        <w:pict>
          <v:shape id="_x0000_s1033" type="#_x0000_t202" style="position:absolute;left:0;text-align:left;margin-left:13.6pt;margin-top:-164.45pt;width:307.3pt;height:89.9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" filled="f" stroked="f">
            <v:path arrowok="t"/>
            <v:textbox>
              <w:txbxContent>
                <w:p w:rsidR="009E04AC" w:rsidRPr="00F85D76" w:rsidRDefault="009E04AC" w:rsidP="00DB0BEA">
                  <w:pPr>
                    <w:pStyle w:val="BDFtitlewhite"/>
                    <w:rPr>
                      <w:sz w:val="40"/>
                    </w:rPr>
                  </w:pPr>
                  <w:r w:rsidRPr="003C27B7">
                    <w:rPr>
                      <w:sz w:val="40"/>
                    </w:rPr>
                    <w:t xml:space="preserve">People </w:t>
                  </w:r>
                  <w:r>
                    <w:rPr>
                      <w:sz w:val="40"/>
                    </w:rPr>
                    <w:t xml:space="preserve">have </w:t>
                  </w:r>
                  <w:r w:rsidRPr="003C27B7">
                    <w:rPr>
                      <w:sz w:val="40"/>
                    </w:rPr>
                    <w:t>become more comfortable with electronic communications</w:t>
                  </w:r>
                </w:p>
              </w:txbxContent>
            </v:textbox>
            <w10:wrap type="square"/>
          </v:shape>
        </w:pict>
      </w:r>
      <w:r w:rsidR="00BB261E" w:rsidRPr="00AD5032">
        <w:t>Android – Designing for Accessibility</w:t>
      </w:r>
      <w:r w:rsidR="00AD5032">
        <w:t xml:space="preserve"> </w:t>
      </w:r>
      <w:hyperlink r:id="rId16" w:history="1">
        <w:r w:rsidR="00AD5032" w:rsidRPr="00AD5032">
          <w:t>http://developer.android.com/guide/practices/design/accessibility.html</w:t>
        </w:r>
      </w:hyperlink>
      <w:r w:rsidR="00AD5032">
        <w:t xml:space="preserve"> </w:t>
      </w:r>
    </w:p>
    <w:p w:rsidR="00BB261E" w:rsidRDefault="00BB261E" w:rsidP="00AD5032">
      <w:pPr>
        <w:pStyle w:val="BDFbulletpoints"/>
      </w:pPr>
      <w:r w:rsidRPr="00AD5032">
        <w:t>iOS - Accessibility Programming Guide</w:t>
      </w:r>
      <w:r w:rsidR="00AD5032">
        <w:t xml:space="preserve"> </w:t>
      </w:r>
      <w:hyperlink r:id="rId17" w:anchor="documentation/UserExperience/Conceptual/iPhoneAccessibility/Accessibility_on_iPhone/Accessibility_on_iPhone.html" w:history="1">
        <w:r w:rsidR="00AD5032" w:rsidRPr="00AD5032">
          <w:t>http://developer.apple.com/library/ios/#documentation/UserExperience/Conceptual/iPhoneAccessibility/Accessibility_on_iPhone/Accessibility_on_iPhone.html</w:t>
        </w:r>
      </w:hyperlink>
      <w:r w:rsidR="00AD5032">
        <w:t xml:space="preserve"> </w:t>
      </w:r>
    </w:p>
    <w:p w:rsidR="00BB261E" w:rsidRPr="00357574" w:rsidRDefault="00BB261E" w:rsidP="00E22118">
      <w:pPr>
        <w:pStyle w:val="BDFsubheading"/>
        <w:spacing w:before="480"/>
      </w:pPr>
      <w:bookmarkStart w:id="11" w:name="_Toc406749098"/>
      <w:r w:rsidRPr="00357574">
        <w:t>Accessible Output</w:t>
      </w:r>
      <w:bookmarkEnd w:id="11"/>
    </w:p>
    <w:p w:rsidR="00BB261E" w:rsidRPr="00357574" w:rsidRDefault="00BB261E" w:rsidP="001F641A">
      <w:pPr>
        <w:pStyle w:val="BDFbody"/>
      </w:pPr>
      <w:r w:rsidRPr="00357574">
        <w:t xml:space="preserve">Although this document is about IT accessibility, we must also consider when IT solutions affect non-IT aspects of customer service. This </w:t>
      </w:r>
      <w:r>
        <w:t>i</w:t>
      </w:r>
      <w:r w:rsidRPr="00357574">
        <w:t xml:space="preserve">s particularly relevant when visually impaired customers or users of the system need to receive communications in a non-standard format. </w:t>
      </w:r>
    </w:p>
    <w:p w:rsidR="00BB261E" w:rsidRPr="00357574" w:rsidRDefault="00BB261E" w:rsidP="001F641A">
      <w:pPr>
        <w:pStyle w:val="BDFbody"/>
      </w:pPr>
      <w:r w:rsidRPr="00357574">
        <w:t xml:space="preserve">The commonest formats to meet these needs </w:t>
      </w:r>
      <w:r>
        <w:t>wer</w:t>
      </w:r>
      <w:r w:rsidRPr="00357574">
        <w:t xml:space="preserve">e traditionally large print, audio, and Braille. In recent years, improvements in AS have increased levels of computer literacy in the visually impaired population, and email is now often their preferred form of communication. Although an individually addressed letter was formerly seen as the authoritative, permanent, personal method of communication and email as a lightweight, transient, and unsafe alternative, this is now changing as people become more comfortable with electronic communications. </w:t>
      </w:r>
    </w:p>
    <w:p w:rsidR="00BB261E" w:rsidRPr="00357574" w:rsidRDefault="00BB261E" w:rsidP="001F641A">
      <w:pPr>
        <w:pStyle w:val="BDFbody"/>
      </w:pPr>
      <w:r w:rsidRPr="00357574">
        <w:t xml:space="preserve">This needs to be reflected in accessibility standards. </w:t>
      </w:r>
      <w:r>
        <w:t>Either the user (on</w:t>
      </w:r>
      <w:r w:rsidRPr="00357574">
        <w:t xml:space="preserve"> a self-serve system) or the agent (when an employee of the organisation is the IT operator) must be able to s</w:t>
      </w:r>
      <w:r>
        <w:t>pecify the format in which the</w:t>
      </w:r>
      <w:r w:rsidRPr="00357574">
        <w:t xml:space="preserve"> output is required. IT systems should be able to automatically direct any output to that customer to be produced in the appropriate format. </w:t>
      </w:r>
    </w:p>
    <w:p w:rsidR="00BB261E" w:rsidRPr="00357574" w:rsidRDefault="00BB261E" w:rsidP="001F641A">
      <w:pPr>
        <w:pStyle w:val="BDFbody"/>
      </w:pPr>
      <w:r w:rsidRPr="00357574">
        <w:t>Smaller organisations may not have the resources to maintain a different print/other output facility which can be accessed automatically</w:t>
      </w:r>
      <w:r>
        <w:t>. I</w:t>
      </w:r>
      <w:r w:rsidRPr="00357574">
        <w:t xml:space="preserve">n </w:t>
      </w:r>
      <w:r>
        <w:t xml:space="preserve">this </w:t>
      </w:r>
      <w:r w:rsidRPr="00357574">
        <w:t xml:space="preserve">case the system should provide an alert to the agent warning them to arrange for the communication to be issued in the appropriate format. </w:t>
      </w:r>
    </w:p>
    <w:p w:rsidR="00BB261E" w:rsidRPr="00357574" w:rsidRDefault="00BB261E" w:rsidP="00E22118">
      <w:pPr>
        <w:pStyle w:val="BDFsubheading"/>
        <w:spacing w:before="480"/>
      </w:pPr>
      <w:bookmarkStart w:id="12" w:name="_Toc406749099"/>
      <w:r w:rsidRPr="00357574">
        <w:t>Assistive Software packages</w:t>
      </w:r>
      <w:bookmarkEnd w:id="12"/>
    </w:p>
    <w:p w:rsidR="00BB261E" w:rsidRPr="00357574" w:rsidRDefault="00BB261E" w:rsidP="001F641A">
      <w:pPr>
        <w:pStyle w:val="BDFbody"/>
      </w:pPr>
      <w:r w:rsidRPr="00357574">
        <w:t xml:space="preserve">Compatibility with assistive technology is included in the ISO and WCAG, but if an organisation’s personnel use particular AS packages, it is a good idea to specify them in the standards. This will ensure that the solution is tested, as best it can be, against the real-world conditions it will face. </w:t>
      </w:r>
    </w:p>
    <w:p w:rsidR="00BB261E" w:rsidRPr="00357574" w:rsidRDefault="00BB261E" w:rsidP="001F641A">
      <w:pPr>
        <w:pStyle w:val="BDFbody"/>
      </w:pPr>
      <w:r w:rsidRPr="00357574">
        <w:t xml:space="preserve">In some organisations, the </w:t>
      </w:r>
      <w:r w:rsidR="009D6A9B">
        <w:t>staff are</w:t>
      </w:r>
      <w:r w:rsidRPr="00357574">
        <w:t xml:space="preserve"> free to choose and use any AS. In others, thanks to a licensing deal or support arrangements</w:t>
      </w:r>
      <w:r>
        <w:t>, they</w:t>
      </w:r>
      <w:r w:rsidRPr="00357574">
        <w:t xml:space="preserve"> are offered a more limited range. Although the users’ choice is limited, the latter approach has advantages as far as training and mutual support goes. In the latter kind of organisation, it makes sense for the accessibility standards to include a clause such as: </w:t>
      </w:r>
    </w:p>
    <w:p w:rsidR="00BB261E" w:rsidRPr="00357574" w:rsidRDefault="00611D04" w:rsidP="001F641A">
      <w:pPr>
        <w:pStyle w:val="BDFbody"/>
      </w:pPr>
      <w:r>
        <w:rPr>
          <w:noProof/>
          <w:bdr w:val="none" w:sz="0" w:space="0" w:color="auto"/>
          <w:lang w:eastAsia="en-GB"/>
        </w:rPr>
        <w:lastRenderedPageBreak/>
        <w:pict>
          <v:shape id="_x0000_s1034" type="#_x0000_t202" style="position:absolute;margin-left:14.75pt;margin-top:-135.2pt;width:308.05pt;height:102.3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" filled="f" stroked="f">
            <v:path arrowok="t"/>
            <v:textbox>
              <w:txbxContent>
                <w:p w:rsidR="009E04AC" w:rsidRPr="003C27B7" w:rsidRDefault="009E04AC" w:rsidP="003C27B7">
                  <w:pPr>
                    <w:pStyle w:val="BDFtitlewhite"/>
                    <w:rPr>
                      <w:sz w:val="40"/>
                    </w:rPr>
                  </w:pPr>
                  <w:r>
                    <w:rPr>
                      <w:sz w:val="40"/>
                    </w:rPr>
                    <w:t>Concise and accurate test methods are intended to produce unambiguous and repeatable results</w:t>
                  </w:r>
                </w:p>
                <w:p w:rsidR="009E04AC" w:rsidRPr="00F85D76" w:rsidRDefault="009E04AC" w:rsidP="003C27B7">
                  <w:pPr>
                    <w:pStyle w:val="BDFboxquote"/>
                    <w:rPr>
                      <w:sz w:val="40"/>
                    </w:rPr>
                  </w:pPr>
                </w:p>
              </w:txbxContent>
            </v:textbox>
            <w10:wrap type="square"/>
          </v:shape>
        </w:pict>
      </w:r>
      <w:r w:rsidR="00BB261E" w:rsidRPr="00357574">
        <w:t>The IT solution (including any help functionality) must be compatible with the current versions of each of the major assistive technology products used in the organisation.</w:t>
      </w:r>
    </w:p>
    <w:p w:rsidR="00BB261E" w:rsidRPr="00357574" w:rsidRDefault="00BB261E" w:rsidP="001F641A">
      <w:pPr>
        <w:pStyle w:val="BDFbody"/>
      </w:pPr>
      <w:r w:rsidRPr="00357574">
        <w:t>The packages and versions to be tested against must be reviewed regularly as the users’ packages are updated.</w:t>
      </w:r>
    </w:p>
    <w:p w:rsidR="00BB261E" w:rsidRDefault="00BB261E" w:rsidP="00E22118">
      <w:pPr>
        <w:pStyle w:val="BDFsubheading"/>
        <w:spacing w:before="480"/>
      </w:pPr>
      <w:bookmarkStart w:id="13" w:name="_Toc406749100"/>
      <w:r>
        <w:t xml:space="preserve">European Standard </w:t>
      </w:r>
      <w:r w:rsidRPr="006B3667">
        <w:t>EN301 549</w:t>
      </w:r>
      <w:bookmarkEnd w:id="13"/>
    </w:p>
    <w:p w:rsidR="00BB261E" w:rsidRDefault="00BB261E" w:rsidP="001F641A">
      <w:pPr>
        <w:pStyle w:val="BDFbody"/>
      </w:pPr>
      <w:r>
        <w:t xml:space="preserve">The </w:t>
      </w:r>
      <w:r w:rsidRPr="001F641A">
        <w:t>European standard EN301 549</w:t>
      </w:r>
      <w:r>
        <w:t xml:space="preserve"> covers the accessibility requirements for public procurement of ICT products and services in Europe. It is available from ETSI (the </w:t>
      </w:r>
      <w:r w:rsidRPr="006B3667">
        <w:t>European Telecommunications Standards Institute</w:t>
      </w:r>
      <w:r>
        <w:t xml:space="preserve">), </w:t>
      </w:r>
      <w:hyperlink r:id="rId18" w:tooltip="http://www.etsi.org/deliver/etsi_en/301500_301599/301549/01.00.00_20/en_301549v010000c.pdf" w:history="1">
        <w:r w:rsidR="001F641A" w:rsidRPr="001F641A">
          <w:t>http://www.etsi.org/deliver/etsi_en/301500_301599/301549/01.00.00_20/en_301549v010000c.pdf</w:t>
        </w:r>
      </w:hyperlink>
      <w:r w:rsidR="001F641A">
        <w:t xml:space="preserve"> </w:t>
      </w:r>
    </w:p>
    <w:p w:rsidR="00BB261E" w:rsidRDefault="00BB261E" w:rsidP="001F641A">
      <w:pPr>
        <w:pStyle w:val="BDFbody"/>
      </w:pPr>
      <w:r>
        <w:t>The primary objective of this proposal was to produce a European Standard (EN) that sets out, in a single source, detailed practical and quantifiable functional accessibility requirements which are applicable to all ICT products and services and are usable in public procurement.</w:t>
      </w:r>
    </w:p>
    <w:p w:rsidR="00BB261E" w:rsidRDefault="00BB261E" w:rsidP="001F641A">
      <w:pPr>
        <w:pStyle w:val="BDFbody"/>
      </w:pPr>
      <w:r>
        <w:t>The standard</w:t>
      </w:r>
      <w:r w:rsidRPr="00760591">
        <w:t xml:space="preserve"> sets out the functional accessibility requirements in a manner</w:t>
      </w:r>
      <w:r>
        <w:t xml:space="preserve"> </w:t>
      </w:r>
      <w:r w:rsidRPr="00760591">
        <w:t>that is free from subjective elements and identifies objective, concise and accurate test methods that are intended to</w:t>
      </w:r>
      <w:r>
        <w:t xml:space="preserve"> </w:t>
      </w:r>
      <w:r w:rsidRPr="00760591">
        <w:t>produce unambiguous, repeatable and reproducible results.</w:t>
      </w:r>
    </w:p>
    <w:p w:rsidR="00BB261E" w:rsidRDefault="00BB261E" w:rsidP="001F641A">
      <w:pPr>
        <w:pStyle w:val="BDFbody"/>
      </w:pPr>
      <w:r>
        <w:t>It is intended to be used as the basis for an online procurement toolkit. It will primarily be useful for public procurers to identify the requirements for their purchases, and also for manufacturers to employ it within their design, build and quality control procedures. It reflects the needs of users of ICT and documents the accessibility features that are required in publicly procured ICT.</w:t>
      </w:r>
    </w:p>
    <w:p w:rsidR="00BB261E" w:rsidRDefault="00BB261E" w:rsidP="001F641A">
      <w:pPr>
        <w:pStyle w:val="BDFbody"/>
      </w:pPr>
      <w:r>
        <w:t>ETSI’s aspiration is that EN301 549 will, once ratified by the European Union (EU) and national governments, become the standard accessibility criteria for all IT systems purchased by government bodies within the EU. They will work in much the same way as Section 508 standards do in the United States</w:t>
      </w:r>
    </w:p>
    <w:p w:rsidR="00BB261E" w:rsidRPr="00760591" w:rsidRDefault="00BB261E" w:rsidP="001F641A">
      <w:pPr>
        <w:pStyle w:val="BDFbody"/>
      </w:pPr>
      <w:r>
        <w:t xml:space="preserve">ETSI state that WCAG 2.0 is necessary for the application of EN301 549. It also references ISO9241-171:2008, amongst many other documents. </w:t>
      </w:r>
    </w:p>
    <w:p w:rsidR="00BB261E" w:rsidRPr="00357574" w:rsidRDefault="00BB261E" w:rsidP="001F641A">
      <w:pPr>
        <w:pStyle w:val="BDFsubheading"/>
        <w:spacing w:before="480"/>
      </w:pPr>
      <w:bookmarkStart w:id="14" w:name="_Toc406749101"/>
      <w:r w:rsidRPr="00357574">
        <w:t>US Section 508 Standards</w:t>
      </w:r>
      <w:bookmarkEnd w:id="14"/>
    </w:p>
    <w:p w:rsidR="00BB261E" w:rsidRPr="00357574" w:rsidRDefault="00BB261E" w:rsidP="001F641A">
      <w:pPr>
        <w:pStyle w:val="BDFbody"/>
      </w:pPr>
      <w:r w:rsidRPr="00357574">
        <w:t>Commercial off-the-shelf software packages developed in the U</w:t>
      </w:r>
      <w:r>
        <w:t xml:space="preserve">nited </w:t>
      </w:r>
      <w:r w:rsidRPr="00357574">
        <w:t>S</w:t>
      </w:r>
      <w:r>
        <w:t>tates</w:t>
      </w:r>
      <w:r w:rsidRPr="00357574">
        <w:t xml:space="preserve"> may have been built to the US Section 508 Accessibility Standards, rather than WCAG or ISO. </w:t>
      </w:r>
    </w:p>
    <w:p w:rsidR="00BB261E" w:rsidRPr="00357574" w:rsidRDefault="00BB261E" w:rsidP="001F641A">
      <w:pPr>
        <w:pStyle w:val="BDFbody"/>
      </w:pPr>
      <w:r w:rsidRPr="00357574">
        <w:t>‘</w:t>
      </w:r>
      <w:r w:rsidRPr="001F641A">
        <w:t>Section 508</w:t>
      </w:r>
      <w:r w:rsidRPr="00357574">
        <w:t xml:space="preserve">’ refers to </w:t>
      </w:r>
      <w:r>
        <w:t xml:space="preserve">standards laid down in </w:t>
      </w:r>
      <w:r w:rsidRPr="00357574">
        <w:t>a 1998 amendment to the US Rehabilitation Act 1973. Any web site which receives US public funds or is under contract to a US federal agency must conform to the</w:t>
      </w:r>
      <w:r>
        <w:t>m</w:t>
      </w:r>
      <w:r w:rsidRPr="00357574">
        <w:t>. The standards quoted above comfortably exceed current Section 508 requirements.</w:t>
      </w:r>
      <w:r w:rsidR="001F641A">
        <w:t xml:space="preserve"> </w:t>
      </w:r>
      <w:hyperlink r:id="rId19" w:tooltip="http://www.section508.gov/content/learn/laws-and-policies" w:history="1">
        <w:r w:rsidR="00150053" w:rsidRPr="00150053">
          <w:t>http://www.section508.gov/content/learn/laws-and-policies</w:t>
        </w:r>
      </w:hyperlink>
      <w:r w:rsidR="001F641A">
        <w:t xml:space="preserve"> </w:t>
      </w:r>
    </w:p>
    <w:p w:rsidR="00BB261E" w:rsidRPr="00357574" w:rsidRDefault="00611D04" w:rsidP="001F641A">
      <w:pPr>
        <w:pStyle w:val="BDFbody"/>
      </w:pPr>
      <w:r>
        <w:rPr>
          <w:noProof/>
          <w:bdr w:val="none" w:sz="0" w:space="0" w:color="auto"/>
          <w:lang w:eastAsia="en-GB"/>
        </w:rPr>
        <w:lastRenderedPageBreak/>
        <w:pict>
          <v:shape id="_x0000_s1035" type="#_x0000_t202" style="position:absolute;margin-left:18.2pt;margin-top:-127.1pt;width:306.65pt;height:85.9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" filled="f" stroked="f">
            <v:path arrowok="t"/>
            <v:textbox>
              <w:txbxContent>
                <w:p w:rsidR="009E04AC" w:rsidRPr="003C27B7" w:rsidRDefault="009E04AC" w:rsidP="003C27B7">
                  <w:pPr>
                    <w:pStyle w:val="BDFtitlewhite"/>
                    <w:rPr>
                      <w:sz w:val="40"/>
                    </w:rPr>
                  </w:pPr>
                  <w:r>
                    <w:rPr>
                      <w:sz w:val="40"/>
                    </w:rPr>
                    <w:t>There are tools available that support authors to develop more accessible web content</w:t>
                  </w:r>
                </w:p>
              </w:txbxContent>
            </v:textbox>
            <w10:wrap type="square"/>
          </v:shape>
        </w:pict>
      </w:r>
      <w:r w:rsidR="00BB261E" w:rsidRPr="00357574">
        <w:t xml:space="preserve">The 508 standards </w:t>
      </w:r>
      <w:r w:rsidR="00BB261E">
        <w:t>are</w:t>
      </w:r>
      <w:r w:rsidR="00BB261E" w:rsidRPr="00357574">
        <w:t xml:space="preserve"> no longer considered </w:t>
      </w:r>
      <w:r w:rsidR="00BB261E">
        <w:t>to reflect the accessibility situation in light of the changes in assistive technology and practices which have been introduced since their introduction</w:t>
      </w:r>
      <w:r w:rsidR="00BB261E" w:rsidRPr="00357574">
        <w:t>.</w:t>
      </w:r>
      <w:r w:rsidR="00BB261E">
        <w:t xml:space="preserve"> (See the </w:t>
      </w:r>
      <w:r w:rsidR="00BB261E" w:rsidRPr="001F641A">
        <w:t>Background to the ICT Refresh</w:t>
      </w:r>
      <w:r w:rsidR="00BB261E">
        <w:t xml:space="preserve"> document</w:t>
      </w:r>
      <w:r w:rsidR="001F641A">
        <w:t xml:space="preserve"> </w:t>
      </w:r>
      <w:hyperlink r:id="rId20" w:history="1">
        <w:r w:rsidR="001F641A" w:rsidRPr="001F641A">
          <w:t>http://www.access-board.gov/guidelines-and-standards/communications-and-it/about-the-ict-refresh/background/teitac-report/4-updates-to-the-standard-and-guidelines</w:t>
        </w:r>
      </w:hyperlink>
      <w:r w:rsidR="001F641A" w:rsidRPr="001F641A">
        <w:t xml:space="preserve"> </w:t>
      </w:r>
      <w:r w:rsidR="00BB261E">
        <w:t>.)</w:t>
      </w:r>
      <w:r w:rsidR="00BB261E" w:rsidRPr="00357574">
        <w:t xml:space="preserve"> US authorities have been working on a revision of Section 508 for several years</w:t>
      </w:r>
      <w:r w:rsidR="00BB261E">
        <w:t>. It</w:t>
      </w:r>
      <w:r w:rsidR="00BB261E" w:rsidRPr="00357574">
        <w:t xml:space="preserve"> was proposed in 2006, drafting began in 2008, and </w:t>
      </w:r>
      <w:r w:rsidR="00264CFD">
        <w:t>at the time of writing (August</w:t>
      </w:r>
      <w:r w:rsidR="00BB261E">
        <w:t xml:space="preserve"> 2015</w:t>
      </w:r>
      <w:r w:rsidR="00BB261E" w:rsidRPr="00357574">
        <w:t xml:space="preserve">) was still in the ‘public comments’ phase. </w:t>
      </w:r>
    </w:p>
    <w:p w:rsidR="00BB261E" w:rsidRPr="00357574" w:rsidRDefault="00BB261E" w:rsidP="001F641A">
      <w:pPr>
        <w:pStyle w:val="BDFbody"/>
      </w:pPr>
      <w:r w:rsidRPr="00357574">
        <w:t>The current draft is very close to the WCAG and ISO requirements as the</w:t>
      </w:r>
      <w:r>
        <w:t xml:space="preserve"> US Access Board</w:t>
      </w:r>
      <w:r w:rsidRPr="00357574">
        <w:t xml:space="preserve"> </w:t>
      </w:r>
      <w:r>
        <w:t>believe t</w:t>
      </w:r>
      <w:r w:rsidRPr="006168F9">
        <w:t xml:space="preserve">here are significant benefits in harmonizing with </w:t>
      </w:r>
      <w:r w:rsidRPr="00357574">
        <w:t xml:space="preserve">international standards. European </w:t>
      </w:r>
      <w:r>
        <w:t xml:space="preserve">developers and </w:t>
      </w:r>
      <w:r w:rsidRPr="00357574">
        <w:t xml:space="preserve">programmers used to working to the ISO and WCAG standards will therefore have no trouble selling in the US market when the new Section 508 is introduced. </w:t>
      </w:r>
    </w:p>
    <w:p w:rsidR="00BB261E" w:rsidRPr="00357574" w:rsidRDefault="00BB261E" w:rsidP="001F641A">
      <w:pPr>
        <w:pStyle w:val="BDFsubheading"/>
      </w:pPr>
      <w:bookmarkStart w:id="15" w:name="_Toc406749102"/>
      <w:r w:rsidRPr="00357574">
        <w:t>BS8878</w:t>
      </w:r>
      <w:bookmarkEnd w:id="15"/>
    </w:p>
    <w:p w:rsidR="00BB261E" w:rsidRPr="00357574" w:rsidRDefault="00BB261E" w:rsidP="001F641A">
      <w:pPr>
        <w:pStyle w:val="BDFbody"/>
        <w:rPr>
          <w:color w:val="000000" w:themeColor="text1"/>
        </w:rPr>
      </w:pPr>
      <w:r w:rsidRPr="001F641A">
        <w:rPr>
          <w:rFonts w:cs="Arial"/>
        </w:rPr>
        <w:t>British Standard 8878</w:t>
      </w:r>
      <w:r w:rsidRPr="00357574">
        <w:rPr>
          <w:color w:val="000000" w:themeColor="text1"/>
        </w:rPr>
        <w:t xml:space="preserve"> is a Web Accessibility Code of Practice. It does not cover the technical, design, or testing aspects of accessibility. What it does is describe a framework to organise the process of ensuring accessibility in projects. </w:t>
      </w:r>
      <w:r>
        <w:rPr>
          <w:color w:val="000000" w:themeColor="text1"/>
        </w:rPr>
        <w:t xml:space="preserve">It develops the key ideas </w:t>
      </w:r>
      <w:r w:rsidRPr="00357574">
        <w:rPr>
          <w:color w:val="000000" w:themeColor="text1"/>
        </w:rPr>
        <w:t>f</w:t>
      </w:r>
      <w:r>
        <w:rPr>
          <w:color w:val="000000" w:themeColor="text1"/>
        </w:rPr>
        <w:t>or</w:t>
      </w:r>
      <w:r w:rsidRPr="00357574">
        <w:rPr>
          <w:color w:val="000000" w:themeColor="text1"/>
        </w:rPr>
        <w:t xml:space="preserve"> making accessibility policies, and expands on the steps that organi</w:t>
      </w:r>
      <w:r>
        <w:rPr>
          <w:color w:val="000000" w:themeColor="text1"/>
        </w:rPr>
        <w:t>s</w:t>
      </w:r>
      <w:r w:rsidRPr="00357574">
        <w:rPr>
          <w:color w:val="000000" w:themeColor="text1"/>
        </w:rPr>
        <w:t>ations should take to help ensure the accessibility of their web products.</w:t>
      </w:r>
      <w:r>
        <w:rPr>
          <w:color w:val="000000" w:themeColor="text1"/>
        </w:rPr>
        <w:t xml:space="preserve"> </w:t>
      </w:r>
      <w:hyperlink r:id="rId21" w:history="1">
        <w:r w:rsidR="001F641A" w:rsidRPr="001F641A">
          <w:t>http://shop.bsigroup.com/ProductDetail/?pid=000000000030180388</w:t>
        </w:r>
      </w:hyperlink>
      <w:r w:rsidR="001F641A">
        <w:rPr>
          <w:color w:val="000000" w:themeColor="text1"/>
        </w:rPr>
        <w:t xml:space="preserve"> </w:t>
      </w:r>
    </w:p>
    <w:p w:rsidR="00BB261E" w:rsidRPr="00E47BCF" w:rsidRDefault="00BB261E" w:rsidP="001F641A">
      <w:pPr>
        <w:pStyle w:val="BDFbody"/>
        <w:rPr>
          <w:color w:val="000000" w:themeColor="text1"/>
        </w:rPr>
      </w:pPr>
      <w:r w:rsidRPr="00E47BCF">
        <w:rPr>
          <w:color w:val="000000" w:themeColor="text1"/>
        </w:rPr>
        <w:t xml:space="preserve">The aspects covered by BS8878 include: </w:t>
      </w:r>
    </w:p>
    <w:p w:rsidR="00BB261E" w:rsidRPr="00E47BCF" w:rsidRDefault="00BB261E" w:rsidP="001F641A">
      <w:pPr>
        <w:pStyle w:val="BDFbulletpoints"/>
      </w:pPr>
      <w:r w:rsidRPr="00E47BCF">
        <w:t>Procurement and selection of production tools and Content Management Systems</w:t>
      </w:r>
    </w:p>
    <w:p w:rsidR="00BB261E" w:rsidRPr="00E47BCF" w:rsidRDefault="00BB261E" w:rsidP="001F641A">
      <w:pPr>
        <w:pStyle w:val="BDFbulletpoints"/>
      </w:pPr>
      <w:r w:rsidRPr="00E47BCF">
        <w:t>Outsourcing production</w:t>
      </w:r>
      <w:r>
        <w:t xml:space="preserve"> to third </w:t>
      </w:r>
      <w:r w:rsidRPr="00E47BCF">
        <w:t>parties</w:t>
      </w:r>
    </w:p>
    <w:p w:rsidR="00BB261E" w:rsidRPr="00E47BCF" w:rsidRDefault="00BB261E" w:rsidP="001F641A">
      <w:pPr>
        <w:pStyle w:val="BDFbulletpoints"/>
      </w:pPr>
      <w:r w:rsidRPr="00E47BCF">
        <w:t>Project management of inclusive production</w:t>
      </w:r>
    </w:p>
    <w:p w:rsidR="00BB261E" w:rsidRPr="00E47BCF" w:rsidRDefault="00BB261E" w:rsidP="001F641A">
      <w:pPr>
        <w:pStyle w:val="BDFbulletpoints"/>
      </w:pPr>
      <w:r w:rsidRPr="00E47BCF">
        <w:t>Assessment of accessibility risk and impact on budgets</w:t>
      </w:r>
    </w:p>
    <w:p w:rsidR="00BB261E" w:rsidRPr="00E47BCF" w:rsidRDefault="00BB261E" w:rsidP="001F641A">
      <w:pPr>
        <w:pStyle w:val="BDFlastbullet"/>
        <w:rPr>
          <w:color w:val="000000" w:themeColor="text1"/>
        </w:rPr>
      </w:pPr>
      <w:r w:rsidRPr="00E47BCF">
        <w:t xml:space="preserve">Governance of inclusion across a </w:t>
      </w:r>
      <w:proofErr w:type="spellStart"/>
      <w:r w:rsidRPr="00E47BCF">
        <w:t>programme</w:t>
      </w:r>
      <w:proofErr w:type="spellEnd"/>
      <w:r w:rsidRPr="00E47BCF">
        <w:t xml:space="preserve"> of web production projects</w:t>
      </w:r>
    </w:p>
    <w:p w:rsidR="00BB261E" w:rsidRDefault="00BB261E" w:rsidP="00E22118">
      <w:pPr>
        <w:pStyle w:val="BDFsubheading"/>
        <w:spacing w:before="480"/>
      </w:pPr>
      <w:bookmarkStart w:id="16" w:name="_Toc406749103"/>
      <w:r>
        <w:t>Authoring Tool Accessibility Guidelines</w:t>
      </w:r>
      <w:bookmarkEnd w:id="16"/>
    </w:p>
    <w:p w:rsidR="00BB261E" w:rsidRDefault="00BB261E" w:rsidP="001F641A">
      <w:pPr>
        <w:pStyle w:val="BDFbody"/>
      </w:pPr>
      <w:r>
        <w:t>The previously listed standards and guidelines are aimed at producing user-facing IT systems, but this section takes it back one step to provide information about authoring tools.</w:t>
      </w:r>
    </w:p>
    <w:p w:rsidR="00BB261E" w:rsidRPr="00807130" w:rsidRDefault="00BB261E" w:rsidP="001F641A">
      <w:pPr>
        <w:pStyle w:val="BDFbody"/>
        <w:rPr>
          <w:lang w:val="en-US"/>
        </w:rPr>
      </w:pPr>
      <w:r w:rsidRPr="00807130">
        <w:t xml:space="preserve">Authoring tools </w:t>
      </w:r>
      <w:r>
        <w:t xml:space="preserve">are software and services that </w:t>
      </w:r>
      <w:r w:rsidRPr="00807130">
        <w:t xml:space="preserve">authors (web developers, designers, writers, etc.) use to produce web content (static web pages, dynamic web applications, etc.). They </w:t>
      </w:r>
      <w:r w:rsidRPr="00807130">
        <w:rPr>
          <w:lang w:val="en-US"/>
        </w:rPr>
        <w:t>explain how to:</w:t>
      </w:r>
    </w:p>
    <w:p w:rsidR="00BB261E" w:rsidRPr="00807130" w:rsidRDefault="00BB261E" w:rsidP="001F641A">
      <w:pPr>
        <w:pStyle w:val="BDFbulletpoints"/>
      </w:pPr>
      <w:r w:rsidRPr="00807130">
        <w:t>make the authoring tools themselves accessible, so that people with disab</w:t>
      </w:r>
      <w:r>
        <w:t>ilities can create web content</w:t>
      </w:r>
    </w:p>
    <w:p w:rsidR="00BB261E" w:rsidRPr="00807130" w:rsidRDefault="00BB261E" w:rsidP="001F641A">
      <w:pPr>
        <w:pStyle w:val="BDFbulletpoints"/>
      </w:pPr>
      <w:proofErr w:type="gramStart"/>
      <w:r w:rsidRPr="00807130">
        <w:t>help</w:t>
      </w:r>
      <w:proofErr w:type="gramEnd"/>
      <w:r w:rsidRPr="00807130">
        <w:t xml:space="preserve"> authors create more accessible web content — specifically: enable, support, and promote the production of content that conforms to Web C</w:t>
      </w:r>
      <w:r>
        <w:t>ontent Accessibility Guidelines</w:t>
      </w:r>
      <w:r w:rsidRPr="00807130">
        <w:t>.</w:t>
      </w:r>
    </w:p>
    <w:p w:rsidR="00BB261E" w:rsidRDefault="00611D04" w:rsidP="001F641A">
      <w:pPr>
        <w:pStyle w:val="BDFlastbullet"/>
      </w:pPr>
      <w:r>
        <w:rPr>
          <w:noProof/>
          <w:bdr w:val="none" w:sz="0" w:space="0" w:color="auto"/>
          <w:lang w:val="en-GB" w:eastAsia="en-GB"/>
        </w:rPr>
        <w:lastRenderedPageBreak/>
        <w:pict>
          <v:shape id="_x0000_s1036" type="#_x0000_t202" style="position:absolute;left:0;text-align:left;margin-left:18.8pt;margin-top:-124.8pt;width:308.1pt;height:91.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" filled="f" stroked="f">
            <v:path arrowok="t"/>
            <v:textbox>
              <w:txbxContent>
                <w:p w:rsidR="009E04AC" w:rsidRPr="003C27B7" w:rsidRDefault="009E04AC" w:rsidP="00321DD2">
                  <w:pPr>
                    <w:pStyle w:val="BDFtitlewhite"/>
                    <w:rPr>
                      <w:sz w:val="40"/>
                    </w:rPr>
                  </w:pPr>
                  <w:r>
                    <w:rPr>
                      <w:sz w:val="40"/>
                    </w:rPr>
                    <w:t>Guidelines are available that enable interaction with assistive technologies</w:t>
                  </w:r>
                </w:p>
                <w:p w:rsidR="009E04AC" w:rsidRPr="00F85D76" w:rsidRDefault="009E04AC" w:rsidP="00321DD2">
                  <w:pPr>
                    <w:pStyle w:val="BDFboxquote"/>
                    <w:rPr>
                      <w:sz w:val="40"/>
                    </w:rPr>
                  </w:pPr>
                </w:p>
              </w:txbxContent>
            </v:textbox>
            <w10:wrap type="square"/>
          </v:shape>
        </w:pict>
      </w:r>
      <w:r w:rsidR="00BB261E" w:rsidRPr="001F641A">
        <w:t>Authoring Tool Accessibility Guidelines</w:t>
      </w:r>
      <w:r w:rsidR="00BB261E">
        <w:t xml:space="preserve"> (ATAG) are provided by the W3C as part of a linked series of guidelines with the WCAG standards.</w:t>
      </w:r>
      <w:r w:rsidR="001F641A">
        <w:t xml:space="preserve"> </w:t>
      </w:r>
      <w:hyperlink r:id="rId22" w:tooltip="http://www.w3.org/WAI/intro/atag.php" w:history="1">
        <w:r w:rsidR="001F641A" w:rsidRPr="001F641A">
          <w:t>http://www.w3.org/WAI/intro/atag.php</w:t>
        </w:r>
      </w:hyperlink>
      <w:r w:rsidR="001F641A">
        <w:t xml:space="preserve"> </w:t>
      </w:r>
    </w:p>
    <w:p w:rsidR="00BB261E" w:rsidRDefault="00BB261E" w:rsidP="001F641A">
      <w:pPr>
        <w:pStyle w:val="BDFsubheading"/>
      </w:pPr>
      <w:bookmarkStart w:id="17" w:name="_Toc406749104"/>
      <w:r>
        <w:t>User Agent Accessibility Guidelines (UAAG)</w:t>
      </w:r>
      <w:bookmarkEnd w:id="17"/>
    </w:p>
    <w:p w:rsidR="00BB261E" w:rsidRDefault="00BB261E" w:rsidP="001F641A">
      <w:pPr>
        <w:pStyle w:val="BDFbody"/>
      </w:pPr>
      <w:r>
        <w:t xml:space="preserve">These </w:t>
      </w:r>
      <w:r w:rsidRPr="001F641A">
        <w:t>guidelines</w:t>
      </w:r>
      <w:r>
        <w:t xml:space="preserve"> address</w:t>
      </w:r>
      <w:r w:rsidRPr="00807130">
        <w:t xml:space="preserve"> </w:t>
      </w:r>
      <w:r>
        <w:t xml:space="preserve">the accessibility of </w:t>
      </w:r>
      <w:r w:rsidRPr="00807130">
        <w:t>Web browsers and media players, including some a</w:t>
      </w:r>
      <w:r>
        <w:t xml:space="preserve">spects of assistive software. They are intended for the use of developers of these items rather than their end-users. </w:t>
      </w:r>
      <w:hyperlink r:id="rId23" w:tooltip="http://www.w3.org/WAI/intro/uaag.php" w:history="1">
        <w:r w:rsidR="001F641A" w:rsidRPr="001F641A">
          <w:t>http://www.w3.org/WAI/intro/uaag.php</w:t>
        </w:r>
      </w:hyperlink>
      <w:r w:rsidR="001F641A">
        <w:t xml:space="preserve"> </w:t>
      </w:r>
    </w:p>
    <w:p w:rsidR="00BB261E" w:rsidRDefault="00BB261E" w:rsidP="001F641A">
      <w:pPr>
        <w:pStyle w:val="BDFbody"/>
      </w:pPr>
      <w:r>
        <w:t xml:space="preserve">The guidelines feature checkpoints which cover: </w:t>
      </w:r>
    </w:p>
    <w:p w:rsidR="00BB261E" w:rsidRPr="00A137FA" w:rsidRDefault="00BB261E" w:rsidP="001F641A">
      <w:pPr>
        <w:pStyle w:val="BDFbulletpoints"/>
      </w:pPr>
      <w:r w:rsidRPr="00A137FA">
        <w:t>Access to all content, including content tied to events triggered by the mouse or keyboard</w:t>
      </w:r>
    </w:p>
    <w:p w:rsidR="00BB261E" w:rsidRPr="00A137FA" w:rsidRDefault="00BB261E" w:rsidP="001F641A">
      <w:pPr>
        <w:pStyle w:val="BDFbulletpoints"/>
      </w:pPr>
      <w:r w:rsidRPr="00A137FA">
        <w:t>User control over how content is rendered</w:t>
      </w:r>
    </w:p>
    <w:p w:rsidR="00BB261E" w:rsidRPr="00A137FA" w:rsidRDefault="00BB261E" w:rsidP="001F641A">
      <w:pPr>
        <w:pStyle w:val="BDFbulletpoints"/>
      </w:pPr>
      <w:r w:rsidRPr="00A137FA">
        <w:t>User control over the user interface, with documentation of accessibility features</w:t>
      </w:r>
    </w:p>
    <w:p w:rsidR="00BB261E" w:rsidRPr="00A137FA" w:rsidRDefault="00BB261E" w:rsidP="001F641A">
      <w:pPr>
        <w:pStyle w:val="BDFlastbullet"/>
      </w:pPr>
      <w:r w:rsidRPr="00A137FA">
        <w:t>Standard programming interfaces, to enable interaction with assistive technologies</w:t>
      </w:r>
    </w:p>
    <w:p w:rsidR="00BB261E" w:rsidRDefault="00BB261E" w:rsidP="001F641A">
      <w:pPr>
        <w:pStyle w:val="BDFbody"/>
      </w:pPr>
      <w:r w:rsidRPr="001F641A">
        <w:t>UAAG version 1.0</w:t>
      </w:r>
      <w:r w:rsidR="001F641A">
        <w:t xml:space="preserve"> </w:t>
      </w:r>
      <w:hyperlink r:id="rId24" w:history="1">
        <w:r w:rsidR="001F641A" w:rsidRPr="001F641A">
          <w:t>http://www.w3.org/TR/UAAG10/</w:t>
        </w:r>
      </w:hyperlink>
      <w:r w:rsidR="001F641A">
        <w:t xml:space="preserve"> </w:t>
      </w:r>
      <w:r>
        <w:t>is the current standard,</w:t>
      </w:r>
      <w:r w:rsidR="00264CFD">
        <w:t xml:space="preserve"> but at the time of writing (August</w:t>
      </w:r>
      <w:r>
        <w:t xml:space="preserve"> 2015) </w:t>
      </w:r>
      <w:r w:rsidRPr="001F641A">
        <w:t>v2.0</w:t>
      </w:r>
      <w:r w:rsidR="001F641A">
        <w:t xml:space="preserve"> </w:t>
      </w:r>
      <w:hyperlink r:id="rId25" w:tooltip="http://www.w3.org/TR/UAAG20/" w:history="1">
        <w:r w:rsidR="001F641A" w:rsidRPr="001F641A">
          <w:t>http://www.w3.org/TR/UAAG20/</w:t>
        </w:r>
      </w:hyperlink>
      <w:r w:rsidR="001F641A">
        <w:t xml:space="preserve"> </w:t>
      </w:r>
      <w:r>
        <w:t xml:space="preserve"> is a mature draft and it is expected that it will be implemented soon. Users are recommended to use the draft v2.0 guidelines as they are not expected to change significantly before implementation.</w:t>
      </w:r>
    </w:p>
    <w:p w:rsidR="00BB261E" w:rsidRPr="00E22118" w:rsidRDefault="00BB261E" w:rsidP="00E22118">
      <w:pPr>
        <w:pStyle w:val="BDFbody"/>
      </w:pPr>
      <w:r>
        <w:t>Like ATAG, UAAG</w:t>
      </w:r>
      <w:r w:rsidRPr="003A7A59">
        <w:t xml:space="preserve"> are provided by the W3C as part of </w:t>
      </w:r>
      <w:r>
        <w:t>the interacting</w:t>
      </w:r>
      <w:r w:rsidRPr="003A7A59">
        <w:t xml:space="preserve"> series of guidelines </w:t>
      </w:r>
      <w:r>
        <w:t>headed by</w:t>
      </w:r>
      <w:r w:rsidRPr="003A7A59">
        <w:t xml:space="preserve"> the WCAG standards.</w:t>
      </w:r>
      <w:r>
        <w:t xml:space="preserve"> The UAAG uses the same first three principles of Perceivable, Operable, and Understandable as the WCAG, but in place of Robust it has two new principles: ‘Programmatic Access’ and ‘Specifications and Conventions’. (POUR becomes POUPS). </w:t>
      </w:r>
    </w:p>
    <w:p w:rsidR="00BB261E" w:rsidRDefault="00BB261E" w:rsidP="00BB261E">
      <w:pPr>
        <w:rPr>
          <w:b/>
          <w:bCs/>
          <w:sz w:val="32"/>
        </w:rPr>
      </w:pPr>
      <w:r>
        <w:br w:type="page"/>
      </w:r>
    </w:p>
    <w:p w:rsidR="00BB261E" w:rsidRPr="00357574" w:rsidRDefault="00BB261E" w:rsidP="001F641A">
      <w:pPr>
        <w:pStyle w:val="BDFsubheading"/>
      </w:pPr>
      <w:bookmarkStart w:id="18" w:name="_Toc406749105"/>
      <w:r w:rsidRPr="00357574">
        <w:lastRenderedPageBreak/>
        <w:t>Appendix 1 – Sample Business Requirements</w:t>
      </w:r>
      <w:bookmarkEnd w:id="18"/>
    </w:p>
    <w:p w:rsidR="00E22118" w:rsidRPr="00357574" w:rsidRDefault="00BB261E" w:rsidP="00E22118">
      <w:pPr>
        <w:pStyle w:val="BDFbody"/>
      </w:pPr>
      <w:r w:rsidRPr="00357574">
        <w:t xml:space="preserve">These Business Requirements are based on those used by the UK </w:t>
      </w:r>
      <w:r>
        <w:t xml:space="preserve">Government’s </w:t>
      </w:r>
      <w:r w:rsidRPr="00357574">
        <w:t>Department for Work and Pensions. Organisations should feel free to adapt them as required for their own purposes.</w:t>
      </w:r>
    </w:p>
    <w:p w:rsidR="00BB261E" w:rsidRPr="00357574" w:rsidRDefault="00BB261E" w:rsidP="001F641A">
      <w:pPr>
        <w:pStyle w:val="BDFsubheading"/>
      </w:pPr>
      <w:bookmarkStart w:id="19" w:name="_Toc406749106"/>
      <w:r w:rsidRPr="00357574">
        <w:t>Sample High-Level Business Requirement</w:t>
      </w:r>
      <w:bookmarkEnd w:id="19"/>
    </w:p>
    <w:p w:rsidR="00BB261E" w:rsidRPr="00357574" w:rsidRDefault="00BB261E" w:rsidP="001F641A">
      <w:pPr>
        <w:pStyle w:val="BDFbody"/>
      </w:pPr>
      <w:r w:rsidRPr="00357574">
        <w:t xml:space="preserve">For pre-procurement documentation and High-Level Business Requirements, you will need to include the phrase: </w:t>
      </w:r>
    </w:p>
    <w:p w:rsidR="00BB261E" w:rsidRPr="00357574" w:rsidRDefault="00BB261E" w:rsidP="001F641A">
      <w:pPr>
        <w:pStyle w:val="BDFbody"/>
        <w:rPr>
          <w:rFonts w:cs="Arial"/>
          <w:b/>
          <w:bCs/>
          <w:color w:val="000000"/>
        </w:rPr>
      </w:pPr>
      <w:r w:rsidRPr="00357574">
        <w:rPr>
          <w:rFonts w:cs="Arial"/>
          <w:b/>
          <w:bCs/>
          <w:color w:val="000000"/>
        </w:rPr>
        <w:t>The solution must</w:t>
      </w:r>
      <w:r w:rsidRPr="00357574">
        <w:rPr>
          <w:rFonts w:cs="Arial"/>
          <w:b/>
          <w:bCs/>
          <w:color w:val="FF0000"/>
        </w:rPr>
        <w:t xml:space="preserve"> </w:t>
      </w:r>
      <w:r w:rsidRPr="00357574">
        <w:rPr>
          <w:rFonts w:cs="Arial"/>
          <w:b/>
          <w:bCs/>
          <w:color w:val="000000"/>
        </w:rPr>
        <w:t>meet [organisation]’s Accessibility Standards.</w:t>
      </w:r>
    </w:p>
    <w:p w:rsidR="00BB261E" w:rsidRPr="00E22118" w:rsidRDefault="00BB261E" w:rsidP="00E22118">
      <w:pPr>
        <w:pStyle w:val="BDFbody"/>
        <w:rPr>
          <w:rFonts w:cs="Arial"/>
          <w:color w:val="000000"/>
        </w:rPr>
      </w:pPr>
      <w:r w:rsidRPr="00357574">
        <w:rPr>
          <w:rFonts w:cs="Arial"/>
          <w:color w:val="000000"/>
        </w:rPr>
        <w:t xml:space="preserve">If the suppliers ask for more detail on the standards, you can use the DBRs below or refer them to other documentation you have to explain your requirements. </w:t>
      </w:r>
    </w:p>
    <w:p w:rsidR="00BB261E" w:rsidRPr="00357574" w:rsidRDefault="00BB261E" w:rsidP="001F641A">
      <w:pPr>
        <w:pStyle w:val="BDFsubheading"/>
      </w:pPr>
      <w:bookmarkStart w:id="20" w:name="_Toc406749107"/>
      <w:r w:rsidRPr="00357574">
        <w:t>Sample Detailed Business Requirements</w:t>
      </w:r>
      <w:bookmarkEnd w:id="20"/>
    </w:p>
    <w:p w:rsidR="00BB261E" w:rsidRPr="00357574" w:rsidRDefault="00BB261E" w:rsidP="001F641A">
      <w:pPr>
        <w:pStyle w:val="BDFbody"/>
      </w:pPr>
      <w:r w:rsidRPr="00357574">
        <w:t xml:space="preserve">This document provides some sample Accessibility Detailed Business Requirements. You are welcome to use them if they are appropriate for your project. </w:t>
      </w:r>
    </w:p>
    <w:p w:rsidR="00BB261E" w:rsidRPr="00357574" w:rsidRDefault="00BB261E" w:rsidP="001F641A">
      <w:pPr>
        <w:pStyle w:val="BDFbody"/>
      </w:pPr>
      <w:r w:rsidRPr="00357574">
        <w:t xml:space="preserve">As with any other templates or best-practice suggestions, you should examine each suggested requirement to decide whether it is right for your project and whether any tailoring is required before including it. </w:t>
      </w:r>
    </w:p>
    <w:p w:rsidR="00BB261E" w:rsidRPr="00357574" w:rsidRDefault="00BB261E" w:rsidP="001F641A">
      <w:pPr>
        <w:pStyle w:val="BDFsubheading"/>
      </w:pPr>
      <w:bookmarkStart w:id="21" w:name="_Toc406749108"/>
      <w:r w:rsidRPr="00357574">
        <w:t>Functional Requirements:</w:t>
      </w:r>
      <w:bookmarkEnd w:id="21"/>
      <w:r w:rsidRPr="00357574">
        <w:t xml:space="preserve"> </w:t>
      </w:r>
    </w:p>
    <w:p w:rsidR="00BB261E" w:rsidRPr="00357574" w:rsidRDefault="00BB261E" w:rsidP="001F641A">
      <w:pPr>
        <w:pStyle w:val="BDFsmallheading"/>
      </w:pPr>
      <w:r w:rsidRPr="00357574">
        <w:t>Th</w:t>
      </w:r>
      <w:r>
        <w:t>is is</w:t>
      </w:r>
      <w:r w:rsidRPr="00357574">
        <w:t xml:space="preserve"> a ‘Must-have’ in projects which produce a non-electronic output intended to be sent, issued, or otherwise provided to customers.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701"/>
        <w:gridCol w:w="1430"/>
        <w:gridCol w:w="1426"/>
        <w:gridCol w:w="704"/>
        <w:gridCol w:w="4207"/>
      </w:tblGrid>
      <w:tr w:rsidR="00BB261E" w:rsidRPr="00357574" w:rsidTr="009D6A9B">
        <w:tc>
          <w:tcPr>
            <w:tcW w:w="2831" w:type="dxa"/>
            <w:gridSpan w:val="2"/>
            <w:shd w:val="clear" w:color="auto" w:fill="auto"/>
          </w:tcPr>
          <w:p w:rsidR="00BB261E" w:rsidRPr="00357574" w:rsidRDefault="00BB261E" w:rsidP="009E04AC">
            <w:pPr>
              <w:rPr>
                <w:b/>
              </w:rPr>
            </w:pPr>
            <w:r w:rsidRPr="00357574">
              <w:rPr>
                <w:b/>
              </w:rPr>
              <w:t>REQUIREMENT ID</w:t>
            </w:r>
          </w:p>
        </w:tc>
        <w:tc>
          <w:tcPr>
            <w:tcW w:w="2856" w:type="dxa"/>
            <w:gridSpan w:val="2"/>
            <w:shd w:val="clear" w:color="auto" w:fill="auto"/>
          </w:tcPr>
          <w:p w:rsidR="00BB261E" w:rsidRPr="00357574" w:rsidRDefault="00BB261E" w:rsidP="009E04AC">
            <w:pPr>
              <w:rPr>
                <w:b/>
              </w:rPr>
            </w:pPr>
            <w:r w:rsidRPr="00357574">
              <w:rPr>
                <w:b/>
              </w:rPr>
              <w:t>CROSS REFERENCE</w:t>
            </w:r>
          </w:p>
        </w:tc>
        <w:tc>
          <w:tcPr>
            <w:tcW w:w="4911" w:type="dxa"/>
            <w:gridSpan w:val="2"/>
            <w:shd w:val="clear" w:color="auto" w:fill="auto"/>
          </w:tcPr>
          <w:p w:rsidR="00BB261E" w:rsidRPr="00357574" w:rsidRDefault="00BB261E" w:rsidP="009E04AC">
            <w:pPr>
              <w:rPr>
                <w:b/>
              </w:rPr>
            </w:pPr>
            <w:r w:rsidRPr="00357574">
              <w:rPr>
                <w:b/>
              </w:rPr>
              <w:t>PRIORITY</w:t>
            </w:r>
          </w:p>
        </w:tc>
      </w:tr>
      <w:tr w:rsidR="00BB261E" w:rsidRPr="00357574" w:rsidTr="009D6A9B">
        <w:tc>
          <w:tcPr>
            <w:tcW w:w="2831" w:type="dxa"/>
            <w:gridSpan w:val="2"/>
            <w:shd w:val="clear" w:color="auto" w:fill="auto"/>
          </w:tcPr>
          <w:p w:rsidR="00BB261E" w:rsidRPr="00357574" w:rsidRDefault="00BB261E" w:rsidP="009E04AC">
            <w:pPr>
              <w:rPr>
                <w:b/>
                <w:bCs/>
                <w:iCs/>
              </w:rPr>
            </w:pPr>
          </w:p>
        </w:tc>
        <w:tc>
          <w:tcPr>
            <w:tcW w:w="2856" w:type="dxa"/>
            <w:gridSpan w:val="2"/>
            <w:shd w:val="clear" w:color="auto" w:fill="auto"/>
          </w:tcPr>
          <w:p w:rsidR="00BB261E" w:rsidRPr="00357574" w:rsidRDefault="00BB261E" w:rsidP="009E04AC">
            <w:pPr>
              <w:rPr>
                <w:iCs/>
              </w:rPr>
            </w:pPr>
          </w:p>
        </w:tc>
        <w:tc>
          <w:tcPr>
            <w:tcW w:w="4911" w:type="dxa"/>
            <w:gridSpan w:val="2"/>
            <w:shd w:val="clear" w:color="auto" w:fill="auto"/>
          </w:tcPr>
          <w:p w:rsidR="00BB261E" w:rsidRPr="00357574" w:rsidRDefault="00BB261E" w:rsidP="00E22118">
            <w:pPr>
              <w:pStyle w:val="BDFbody"/>
            </w:pPr>
            <w:r w:rsidRPr="00357574">
              <w:t>Must have</w:t>
            </w:r>
          </w:p>
        </w:tc>
      </w:tr>
      <w:tr w:rsidR="00BB261E" w:rsidRPr="00357574" w:rsidTr="009D6A9B">
        <w:trPr>
          <w:trHeight w:val="986"/>
        </w:trPr>
        <w:tc>
          <w:tcPr>
            <w:tcW w:w="10598" w:type="dxa"/>
            <w:gridSpan w:val="6"/>
            <w:shd w:val="clear" w:color="auto" w:fill="auto"/>
          </w:tcPr>
          <w:p w:rsidR="00BB261E" w:rsidRPr="00357574" w:rsidRDefault="00BB261E" w:rsidP="009E04AC">
            <w:pPr>
              <w:rPr>
                <w:b/>
              </w:rPr>
            </w:pPr>
            <w:r w:rsidRPr="00357574">
              <w:rPr>
                <w:b/>
              </w:rPr>
              <w:t>REQUIREMENT DESCRIPTION</w:t>
            </w:r>
          </w:p>
          <w:p w:rsidR="00BB261E" w:rsidRPr="00357574" w:rsidRDefault="00BB261E" w:rsidP="009E04AC">
            <w:pPr>
              <w:rPr>
                <w:b/>
              </w:rPr>
            </w:pPr>
            <w:r w:rsidRPr="00357574">
              <w:rPr>
                <w:b/>
              </w:rPr>
              <w:t>Output Accessibility</w:t>
            </w:r>
          </w:p>
          <w:p w:rsidR="00BB261E" w:rsidRPr="00357574" w:rsidRDefault="00BB261E" w:rsidP="00E22118">
            <w:pPr>
              <w:pStyle w:val="BDFbody"/>
            </w:pPr>
            <w:r w:rsidRPr="00357574">
              <w:t xml:space="preserve">Where users of the system need to receive communications in an alternative format (Braille, large print, audio, </w:t>
            </w:r>
            <w:r>
              <w:t xml:space="preserve">e-mail, </w:t>
            </w:r>
            <w:r w:rsidRPr="00357574">
              <w:t>etc.), they must be able to specify the output format in which their output is required. The system will automatically direct any output to that customer to be produced in the appropriate format</w:t>
            </w:r>
            <w:r>
              <w:t>, or alert the operator to the need to arrange for that to be done</w:t>
            </w:r>
            <w:r w:rsidRPr="00357574">
              <w:t xml:space="preserve">. </w:t>
            </w:r>
          </w:p>
        </w:tc>
      </w:tr>
      <w:tr w:rsidR="00BB261E" w:rsidRPr="00357574" w:rsidTr="009D6A9B">
        <w:trPr>
          <w:trHeight w:val="835"/>
        </w:trPr>
        <w:tc>
          <w:tcPr>
            <w:tcW w:w="10598" w:type="dxa"/>
            <w:gridSpan w:val="6"/>
            <w:shd w:val="clear" w:color="auto" w:fill="auto"/>
          </w:tcPr>
          <w:p w:rsidR="00BB261E" w:rsidRPr="00357574" w:rsidRDefault="00BB261E" w:rsidP="009E04AC">
            <w:pPr>
              <w:rPr>
                <w:b/>
              </w:rPr>
            </w:pPr>
            <w:r w:rsidRPr="00357574">
              <w:rPr>
                <w:b/>
              </w:rPr>
              <w:t>ACCEPTANCE CRITERIA</w:t>
            </w:r>
          </w:p>
          <w:p w:rsidR="00BB261E" w:rsidRDefault="00BB261E" w:rsidP="00E22118">
            <w:pPr>
              <w:pStyle w:val="BDFbulletpoints"/>
            </w:pPr>
            <w:r w:rsidRPr="00357574">
              <w:t xml:space="preserve">Evidence that the system will produce outputs in the requested alternative formats. </w:t>
            </w:r>
          </w:p>
          <w:p w:rsidR="00BB261E" w:rsidRPr="00357574" w:rsidRDefault="00BB261E" w:rsidP="00E22118">
            <w:pPr>
              <w:pStyle w:val="BDFbulletpoints"/>
            </w:pPr>
            <w:r>
              <w:t>Where the system cannot automatically redirect the output to an alternative format, it makes the operator aware of the need to do so manually.</w:t>
            </w:r>
          </w:p>
          <w:p w:rsidR="00BB261E" w:rsidRPr="00357574" w:rsidRDefault="00BB261E" w:rsidP="009D6A9B">
            <w:pPr>
              <w:pStyle w:val="BDFbulletpoints"/>
            </w:pPr>
            <w:r w:rsidRPr="00357574">
              <w:t xml:space="preserve">The format for each customer will need to be determined either within the system or by </w:t>
            </w:r>
            <w:r w:rsidRPr="00357574">
              <w:lastRenderedPageBreak/>
              <w:t>reference to another system linked to it so that the customer is issued the correct format of output without manual intervention.</w:t>
            </w:r>
          </w:p>
        </w:tc>
      </w:tr>
      <w:tr w:rsidR="00BB261E" w:rsidRPr="00357574" w:rsidTr="009D6A9B">
        <w:tc>
          <w:tcPr>
            <w:tcW w:w="2130" w:type="dxa"/>
            <w:shd w:val="clear" w:color="auto" w:fill="auto"/>
          </w:tcPr>
          <w:p w:rsidR="00BB261E" w:rsidRPr="00357574" w:rsidRDefault="00BB261E" w:rsidP="00E22118">
            <w:pPr>
              <w:pStyle w:val="BDFbody"/>
            </w:pPr>
            <w:r w:rsidRPr="00357574">
              <w:lastRenderedPageBreak/>
              <w:t>ASSUMPTION</w:t>
            </w:r>
          </w:p>
        </w:tc>
        <w:tc>
          <w:tcPr>
            <w:tcW w:w="2131" w:type="dxa"/>
            <w:gridSpan w:val="2"/>
            <w:shd w:val="clear" w:color="auto" w:fill="auto"/>
          </w:tcPr>
          <w:p w:rsidR="00BB261E" w:rsidRPr="00357574" w:rsidRDefault="00BB261E" w:rsidP="00E22118">
            <w:pPr>
              <w:pStyle w:val="BDFbody"/>
            </w:pPr>
          </w:p>
        </w:tc>
        <w:tc>
          <w:tcPr>
            <w:tcW w:w="2130" w:type="dxa"/>
            <w:gridSpan w:val="2"/>
            <w:shd w:val="clear" w:color="auto" w:fill="auto"/>
          </w:tcPr>
          <w:p w:rsidR="00BB261E" w:rsidRPr="00357574" w:rsidRDefault="00BB261E" w:rsidP="00E22118">
            <w:pPr>
              <w:pStyle w:val="BDFbody"/>
            </w:pPr>
            <w:r w:rsidRPr="00357574">
              <w:t>RISK</w:t>
            </w:r>
          </w:p>
        </w:tc>
        <w:tc>
          <w:tcPr>
            <w:tcW w:w="4207" w:type="dxa"/>
            <w:shd w:val="clear" w:color="auto" w:fill="auto"/>
          </w:tcPr>
          <w:p w:rsidR="00BB261E" w:rsidRPr="00357574" w:rsidRDefault="00BB261E" w:rsidP="00E22118">
            <w:pPr>
              <w:pStyle w:val="BDFbody"/>
            </w:pPr>
          </w:p>
        </w:tc>
      </w:tr>
      <w:tr w:rsidR="00BB261E" w:rsidRPr="00357574" w:rsidTr="009D6A9B">
        <w:tc>
          <w:tcPr>
            <w:tcW w:w="2130" w:type="dxa"/>
            <w:shd w:val="clear" w:color="auto" w:fill="auto"/>
          </w:tcPr>
          <w:p w:rsidR="00BB261E" w:rsidRPr="00357574" w:rsidRDefault="00BB261E" w:rsidP="00E22118">
            <w:pPr>
              <w:pStyle w:val="BDFbody"/>
            </w:pPr>
            <w:r w:rsidRPr="00357574">
              <w:t>ISSUE</w:t>
            </w:r>
          </w:p>
        </w:tc>
        <w:tc>
          <w:tcPr>
            <w:tcW w:w="2131" w:type="dxa"/>
            <w:gridSpan w:val="2"/>
            <w:shd w:val="clear" w:color="auto" w:fill="auto"/>
          </w:tcPr>
          <w:p w:rsidR="00BB261E" w:rsidRPr="00357574" w:rsidRDefault="00BB261E" w:rsidP="00E22118">
            <w:pPr>
              <w:pStyle w:val="BDFbody"/>
            </w:pPr>
          </w:p>
        </w:tc>
        <w:tc>
          <w:tcPr>
            <w:tcW w:w="2130" w:type="dxa"/>
            <w:gridSpan w:val="2"/>
            <w:shd w:val="clear" w:color="auto" w:fill="auto"/>
          </w:tcPr>
          <w:p w:rsidR="00BB261E" w:rsidRPr="00357574" w:rsidRDefault="00BB261E" w:rsidP="00E22118">
            <w:pPr>
              <w:pStyle w:val="BDFbody"/>
            </w:pPr>
            <w:r w:rsidRPr="00357574">
              <w:t>CONSTRAINT</w:t>
            </w:r>
          </w:p>
        </w:tc>
        <w:tc>
          <w:tcPr>
            <w:tcW w:w="4207" w:type="dxa"/>
            <w:shd w:val="clear" w:color="auto" w:fill="auto"/>
          </w:tcPr>
          <w:p w:rsidR="00BB261E" w:rsidRPr="00357574" w:rsidRDefault="00BB261E" w:rsidP="00E22118">
            <w:pPr>
              <w:pStyle w:val="BDFbody"/>
            </w:pPr>
          </w:p>
        </w:tc>
      </w:tr>
    </w:tbl>
    <w:p w:rsidR="00BB261E" w:rsidRPr="00357574" w:rsidRDefault="00BB261E" w:rsidP="00E22118">
      <w:pPr>
        <w:pStyle w:val="BDFsubheading"/>
      </w:pPr>
      <w:bookmarkStart w:id="22" w:name="_Toc406749109"/>
      <w:r w:rsidRPr="00357574">
        <w:t>Non-Functional Requirements:</w:t>
      </w:r>
      <w:bookmarkEnd w:id="22"/>
    </w:p>
    <w:p w:rsidR="00BB261E" w:rsidRPr="00357574" w:rsidRDefault="00BB261E" w:rsidP="00E22118">
      <w:pPr>
        <w:pStyle w:val="BDFsmallheading"/>
      </w:pPr>
      <w:r w:rsidRPr="00357574">
        <w:t xml:space="preserve">Must-have in all projects: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701"/>
        <w:gridCol w:w="1430"/>
        <w:gridCol w:w="1426"/>
        <w:gridCol w:w="704"/>
        <w:gridCol w:w="4207"/>
      </w:tblGrid>
      <w:tr w:rsidR="00BB261E" w:rsidRPr="00357574" w:rsidTr="009D6A9B">
        <w:tc>
          <w:tcPr>
            <w:tcW w:w="2831" w:type="dxa"/>
            <w:gridSpan w:val="2"/>
            <w:shd w:val="clear" w:color="auto" w:fill="auto"/>
          </w:tcPr>
          <w:p w:rsidR="00BB261E" w:rsidRPr="00357574" w:rsidRDefault="00BB261E" w:rsidP="009E04AC">
            <w:pPr>
              <w:rPr>
                <w:b/>
              </w:rPr>
            </w:pPr>
            <w:r w:rsidRPr="00357574">
              <w:rPr>
                <w:b/>
              </w:rPr>
              <w:t>REQUIREMENT ID</w:t>
            </w:r>
          </w:p>
        </w:tc>
        <w:tc>
          <w:tcPr>
            <w:tcW w:w="2856" w:type="dxa"/>
            <w:gridSpan w:val="2"/>
            <w:shd w:val="clear" w:color="auto" w:fill="auto"/>
          </w:tcPr>
          <w:p w:rsidR="00BB261E" w:rsidRPr="00357574" w:rsidRDefault="00BB261E" w:rsidP="009E04AC">
            <w:pPr>
              <w:rPr>
                <w:b/>
              </w:rPr>
            </w:pPr>
            <w:r w:rsidRPr="00357574">
              <w:rPr>
                <w:b/>
              </w:rPr>
              <w:t>CROSS REFERENCE</w:t>
            </w:r>
          </w:p>
        </w:tc>
        <w:tc>
          <w:tcPr>
            <w:tcW w:w="4911" w:type="dxa"/>
            <w:gridSpan w:val="2"/>
            <w:shd w:val="clear" w:color="auto" w:fill="auto"/>
          </w:tcPr>
          <w:p w:rsidR="00BB261E" w:rsidRPr="00357574" w:rsidRDefault="00BB261E" w:rsidP="009E04AC">
            <w:pPr>
              <w:rPr>
                <w:b/>
              </w:rPr>
            </w:pPr>
            <w:r w:rsidRPr="00357574">
              <w:rPr>
                <w:b/>
              </w:rPr>
              <w:t>PRIORITY</w:t>
            </w:r>
          </w:p>
        </w:tc>
      </w:tr>
      <w:tr w:rsidR="00BB261E" w:rsidRPr="00357574" w:rsidTr="009D6A9B">
        <w:tc>
          <w:tcPr>
            <w:tcW w:w="2831" w:type="dxa"/>
            <w:gridSpan w:val="2"/>
            <w:shd w:val="clear" w:color="auto" w:fill="auto"/>
          </w:tcPr>
          <w:p w:rsidR="00BB261E" w:rsidRPr="00357574" w:rsidRDefault="00BB261E" w:rsidP="009E04AC">
            <w:pPr>
              <w:rPr>
                <w:b/>
                <w:bCs/>
                <w:iCs/>
              </w:rPr>
            </w:pPr>
          </w:p>
        </w:tc>
        <w:tc>
          <w:tcPr>
            <w:tcW w:w="2856" w:type="dxa"/>
            <w:gridSpan w:val="2"/>
            <w:shd w:val="clear" w:color="auto" w:fill="auto"/>
          </w:tcPr>
          <w:p w:rsidR="00BB261E" w:rsidRPr="00357574" w:rsidRDefault="00BB261E" w:rsidP="009E04AC">
            <w:pPr>
              <w:rPr>
                <w:iCs/>
              </w:rPr>
            </w:pPr>
          </w:p>
        </w:tc>
        <w:tc>
          <w:tcPr>
            <w:tcW w:w="4911" w:type="dxa"/>
            <w:gridSpan w:val="2"/>
            <w:shd w:val="clear" w:color="auto" w:fill="auto"/>
          </w:tcPr>
          <w:p w:rsidR="00BB261E" w:rsidRPr="00357574" w:rsidRDefault="00BB261E" w:rsidP="009E04AC">
            <w:pPr>
              <w:rPr>
                <w:iCs/>
              </w:rPr>
            </w:pPr>
            <w:r w:rsidRPr="00357574">
              <w:rPr>
                <w:iCs/>
              </w:rPr>
              <w:t>Must have</w:t>
            </w:r>
          </w:p>
        </w:tc>
      </w:tr>
      <w:tr w:rsidR="00BB261E" w:rsidRPr="00357574" w:rsidTr="009D6A9B">
        <w:trPr>
          <w:trHeight w:val="986"/>
        </w:trPr>
        <w:tc>
          <w:tcPr>
            <w:tcW w:w="10598" w:type="dxa"/>
            <w:gridSpan w:val="6"/>
            <w:shd w:val="clear" w:color="auto" w:fill="auto"/>
          </w:tcPr>
          <w:p w:rsidR="00BB261E" w:rsidRPr="00357574" w:rsidRDefault="00BB261E" w:rsidP="009E04AC">
            <w:pPr>
              <w:rPr>
                <w:b/>
              </w:rPr>
            </w:pPr>
            <w:r w:rsidRPr="00357574">
              <w:rPr>
                <w:b/>
              </w:rPr>
              <w:t>REQUIREMENT DESCRIPTION</w:t>
            </w:r>
          </w:p>
          <w:p w:rsidR="00BB261E" w:rsidRPr="00357574" w:rsidRDefault="00BB261E" w:rsidP="009E04AC">
            <w:pPr>
              <w:rPr>
                <w:b/>
              </w:rPr>
            </w:pPr>
            <w:r w:rsidRPr="00357574">
              <w:rPr>
                <w:b/>
              </w:rPr>
              <w:t>Accessibility</w:t>
            </w:r>
          </w:p>
          <w:p w:rsidR="00BB261E" w:rsidRPr="00357574" w:rsidRDefault="00BB261E" w:rsidP="00E22118">
            <w:pPr>
              <w:pStyle w:val="BDFbody"/>
            </w:pPr>
            <w:r w:rsidRPr="00357574">
              <w:t xml:space="preserve">The end to end system (including any help or training material) must comply with </w:t>
            </w:r>
            <w:r w:rsidRPr="00E22118">
              <w:t>ISO 9241-171:2008</w:t>
            </w:r>
            <w:r w:rsidRPr="00357574">
              <w:t xml:space="preserve"> Ergonomics of human-system interaction -- Part 171: Guidance on software accessibility.</w:t>
            </w:r>
            <w:r w:rsidR="00E22118">
              <w:t xml:space="preserve"> </w:t>
            </w:r>
            <w:hyperlink r:id="rId26" w:tooltip="http://www.iso.org/iso/catalogue_detail.htm?csnumber=39080" w:history="1">
              <w:r w:rsidR="00E22118" w:rsidRPr="00E22118">
                <w:t>http://www.iso.org/iso/catalogue_detail.htm?csnumber=39080</w:t>
              </w:r>
            </w:hyperlink>
          </w:p>
        </w:tc>
      </w:tr>
      <w:tr w:rsidR="00BB261E" w:rsidRPr="00357574" w:rsidTr="009D6A9B">
        <w:trPr>
          <w:trHeight w:val="835"/>
        </w:trPr>
        <w:tc>
          <w:tcPr>
            <w:tcW w:w="10598" w:type="dxa"/>
            <w:gridSpan w:val="6"/>
            <w:shd w:val="clear" w:color="auto" w:fill="auto"/>
          </w:tcPr>
          <w:p w:rsidR="00BB261E" w:rsidRPr="00357574" w:rsidRDefault="00BB261E" w:rsidP="009E04AC">
            <w:pPr>
              <w:rPr>
                <w:b/>
              </w:rPr>
            </w:pPr>
            <w:r w:rsidRPr="00357574">
              <w:rPr>
                <w:b/>
              </w:rPr>
              <w:t>ACCEPTANCE CRITERIA</w:t>
            </w:r>
          </w:p>
          <w:p w:rsidR="00BB261E" w:rsidRPr="00357574" w:rsidRDefault="00BB261E" w:rsidP="00E22118">
            <w:pPr>
              <w:pStyle w:val="BDFbody"/>
            </w:pPr>
            <w:r w:rsidRPr="00357574">
              <w:t>Evidence of successful accessibility testing, using the checklist in ISO 9241-171 Appendix C.</w:t>
            </w:r>
          </w:p>
        </w:tc>
      </w:tr>
      <w:tr w:rsidR="00BB261E" w:rsidRPr="00357574" w:rsidTr="009D6A9B">
        <w:tc>
          <w:tcPr>
            <w:tcW w:w="2130" w:type="dxa"/>
            <w:shd w:val="clear" w:color="auto" w:fill="auto"/>
          </w:tcPr>
          <w:p w:rsidR="00BB261E" w:rsidRPr="00357574" w:rsidRDefault="00BB261E" w:rsidP="009E04AC">
            <w:pPr>
              <w:rPr>
                <w:b/>
              </w:rPr>
            </w:pPr>
            <w:r w:rsidRPr="00357574">
              <w:rPr>
                <w:b/>
              </w:rPr>
              <w:t>ASSUMPTION</w:t>
            </w:r>
          </w:p>
        </w:tc>
        <w:tc>
          <w:tcPr>
            <w:tcW w:w="2131" w:type="dxa"/>
            <w:gridSpan w:val="2"/>
            <w:shd w:val="clear" w:color="auto" w:fill="auto"/>
          </w:tcPr>
          <w:p w:rsidR="00BB261E" w:rsidRPr="00357574" w:rsidRDefault="00BB261E" w:rsidP="009E04AC"/>
        </w:tc>
        <w:tc>
          <w:tcPr>
            <w:tcW w:w="2130" w:type="dxa"/>
            <w:gridSpan w:val="2"/>
            <w:shd w:val="clear" w:color="auto" w:fill="auto"/>
          </w:tcPr>
          <w:p w:rsidR="00BB261E" w:rsidRPr="00357574" w:rsidRDefault="00BB261E" w:rsidP="009E04AC">
            <w:pPr>
              <w:rPr>
                <w:b/>
              </w:rPr>
            </w:pPr>
            <w:r w:rsidRPr="00357574">
              <w:rPr>
                <w:b/>
              </w:rPr>
              <w:t>RISK</w:t>
            </w:r>
          </w:p>
        </w:tc>
        <w:tc>
          <w:tcPr>
            <w:tcW w:w="4207" w:type="dxa"/>
            <w:shd w:val="clear" w:color="auto" w:fill="auto"/>
          </w:tcPr>
          <w:p w:rsidR="00BB261E" w:rsidRPr="00357574" w:rsidRDefault="00BB261E" w:rsidP="009E04AC"/>
        </w:tc>
      </w:tr>
      <w:tr w:rsidR="00BB261E" w:rsidRPr="00357574" w:rsidTr="009D6A9B">
        <w:tc>
          <w:tcPr>
            <w:tcW w:w="2130" w:type="dxa"/>
            <w:shd w:val="clear" w:color="auto" w:fill="auto"/>
          </w:tcPr>
          <w:p w:rsidR="00BB261E" w:rsidRPr="00357574" w:rsidRDefault="00BB261E" w:rsidP="009E04AC">
            <w:pPr>
              <w:rPr>
                <w:b/>
              </w:rPr>
            </w:pPr>
            <w:r w:rsidRPr="00357574">
              <w:rPr>
                <w:b/>
              </w:rPr>
              <w:t>ISSUE</w:t>
            </w:r>
          </w:p>
        </w:tc>
        <w:tc>
          <w:tcPr>
            <w:tcW w:w="2131" w:type="dxa"/>
            <w:gridSpan w:val="2"/>
            <w:shd w:val="clear" w:color="auto" w:fill="auto"/>
          </w:tcPr>
          <w:p w:rsidR="00BB261E" w:rsidRPr="00357574" w:rsidRDefault="00BB261E" w:rsidP="009E04AC"/>
        </w:tc>
        <w:tc>
          <w:tcPr>
            <w:tcW w:w="2130" w:type="dxa"/>
            <w:gridSpan w:val="2"/>
            <w:shd w:val="clear" w:color="auto" w:fill="auto"/>
          </w:tcPr>
          <w:p w:rsidR="00BB261E" w:rsidRPr="00357574" w:rsidRDefault="00BB261E" w:rsidP="009E04AC">
            <w:pPr>
              <w:rPr>
                <w:b/>
              </w:rPr>
            </w:pPr>
            <w:r w:rsidRPr="00357574">
              <w:rPr>
                <w:b/>
              </w:rPr>
              <w:t>CONSTRAINT</w:t>
            </w:r>
          </w:p>
        </w:tc>
        <w:tc>
          <w:tcPr>
            <w:tcW w:w="4207" w:type="dxa"/>
            <w:shd w:val="clear" w:color="auto" w:fill="auto"/>
          </w:tcPr>
          <w:p w:rsidR="00BB261E" w:rsidRPr="00357574" w:rsidRDefault="00BB261E" w:rsidP="009E04AC"/>
        </w:tc>
      </w:tr>
    </w:tbl>
    <w:p w:rsidR="00BB261E" w:rsidRPr="00357574" w:rsidRDefault="00BB261E" w:rsidP="00BB26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701"/>
        <w:gridCol w:w="1430"/>
        <w:gridCol w:w="1426"/>
        <w:gridCol w:w="704"/>
        <w:gridCol w:w="4207"/>
      </w:tblGrid>
      <w:tr w:rsidR="00BB261E" w:rsidRPr="00357574" w:rsidTr="009D6A9B">
        <w:tc>
          <w:tcPr>
            <w:tcW w:w="2831" w:type="dxa"/>
            <w:gridSpan w:val="2"/>
            <w:shd w:val="clear" w:color="auto" w:fill="auto"/>
          </w:tcPr>
          <w:p w:rsidR="00BB261E" w:rsidRPr="00357574" w:rsidRDefault="00BB261E" w:rsidP="009E04AC">
            <w:pPr>
              <w:rPr>
                <w:b/>
              </w:rPr>
            </w:pPr>
            <w:r w:rsidRPr="00357574">
              <w:rPr>
                <w:b/>
              </w:rPr>
              <w:t>REQUIREMENT ID</w:t>
            </w:r>
          </w:p>
        </w:tc>
        <w:tc>
          <w:tcPr>
            <w:tcW w:w="2856" w:type="dxa"/>
            <w:gridSpan w:val="2"/>
            <w:shd w:val="clear" w:color="auto" w:fill="auto"/>
          </w:tcPr>
          <w:p w:rsidR="00BB261E" w:rsidRPr="00357574" w:rsidRDefault="00BB261E" w:rsidP="009E04AC">
            <w:pPr>
              <w:rPr>
                <w:b/>
              </w:rPr>
            </w:pPr>
            <w:r w:rsidRPr="00357574">
              <w:rPr>
                <w:b/>
              </w:rPr>
              <w:t>CROSS REFERENCE</w:t>
            </w:r>
          </w:p>
        </w:tc>
        <w:tc>
          <w:tcPr>
            <w:tcW w:w="4911" w:type="dxa"/>
            <w:gridSpan w:val="2"/>
            <w:shd w:val="clear" w:color="auto" w:fill="auto"/>
          </w:tcPr>
          <w:p w:rsidR="00BB261E" w:rsidRPr="00357574" w:rsidRDefault="00BB261E" w:rsidP="009E04AC">
            <w:pPr>
              <w:rPr>
                <w:b/>
              </w:rPr>
            </w:pPr>
            <w:r w:rsidRPr="00357574">
              <w:rPr>
                <w:b/>
              </w:rPr>
              <w:t>PRIORITY</w:t>
            </w:r>
          </w:p>
        </w:tc>
      </w:tr>
      <w:tr w:rsidR="00BB261E" w:rsidRPr="00357574" w:rsidTr="009D6A9B">
        <w:tc>
          <w:tcPr>
            <w:tcW w:w="2831" w:type="dxa"/>
            <w:gridSpan w:val="2"/>
            <w:shd w:val="clear" w:color="auto" w:fill="auto"/>
          </w:tcPr>
          <w:p w:rsidR="00BB261E" w:rsidRPr="00357574" w:rsidRDefault="00BB261E" w:rsidP="009E04AC">
            <w:pPr>
              <w:rPr>
                <w:b/>
                <w:bCs/>
                <w:iCs/>
              </w:rPr>
            </w:pPr>
          </w:p>
        </w:tc>
        <w:tc>
          <w:tcPr>
            <w:tcW w:w="2856" w:type="dxa"/>
            <w:gridSpan w:val="2"/>
            <w:shd w:val="clear" w:color="auto" w:fill="auto"/>
          </w:tcPr>
          <w:p w:rsidR="00BB261E" w:rsidRPr="00357574" w:rsidRDefault="00BB261E" w:rsidP="009E04AC">
            <w:pPr>
              <w:rPr>
                <w:iCs/>
              </w:rPr>
            </w:pPr>
          </w:p>
        </w:tc>
        <w:tc>
          <w:tcPr>
            <w:tcW w:w="4911" w:type="dxa"/>
            <w:gridSpan w:val="2"/>
            <w:shd w:val="clear" w:color="auto" w:fill="auto"/>
          </w:tcPr>
          <w:p w:rsidR="00BB261E" w:rsidRPr="00357574" w:rsidRDefault="00BB261E" w:rsidP="009E04AC">
            <w:pPr>
              <w:rPr>
                <w:iCs/>
              </w:rPr>
            </w:pPr>
            <w:r w:rsidRPr="00357574">
              <w:rPr>
                <w:iCs/>
              </w:rPr>
              <w:t>Must have</w:t>
            </w:r>
          </w:p>
        </w:tc>
      </w:tr>
      <w:tr w:rsidR="00BB261E" w:rsidRPr="00357574" w:rsidTr="009D6A9B">
        <w:trPr>
          <w:trHeight w:val="986"/>
        </w:trPr>
        <w:tc>
          <w:tcPr>
            <w:tcW w:w="10598" w:type="dxa"/>
            <w:gridSpan w:val="6"/>
            <w:shd w:val="clear" w:color="auto" w:fill="auto"/>
          </w:tcPr>
          <w:p w:rsidR="00BB261E" w:rsidRPr="00357574" w:rsidRDefault="00BB261E" w:rsidP="009E04AC">
            <w:pPr>
              <w:rPr>
                <w:b/>
              </w:rPr>
            </w:pPr>
            <w:r w:rsidRPr="00357574">
              <w:rPr>
                <w:b/>
              </w:rPr>
              <w:t>REQUIREMENT DESCRIPTION</w:t>
            </w:r>
          </w:p>
          <w:p w:rsidR="00BB261E" w:rsidRPr="00357574" w:rsidRDefault="00BB261E" w:rsidP="009E04AC">
            <w:pPr>
              <w:rPr>
                <w:b/>
              </w:rPr>
            </w:pPr>
            <w:r w:rsidRPr="00357574">
              <w:rPr>
                <w:b/>
              </w:rPr>
              <w:t>Accessibility</w:t>
            </w:r>
          </w:p>
          <w:p w:rsidR="00BB261E" w:rsidRPr="00357574" w:rsidRDefault="00BB261E" w:rsidP="00E22118">
            <w:pPr>
              <w:pStyle w:val="BDFbody"/>
            </w:pPr>
            <w:r>
              <w:t>The s</w:t>
            </w:r>
            <w:r w:rsidRPr="00357574">
              <w:t>olution (including any help functionality) must be compatible with the versions of each of the major assistive technology products used in [organisation name], currently [name the AS systems used].</w:t>
            </w:r>
          </w:p>
          <w:p w:rsidR="00BB261E" w:rsidRPr="00357574" w:rsidRDefault="00BB261E" w:rsidP="00E22118">
            <w:pPr>
              <w:pStyle w:val="BDFbody"/>
            </w:pPr>
            <w:r w:rsidRPr="00357574">
              <w:t xml:space="preserve">The packages and versions to be tested against must be checked with [organisation]’s Accessibility Assurance Managers to check the current configurations. </w:t>
            </w:r>
          </w:p>
        </w:tc>
      </w:tr>
      <w:tr w:rsidR="00BB261E" w:rsidRPr="00357574" w:rsidTr="009D6A9B">
        <w:trPr>
          <w:trHeight w:val="835"/>
        </w:trPr>
        <w:tc>
          <w:tcPr>
            <w:tcW w:w="10598" w:type="dxa"/>
            <w:gridSpan w:val="6"/>
            <w:shd w:val="clear" w:color="auto" w:fill="auto"/>
          </w:tcPr>
          <w:p w:rsidR="00BB261E" w:rsidRPr="00357574" w:rsidRDefault="00BB261E" w:rsidP="009E04AC">
            <w:pPr>
              <w:rPr>
                <w:b/>
              </w:rPr>
            </w:pPr>
            <w:r w:rsidRPr="00357574">
              <w:rPr>
                <w:b/>
              </w:rPr>
              <w:t>ACCEPTANCE CRITERIA</w:t>
            </w:r>
          </w:p>
          <w:p w:rsidR="00BB261E" w:rsidRPr="00357574" w:rsidRDefault="00BB261E" w:rsidP="00E22118">
            <w:pPr>
              <w:pStyle w:val="BDFbody"/>
            </w:pPr>
            <w:r w:rsidRPr="00357574">
              <w:t>Evidence of successful accessibility testing with the relevant versions of the specified packages.</w:t>
            </w:r>
          </w:p>
        </w:tc>
      </w:tr>
      <w:tr w:rsidR="00BB261E" w:rsidRPr="00357574" w:rsidTr="009D6A9B">
        <w:tc>
          <w:tcPr>
            <w:tcW w:w="2130" w:type="dxa"/>
            <w:shd w:val="clear" w:color="auto" w:fill="auto"/>
          </w:tcPr>
          <w:p w:rsidR="00BB261E" w:rsidRPr="00357574" w:rsidRDefault="00BB261E" w:rsidP="009E04AC">
            <w:pPr>
              <w:rPr>
                <w:b/>
              </w:rPr>
            </w:pPr>
            <w:r w:rsidRPr="00357574">
              <w:rPr>
                <w:b/>
              </w:rPr>
              <w:t>ASSUMPTION</w:t>
            </w:r>
          </w:p>
        </w:tc>
        <w:tc>
          <w:tcPr>
            <w:tcW w:w="2131" w:type="dxa"/>
            <w:gridSpan w:val="2"/>
            <w:shd w:val="clear" w:color="auto" w:fill="auto"/>
          </w:tcPr>
          <w:p w:rsidR="00BB261E" w:rsidRPr="00357574" w:rsidRDefault="00BB261E" w:rsidP="009E04AC"/>
        </w:tc>
        <w:tc>
          <w:tcPr>
            <w:tcW w:w="2130" w:type="dxa"/>
            <w:gridSpan w:val="2"/>
            <w:shd w:val="clear" w:color="auto" w:fill="auto"/>
          </w:tcPr>
          <w:p w:rsidR="00BB261E" w:rsidRPr="00357574" w:rsidRDefault="00BB261E" w:rsidP="009E04AC">
            <w:pPr>
              <w:rPr>
                <w:b/>
              </w:rPr>
            </w:pPr>
            <w:r w:rsidRPr="00357574">
              <w:rPr>
                <w:b/>
              </w:rPr>
              <w:t>RISK</w:t>
            </w:r>
          </w:p>
        </w:tc>
        <w:tc>
          <w:tcPr>
            <w:tcW w:w="4207" w:type="dxa"/>
            <w:shd w:val="clear" w:color="auto" w:fill="auto"/>
          </w:tcPr>
          <w:p w:rsidR="00BB261E" w:rsidRPr="00357574" w:rsidRDefault="00BB261E" w:rsidP="009E04AC"/>
        </w:tc>
      </w:tr>
      <w:tr w:rsidR="00BB261E" w:rsidRPr="00357574" w:rsidTr="009D6A9B">
        <w:tc>
          <w:tcPr>
            <w:tcW w:w="2130" w:type="dxa"/>
            <w:shd w:val="clear" w:color="auto" w:fill="auto"/>
          </w:tcPr>
          <w:p w:rsidR="00BB261E" w:rsidRPr="00357574" w:rsidRDefault="00BB261E" w:rsidP="009E04AC">
            <w:pPr>
              <w:rPr>
                <w:b/>
              </w:rPr>
            </w:pPr>
            <w:r w:rsidRPr="00357574">
              <w:rPr>
                <w:b/>
              </w:rPr>
              <w:t>ISSUE</w:t>
            </w:r>
          </w:p>
        </w:tc>
        <w:tc>
          <w:tcPr>
            <w:tcW w:w="2131" w:type="dxa"/>
            <w:gridSpan w:val="2"/>
            <w:shd w:val="clear" w:color="auto" w:fill="auto"/>
          </w:tcPr>
          <w:p w:rsidR="00BB261E" w:rsidRPr="00357574" w:rsidRDefault="00BB261E" w:rsidP="009E04AC"/>
        </w:tc>
        <w:tc>
          <w:tcPr>
            <w:tcW w:w="2130" w:type="dxa"/>
            <w:gridSpan w:val="2"/>
            <w:shd w:val="clear" w:color="auto" w:fill="auto"/>
          </w:tcPr>
          <w:p w:rsidR="00BB261E" w:rsidRPr="00357574" w:rsidRDefault="00BB261E" w:rsidP="009E04AC">
            <w:pPr>
              <w:rPr>
                <w:b/>
              </w:rPr>
            </w:pPr>
            <w:r w:rsidRPr="00357574">
              <w:rPr>
                <w:b/>
              </w:rPr>
              <w:t>CONSTRAINT</w:t>
            </w:r>
          </w:p>
        </w:tc>
        <w:tc>
          <w:tcPr>
            <w:tcW w:w="4207" w:type="dxa"/>
            <w:shd w:val="clear" w:color="auto" w:fill="auto"/>
          </w:tcPr>
          <w:p w:rsidR="00BB261E" w:rsidRPr="00357574" w:rsidRDefault="00BB261E" w:rsidP="009E04AC"/>
        </w:tc>
      </w:tr>
    </w:tbl>
    <w:p w:rsidR="00BB261E" w:rsidRPr="00357574" w:rsidRDefault="00BB261E" w:rsidP="00321DD2">
      <w:pPr>
        <w:pStyle w:val="BDFsmallheading"/>
        <w:spacing w:before="600"/>
      </w:pPr>
      <w:r w:rsidRPr="00357574">
        <w:lastRenderedPageBreak/>
        <w:t>Must-have for projects which run in a web browser: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701"/>
        <w:gridCol w:w="1430"/>
        <w:gridCol w:w="1426"/>
        <w:gridCol w:w="704"/>
        <w:gridCol w:w="4207"/>
      </w:tblGrid>
      <w:tr w:rsidR="00BB261E" w:rsidRPr="00357574" w:rsidTr="009D6A9B">
        <w:tc>
          <w:tcPr>
            <w:tcW w:w="2831" w:type="dxa"/>
            <w:gridSpan w:val="2"/>
            <w:shd w:val="clear" w:color="auto" w:fill="auto"/>
          </w:tcPr>
          <w:p w:rsidR="00BB261E" w:rsidRPr="00357574" w:rsidRDefault="00BB261E" w:rsidP="009E04AC">
            <w:pPr>
              <w:rPr>
                <w:b/>
              </w:rPr>
            </w:pPr>
            <w:r w:rsidRPr="00357574">
              <w:rPr>
                <w:b/>
              </w:rPr>
              <w:t>REQUIREMENT ID</w:t>
            </w:r>
          </w:p>
        </w:tc>
        <w:tc>
          <w:tcPr>
            <w:tcW w:w="2856" w:type="dxa"/>
            <w:gridSpan w:val="2"/>
            <w:shd w:val="clear" w:color="auto" w:fill="auto"/>
          </w:tcPr>
          <w:p w:rsidR="00BB261E" w:rsidRPr="00357574" w:rsidRDefault="00BB261E" w:rsidP="009E04AC">
            <w:pPr>
              <w:rPr>
                <w:b/>
              </w:rPr>
            </w:pPr>
            <w:r w:rsidRPr="00357574">
              <w:rPr>
                <w:b/>
              </w:rPr>
              <w:t>CROSS REFERENCE</w:t>
            </w:r>
          </w:p>
        </w:tc>
        <w:tc>
          <w:tcPr>
            <w:tcW w:w="4911" w:type="dxa"/>
            <w:gridSpan w:val="2"/>
            <w:shd w:val="clear" w:color="auto" w:fill="auto"/>
          </w:tcPr>
          <w:p w:rsidR="00BB261E" w:rsidRPr="00357574" w:rsidRDefault="00BB261E" w:rsidP="009E04AC">
            <w:pPr>
              <w:rPr>
                <w:b/>
              </w:rPr>
            </w:pPr>
            <w:r w:rsidRPr="00357574">
              <w:rPr>
                <w:b/>
              </w:rPr>
              <w:t>PRIORITY</w:t>
            </w:r>
          </w:p>
        </w:tc>
      </w:tr>
      <w:tr w:rsidR="00BB261E" w:rsidRPr="00357574" w:rsidTr="009D6A9B">
        <w:tc>
          <w:tcPr>
            <w:tcW w:w="2831" w:type="dxa"/>
            <w:gridSpan w:val="2"/>
            <w:shd w:val="clear" w:color="auto" w:fill="auto"/>
          </w:tcPr>
          <w:p w:rsidR="00BB261E" w:rsidRPr="00357574" w:rsidRDefault="00BB261E" w:rsidP="009E04AC">
            <w:pPr>
              <w:rPr>
                <w:b/>
                <w:bCs/>
                <w:iCs/>
              </w:rPr>
            </w:pPr>
          </w:p>
        </w:tc>
        <w:tc>
          <w:tcPr>
            <w:tcW w:w="2856" w:type="dxa"/>
            <w:gridSpan w:val="2"/>
            <w:shd w:val="clear" w:color="auto" w:fill="auto"/>
          </w:tcPr>
          <w:p w:rsidR="00BB261E" w:rsidRPr="00357574" w:rsidRDefault="00BB261E" w:rsidP="009E04AC">
            <w:pPr>
              <w:rPr>
                <w:iCs/>
              </w:rPr>
            </w:pPr>
          </w:p>
        </w:tc>
        <w:tc>
          <w:tcPr>
            <w:tcW w:w="4911" w:type="dxa"/>
            <w:gridSpan w:val="2"/>
            <w:shd w:val="clear" w:color="auto" w:fill="auto"/>
          </w:tcPr>
          <w:p w:rsidR="00BB261E" w:rsidRPr="00357574" w:rsidRDefault="00BB261E" w:rsidP="009E04AC">
            <w:pPr>
              <w:rPr>
                <w:iCs/>
              </w:rPr>
            </w:pPr>
            <w:r w:rsidRPr="00357574">
              <w:rPr>
                <w:iCs/>
              </w:rPr>
              <w:t>Must have†</w:t>
            </w:r>
          </w:p>
        </w:tc>
      </w:tr>
      <w:tr w:rsidR="00BB261E" w:rsidRPr="00357574" w:rsidTr="009D6A9B">
        <w:trPr>
          <w:trHeight w:val="986"/>
        </w:trPr>
        <w:tc>
          <w:tcPr>
            <w:tcW w:w="10598" w:type="dxa"/>
            <w:gridSpan w:val="6"/>
            <w:shd w:val="clear" w:color="auto" w:fill="auto"/>
          </w:tcPr>
          <w:p w:rsidR="00BB261E" w:rsidRPr="00357574" w:rsidRDefault="00BB261E" w:rsidP="009E04AC">
            <w:pPr>
              <w:rPr>
                <w:b/>
              </w:rPr>
            </w:pPr>
            <w:r w:rsidRPr="00357574">
              <w:rPr>
                <w:b/>
              </w:rPr>
              <w:t>REQUIREMENT DESCRIPTION</w:t>
            </w:r>
          </w:p>
          <w:p w:rsidR="00BB261E" w:rsidRPr="00357574" w:rsidRDefault="00BB261E" w:rsidP="009E04AC">
            <w:pPr>
              <w:rPr>
                <w:b/>
              </w:rPr>
            </w:pPr>
            <w:r w:rsidRPr="00357574">
              <w:rPr>
                <w:b/>
              </w:rPr>
              <w:t>Accessibility</w:t>
            </w:r>
          </w:p>
          <w:p w:rsidR="00BB261E" w:rsidRPr="00357574" w:rsidRDefault="00BB261E" w:rsidP="00E22118">
            <w:pPr>
              <w:pStyle w:val="BDFbody"/>
            </w:pPr>
            <w:r w:rsidRPr="00357574">
              <w:t xml:space="preserve">The Solution (including any help functionality) must comply with WCAG* V2 to ‘AA’ Standard. </w:t>
            </w:r>
          </w:p>
          <w:p w:rsidR="00BB261E" w:rsidRPr="00357574" w:rsidRDefault="00BB261E" w:rsidP="00E22118">
            <w:pPr>
              <w:pStyle w:val="BDFbody"/>
            </w:pPr>
            <w:r w:rsidRPr="00357574">
              <w:t>†This requirement only applies to applications which run in a web browser.</w:t>
            </w:r>
          </w:p>
          <w:p w:rsidR="00BB261E" w:rsidRPr="00357574" w:rsidRDefault="00BB261E" w:rsidP="00E22118">
            <w:pPr>
              <w:pStyle w:val="BDFbody"/>
            </w:pPr>
            <w:r w:rsidRPr="00357574">
              <w:t xml:space="preserve">*WCAG refers to the </w:t>
            </w:r>
            <w:r w:rsidRPr="00E22118">
              <w:t>Web Content Accessibility Guidelines</w:t>
            </w:r>
            <w:r w:rsidRPr="00357574">
              <w:t xml:space="preserve">, available from the World Wide Web Consortium (W3C). </w:t>
            </w:r>
            <w:hyperlink r:id="rId27" w:history="1">
              <w:r w:rsidR="00E22118" w:rsidRPr="00E22118">
                <w:t>http://www.w3.org/TR/WCAG/</w:t>
              </w:r>
            </w:hyperlink>
            <w:r w:rsidR="00E22118">
              <w:t xml:space="preserve"> </w:t>
            </w:r>
          </w:p>
        </w:tc>
      </w:tr>
      <w:tr w:rsidR="00BB261E" w:rsidRPr="00357574" w:rsidTr="009D6A9B">
        <w:trPr>
          <w:trHeight w:val="835"/>
        </w:trPr>
        <w:tc>
          <w:tcPr>
            <w:tcW w:w="10598" w:type="dxa"/>
            <w:gridSpan w:val="6"/>
            <w:shd w:val="clear" w:color="auto" w:fill="auto"/>
          </w:tcPr>
          <w:p w:rsidR="00BB261E" w:rsidRPr="00357574" w:rsidRDefault="00BB261E" w:rsidP="009E04AC">
            <w:pPr>
              <w:rPr>
                <w:b/>
              </w:rPr>
            </w:pPr>
            <w:r w:rsidRPr="00357574">
              <w:rPr>
                <w:b/>
              </w:rPr>
              <w:t>ACCEPTANCE CRITERIA</w:t>
            </w:r>
          </w:p>
          <w:p w:rsidR="00BB261E" w:rsidRPr="00357574" w:rsidRDefault="00BB261E" w:rsidP="00E22118">
            <w:pPr>
              <w:pStyle w:val="BDFbody"/>
            </w:pPr>
            <w:r w:rsidRPr="00357574">
              <w:t xml:space="preserve">Evidence of successful accessibility testing against the WCAG </w:t>
            </w:r>
            <w:r>
              <w:t xml:space="preserve">version 2 </w:t>
            </w:r>
            <w:r w:rsidRPr="00357574">
              <w:t>Guidelines.</w:t>
            </w:r>
          </w:p>
        </w:tc>
      </w:tr>
      <w:tr w:rsidR="00BB261E" w:rsidRPr="00357574" w:rsidTr="009D6A9B">
        <w:tc>
          <w:tcPr>
            <w:tcW w:w="2130" w:type="dxa"/>
            <w:shd w:val="clear" w:color="auto" w:fill="auto"/>
          </w:tcPr>
          <w:p w:rsidR="00BB261E" w:rsidRPr="00357574" w:rsidRDefault="00BB261E" w:rsidP="009E04AC">
            <w:pPr>
              <w:rPr>
                <w:b/>
              </w:rPr>
            </w:pPr>
            <w:r w:rsidRPr="00357574">
              <w:rPr>
                <w:b/>
              </w:rPr>
              <w:t>ASSUMPTION</w:t>
            </w:r>
          </w:p>
        </w:tc>
        <w:tc>
          <w:tcPr>
            <w:tcW w:w="2131" w:type="dxa"/>
            <w:gridSpan w:val="2"/>
            <w:shd w:val="clear" w:color="auto" w:fill="auto"/>
          </w:tcPr>
          <w:p w:rsidR="00BB261E" w:rsidRPr="00357574" w:rsidRDefault="00BB261E" w:rsidP="009E04AC"/>
        </w:tc>
        <w:tc>
          <w:tcPr>
            <w:tcW w:w="2130" w:type="dxa"/>
            <w:gridSpan w:val="2"/>
            <w:shd w:val="clear" w:color="auto" w:fill="auto"/>
          </w:tcPr>
          <w:p w:rsidR="00BB261E" w:rsidRPr="00357574" w:rsidRDefault="00BB261E" w:rsidP="009E04AC">
            <w:pPr>
              <w:rPr>
                <w:b/>
              </w:rPr>
            </w:pPr>
            <w:r w:rsidRPr="00357574">
              <w:rPr>
                <w:b/>
              </w:rPr>
              <w:t>RISK</w:t>
            </w:r>
          </w:p>
        </w:tc>
        <w:tc>
          <w:tcPr>
            <w:tcW w:w="4207" w:type="dxa"/>
            <w:shd w:val="clear" w:color="auto" w:fill="auto"/>
          </w:tcPr>
          <w:p w:rsidR="00BB261E" w:rsidRPr="00357574" w:rsidRDefault="00BB261E" w:rsidP="009E04AC"/>
        </w:tc>
      </w:tr>
      <w:tr w:rsidR="00BB261E" w:rsidRPr="00357574" w:rsidTr="009D6A9B">
        <w:tc>
          <w:tcPr>
            <w:tcW w:w="2130" w:type="dxa"/>
            <w:shd w:val="clear" w:color="auto" w:fill="auto"/>
          </w:tcPr>
          <w:p w:rsidR="00BB261E" w:rsidRPr="00357574" w:rsidRDefault="00BB261E" w:rsidP="009E04AC">
            <w:pPr>
              <w:rPr>
                <w:b/>
              </w:rPr>
            </w:pPr>
            <w:r w:rsidRPr="00357574">
              <w:rPr>
                <w:b/>
              </w:rPr>
              <w:t>ISSUE</w:t>
            </w:r>
          </w:p>
        </w:tc>
        <w:tc>
          <w:tcPr>
            <w:tcW w:w="2131" w:type="dxa"/>
            <w:gridSpan w:val="2"/>
            <w:shd w:val="clear" w:color="auto" w:fill="auto"/>
          </w:tcPr>
          <w:p w:rsidR="00BB261E" w:rsidRPr="00357574" w:rsidRDefault="00BB261E" w:rsidP="009E04AC"/>
        </w:tc>
        <w:tc>
          <w:tcPr>
            <w:tcW w:w="2130" w:type="dxa"/>
            <w:gridSpan w:val="2"/>
            <w:shd w:val="clear" w:color="auto" w:fill="auto"/>
          </w:tcPr>
          <w:p w:rsidR="00BB261E" w:rsidRPr="00357574" w:rsidRDefault="00BB261E" w:rsidP="009E04AC">
            <w:pPr>
              <w:rPr>
                <w:b/>
              </w:rPr>
            </w:pPr>
            <w:r w:rsidRPr="00357574">
              <w:rPr>
                <w:b/>
              </w:rPr>
              <w:t>CONSTRAINT</w:t>
            </w:r>
          </w:p>
        </w:tc>
        <w:tc>
          <w:tcPr>
            <w:tcW w:w="4207" w:type="dxa"/>
            <w:shd w:val="clear" w:color="auto" w:fill="auto"/>
          </w:tcPr>
          <w:p w:rsidR="00BB261E" w:rsidRPr="00357574" w:rsidRDefault="00BB261E" w:rsidP="009E04AC"/>
        </w:tc>
      </w:tr>
    </w:tbl>
    <w:p w:rsidR="00BB261E" w:rsidRPr="00357574" w:rsidRDefault="00BB261E" w:rsidP="00F96D7F">
      <w:pPr>
        <w:spacing w:before="480"/>
        <w:rPr>
          <w:b/>
          <w:bCs/>
          <w:i/>
          <w:iCs/>
        </w:rPr>
      </w:pPr>
      <w:r w:rsidRPr="00357574">
        <w:rPr>
          <w:b/>
          <w:bCs/>
          <w:i/>
          <w:iCs/>
        </w:rPr>
        <w:t>Must-have for projects delivering to mobile devices: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701"/>
        <w:gridCol w:w="1430"/>
        <w:gridCol w:w="1426"/>
        <w:gridCol w:w="704"/>
        <w:gridCol w:w="4207"/>
      </w:tblGrid>
      <w:tr w:rsidR="00BB261E" w:rsidRPr="00357574" w:rsidTr="009D6A9B">
        <w:tc>
          <w:tcPr>
            <w:tcW w:w="2831" w:type="dxa"/>
            <w:gridSpan w:val="2"/>
            <w:shd w:val="clear" w:color="auto" w:fill="auto"/>
          </w:tcPr>
          <w:p w:rsidR="00BB261E" w:rsidRPr="00357574" w:rsidRDefault="00BB261E" w:rsidP="009E04AC">
            <w:pPr>
              <w:rPr>
                <w:b/>
              </w:rPr>
            </w:pPr>
            <w:r w:rsidRPr="00357574">
              <w:rPr>
                <w:b/>
              </w:rPr>
              <w:t>REQUIREMENT ID</w:t>
            </w:r>
          </w:p>
        </w:tc>
        <w:tc>
          <w:tcPr>
            <w:tcW w:w="2856" w:type="dxa"/>
            <w:gridSpan w:val="2"/>
            <w:shd w:val="clear" w:color="auto" w:fill="auto"/>
          </w:tcPr>
          <w:p w:rsidR="00BB261E" w:rsidRPr="00357574" w:rsidRDefault="00BB261E" w:rsidP="009E04AC">
            <w:pPr>
              <w:rPr>
                <w:b/>
              </w:rPr>
            </w:pPr>
            <w:r w:rsidRPr="00357574">
              <w:rPr>
                <w:b/>
              </w:rPr>
              <w:t>CROSS REFERENCE</w:t>
            </w:r>
          </w:p>
        </w:tc>
        <w:tc>
          <w:tcPr>
            <w:tcW w:w="4911" w:type="dxa"/>
            <w:gridSpan w:val="2"/>
            <w:shd w:val="clear" w:color="auto" w:fill="auto"/>
          </w:tcPr>
          <w:p w:rsidR="00BB261E" w:rsidRPr="00357574" w:rsidRDefault="00BB261E" w:rsidP="009E04AC">
            <w:pPr>
              <w:rPr>
                <w:b/>
              </w:rPr>
            </w:pPr>
            <w:r w:rsidRPr="00357574">
              <w:rPr>
                <w:b/>
              </w:rPr>
              <w:t>PRIORITY</w:t>
            </w:r>
          </w:p>
        </w:tc>
      </w:tr>
      <w:tr w:rsidR="00BB261E" w:rsidRPr="00357574" w:rsidTr="009D6A9B">
        <w:tc>
          <w:tcPr>
            <w:tcW w:w="2831" w:type="dxa"/>
            <w:gridSpan w:val="2"/>
            <w:shd w:val="clear" w:color="auto" w:fill="auto"/>
          </w:tcPr>
          <w:p w:rsidR="00BB261E" w:rsidRPr="00357574" w:rsidRDefault="00BB261E" w:rsidP="009E04AC">
            <w:pPr>
              <w:rPr>
                <w:b/>
                <w:bCs/>
                <w:iCs/>
              </w:rPr>
            </w:pPr>
          </w:p>
        </w:tc>
        <w:tc>
          <w:tcPr>
            <w:tcW w:w="2856" w:type="dxa"/>
            <w:gridSpan w:val="2"/>
            <w:shd w:val="clear" w:color="auto" w:fill="auto"/>
          </w:tcPr>
          <w:p w:rsidR="00BB261E" w:rsidRPr="00357574" w:rsidRDefault="00BB261E" w:rsidP="009E04AC">
            <w:pPr>
              <w:rPr>
                <w:iCs/>
              </w:rPr>
            </w:pPr>
          </w:p>
        </w:tc>
        <w:tc>
          <w:tcPr>
            <w:tcW w:w="4911" w:type="dxa"/>
            <w:gridSpan w:val="2"/>
            <w:shd w:val="clear" w:color="auto" w:fill="auto"/>
          </w:tcPr>
          <w:p w:rsidR="00BB261E" w:rsidRPr="00357574" w:rsidRDefault="00BB261E" w:rsidP="009E04AC">
            <w:pPr>
              <w:rPr>
                <w:iCs/>
              </w:rPr>
            </w:pPr>
            <w:r w:rsidRPr="00357574">
              <w:rPr>
                <w:iCs/>
              </w:rPr>
              <w:t>Must have†</w:t>
            </w:r>
          </w:p>
        </w:tc>
      </w:tr>
      <w:tr w:rsidR="00BB261E" w:rsidRPr="00357574" w:rsidTr="009D6A9B">
        <w:trPr>
          <w:trHeight w:val="986"/>
        </w:trPr>
        <w:tc>
          <w:tcPr>
            <w:tcW w:w="10598" w:type="dxa"/>
            <w:gridSpan w:val="6"/>
            <w:shd w:val="clear" w:color="auto" w:fill="auto"/>
          </w:tcPr>
          <w:p w:rsidR="00BB261E" w:rsidRPr="00357574" w:rsidRDefault="00BB261E" w:rsidP="009E04AC">
            <w:pPr>
              <w:rPr>
                <w:b/>
              </w:rPr>
            </w:pPr>
            <w:r w:rsidRPr="00357574">
              <w:rPr>
                <w:b/>
              </w:rPr>
              <w:t>REQUIREMENT DESCRIPTION</w:t>
            </w:r>
          </w:p>
          <w:p w:rsidR="00BB261E" w:rsidRPr="00357574" w:rsidRDefault="00BB261E" w:rsidP="009E04AC">
            <w:pPr>
              <w:rPr>
                <w:b/>
              </w:rPr>
            </w:pPr>
            <w:r w:rsidRPr="00357574">
              <w:rPr>
                <w:b/>
              </w:rPr>
              <w:t>Accessibility</w:t>
            </w:r>
          </w:p>
          <w:p w:rsidR="00BB261E" w:rsidRPr="00357574" w:rsidRDefault="00BB261E" w:rsidP="00E22118">
            <w:pPr>
              <w:pStyle w:val="BDFbody"/>
            </w:pPr>
            <w:r w:rsidRPr="00357574">
              <w:t xml:space="preserve">The Solution must be compatible with the standard assistive software built into mobile phones, smartphones, or tablets. </w:t>
            </w:r>
          </w:p>
          <w:p w:rsidR="00BB261E" w:rsidRPr="00357574" w:rsidRDefault="00BB261E" w:rsidP="00E22118">
            <w:pPr>
              <w:pStyle w:val="BDFbody"/>
            </w:pPr>
            <w:r w:rsidRPr="00357574">
              <w:t>†This requirement is only necessary where the Solution is to be deployed to mobile devices</w:t>
            </w:r>
            <w:r>
              <w:t>, including public-facing ones</w:t>
            </w:r>
            <w:r w:rsidRPr="00357574">
              <w:t>.</w:t>
            </w:r>
          </w:p>
        </w:tc>
      </w:tr>
      <w:tr w:rsidR="00BB261E" w:rsidRPr="00357574" w:rsidTr="009D6A9B">
        <w:trPr>
          <w:trHeight w:val="835"/>
        </w:trPr>
        <w:tc>
          <w:tcPr>
            <w:tcW w:w="10598" w:type="dxa"/>
            <w:gridSpan w:val="6"/>
            <w:shd w:val="clear" w:color="auto" w:fill="auto"/>
          </w:tcPr>
          <w:p w:rsidR="00BB261E" w:rsidRPr="00357574" w:rsidRDefault="00BB261E" w:rsidP="009E04AC">
            <w:pPr>
              <w:rPr>
                <w:b/>
              </w:rPr>
            </w:pPr>
            <w:r w:rsidRPr="00357574">
              <w:rPr>
                <w:b/>
              </w:rPr>
              <w:t>ACCEPTANCE CRITERIA</w:t>
            </w:r>
          </w:p>
          <w:p w:rsidR="00BB261E" w:rsidRPr="00357574" w:rsidRDefault="00BB261E" w:rsidP="00E22118">
            <w:pPr>
              <w:pStyle w:val="BDFbody"/>
            </w:pPr>
            <w:r w:rsidRPr="00357574">
              <w:t>Evidence of successf</w:t>
            </w:r>
            <w:r>
              <w:t>ul usability testing with iOS</w:t>
            </w:r>
            <w:r w:rsidRPr="00357574">
              <w:t xml:space="preserve"> and Android mobile devices.</w:t>
            </w:r>
          </w:p>
        </w:tc>
      </w:tr>
      <w:tr w:rsidR="00BB261E" w:rsidRPr="00357574" w:rsidTr="009D6A9B">
        <w:tc>
          <w:tcPr>
            <w:tcW w:w="2130" w:type="dxa"/>
            <w:shd w:val="clear" w:color="auto" w:fill="auto"/>
          </w:tcPr>
          <w:p w:rsidR="00BB261E" w:rsidRPr="00357574" w:rsidRDefault="00BB261E" w:rsidP="009E04AC">
            <w:pPr>
              <w:rPr>
                <w:b/>
              </w:rPr>
            </w:pPr>
            <w:r w:rsidRPr="00357574">
              <w:rPr>
                <w:b/>
              </w:rPr>
              <w:t>ASSUMPTION</w:t>
            </w:r>
          </w:p>
        </w:tc>
        <w:tc>
          <w:tcPr>
            <w:tcW w:w="2131" w:type="dxa"/>
            <w:gridSpan w:val="2"/>
            <w:shd w:val="clear" w:color="auto" w:fill="auto"/>
          </w:tcPr>
          <w:p w:rsidR="00BB261E" w:rsidRPr="00357574" w:rsidRDefault="00BB261E" w:rsidP="009E04AC"/>
        </w:tc>
        <w:tc>
          <w:tcPr>
            <w:tcW w:w="2130" w:type="dxa"/>
            <w:gridSpan w:val="2"/>
            <w:shd w:val="clear" w:color="auto" w:fill="auto"/>
          </w:tcPr>
          <w:p w:rsidR="00BB261E" w:rsidRPr="00357574" w:rsidRDefault="00BB261E" w:rsidP="009E04AC">
            <w:pPr>
              <w:rPr>
                <w:b/>
              </w:rPr>
            </w:pPr>
            <w:r w:rsidRPr="00357574">
              <w:rPr>
                <w:b/>
              </w:rPr>
              <w:t>RISK</w:t>
            </w:r>
          </w:p>
        </w:tc>
        <w:tc>
          <w:tcPr>
            <w:tcW w:w="4207" w:type="dxa"/>
            <w:shd w:val="clear" w:color="auto" w:fill="auto"/>
          </w:tcPr>
          <w:p w:rsidR="00BB261E" w:rsidRPr="00357574" w:rsidRDefault="00BB261E" w:rsidP="009E04AC"/>
        </w:tc>
      </w:tr>
      <w:tr w:rsidR="00BB261E" w:rsidRPr="00357574" w:rsidTr="009D6A9B">
        <w:tc>
          <w:tcPr>
            <w:tcW w:w="2130" w:type="dxa"/>
            <w:shd w:val="clear" w:color="auto" w:fill="auto"/>
          </w:tcPr>
          <w:p w:rsidR="00BB261E" w:rsidRPr="00357574" w:rsidRDefault="00BB261E" w:rsidP="009E04AC">
            <w:pPr>
              <w:rPr>
                <w:b/>
              </w:rPr>
            </w:pPr>
            <w:r w:rsidRPr="00357574">
              <w:rPr>
                <w:b/>
              </w:rPr>
              <w:t>ISSUE</w:t>
            </w:r>
          </w:p>
        </w:tc>
        <w:tc>
          <w:tcPr>
            <w:tcW w:w="2131" w:type="dxa"/>
            <w:gridSpan w:val="2"/>
            <w:shd w:val="clear" w:color="auto" w:fill="auto"/>
          </w:tcPr>
          <w:p w:rsidR="00BB261E" w:rsidRPr="00357574" w:rsidRDefault="00BB261E" w:rsidP="009E04AC"/>
        </w:tc>
        <w:tc>
          <w:tcPr>
            <w:tcW w:w="2130" w:type="dxa"/>
            <w:gridSpan w:val="2"/>
            <w:shd w:val="clear" w:color="auto" w:fill="auto"/>
          </w:tcPr>
          <w:p w:rsidR="00BB261E" w:rsidRPr="00357574" w:rsidRDefault="00BB261E" w:rsidP="009E04AC">
            <w:pPr>
              <w:rPr>
                <w:b/>
              </w:rPr>
            </w:pPr>
            <w:r w:rsidRPr="00357574">
              <w:rPr>
                <w:b/>
              </w:rPr>
              <w:t>CONSTRAINT</w:t>
            </w:r>
          </w:p>
        </w:tc>
        <w:tc>
          <w:tcPr>
            <w:tcW w:w="4207" w:type="dxa"/>
            <w:shd w:val="clear" w:color="auto" w:fill="auto"/>
          </w:tcPr>
          <w:p w:rsidR="00BB261E" w:rsidRPr="00357574" w:rsidRDefault="00BB261E" w:rsidP="009E04AC"/>
        </w:tc>
      </w:tr>
    </w:tbl>
    <w:p w:rsidR="00E22118" w:rsidRDefault="00E22118">
      <w:pPr>
        <w:rPr>
          <w:b/>
          <w:bCs/>
          <w:i/>
          <w:iCs/>
        </w:rPr>
      </w:pPr>
      <w:r>
        <w:rPr>
          <w:b/>
          <w:bCs/>
          <w:i/>
          <w:iCs/>
        </w:rPr>
        <w:br w:type="page"/>
      </w:r>
    </w:p>
    <w:p w:rsidR="00BB261E" w:rsidRPr="00357574" w:rsidRDefault="00BB261E" w:rsidP="00E22118">
      <w:pPr>
        <w:pStyle w:val="BDFsmallheading"/>
      </w:pPr>
      <w:r w:rsidRPr="00357574">
        <w:lastRenderedPageBreak/>
        <w:t xml:space="preserve">Not an Accessibility DBR, but a must-have for all projects (included for completeness):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701"/>
        <w:gridCol w:w="1430"/>
        <w:gridCol w:w="1426"/>
        <w:gridCol w:w="704"/>
        <w:gridCol w:w="4207"/>
      </w:tblGrid>
      <w:tr w:rsidR="00BB261E" w:rsidRPr="00357574" w:rsidTr="009D6A9B">
        <w:tc>
          <w:tcPr>
            <w:tcW w:w="2831" w:type="dxa"/>
            <w:gridSpan w:val="2"/>
            <w:shd w:val="clear" w:color="auto" w:fill="auto"/>
          </w:tcPr>
          <w:p w:rsidR="00BB261E" w:rsidRPr="00357574" w:rsidRDefault="00BB261E" w:rsidP="009E04AC">
            <w:pPr>
              <w:rPr>
                <w:b/>
              </w:rPr>
            </w:pPr>
            <w:r w:rsidRPr="00357574">
              <w:rPr>
                <w:b/>
              </w:rPr>
              <w:t>REQUIREMENT ID</w:t>
            </w:r>
          </w:p>
        </w:tc>
        <w:tc>
          <w:tcPr>
            <w:tcW w:w="2856" w:type="dxa"/>
            <w:gridSpan w:val="2"/>
            <w:shd w:val="clear" w:color="auto" w:fill="auto"/>
          </w:tcPr>
          <w:p w:rsidR="00BB261E" w:rsidRPr="00357574" w:rsidRDefault="00BB261E" w:rsidP="009E04AC">
            <w:pPr>
              <w:rPr>
                <w:b/>
              </w:rPr>
            </w:pPr>
            <w:r w:rsidRPr="00357574">
              <w:rPr>
                <w:b/>
              </w:rPr>
              <w:t>CROSS REFERENCE</w:t>
            </w:r>
          </w:p>
        </w:tc>
        <w:tc>
          <w:tcPr>
            <w:tcW w:w="4911" w:type="dxa"/>
            <w:gridSpan w:val="2"/>
            <w:shd w:val="clear" w:color="auto" w:fill="auto"/>
          </w:tcPr>
          <w:p w:rsidR="00BB261E" w:rsidRPr="00357574" w:rsidRDefault="00BB261E" w:rsidP="009E04AC">
            <w:pPr>
              <w:rPr>
                <w:b/>
              </w:rPr>
            </w:pPr>
            <w:r w:rsidRPr="00357574">
              <w:rPr>
                <w:b/>
              </w:rPr>
              <w:t>PRIORITY</w:t>
            </w:r>
          </w:p>
        </w:tc>
      </w:tr>
      <w:tr w:rsidR="00BB261E" w:rsidRPr="00357574" w:rsidTr="009D6A9B">
        <w:tc>
          <w:tcPr>
            <w:tcW w:w="2831" w:type="dxa"/>
            <w:gridSpan w:val="2"/>
            <w:shd w:val="clear" w:color="auto" w:fill="auto"/>
          </w:tcPr>
          <w:p w:rsidR="00BB261E" w:rsidRPr="00357574" w:rsidRDefault="00BB261E" w:rsidP="009E04AC">
            <w:pPr>
              <w:rPr>
                <w:b/>
                <w:bCs/>
                <w:iCs/>
              </w:rPr>
            </w:pPr>
          </w:p>
        </w:tc>
        <w:tc>
          <w:tcPr>
            <w:tcW w:w="2856" w:type="dxa"/>
            <w:gridSpan w:val="2"/>
            <w:shd w:val="clear" w:color="auto" w:fill="auto"/>
          </w:tcPr>
          <w:p w:rsidR="00BB261E" w:rsidRPr="00357574" w:rsidRDefault="00BB261E" w:rsidP="009E04AC">
            <w:pPr>
              <w:rPr>
                <w:iCs/>
              </w:rPr>
            </w:pPr>
          </w:p>
        </w:tc>
        <w:tc>
          <w:tcPr>
            <w:tcW w:w="4911" w:type="dxa"/>
            <w:gridSpan w:val="2"/>
            <w:shd w:val="clear" w:color="auto" w:fill="auto"/>
          </w:tcPr>
          <w:p w:rsidR="00BB261E" w:rsidRPr="00357574" w:rsidRDefault="00BB261E" w:rsidP="009E04AC">
            <w:pPr>
              <w:rPr>
                <w:iCs/>
              </w:rPr>
            </w:pPr>
            <w:r w:rsidRPr="00357574">
              <w:rPr>
                <w:iCs/>
              </w:rPr>
              <w:t>Must have</w:t>
            </w:r>
          </w:p>
        </w:tc>
      </w:tr>
      <w:tr w:rsidR="00BB261E" w:rsidRPr="00357574" w:rsidTr="009D6A9B">
        <w:trPr>
          <w:trHeight w:val="986"/>
        </w:trPr>
        <w:tc>
          <w:tcPr>
            <w:tcW w:w="10598" w:type="dxa"/>
            <w:gridSpan w:val="6"/>
            <w:shd w:val="clear" w:color="auto" w:fill="auto"/>
          </w:tcPr>
          <w:p w:rsidR="00BB261E" w:rsidRPr="00357574" w:rsidRDefault="00BB261E" w:rsidP="009E04AC">
            <w:pPr>
              <w:rPr>
                <w:b/>
              </w:rPr>
            </w:pPr>
            <w:r w:rsidRPr="00357574">
              <w:rPr>
                <w:b/>
              </w:rPr>
              <w:t>REQUIREMENT DESCRIPTION</w:t>
            </w:r>
          </w:p>
          <w:p w:rsidR="00BB261E" w:rsidRPr="00357574" w:rsidRDefault="00BB261E" w:rsidP="009E04AC">
            <w:pPr>
              <w:rPr>
                <w:b/>
              </w:rPr>
            </w:pPr>
            <w:r>
              <w:rPr>
                <w:b/>
              </w:rPr>
              <w:t>Diversity &amp; Equality</w:t>
            </w:r>
          </w:p>
          <w:p w:rsidR="00BB261E" w:rsidRPr="00357574" w:rsidRDefault="00BB261E" w:rsidP="00E22118">
            <w:pPr>
              <w:pStyle w:val="BDFbody"/>
            </w:pPr>
            <w:r w:rsidRPr="00357574">
              <w:t>The system must be developed to comply with the [organisation</w:t>
            </w:r>
            <w:r>
              <w:t>]’s</w:t>
            </w:r>
            <w:r w:rsidRPr="00357574">
              <w:t xml:space="preserve"> Diversity and Equality Strategy and Policies and ensure that our legal obligations on equality will be properly delivered and fully integrated within project planning and implementation.</w:t>
            </w:r>
          </w:p>
        </w:tc>
      </w:tr>
      <w:tr w:rsidR="00BB261E" w:rsidRPr="00357574" w:rsidTr="009D6A9B">
        <w:trPr>
          <w:trHeight w:val="835"/>
        </w:trPr>
        <w:tc>
          <w:tcPr>
            <w:tcW w:w="10598" w:type="dxa"/>
            <w:gridSpan w:val="6"/>
            <w:shd w:val="clear" w:color="auto" w:fill="auto"/>
          </w:tcPr>
          <w:p w:rsidR="00BB261E" w:rsidRPr="00357574" w:rsidRDefault="00BB261E" w:rsidP="009E04AC">
            <w:pPr>
              <w:rPr>
                <w:b/>
              </w:rPr>
            </w:pPr>
            <w:r w:rsidRPr="00357574">
              <w:rPr>
                <w:b/>
              </w:rPr>
              <w:t>ACCEPTANCE CRITERIA</w:t>
            </w:r>
          </w:p>
          <w:p w:rsidR="00BB261E" w:rsidRPr="00357574" w:rsidRDefault="00BB261E" w:rsidP="00E22118">
            <w:pPr>
              <w:pStyle w:val="BDFbody"/>
            </w:pPr>
            <w:r w:rsidRPr="00357574">
              <w:t>Evidence that the system complies with [organisation</w:t>
            </w:r>
            <w:r>
              <w:t>]</w:t>
            </w:r>
            <w:r w:rsidRPr="00357574">
              <w:t>’s Diversity and Equality Strategy and Policies, including adherence to the requirements of the Equality Act 2010.</w:t>
            </w:r>
          </w:p>
        </w:tc>
      </w:tr>
      <w:tr w:rsidR="00BB261E" w:rsidRPr="00357574" w:rsidTr="009D6A9B">
        <w:tc>
          <w:tcPr>
            <w:tcW w:w="2130" w:type="dxa"/>
            <w:shd w:val="clear" w:color="auto" w:fill="auto"/>
          </w:tcPr>
          <w:p w:rsidR="00BB261E" w:rsidRPr="00357574" w:rsidRDefault="00BB261E" w:rsidP="009E04AC">
            <w:pPr>
              <w:rPr>
                <w:b/>
              </w:rPr>
            </w:pPr>
            <w:r w:rsidRPr="00357574">
              <w:rPr>
                <w:b/>
              </w:rPr>
              <w:t>ASSUMPTION</w:t>
            </w:r>
          </w:p>
        </w:tc>
        <w:tc>
          <w:tcPr>
            <w:tcW w:w="2131" w:type="dxa"/>
            <w:gridSpan w:val="2"/>
            <w:shd w:val="clear" w:color="auto" w:fill="auto"/>
          </w:tcPr>
          <w:p w:rsidR="00BB261E" w:rsidRPr="00357574" w:rsidRDefault="00BB261E" w:rsidP="009E04AC"/>
        </w:tc>
        <w:tc>
          <w:tcPr>
            <w:tcW w:w="2130" w:type="dxa"/>
            <w:gridSpan w:val="2"/>
            <w:shd w:val="clear" w:color="auto" w:fill="auto"/>
          </w:tcPr>
          <w:p w:rsidR="00BB261E" w:rsidRPr="00357574" w:rsidRDefault="00BB261E" w:rsidP="009E04AC">
            <w:pPr>
              <w:rPr>
                <w:b/>
              </w:rPr>
            </w:pPr>
            <w:r w:rsidRPr="00357574">
              <w:rPr>
                <w:b/>
              </w:rPr>
              <w:t>RISK</w:t>
            </w:r>
          </w:p>
        </w:tc>
        <w:tc>
          <w:tcPr>
            <w:tcW w:w="4207" w:type="dxa"/>
            <w:shd w:val="clear" w:color="auto" w:fill="auto"/>
          </w:tcPr>
          <w:p w:rsidR="00BB261E" w:rsidRPr="00357574" w:rsidRDefault="00BB261E" w:rsidP="009E04AC"/>
        </w:tc>
      </w:tr>
      <w:tr w:rsidR="00BB261E" w:rsidRPr="00357574" w:rsidTr="009D6A9B">
        <w:tc>
          <w:tcPr>
            <w:tcW w:w="2130" w:type="dxa"/>
            <w:shd w:val="clear" w:color="auto" w:fill="auto"/>
          </w:tcPr>
          <w:p w:rsidR="00BB261E" w:rsidRPr="00357574" w:rsidRDefault="00BB261E" w:rsidP="009E04AC">
            <w:pPr>
              <w:rPr>
                <w:b/>
              </w:rPr>
            </w:pPr>
            <w:r w:rsidRPr="00357574">
              <w:rPr>
                <w:b/>
              </w:rPr>
              <w:t>ISSUE</w:t>
            </w:r>
          </w:p>
        </w:tc>
        <w:tc>
          <w:tcPr>
            <w:tcW w:w="2131" w:type="dxa"/>
            <w:gridSpan w:val="2"/>
            <w:shd w:val="clear" w:color="auto" w:fill="auto"/>
          </w:tcPr>
          <w:p w:rsidR="00BB261E" w:rsidRPr="00357574" w:rsidRDefault="00BB261E" w:rsidP="009E04AC"/>
        </w:tc>
        <w:tc>
          <w:tcPr>
            <w:tcW w:w="2130" w:type="dxa"/>
            <w:gridSpan w:val="2"/>
            <w:shd w:val="clear" w:color="auto" w:fill="auto"/>
          </w:tcPr>
          <w:p w:rsidR="00BB261E" w:rsidRPr="00357574" w:rsidRDefault="00BB261E" w:rsidP="009E04AC">
            <w:pPr>
              <w:rPr>
                <w:b/>
              </w:rPr>
            </w:pPr>
            <w:r w:rsidRPr="00357574">
              <w:rPr>
                <w:b/>
              </w:rPr>
              <w:t>CONSTRAINT</w:t>
            </w:r>
          </w:p>
        </w:tc>
        <w:tc>
          <w:tcPr>
            <w:tcW w:w="4207" w:type="dxa"/>
            <w:shd w:val="clear" w:color="auto" w:fill="auto"/>
          </w:tcPr>
          <w:p w:rsidR="00BB261E" w:rsidRPr="00357574" w:rsidRDefault="00BB261E" w:rsidP="009E04AC"/>
        </w:tc>
      </w:tr>
    </w:tbl>
    <w:p w:rsidR="00BB261E" w:rsidRPr="00357574" w:rsidRDefault="00BB261E" w:rsidP="009D6A9B">
      <w:pPr>
        <w:pStyle w:val="BDFsubheading"/>
        <w:spacing w:before="480"/>
      </w:pPr>
      <w:bookmarkStart w:id="23" w:name="_Toc406749110"/>
      <w:r w:rsidRPr="00357574">
        <w:t>Appendix 2: Useful Links</w:t>
      </w:r>
      <w:bookmarkEnd w:id="23"/>
    </w:p>
    <w:tbl>
      <w:tblPr>
        <w:tblStyle w:val="TableGrid"/>
        <w:tblW w:w="0" w:type="auto"/>
        <w:tblLayout w:type="fixed"/>
        <w:tblLook w:val="04A0"/>
      </w:tblPr>
      <w:tblGrid>
        <w:gridCol w:w="5353"/>
        <w:gridCol w:w="5245"/>
      </w:tblGrid>
      <w:tr w:rsidR="00BB261E" w:rsidRPr="00357574" w:rsidTr="009D6A9B">
        <w:tc>
          <w:tcPr>
            <w:tcW w:w="5353" w:type="dxa"/>
          </w:tcPr>
          <w:p w:rsidR="00BB261E" w:rsidRPr="00E22118" w:rsidRDefault="00BB261E" w:rsidP="00E22118">
            <w:pPr>
              <w:rPr>
                <w:rFonts w:ascii="Helvetica" w:eastAsiaTheme="minorEastAsia" w:hAnsi="Helvetica" w:cs="Helvetica"/>
                <w:b/>
                <w:color w:val="4D4F53" w:themeColor="accent2"/>
                <w:sz w:val="24"/>
                <w:szCs w:val="24"/>
                <w:lang w:val="en-US" w:eastAsia="en-US"/>
              </w:rPr>
            </w:pPr>
            <w:r w:rsidRPr="00E22118">
              <w:rPr>
                <w:rFonts w:ascii="Helvetica" w:eastAsiaTheme="minorEastAsia" w:hAnsi="Helvetica" w:cs="Helvetica"/>
                <w:b/>
                <w:color w:val="4D4F53" w:themeColor="accent2"/>
                <w:sz w:val="24"/>
                <w:szCs w:val="24"/>
                <w:lang w:val="en-US" w:eastAsia="en-US"/>
              </w:rPr>
              <w:t>Link</w:t>
            </w:r>
          </w:p>
        </w:tc>
        <w:tc>
          <w:tcPr>
            <w:tcW w:w="5245" w:type="dxa"/>
          </w:tcPr>
          <w:p w:rsidR="00BB261E" w:rsidRPr="00E22118" w:rsidRDefault="00BB261E" w:rsidP="00E22118">
            <w:pPr>
              <w:rPr>
                <w:rFonts w:ascii="Helvetica" w:eastAsiaTheme="minorEastAsia" w:hAnsi="Helvetica" w:cs="Helvetica"/>
                <w:b/>
                <w:color w:val="4D4F53" w:themeColor="accent2"/>
                <w:sz w:val="24"/>
                <w:szCs w:val="24"/>
                <w:lang w:val="en-US" w:eastAsia="en-US"/>
              </w:rPr>
            </w:pPr>
            <w:r w:rsidRPr="00E22118">
              <w:rPr>
                <w:rFonts w:ascii="Helvetica" w:eastAsiaTheme="minorEastAsia" w:hAnsi="Helvetica" w:cs="Helvetica"/>
                <w:b/>
                <w:color w:val="4D4F53" w:themeColor="accent2"/>
                <w:sz w:val="24"/>
                <w:szCs w:val="24"/>
                <w:lang w:val="en-US" w:eastAsia="en-US"/>
              </w:rPr>
              <w:t>Notes</w:t>
            </w:r>
          </w:p>
        </w:tc>
      </w:tr>
      <w:tr w:rsidR="00BB261E" w:rsidRPr="00357574" w:rsidTr="009D6A9B">
        <w:tc>
          <w:tcPr>
            <w:tcW w:w="5353" w:type="dxa"/>
          </w:tcPr>
          <w:p w:rsidR="00BB261E" w:rsidRPr="00321DD2" w:rsidRDefault="00BB261E" w:rsidP="007320D1">
            <w:pPr>
              <w:pStyle w:val="BDFbody"/>
              <w:rPr>
                <w:sz w:val="24"/>
              </w:rPr>
            </w:pPr>
            <w:r w:rsidRPr="00321DD2">
              <w:rPr>
                <w:sz w:val="24"/>
              </w:rPr>
              <w:t>Access 8878</w:t>
            </w:r>
          </w:p>
          <w:p w:rsidR="00321DD2" w:rsidRPr="00321DD2" w:rsidRDefault="00611D04" w:rsidP="00321DD2">
            <w:pPr>
              <w:pStyle w:val="BDFbody"/>
              <w:rPr>
                <w:sz w:val="24"/>
              </w:rPr>
            </w:pPr>
            <w:hyperlink r:id="rId28" w:tooltip="https://www.access8878.co.uk/bs8878-overview.aspx" w:history="1">
              <w:r w:rsidR="00321DD2" w:rsidRPr="00321DD2">
                <w:rPr>
                  <w:sz w:val="24"/>
                </w:rPr>
                <w:t>https://www.access8878.co.uk/bs8878-overview.aspx</w:t>
              </w:r>
            </w:hyperlink>
          </w:p>
        </w:tc>
        <w:tc>
          <w:tcPr>
            <w:tcW w:w="5245" w:type="dxa"/>
          </w:tcPr>
          <w:p w:rsidR="00BB261E" w:rsidRPr="00E22118" w:rsidRDefault="00BB261E" w:rsidP="00E22118">
            <w:pPr>
              <w:pStyle w:val="BDFbody"/>
              <w:rPr>
                <w:rFonts w:cs="Helvetica"/>
                <w:sz w:val="24"/>
                <w:lang w:eastAsia="en-US"/>
              </w:rPr>
            </w:pPr>
            <w:r w:rsidRPr="00E22118">
              <w:rPr>
                <w:rFonts w:cs="Helvetica"/>
                <w:sz w:val="24"/>
                <w:lang w:eastAsia="en-US"/>
              </w:rPr>
              <w:t>Fuller explanation of BS8878 (Section 6.8)</w:t>
            </w:r>
          </w:p>
        </w:tc>
      </w:tr>
      <w:tr w:rsidR="00BB261E" w:rsidRPr="00357574" w:rsidTr="009D6A9B">
        <w:tc>
          <w:tcPr>
            <w:tcW w:w="5353" w:type="dxa"/>
          </w:tcPr>
          <w:p w:rsidR="00BB261E" w:rsidRPr="00321DD2" w:rsidRDefault="00BB261E" w:rsidP="00E22118">
            <w:pPr>
              <w:pStyle w:val="BDFbody"/>
              <w:rPr>
                <w:sz w:val="24"/>
              </w:rPr>
            </w:pPr>
            <w:r w:rsidRPr="00321DD2">
              <w:rPr>
                <w:sz w:val="24"/>
              </w:rPr>
              <w:t>ATAG Overview</w:t>
            </w:r>
          </w:p>
          <w:p w:rsidR="00321DD2" w:rsidRPr="00321DD2" w:rsidRDefault="00611D04" w:rsidP="00321DD2">
            <w:pPr>
              <w:pStyle w:val="BDFbody"/>
              <w:rPr>
                <w:sz w:val="24"/>
              </w:rPr>
            </w:pPr>
            <w:hyperlink r:id="rId29" w:tooltip="http://www.w3.org/WAI/intro/atag.php" w:history="1">
              <w:r w:rsidR="00321DD2" w:rsidRPr="00321DD2">
                <w:rPr>
                  <w:rStyle w:val="Hyperlink"/>
                  <w:color w:val="404040" w:themeColor="text1" w:themeTint="BF"/>
                  <w:sz w:val="24"/>
                  <w:u w:val="none"/>
                </w:rPr>
                <w:t>http://www.w3.org/WAI/intro/atag.php</w:t>
              </w:r>
            </w:hyperlink>
          </w:p>
        </w:tc>
        <w:tc>
          <w:tcPr>
            <w:tcW w:w="5245" w:type="dxa"/>
          </w:tcPr>
          <w:p w:rsidR="00BB261E" w:rsidRPr="00E22118" w:rsidRDefault="00BB261E" w:rsidP="00E22118">
            <w:pPr>
              <w:pStyle w:val="BDFbody"/>
              <w:rPr>
                <w:rFonts w:cs="Helvetica"/>
                <w:sz w:val="24"/>
                <w:lang w:eastAsia="en-US"/>
              </w:rPr>
            </w:pPr>
            <w:r w:rsidRPr="00E22118">
              <w:rPr>
                <w:rFonts w:cs="Helvetica"/>
                <w:sz w:val="24"/>
                <w:lang w:eastAsia="en-US"/>
              </w:rPr>
              <w:t>World Wide Web Consortium’s site for the Authoring Tool Accessibility Guidelines (Section 6.9)</w:t>
            </w:r>
          </w:p>
        </w:tc>
      </w:tr>
      <w:tr w:rsidR="00BB261E" w:rsidRPr="00357574" w:rsidTr="009D6A9B">
        <w:tc>
          <w:tcPr>
            <w:tcW w:w="5353" w:type="dxa"/>
          </w:tcPr>
          <w:p w:rsidR="00BB261E" w:rsidRPr="00321DD2" w:rsidRDefault="00BB261E" w:rsidP="00321DD2">
            <w:pPr>
              <w:pStyle w:val="BDFbody"/>
              <w:rPr>
                <w:sz w:val="22"/>
              </w:rPr>
            </w:pPr>
            <w:r w:rsidRPr="00321DD2">
              <w:rPr>
                <w:sz w:val="22"/>
              </w:rPr>
              <w:t>BS8878 Accessibility Process Standards</w:t>
            </w:r>
          </w:p>
          <w:p w:rsidR="00321DD2" w:rsidRPr="00321DD2" w:rsidRDefault="00611D04" w:rsidP="00321DD2">
            <w:pPr>
              <w:pStyle w:val="BDFbody"/>
              <w:rPr>
                <w:sz w:val="22"/>
              </w:rPr>
            </w:pPr>
            <w:hyperlink r:id="rId30" w:tooltip="http://shop.bsigroup.com/ProductDetail/?pid=000000000030180388" w:history="1">
              <w:r w:rsidR="00321DD2" w:rsidRPr="00321DD2">
                <w:rPr>
                  <w:rStyle w:val="Hyperlink"/>
                  <w:color w:val="404040" w:themeColor="text1" w:themeTint="BF"/>
                  <w:sz w:val="22"/>
                  <w:u w:val="none"/>
                </w:rPr>
                <w:t>http://shop.bsigroup.com/ProductDetail/?pid=000000000030180388</w:t>
              </w:r>
            </w:hyperlink>
          </w:p>
        </w:tc>
        <w:tc>
          <w:tcPr>
            <w:tcW w:w="5245" w:type="dxa"/>
          </w:tcPr>
          <w:p w:rsidR="00BB261E" w:rsidRPr="00E22118" w:rsidRDefault="00BB261E" w:rsidP="00E22118">
            <w:pPr>
              <w:pStyle w:val="BDFbody"/>
              <w:rPr>
                <w:rFonts w:cs="Helvetica"/>
                <w:sz w:val="24"/>
                <w:lang w:eastAsia="en-US"/>
              </w:rPr>
            </w:pPr>
            <w:r w:rsidRPr="00E22118">
              <w:rPr>
                <w:rFonts w:cs="Helvetica"/>
                <w:sz w:val="24"/>
                <w:lang w:eastAsia="en-US"/>
              </w:rPr>
              <w:t>To purchase BS8878 (Section 6.8)</w:t>
            </w:r>
          </w:p>
        </w:tc>
      </w:tr>
      <w:tr w:rsidR="00BB261E" w:rsidRPr="00357574" w:rsidTr="009D6A9B">
        <w:tc>
          <w:tcPr>
            <w:tcW w:w="5353" w:type="dxa"/>
          </w:tcPr>
          <w:p w:rsidR="00BB261E" w:rsidRDefault="00BB261E" w:rsidP="00321DD2">
            <w:pPr>
              <w:pStyle w:val="BDFbody"/>
              <w:rPr>
                <w:sz w:val="22"/>
              </w:rPr>
            </w:pPr>
            <w:r w:rsidRPr="00321DD2">
              <w:rPr>
                <w:sz w:val="22"/>
              </w:rPr>
              <w:t>ISO 9241-171:2008</w:t>
            </w:r>
          </w:p>
          <w:p w:rsidR="00321DD2" w:rsidRPr="00321DD2" w:rsidRDefault="00611D04" w:rsidP="00321DD2">
            <w:pPr>
              <w:pStyle w:val="BDFbody"/>
            </w:pPr>
            <w:hyperlink r:id="rId31" w:tooltip="http://www.iso.org/iso/iso_catalogue/catalogue_tc/catalogue_detail.htm?csnumber=39080" w:history="1">
              <w:r w:rsidR="00321DD2" w:rsidRPr="00321DD2">
                <w:rPr>
                  <w:sz w:val="24"/>
                </w:rPr>
                <w:t>http://www.iso.org/iso/iso_catalogue/catalogue_tc/catalogue_detail.htm?csnumber=39080</w:t>
              </w:r>
            </w:hyperlink>
          </w:p>
        </w:tc>
        <w:tc>
          <w:tcPr>
            <w:tcW w:w="5245" w:type="dxa"/>
          </w:tcPr>
          <w:p w:rsidR="00BB261E" w:rsidRPr="00E22118" w:rsidRDefault="00BB261E" w:rsidP="00E22118">
            <w:pPr>
              <w:pStyle w:val="BDFbody"/>
              <w:rPr>
                <w:rFonts w:cs="Helvetica"/>
                <w:sz w:val="24"/>
                <w:lang w:eastAsia="en-US"/>
              </w:rPr>
            </w:pPr>
            <w:r w:rsidRPr="00E22118">
              <w:rPr>
                <w:rFonts w:cs="Helvetica"/>
                <w:sz w:val="24"/>
                <w:lang w:eastAsia="en-US"/>
              </w:rPr>
              <w:t>International Organisation for Standardisation’s site for ISO9241-171:2008 (see Section 6.1)</w:t>
            </w:r>
          </w:p>
        </w:tc>
      </w:tr>
      <w:tr w:rsidR="00BB261E" w:rsidRPr="00357574" w:rsidTr="009D6A9B">
        <w:tc>
          <w:tcPr>
            <w:tcW w:w="5353" w:type="dxa"/>
          </w:tcPr>
          <w:p w:rsidR="00BB261E" w:rsidRDefault="00BB261E" w:rsidP="00E22118">
            <w:pPr>
              <w:pStyle w:val="BDFbody"/>
              <w:rPr>
                <w:sz w:val="24"/>
              </w:rPr>
            </w:pPr>
            <w:r w:rsidRPr="00321DD2">
              <w:rPr>
                <w:sz w:val="24"/>
              </w:rPr>
              <w:t>Section 508 laws</w:t>
            </w:r>
          </w:p>
          <w:p w:rsidR="00321DD2" w:rsidRPr="00321DD2" w:rsidRDefault="00611D04" w:rsidP="00321DD2">
            <w:pPr>
              <w:pStyle w:val="BDFbody"/>
            </w:pPr>
            <w:hyperlink r:id="rId32" w:tooltip="http://www.section508.gov/section508-laws" w:history="1">
              <w:r w:rsidR="00321DD2" w:rsidRPr="00321DD2">
                <w:rPr>
                  <w:rStyle w:val="Hyperlink"/>
                  <w:color w:val="404040" w:themeColor="text1" w:themeTint="BF"/>
                  <w:sz w:val="24"/>
                  <w:u w:val="none"/>
                </w:rPr>
                <w:t>http://www.section508.gov/section508-laws</w:t>
              </w:r>
            </w:hyperlink>
          </w:p>
        </w:tc>
        <w:tc>
          <w:tcPr>
            <w:tcW w:w="5245" w:type="dxa"/>
          </w:tcPr>
          <w:p w:rsidR="00BB261E" w:rsidRPr="00E22118" w:rsidRDefault="00BB261E" w:rsidP="00E22118">
            <w:pPr>
              <w:pStyle w:val="BDFbody"/>
              <w:rPr>
                <w:rFonts w:cs="Helvetica"/>
                <w:sz w:val="24"/>
                <w:lang w:eastAsia="en-US"/>
              </w:rPr>
            </w:pPr>
            <w:r w:rsidRPr="00E22118">
              <w:rPr>
                <w:rFonts w:cs="Helvetica"/>
                <w:sz w:val="24"/>
                <w:lang w:eastAsia="en-US"/>
              </w:rPr>
              <w:t>Official US Government website for Section 508 standards (Section 6.6)</w:t>
            </w:r>
          </w:p>
        </w:tc>
      </w:tr>
      <w:tr w:rsidR="00BB261E" w:rsidRPr="00357574" w:rsidTr="009D6A9B">
        <w:tc>
          <w:tcPr>
            <w:tcW w:w="5353" w:type="dxa"/>
          </w:tcPr>
          <w:p w:rsidR="00BB261E" w:rsidRDefault="00BB261E" w:rsidP="00E22118">
            <w:pPr>
              <w:pStyle w:val="BDFbody"/>
              <w:rPr>
                <w:sz w:val="24"/>
              </w:rPr>
            </w:pPr>
            <w:r w:rsidRPr="00321DD2">
              <w:rPr>
                <w:sz w:val="24"/>
              </w:rPr>
              <w:t>UAAG Overview</w:t>
            </w:r>
          </w:p>
          <w:p w:rsidR="00321DD2" w:rsidRPr="00321DD2" w:rsidRDefault="00611D04" w:rsidP="00321DD2">
            <w:pPr>
              <w:pStyle w:val="BDFbody"/>
            </w:pPr>
            <w:hyperlink r:id="rId33" w:tooltip="http://www.w3.org/WAI/intro/uaag.php" w:history="1">
              <w:r w:rsidR="00321DD2" w:rsidRPr="00321DD2">
                <w:rPr>
                  <w:rStyle w:val="Hyperlink"/>
                  <w:color w:val="404040" w:themeColor="text1" w:themeTint="BF"/>
                  <w:sz w:val="24"/>
                  <w:u w:val="none"/>
                </w:rPr>
                <w:t>http://www.w3.org/WAI/intro/uaag.php</w:t>
              </w:r>
            </w:hyperlink>
          </w:p>
        </w:tc>
        <w:tc>
          <w:tcPr>
            <w:tcW w:w="5245" w:type="dxa"/>
          </w:tcPr>
          <w:p w:rsidR="00BB261E" w:rsidRPr="00E22118" w:rsidRDefault="00BB261E" w:rsidP="00E22118">
            <w:pPr>
              <w:pStyle w:val="BDFbody"/>
              <w:rPr>
                <w:rFonts w:cs="Helvetica"/>
                <w:sz w:val="24"/>
                <w:lang w:eastAsia="en-US"/>
              </w:rPr>
            </w:pPr>
            <w:r w:rsidRPr="00E22118">
              <w:rPr>
                <w:rFonts w:cs="Helvetica"/>
                <w:sz w:val="24"/>
                <w:lang w:eastAsia="en-US"/>
              </w:rPr>
              <w:t>World Wide Web Consortium’s site for the User Agent Accessibility Guidelines (Section 6.10)</w:t>
            </w:r>
          </w:p>
        </w:tc>
      </w:tr>
      <w:tr w:rsidR="00BB261E" w:rsidRPr="00357574" w:rsidTr="009D6A9B">
        <w:tc>
          <w:tcPr>
            <w:tcW w:w="5353" w:type="dxa"/>
          </w:tcPr>
          <w:p w:rsidR="00BB261E" w:rsidRPr="00321DD2" w:rsidRDefault="00BB261E" w:rsidP="00321DD2">
            <w:pPr>
              <w:pStyle w:val="BDFbody"/>
              <w:rPr>
                <w:sz w:val="24"/>
              </w:rPr>
            </w:pPr>
            <w:r w:rsidRPr="00321DD2">
              <w:rPr>
                <w:sz w:val="24"/>
              </w:rPr>
              <w:lastRenderedPageBreak/>
              <w:t>WCAG - Web Content Accessibility Guidance</w:t>
            </w:r>
          </w:p>
          <w:p w:rsidR="00321DD2" w:rsidRPr="00321DD2" w:rsidRDefault="00611D04" w:rsidP="00321DD2">
            <w:pPr>
              <w:pStyle w:val="BDFbody"/>
              <w:rPr>
                <w:sz w:val="24"/>
              </w:rPr>
            </w:pPr>
            <w:hyperlink r:id="rId34" w:tooltip="http://www.w3.org/WAI/intro/wcag.php" w:history="1">
              <w:r w:rsidR="00321DD2" w:rsidRPr="00321DD2">
                <w:rPr>
                  <w:rStyle w:val="Hyperlink"/>
                  <w:color w:val="404040" w:themeColor="text1" w:themeTint="BF"/>
                  <w:sz w:val="24"/>
                  <w:u w:val="none"/>
                </w:rPr>
                <w:t>http://www.w3.org/WAI/intro/wcag.php</w:t>
              </w:r>
            </w:hyperlink>
          </w:p>
        </w:tc>
        <w:tc>
          <w:tcPr>
            <w:tcW w:w="5245" w:type="dxa"/>
          </w:tcPr>
          <w:p w:rsidR="00BB261E" w:rsidRPr="00E22118" w:rsidRDefault="00BB261E" w:rsidP="00E22118">
            <w:pPr>
              <w:pStyle w:val="BDFbody"/>
              <w:rPr>
                <w:rFonts w:cs="Helvetica"/>
                <w:sz w:val="24"/>
                <w:lang w:eastAsia="en-US"/>
              </w:rPr>
            </w:pPr>
            <w:r w:rsidRPr="00E22118">
              <w:rPr>
                <w:rFonts w:cs="Helvetica"/>
                <w:sz w:val="24"/>
                <w:lang w:eastAsia="en-US"/>
              </w:rPr>
              <w:t>World Wide Web Consortium’s site for the Web Content Accessibility Guidelines (Section 6.2)</w:t>
            </w:r>
          </w:p>
        </w:tc>
      </w:tr>
    </w:tbl>
    <w:p w:rsidR="00F53978" w:rsidRPr="00357574" w:rsidRDefault="00F53978" w:rsidP="009D6A9B">
      <w:pPr>
        <w:pStyle w:val="BDFsubheading"/>
        <w:spacing w:before="480"/>
      </w:pPr>
      <w:r>
        <w:t>Appendix 3:</w:t>
      </w:r>
      <w:bookmarkStart w:id="24" w:name="_Toc406749086"/>
      <w:r>
        <w:t xml:space="preserve"> </w:t>
      </w:r>
      <w:r w:rsidRPr="00357574">
        <w:t>Abbreviations</w:t>
      </w:r>
      <w:bookmarkEnd w:id="24"/>
      <w:r w:rsidRPr="00357574">
        <w:t xml:space="preserve"> </w:t>
      </w:r>
    </w:p>
    <w:tbl>
      <w:tblPr>
        <w:tblStyle w:val="TableClassic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8222"/>
      </w:tblGrid>
      <w:tr w:rsidR="00F53978" w:rsidRPr="00357574" w:rsidTr="009D6A9B">
        <w:trPr>
          <w:cnfStyle w:val="100000000000"/>
        </w:trPr>
        <w:tc>
          <w:tcPr>
            <w:cnfStyle w:val="001000000000"/>
            <w:tcW w:w="2376" w:type="dxa"/>
          </w:tcPr>
          <w:p w:rsidR="00F53978" w:rsidRPr="00321DD2" w:rsidRDefault="00F53978" w:rsidP="00321DD2">
            <w:pPr>
              <w:pStyle w:val="BDFsubheading"/>
              <w:rPr>
                <w:i w:val="0"/>
              </w:rPr>
            </w:pPr>
            <w:r w:rsidRPr="00321DD2">
              <w:rPr>
                <w:i w:val="0"/>
              </w:rPr>
              <w:t>AS</w:t>
            </w:r>
          </w:p>
        </w:tc>
        <w:tc>
          <w:tcPr>
            <w:tcW w:w="8222" w:type="dxa"/>
          </w:tcPr>
          <w:p w:rsidR="00F53978" w:rsidRPr="00321DD2" w:rsidRDefault="00F53978" w:rsidP="00321DD2">
            <w:pPr>
              <w:pStyle w:val="BDFsubheading"/>
              <w:cnfStyle w:val="100000000000"/>
              <w:rPr>
                <w:i w:val="0"/>
              </w:rPr>
            </w:pPr>
            <w:r w:rsidRPr="00321DD2">
              <w:rPr>
                <w:i w:val="0"/>
              </w:rPr>
              <w:t>Assistive Software</w:t>
            </w:r>
          </w:p>
        </w:tc>
      </w:tr>
      <w:tr w:rsidR="00F53978" w:rsidRPr="00357574" w:rsidTr="009D6A9B">
        <w:tc>
          <w:tcPr>
            <w:cnfStyle w:val="001000000000"/>
            <w:tcW w:w="2376" w:type="dxa"/>
          </w:tcPr>
          <w:p w:rsidR="00F53978" w:rsidRPr="00321DD2" w:rsidRDefault="00F53978" w:rsidP="00321DD2">
            <w:pPr>
              <w:pStyle w:val="BDFbody"/>
              <w:rPr>
                <w:sz w:val="24"/>
                <w:szCs w:val="24"/>
              </w:rPr>
            </w:pPr>
            <w:r w:rsidRPr="00321DD2">
              <w:rPr>
                <w:sz w:val="24"/>
                <w:szCs w:val="24"/>
              </w:rPr>
              <w:t>ATAG</w:t>
            </w:r>
          </w:p>
        </w:tc>
        <w:tc>
          <w:tcPr>
            <w:tcW w:w="8222" w:type="dxa"/>
          </w:tcPr>
          <w:p w:rsidR="00F53978" w:rsidRPr="00321DD2" w:rsidRDefault="00F53978" w:rsidP="00321DD2">
            <w:pPr>
              <w:pStyle w:val="BDFbody"/>
              <w:cnfStyle w:val="000000000000"/>
              <w:rPr>
                <w:sz w:val="24"/>
                <w:szCs w:val="24"/>
              </w:rPr>
            </w:pPr>
            <w:r w:rsidRPr="00321DD2">
              <w:rPr>
                <w:sz w:val="24"/>
                <w:szCs w:val="24"/>
              </w:rPr>
              <w:t>Authorising Tool Accessibility Guidelines</w:t>
            </w:r>
          </w:p>
        </w:tc>
      </w:tr>
      <w:tr w:rsidR="00F53978" w:rsidRPr="00357574" w:rsidTr="009D6A9B">
        <w:tc>
          <w:tcPr>
            <w:cnfStyle w:val="001000000000"/>
            <w:tcW w:w="2376" w:type="dxa"/>
          </w:tcPr>
          <w:p w:rsidR="00F53978" w:rsidRPr="00321DD2" w:rsidRDefault="00F53978" w:rsidP="00321DD2">
            <w:pPr>
              <w:pStyle w:val="BDFbody"/>
              <w:rPr>
                <w:sz w:val="24"/>
                <w:szCs w:val="24"/>
              </w:rPr>
            </w:pPr>
            <w:r w:rsidRPr="00321DD2">
              <w:rPr>
                <w:sz w:val="24"/>
                <w:szCs w:val="24"/>
              </w:rPr>
              <w:t>BS</w:t>
            </w:r>
          </w:p>
        </w:tc>
        <w:tc>
          <w:tcPr>
            <w:tcW w:w="8222" w:type="dxa"/>
          </w:tcPr>
          <w:p w:rsidR="00F53978" w:rsidRPr="00321DD2" w:rsidRDefault="00F53978" w:rsidP="00321DD2">
            <w:pPr>
              <w:pStyle w:val="BDFbody"/>
              <w:cnfStyle w:val="000000000000"/>
              <w:rPr>
                <w:sz w:val="24"/>
                <w:szCs w:val="24"/>
              </w:rPr>
            </w:pPr>
            <w:r w:rsidRPr="00321DD2">
              <w:rPr>
                <w:sz w:val="24"/>
                <w:szCs w:val="24"/>
              </w:rPr>
              <w:t>British Standard</w:t>
            </w:r>
          </w:p>
        </w:tc>
      </w:tr>
      <w:tr w:rsidR="00F53978" w:rsidRPr="00357574" w:rsidTr="009D6A9B">
        <w:tc>
          <w:tcPr>
            <w:cnfStyle w:val="001000000000"/>
            <w:tcW w:w="2376" w:type="dxa"/>
            <w:tcBorders>
              <w:right w:val="none" w:sz="0" w:space="0" w:color="auto"/>
            </w:tcBorders>
          </w:tcPr>
          <w:p w:rsidR="00F53978" w:rsidRPr="00321DD2" w:rsidRDefault="00F53978" w:rsidP="00321DD2">
            <w:pPr>
              <w:pStyle w:val="BDFbody"/>
              <w:rPr>
                <w:sz w:val="24"/>
                <w:szCs w:val="24"/>
              </w:rPr>
            </w:pPr>
            <w:r w:rsidRPr="00321DD2">
              <w:rPr>
                <w:sz w:val="24"/>
                <w:szCs w:val="24"/>
              </w:rPr>
              <w:t>DWP</w:t>
            </w:r>
          </w:p>
        </w:tc>
        <w:tc>
          <w:tcPr>
            <w:tcW w:w="8222" w:type="dxa"/>
          </w:tcPr>
          <w:p w:rsidR="00F53978" w:rsidRPr="00321DD2" w:rsidRDefault="00F53978" w:rsidP="00321DD2">
            <w:pPr>
              <w:pStyle w:val="BDFbody"/>
              <w:cnfStyle w:val="000000000000"/>
              <w:rPr>
                <w:sz w:val="24"/>
                <w:szCs w:val="24"/>
              </w:rPr>
            </w:pPr>
            <w:r w:rsidRPr="00321DD2">
              <w:rPr>
                <w:sz w:val="24"/>
                <w:szCs w:val="24"/>
              </w:rPr>
              <w:t>Department for Work and Pensions (UK Government)</w:t>
            </w:r>
          </w:p>
        </w:tc>
      </w:tr>
      <w:tr w:rsidR="00F53978" w:rsidRPr="00357574" w:rsidTr="009D6A9B">
        <w:tc>
          <w:tcPr>
            <w:cnfStyle w:val="001000000000"/>
            <w:tcW w:w="2376" w:type="dxa"/>
          </w:tcPr>
          <w:p w:rsidR="00F53978" w:rsidRPr="00321DD2" w:rsidRDefault="00F53978" w:rsidP="00321DD2">
            <w:pPr>
              <w:pStyle w:val="BDFbody"/>
              <w:rPr>
                <w:sz w:val="24"/>
                <w:szCs w:val="24"/>
              </w:rPr>
            </w:pPr>
            <w:r w:rsidRPr="00321DD2">
              <w:rPr>
                <w:sz w:val="24"/>
                <w:szCs w:val="24"/>
              </w:rPr>
              <w:t>ETSI</w:t>
            </w:r>
          </w:p>
        </w:tc>
        <w:tc>
          <w:tcPr>
            <w:tcW w:w="8222" w:type="dxa"/>
          </w:tcPr>
          <w:p w:rsidR="00F53978" w:rsidRPr="00321DD2" w:rsidRDefault="00F53978" w:rsidP="00321DD2">
            <w:pPr>
              <w:pStyle w:val="BDFbody"/>
              <w:cnfStyle w:val="000000000000"/>
              <w:rPr>
                <w:sz w:val="24"/>
                <w:szCs w:val="24"/>
              </w:rPr>
            </w:pPr>
            <w:r w:rsidRPr="00321DD2">
              <w:rPr>
                <w:sz w:val="24"/>
                <w:szCs w:val="24"/>
              </w:rPr>
              <w:t>European Telecommunications Standards Institute</w:t>
            </w:r>
          </w:p>
        </w:tc>
      </w:tr>
      <w:tr w:rsidR="00F53978" w:rsidRPr="00357574" w:rsidTr="009D6A9B">
        <w:tc>
          <w:tcPr>
            <w:cnfStyle w:val="001000000000"/>
            <w:tcW w:w="2376" w:type="dxa"/>
          </w:tcPr>
          <w:p w:rsidR="00F53978" w:rsidRPr="00321DD2" w:rsidRDefault="00F53978" w:rsidP="00321DD2">
            <w:pPr>
              <w:pStyle w:val="BDFbody"/>
              <w:rPr>
                <w:sz w:val="24"/>
                <w:szCs w:val="24"/>
              </w:rPr>
            </w:pPr>
            <w:r w:rsidRPr="00321DD2">
              <w:rPr>
                <w:sz w:val="24"/>
                <w:szCs w:val="24"/>
              </w:rPr>
              <w:t>EU</w:t>
            </w:r>
          </w:p>
        </w:tc>
        <w:tc>
          <w:tcPr>
            <w:tcW w:w="8222" w:type="dxa"/>
          </w:tcPr>
          <w:p w:rsidR="00F53978" w:rsidRPr="00321DD2" w:rsidRDefault="00F53978" w:rsidP="00321DD2">
            <w:pPr>
              <w:pStyle w:val="BDFbody"/>
              <w:cnfStyle w:val="000000000000"/>
              <w:rPr>
                <w:sz w:val="24"/>
                <w:szCs w:val="24"/>
              </w:rPr>
            </w:pPr>
            <w:r w:rsidRPr="00321DD2">
              <w:rPr>
                <w:sz w:val="24"/>
                <w:szCs w:val="24"/>
              </w:rPr>
              <w:t>European Union</w:t>
            </w:r>
          </w:p>
        </w:tc>
      </w:tr>
      <w:tr w:rsidR="00F53978" w:rsidRPr="00357574" w:rsidTr="009D6A9B">
        <w:tc>
          <w:tcPr>
            <w:cnfStyle w:val="001000000000"/>
            <w:tcW w:w="2376" w:type="dxa"/>
            <w:tcBorders>
              <w:right w:val="none" w:sz="0" w:space="0" w:color="auto"/>
            </w:tcBorders>
          </w:tcPr>
          <w:p w:rsidR="00F53978" w:rsidRPr="00321DD2" w:rsidRDefault="00F53978" w:rsidP="00321DD2">
            <w:pPr>
              <w:pStyle w:val="BDFbody"/>
              <w:rPr>
                <w:sz w:val="24"/>
                <w:szCs w:val="24"/>
              </w:rPr>
            </w:pPr>
            <w:r w:rsidRPr="00321DD2">
              <w:rPr>
                <w:sz w:val="24"/>
                <w:szCs w:val="24"/>
              </w:rPr>
              <w:t>ISO</w:t>
            </w:r>
          </w:p>
        </w:tc>
        <w:tc>
          <w:tcPr>
            <w:tcW w:w="8222" w:type="dxa"/>
          </w:tcPr>
          <w:p w:rsidR="00F53978" w:rsidRPr="00321DD2" w:rsidRDefault="00F53978" w:rsidP="00321DD2">
            <w:pPr>
              <w:pStyle w:val="BDFbody"/>
              <w:cnfStyle w:val="000000000000"/>
              <w:rPr>
                <w:sz w:val="24"/>
                <w:szCs w:val="24"/>
              </w:rPr>
            </w:pPr>
            <w:r w:rsidRPr="00321DD2">
              <w:rPr>
                <w:sz w:val="24"/>
                <w:szCs w:val="24"/>
              </w:rPr>
              <w:t>International Organisation for Standardisation</w:t>
            </w:r>
          </w:p>
        </w:tc>
      </w:tr>
      <w:tr w:rsidR="00F53978" w:rsidRPr="00357574" w:rsidTr="009D6A9B">
        <w:tc>
          <w:tcPr>
            <w:cnfStyle w:val="001000000000"/>
            <w:tcW w:w="2376" w:type="dxa"/>
          </w:tcPr>
          <w:p w:rsidR="00F53978" w:rsidRPr="00321DD2" w:rsidRDefault="00F53978" w:rsidP="00321DD2">
            <w:pPr>
              <w:pStyle w:val="BDFbody"/>
              <w:rPr>
                <w:sz w:val="24"/>
                <w:szCs w:val="24"/>
              </w:rPr>
            </w:pPr>
            <w:r w:rsidRPr="00321DD2">
              <w:rPr>
                <w:sz w:val="24"/>
                <w:szCs w:val="24"/>
              </w:rPr>
              <w:t>IT / ICT</w:t>
            </w:r>
          </w:p>
        </w:tc>
        <w:tc>
          <w:tcPr>
            <w:tcW w:w="8222" w:type="dxa"/>
          </w:tcPr>
          <w:p w:rsidR="00F53978" w:rsidRPr="00321DD2" w:rsidRDefault="00F53978" w:rsidP="00321DD2">
            <w:pPr>
              <w:pStyle w:val="BDFbody"/>
              <w:cnfStyle w:val="000000000000"/>
              <w:rPr>
                <w:sz w:val="24"/>
                <w:szCs w:val="24"/>
              </w:rPr>
            </w:pPr>
            <w:r w:rsidRPr="00321DD2">
              <w:rPr>
                <w:sz w:val="24"/>
                <w:szCs w:val="24"/>
              </w:rPr>
              <w:t>Information Technology / Information &amp; Communications Technology</w:t>
            </w:r>
          </w:p>
        </w:tc>
      </w:tr>
      <w:tr w:rsidR="00F53978" w:rsidRPr="00357574" w:rsidTr="009D6A9B">
        <w:tc>
          <w:tcPr>
            <w:cnfStyle w:val="001000000000"/>
            <w:tcW w:w="2376" w:type="dxa"/>
          </w:tcPr>
          <w:p w:rsidR="00F53978" w:rsidRPr="00321DD2" w:rsidRDefault="00F53978" w:rsidP="00321DD2">
            <w:pPr>
              <w:pStyle w:val="BDFbody"/>
              <w:rPr>
                <w:sz w:val="24"/>
                <w:szCs w:val="24"/>
              </w:rPr>
            </w:pPr>
            <w:r w:rsidRPr="00321DD2">
              <w:rPr>
                <w:sz w:val="24"/>
                <w:szCs w:val="24"/>
              </w:rPr>
              <w:t>UAAG</w:t>
            </w:r>
          </w:p>
        </w:tc>
        <w:tc>
          <w:tcPr>
            <w:tcW w:w="8222" w:type="dxa"/>
          </w:tcPr>
          <w:p w:rsidR="00F53978" w:rsidRPr="00321DD2" w:rsidRDefault="00F53978" w:rsidP="00321DD2">
            <w:pPr>
              <w:pStyle w:val="BDFbody"/>
              <w:cnfStyle w:val="000000000000"/>
              <w:rPr>
                <w:sz w:val="24"/>
                <w:szCs w:val="24"/>
              </w:rPr>
            </w:pPr>
            <w:r w:rsidRPr="00321DD2">
              <w:rPr>
                <w:sz w:val="24"/>
                <w:szCs w:val="24"/>
              </w:rPr>
              <w:t>User Agent Accessibility Guidelines</w:t>
            </w:r>
          </w:p>
        </w:tc>
      </w:tr>
      <w:tr w:rsidR="00F53978" w:rsidRPr="00357574" w:rsidTr="009D6A9B">
        <w:tc>
          <w:tcPr>
            <w:cnfStyle w:val="001000000000"/>
            <w:tcW w:w="2376" w:type="dxa"/>
          </w:tcPr>
          <w:p w:rsidR="00F53978" w:rsidRPr="00321DD2" w:rsidRDefault="00F53978" w:rsidP="00321DD2">
            <w:pPr>
              <w:pStyle w:val="BDFbody"/>
              <w:rPr>
                <w:sz w:val="24"/>
                <w:szCs w:val="24"/>
              </w:rPr>
            </w:pPr>
            <w:r w:rsidRPr="00321DD2">
              <w:rPr>
                <w:sz w:val="24"/>
                <w:szCs w:val="24"/>
              </w:rPr>
              <w:t>UK</w:t>
            </w:r>
          </w:p>
        </w:tc>
        <w:tc>
          <w:tcPr>
            <w:tcW w:w="8222" w:type="dxa"/>
          </w:tcPr>
          <w:p w:rsidR="00F53978" w:rsidRPr="00321DD2" w:rsidRDefault="00F53978" w:rsidP="00321DD2">
            <w:pPr>
              <w:pStyle w:val="BDFbody"/>
              <w:cnfStyle w:val="000000000000"/>
              <w:rPr>
                <w:sz w:val="24"/>
                <w:szCs w:val="24"/>
              </w:rPr>
            </w:pPr>
            <w:r w:rsidRPr="00321DD2">
              <w:rPr>
                <w:sz w:val="24"/>
                <w:szCs w:val="24"/>
              </w:rPr>
              <w:t>United Kingdom</w:t>
            </w:r>
          </w:p>
        </w:tc>
      </w:tr>
      <w:tr w:rsidR="00F53978" w:rsidRPr="00357574" w:rsidTr="009D6A9B">
        <w:tc>
          <w:tcPr>
            <w:cnfStyle w:val="001000000000"/>
            <w:tcW w:w="2376" w:type="dxa"/>
          </w:tcPr>
          <w:p w:rsidR="00F53978" w:rsidRPr="00321DD2" w:rsidRDefault="00F53978" w:rsidP="00321DD2">
            <w:pPr>
              <w:pStyle w:val="BDFbody"/>
              <w:rPr>
                <w:sz w:val="24"/>
                <w:szCs w:val="24"/>
              </w:rPr>
            </w:pPr>
            <w:r w:rsidRPr="00321DD2">
              <w:rPr>
                <w:sz w:val="24"/>
                <w:szCs w:val="24"/>
              </w:rPr>
              <w:t>US</w:t>
            </w:r>
          </w:p>
        </w:tc>
        <w:tc>
          <w:tcPr>
            <w:tcW w:w="8222" w:type="dxa"/>
          </w:tcPr>
          <w:p w:rsidR="00F53978" w:rsidRPr="00321DD2" w:rsidRDefault="00F53978" w:rsidP="00321DD2">
            <w:pPr>
              <w:pStyle w:val="BDFbody"/>
              <w:cnfStyle w:val="000000000000"/>
              <w:rPr>
                <w:sz w:val="24"/>
                <w:szCs w:val="24"/>
              </w:rPr>
            </w:pPr>
            <w:r w:rsidRPr="00321DD2">
              <w:rPr>
                <w:sz w:val="24"/>
                <w:szCs w:val="24"/>
              </w:rPr>
              <w:t>United States</w:t>
            </w:r>
          </w:p>
        </w:tc>
      </w:tr>
      <w:tr w:rsidR="00F53978" w:rsidRPr="00357574" w:rsidTr="009D6A9B">
        <w:tc>
          <w:tcPr>
            <w:cnfStyle w:val="001000000000"/>
            <w:tcW w:w="2376" w:type="dxa"/>
            <w:tcBorders>
              <w:right w:val="none" w:sz="0" w:space="0" w:color="auto"/>
            </w:tcBorders>
          </w:tcPr>
          <w:p w:rsidR="00F53978" w:rsidRPr="00321DD2" w:rsidRDefault="00F53978" w:rsidP="00321DD2">
            <w:pPr>
              <w:pStyle w:val="BDFbody"/>
              <w:rPr>
                <w:sz w:val="24"/>
                <w:szCs w:val="24"/>
              </w:rPr>
            </w:pPr>
            <w:r w:rsidRPr="00321DD2">
              <w:rPr>
                <w:sz w:val="24"/>
                <w:szCs w:val="24"/>
              </w:rPr>
              <w:t>W3C</w:t>
            </w:r>
          </w:p>
        </w:tc>
        <w:tc>
          <w:tcPr>
            <w:tcW w:w="8222" w:type="dxa"/>
          </w:tcPr>
          <w:p w:rsidR="00F53978" w:rsidRPr="00321DD2" w:rsidRDefault="00F53978" w:rsidP="00321DD2">
            <w:pPr>
              <w:pStyle w:val="BDFbody"/>
              <w:cnfStyle w:val="000000000000"/>
              <w:rPr>
                <w:sz w:val="24"/>
                <w:szCs w:val="24"/>
              </w:rPr>
            </w:pPr>
            <w:r w:rsidRPr="00321DD2">
              <w:rPr>
                <w:sz w:val="24"/>
                <w:szCs w:val="24"/>
              </w:rPr>
              <w:t>World-Wide Web Consortium</w:t>
            </w:r>
          </w:p>
        </w:tc>
      </w:tr>
      <w:tr w:rsidR="00F53978" w:rsidRPr="00357574" w:rsidTr="009D6A9B">
        <w:tc>
          <w:tcPr>
            <w:cnfStyle w:val="001000000000"/>
            <w:tcW w:w="2376" w:type="dxa"/>
          </w:tcPr>
          <w:p w:rsidR="00F53978" w:rsidRPr="00321DD2" w:rsidRDefault="00F53978" w:rsidP="00321DD2">
            <w:pPr>
              <w:pStyle w:val="BDFbody"/>
              <w:rPr>
                <w:sz w:val="24"/>
                <w:szCs w:val="24"/>
              </w:rPr>
            </w:pPr>
            <w:r w:rsidRPr="00321DD2">
              <w:rPr>
                <w:sz w:val="24"/>
                <w:szCs w:val="24"/>
              </w:rPr>
              <w:t>WCAG</w:t>
            </w:r>
          </w:p>
        </w:tc>
        <w:tc>
          <w:tcPr>
            <w:tcW w:w="8222" w:type="dxa"/>
          </w:tcPr>
          <w:p w:rsidR="00F53978" w:rsidRPr="00321DD2" w:rsidRDefault="00F53978" w:rsidP="00321DD2">
            <w:pPr>
              <w:pStyle w:val="BDFbody"/>
              <w:cnfStyle w:val="000000000000"/>
              <w:rPr>
                <w:sz w:val="24"/>
                <w:szCs w:val="24"/>
              </w:rPr>
            </w:pPr>
            <w:r w:rsidRPr="00321DD2">
              <w:rPr>
                <w:sz w:val="24"/>
                <w:szCs w:val="24"/>
              </w:rPr>
              <w:t>Web Content Accessibility Guidelines</w:t>
            </w:r>
          </w:p>
        </w:tc>
      </w:tr>
    </w:tbl>
    <w:p w:rsidR="00F53978" w:rsidRDefault="00F53978" w:rsidP="00F96D7F">
      <w:pPr>
        <w:spacing w:before="240"/>
      </w:pPr>
    </w:p>
    <w:bookmarkEnd w:id="1"/>
    <w:p w:rsidR="00F96D7F" w:rsidRPr="00CB5CF7" w:rsidRDefault="00F96D7F" w:rsidP="00F96D7F">
      <w:pPr>
        <w:widowControl w:val="0"/>
        <w:pBdr>
          <w:top w:val="single" w:sz="8" w:space="1" w:color="8DB3E2"/>
          <w:left w:val="single" w:sz="8" w:space="4" w:color="8DB3E2"/>
          <w:bottom w:val="single" w:sz="8" w:space="1" w:color="8DB3E2"/>
          <w:right w:val="single" w:sz="8" w:space="4" w:color="8DB3E2"/>
        </w:pBdr>
        <w:tabs>
          <w:tab w:val="left" w:pos="270"/>
        </w:tabs>
        <w:autoSpaceDE w:val="0"/>
        <w:autoSpaceDN w:val="0"/>
        <w:adjustRightInd w:val="0"/>
        <w:ind w:left="144" w:right="461"/>
        <w:rPr>
          <w:rFonts w:ascii="Arial" w:hAnsi="Arial" w:cs="Arial"/>
          <w:b/>
          <w:color w:val="007AC9"/>
          <w:sz w:val="22"/>
          <w:szCs w:val="22"/>
        </w:rPr>
      </w:pPr>
      <w:r w:rsidRPr="00CB5CF7">
        <w:rPr>
          <w:rFonts w:ascii="Arial" w:hAnsi="Arial" w:cs="Arial"/>
          <w:b/>
          <w:color w:val="007AC9"/>
          <w:sz w:val="22"/>
          <w:szCs w:val="22"/>
        </w:rPr>
        <w:t>www.</w:t>
      </w:r>
      <w:r>
        <w:rPr>
          <w:rFonts w:ascii="Arial" w:hAnsi="Arial" w:cs="Arial"/>
          <w:b/>
          <w:color w:val="007AC9"/>
          <w:sz w:val="22"/>
          <w:szCs w:val="22"/>
        </w:rPr>
        <w:t>technologytaskforce.org</w:t>
      </w:r>
    </w:p>
    <w:p w:rsidR="00F96D7F" w:rsidRPr="00CB5CF7" w:rsidRDefault="00F96D7F" w:rsidP="00F96D7F">
      <w:pPr>
        <w:widowControl w:val="0"/>
        <w:pBdr>
          <w:top w:val="single" w:sz="8" w:space="1" w:color="8DB3E2"/>
          <w:left w:val="single" w:sz="8" w:space="4" w:color="8DB3E2"/>
          <w:bottom w:val="single" w:sz="8" w:space="1" w:color="8DB3E2"/>
          <w:right w:val="single" w:sz="8" w:space="4" w:color="8DB3E2"/>
        </w:pBdr>
        <w:tabs>
          <w:tab w:val="left" w:pos="270"/>
        </w:tabs>
        <w:autoSpaceDE w:val="0"/>
        <w:autoSpaceDN w:val="0"/>
        <w:adjustRightInd w:val="0"/>
        <w:ind w:left="144" w:right="461"/>
        <w:rPr>
          <w:rFonts w:ascii="Arial" w:hAnsi="Arial" w:cs="Arial"/>
          <w:color w:val="404040"/>
          <w:sz w:val="22"/>
          <w:szCs w:val="22"/>
        </w:rPr>
      </w:pPr>
    </w:p>
    <w:p w:rsidR="00F96D7F" w:rsidRPr="00CB5CF7" w:rsidRDefault="00F96D7F" w:rsidP="00F96D7F">
      <w:pPr>
        <w:widowControl w:val="0"/>
        <w:pBdr>
          <w:top w:val="single" w:sz="8" w:space="1" w:color="8DB3E2"/>
          <w:left w:val="single" w:sz="8" w:space="4" w:color="8DB3E2"/>
          <w:bottom w:val="single" w:sz="8" w:space="1" w:color="8DB3E2"/>
          <w:right w:val="single" w:sz="8" w:space="4" w:color="8DB3E2"/>
        </w:pBdr>
        <w:tabs>
          <w:tab w:val="left" w:pos="270"/>
        </w:tabs>
        <w:autoSpaceDE w:val="0"/>
        <w:autoSpaceDN w:val="0"/>
        <w:adjustRightInd w:val="0"/>
        <w:ind w:left="144" w:right="461"/>
        <w:rPr>
          <w:rFonts w:ascii="Arial" w:hAnsi="Arial" w:cs="Arial"/>
          <w:color w:val="404040"/>
          <w:sz w:val="22"/>
          <w:szCs w:val="22"/>
        </w:rPr>
      </w:pPr>
      <w:r>
        <w:rPr>
          <w:rFonts w:ascii="Arial" w:hAnsi="Arial" w:cs="Arial"/>
          <w:color w:val="404040"/>
          <w:sz w:val="22"/>
          <w:szCs w:val="22"/>
        </w:rPr>
        <w:t xml:space="preserve">Technology Taskforce </w:t>
      </w:r>
      <w:r w:rsidRPr="00CB5CF7">
        <w:rPr>
          <w:rFonts w:ascii="Arial" w:hAnsi="Arial" w:cs="Arial"/>
          <w:color w:val="404040"/>
          <w:sz w:val="22"/>
          <w:szCs w:val="22"/>
        </w:rPr>
        <w:t xml:space="preserve">is committed to ensuring that all its products and services are as accessible as possible to everyone, including disabled people. </w:t>
      </w:r>
      <w:r w:rsidRPr="006847FB">
        <w:rPr>
          <w:rFonts w:ascii="Arial" w:hAnsi="Arial" w:cs="Arial"/>
          <w:color w:val="404040" w:themeColor="text1" w:themeTint="BF"/>
          <w:sz w:val="22"/>
          <w:szCs w:val="22"/>
        </w:rPr>
        <w:t>If you wish to discuss anything with regard to accessibility of this document please contact us</w:t>
      </w:r>
      <w:r>
        <w:rPr>
          <w:rFonts w:ascii="Arial" w:hAnsi="Arial" w:cs="Arial"/>
          <w:color w:val="404040" w:themeColor="text1" w:themeTint="BF"/>
          <w:sz w:val="22"/>
          <w:szCs w:val="22"/>
        </w:rPr>
        <w:t xml:space="preserve">, via email: </w:t>
      </w:r>
      <w:hyperlink r:id="rId35" w:history="1">
        <w:r w:rsidRPr="008C786E">
          <w:rPr>
            <w:rStyle w:val="Hyperlink"/>
            <w:rFonts w:ascii="Arial" w:hAnsi="Arial" w:cs="Arial"/>
            <w:color w:val="auto"/>
            <w:sz w:val="22"/>
            <w:szCs w:val="22"/>
          </w:rPr>
          <w:t>technology@businessdisabilityforum.org.uk</w:t>
        </w:r>
      </w:hyperlink>
      <w:r w:rsidRPr="008C786E">
        <w:rPr>
          <w:rFonts w:ascii="Arial" w:hAnsi="Arial" w:cs="Arial"/>
          <w:color w:val="auto"/>
          <w:sz w:val="22"/>
          <w:szCs w:val="22"/>
        </w:rPr>
        <w:t xml:space="preserve"> </w:t>
      </w:r>
      <w:r>
        <w:rPr>
          <w:rFonts w:ascii="Arial" w:hAnsi="Arial" w:cs="Arial"/>
          <w:color w:val="auto"/>
          <w:sz w:val="22"/>
          <w:szCs w:val="22"/>
        </w:rPr>
        <w:t xml:space="preserve">phone: </w:t>
      </w:r>
      <w:r w:rsidRPr="00F3320D">
        <w:rPr>
          <w:rFonts w:ascii="Arial" w:hAnsi="Arial" w:cs="Arial"/>
          <w:color w:val="404040" w:themeColor="text1" w:themeTint="BF"/>
          <w:sz w:val="22"/>
          <w:szCs w:val="22"/>
        </w:rPr>
        <w:t>(0)20-7403-3020</w:t>
      </w:r>
      <w:r w:rsidDel="008C786E">
        <w:rPr>
          <w:rFonts w:ascii="Arial" w:hAnsi="Arial" w:cs="Arial"/>
          <w:color w:val="404040" w:themeColor="text1" w:themeTint="BF"/>
          <w:sz w:val="22"/>
          <w:szCs w:val="22"/>
        </w:rPr>
        <w:t xml:space="preserve"> </w:t>
      </w:r>
    </w:p>
    <w:p w:rsidR="00F96D7F" w:rsidRPr="00CB5CF7" w:rsidRDefault="00F96D7F" w:rsidP="00F96D7F">
      <w:pPr>
        <w:widowControl w:val="0"/>
        <w:pBdr>
          <w:top w:val="single" w:sz="8" w:space="1" w:color="8DB3E2"/>
          <w:left w:val="single" w:sz="8" w:space="4" w:color="8DB3E2"/>
          <w:bottom w:val="single" w:sz="8" w:space="1" w:color="8DB3E2"/>
          <w:right w:val="single" w:sz="8" w:space="4" w:color="8DB3E2"/>
        </w:pBdr>
        <w:tabs>
          <w:tab w:val="left" w:pos="270"/>
        </w:tabs>
        <w:autoSpaceDE w:val="0"/>
        <w:autoSpaceDN w:val="0"/>
        <w:adjustRightInd w:val="0"/>
        <w:ind w:left="144" w:right="461"/>
        <w:rPr>
          <w:rFonts w:ascii="Arial" w:hAnsi="Arial" w:cs="Arial"/>
          <w:color w:val="404040"/>
          <w:sz w:val="22"/>
          <w:szCs w:val="22"/>
        </w:rPr>
      </w:pPr>
      <w:r w:rsidRPr="00CB5CF7">
        <w:rPr>
          <w:rFonts w:ascii="Arial" w:hAnsi="Arial" w:cs="Arial"/>
          <w:b/>
          <w:color w:val="404040"/>
          <w:sz w:val="22"/>
          <w:szCs w:val="22"/>
        </w:rPr>
        <w:t>Registered charity no:</w:t>
      </w:r>
      <w:r w:rsidRPr="00CB5CF7">
        <w:rPr>
          <w:rFonts w:ascii="Arial" w:hAnsi="Arial" w:cs="Arial"/>
          <w:color w:val="404040"/>
          <w:sz w:val="22"/>
          <w:szCs w:val="22"/>
        </w:rPr>
        <w:t xml:space="preserve"> 1018463. </w:t>
      </w:r>
    </w:p>
    <w:p w:rsidR="00F96D7F" w:rsidRPr="00CB5CF7" w:rsidRDefault="00F96D7F" w:rsidP="00F96D7F">
      <w:pPr>
        <w:widowControl w:val="0"/>
        <w:pBdr>
          <w:top w:val="single" w:sz="8" w:space="1" w:color="8DB3E2"/>
          <w:left w:val="single" w:sz="8" w:space="4" w:color="8DB3E2"/>
          <w:bottom w:val="single" w:sz="8" w:space="1" w:color="8DB3E2"/>
          <w:right w:val="single" w:sz="8" w:space="4" w:color="8DB3E2"/>
        </w:pBdr>
        <w:tabs>
          <w:tab w:val="left" w:pos="270"/>
        </w:tabs>
        <w:autoSpaceDE w:val="0"/>
        <w:autoSpaceDN w:val="0"/>
        <w:adjustRightInd w:val="0"/>
        <w:ind w:left="144" w:right="461"/>
        <w:rPr>
          <w:rFonts w:ascii="Arial" w:hAnsi="Arial" w:cs="Arial"/>
          <w:color w:val="404040"/>
          <w:sz w:val="22"/>
          <w:szCs w:val="22"/>
        </w:rPr>
      </w:pPr>
      <w:r w:rsidRPr="00CB5CF7">
        <w:rPr>
          <w:rFonts w:ascii="Arial" w:hAnsi="Arial" w:cs="Arial"/>
          <w:b/>
          <w:color w:val="404040"/>
          <w:sz w:val="22"/>
          <w:szCs w:val="22"/>
        </w:rPr>
        <w:t>Registered Office:</w:t>
      </w:r>
      <w:r w:rsidRPr="00CB5CF7">
        <w:rPr>
          <w:rFonts w:ascii="Arial" w:hAnsi="Arial" w:cs="Arial"/>
          <w:color w:val="404040"/>
          <w:sz w:val="22"/>
          <w:szCs w:val="22"/>
        </w:rPr>
        <w:t xml:space="preserve"> Nutmeg House, 60 </w:t>
      </w:r>
      <w:proofErr w:type="spellStart"/>
      <w:r w:rsidRPr="00CB5CF7">
        <w:rPr>
          <w:rFonts w:ascii="Arial" w:hAnsi="Arial" w:cs="Arial"/>
          <w:color w:val="404040"/>
          <w:sz w:val="22"/>
          <w:szCs w:val="22"/>
        </w:rPr>
        <w:t>Gainsford</w:t>
      </w:r>
      <w:proofErr w:type="spellEnd"/>
      <w:r w:rsidRPr="00CB5CF7">
        <w:rPr>
          <w:rFonts w:ascii="Arial" w:hAnsi="Arial" w:cs="Arial"/>
          <w:color w:val="404040"/>
          <w:sz w:val="22"/>
          <w:szCs w:val="22"/>
        </w:rPr>
        <w:t xml:space="preserve"> Street, London SE1 2NY.</w:t>
      </w:r>
    </w:p>
    <w:p w:rsidR="009B0DE9" w:rsidRPr="00F96D7F" w:rsidRDefault="00F96D7F" w:rsidP="00F96D7F">
      <w:pPr>
        <w:pBdr>
          <w:top w:val="single" w:sz="8" w:space="1" w:color="8DB3E2"/>
          <w:left w:val="single" w:sz="8" w:space="4" w:color="8DB3E2"/>
          <w:bottom w:val="single" w:sz="8" w:space="1" w:color="8DB3E2"/>
          <w:right w:val="single" w:sz="8" w:space="4" w:color="8DB3E2"/>
        </w:pBdr>
        <w:tabs>
          <w:tab w:val="left" w:pos="270"/>
        </w:tabs>
        <w:ind w:left="144" w:right="461"/>
        <w:rPr>
          <w:rFonts w:ascii="Arial" w:hAnsi="Arial" w:cs="Arial"/>
          <w:b/>
          <w:color w:val="404040"/>
          <w:sz w:val="22"/>
          <w:szCs w:val="22"/>
        </w:rPr>
      </w:pPr>
      <w:r w:rsidRPr="00CB5CF7">
        <w:rPr>
          <w:rFonts w:ascii="Arial" w:hAnsi="Arial" w:cs="Arial"/>
          <w:b/>
          <w:color w:val="404040"/>
          <w:sz w:val="22"/>
          <w:szCs w:val="22"/>
        </w:rPr>
        <w:t>Registered in England under Company No. 2603700</w:t>
      </w:r>
      <w:bookmarkStart w:id="25" w:name="_GoBack"/>
      <w:bookmarkEnd w:id="25"/>
    </w:p>
    <w:sectPr w:rsidR="009B0DE9" w:rsidRPr="00F96D7F" w:rsidSect="00926188">
      <w:headerReference w:type="even" r:id="rId36"/>
      <w:headerReference w:type="default" r:id="rId37"/>
      <w:footerReference w:type="even" r:id="rId38"/>
      <w:footerReference w:type="default" r:id="rId39"/>
      <w:pgSz w:w="11900" w:h="16840"/>
      <w:pgMar w:top="3510" w:right="567" w:bottom="1440" w:left="567" w:header="709" w:footer="652" w:gutter="0"/>
      <w:pgNumType w:start="1"/>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AA66D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678A" w:rsidRDefault="00EF678A" w:rsidP="00102949">
      <w:r>
        <w:separator/>
      </w:r>
    </w:p>
  </w:endnote>
  <w:endnote w:type="continuationSeparator" w:id="0">
    <w:p w:rsidR="00EF678A" w:rsidRDefault="00EF678A" w:rsidP="001029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AC" w:rsidRDefault="00611D04" w:rsidP="00594D55">
    <w:pPr>
      <w:pStyle w:val="Footer"/>
      <w:framePr w:wrap="around" w:vAnchor="text" w:hAnchor="margin" w:xAlign="right" w:y="1"/>
      <w:rPr>
        <w:rStyle w:val="PageNumber"/>
      </w:rPr>
    </w:pPr>
    <w:r>
      <w:rPr>
        <w:rStyle w:val="PageNumber"/>
      </w:rPr>
      <w:fldChar w:fldCharType="begin"/>
    </w:r>
    <w:r w:rsidR="009E04AC">
      <w:rPr>
        <w:rStyle w:val="PageNumber"/>
      </w:rPr>
      <w:instrText xml:space="preserve">PAGE  </w:instrText>
    </w:r>
    <w:r>
      <w:rPr>
        <w:rStyle w:val="PageNumber"/>
      </w:rPr>
      <w:fldChar w:fldCharType="end"/>
    </w:r>
  </w:p>
  <w:p w:rsidR="009E04AC" w:rsidRDefault="009E04AC" w:rsidP="00594D5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AC" w:rsidRDefault="00611D04" w:rsidP="00594D55">
    <w:pPr>
      <w:pStyle w:val="Footer"/>
      <w:framePr w:wrap="around" w:vAnchor="text" w:hAnchor="margin" w:xAlign="right" w:y="1"/>
      <w:rPr>
        <w:rStyle w:val="PageNumber"/>
      </w:rPr>
    </w:pPr>
    <w:r>
      <w:rPr>
        <w:rStyle w:val="PageNumber"/>
      </w:rPr>
      <w:fldChar w:fldCharType="begin"/>
    </w:r>
    <w:r w:rsidR="009E04AC">
      <w:rPr>
        <w:rStyle w:val="PageNumber"/>
      </w:rPr>
      <w:instrText xml:space="preserve">PAGE  </w:instrText>
    </w:r>
    <w:r>
      <w:rPr>
        <w:rStyle w:val="PageNumber"/>
      </w:rPr>
      <w:fldChar w:fldCharType="separate"/>
    </w:r>
    <w:r w:rsidR="000357D8">
      <w:rPr>
        <w:rStyle w:val="PageNumber"/>
        <w:noProof/>
      </w:rPr>
      <w:t>2</w:t>
    </w:r>
    <w:r>
      <w:rPr>
        <w:rStyle w:val="PageNumber"/>
      </w:rPr>
      <w:fldChar w:fldCharType="end"/>
    </w:r>
  </w:p>
  <w:p w:rsidR="009E04AC" w:rsidRDefault="00611D04" w:rsidP="00594D55">
    <w:pPr>
      <w:pStyle w:val="Footer"/>
      <w:ind w:right="360"/>
    </w:pPr>
    <w:r>
      <w:rPr>
        <w:noProof/>
        <w:lang w:val="en-GB" w:eastAsia="en-GB"/>
      </w:rPr>
      <w:pict>
        <v:shapetype id="_x0000_t202" coordsize="21600,21600" o:spt="202" path="m,l,21600r21600,l21600,xe">
          <v:stroke joinstyle="miter"/>
          <v:path gradientshapeok="t" o:connecttype="rect"/>
        </v:shapetype>
        <v:shape id="Text Box 18" o:spid="_x0000_s4098" type="#_x0000_t202" style="position:absolute;margin-left:4.1pt;margin-top:-3.1pt;width:490.55pt;height:17.6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" filled="f" stroked="f">
          <v:path arrowok="t"/>
          <v:textbox>
            <w:txbxContent>
              <w:p w:rsidR="009E04AC" w:rsidRPr="00FB7EE8" w:rsidRDefault="009E04AC">
                <w:pPr>
                  <w:rPr>
                    <w:color w:val="FFFFFF" w:themeColor="background1"/>
                    <w:sz w:val="18"/>
                    <w:szCs w:val="18"/>
                  </w:rPr>
                </w:pPr>
                <w:r w:rsidRPr="00A25970">
                  <w:rPr>
                    <w:b/>
                    <w:color w:val="FFFFFF" w:themeColor="background1"/>
                    <w:sz w:val="18"/>
                    <w:szCs w:val="18"/>
                  </w:rPr>
                  <w:t xml:space="preserve">Best practice guide: </w:t>
                </w:r>
                <w:r>
                  <w:rPr>
                    <w:b/>
                    <w:color w:val="FFFFFF" w:themeColor="background1"/>
                    <w:sz w:val="18"/>
                    <w:szCs w:val="18"/>
                  </w:rPr>
                  <w:t>A comprehensive guide for ICT accessibility standards</w:t>
                </w:r>
                <w:r>
                  <w:rPr>
                    <w:color w:val="FFFFFF" w:themeColor="background1"/>
                    <w:sz w:val="18"/>
                    <w:szCs w:val="18"/>
                  </w:rPr>
                  <w:t>| Version 0.</w:t>
                </w:r>
                <w:r w:rsidR="000357D8">
                  <w:rPr>
                    <w:color w:val="FFFFFF" w:themeColor="background1"/>
                    <w:sz w:val="18"/>
                    <w:szCs w:val="18"/>
                  </w:rPr>
                  <w:t>6</w:t>
                </w:r>
                <w:r>
                  <w:rPr>
                    <w:color w:val="FFFFFF" w:themeColor="background1"/>
                    <w:sz w:val="18"/>
                    <w:szCs w:val="18"/>
                  </w:rPr>
                  <w:t xml:space="preserve"> | </w:t>
                </w:r>
                <w:r w:rsidR="000357D8">
                  <w:rPr>
                    <w:color w:val="FFFFFF" w:themeColor="background1"/>
                    <w:sz w:val="18"/>
                    <w:szCs w:val="18"/>
                  </w:rPr>
                  <w:t>October</w:t>
                </w:r>
                <w:r w:rsidR="000357D8">
                  <w:rPr>
                    <w:color w:val="FFFFFF" w:themeColor="background1"/>
                    <w:sz w:val="18"/>
                    <w:szCs w:val="18"/>
                  </w:rPr>
                  <w:t xml:space="preserve"> </w:t>
                </w:r>
                <w:r>
                  <w:rPr>
                    <w:color w:val="FFFFFF" w:themeColor="background1"/>
                    <w:sz w:val="18"/>
                    <w:szCs w:val="18"/>
                  </w:rPr>
                  <w:t>2015</w:t>
                </w:r>
              </w:p>
            </w:txbxContent>
          </v:textbox>
        </v:shape>
      </w:pict>
    </w:r>
    <w:r>
      <w:rPr>
        <w:noProof/>
        <w:lang w:val="en-GB" w:eastAsia="en-GB"/>
      </w:rPr>
      <w:pict>
        <v:shape id="Text Box 11" o:spid="_x0000_s4097" type="#_x0000_t202" style="position:absolute;margin-left:-.8pt;margin-top:-9.95pt;width:522.85pt;height:32pt;z-index:25165926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" fillcolor="#4d4f53 [3205]" stroked="f">
          <v:path arrowok="t"/>
          <v:textbox>
            <w:txbxContent>
              <w:p w:rsidR="009E04AC" w:rsidRDefault="009E04AC"/>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678A" w:rsidRDefault="00EF678A" w:rsidP="00102949">
      <w:r>
        <w:separator/>
      </w:r>
    </w:p>
  </w:footnote>
  <w:footnote w:type="continuationSeparator" w:id="0">
    <w:p w:rsidR="00EF678A" w:rsidRDefault="00EF678A" w:rsidP="001029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AC" w:rsidRDefault="00611D04" w:rsidP="00594D55">
    <w:pPr>
      <w:pStyle w:val="Header"/>
      <w:framePr w:wrap="around" w:vAnchor="text" w:hAnchor="margin" w:xAlign="right" w:y="1"/>
      <w:rPr>
        <w:rStyle w:val="PageNumber"/>
      </w:rPr>
    </w:pPr>
    <w:r>
      <w:rPr>
        <w:rStyle w:val="PageNumber"/>
      </w:rPr>
      <w:fldChar w:fldCharType="begin"/>
    </w:r>
    <w:r w:rsidR="009E04AC">
      <w:rPr>
        <w:rStyle w:val="PageNumber"/>
      </w:rPr>
      <w:instrText xml:space="preserve">PAGE  </w:instrText>
    </w:r>
    <w:r>
      <w:rPr>
        <w:rStyle w:val="PageNumber"/>
      </w:rPr>
      <w:fldChar w:fldCharType="end"/>
    </w:r>
  </w:p>
  <w:p w:rsidR="009E04AC" w:rsidRDefault="009E04AC" w:rsidP="00594D5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AC" w:rsidRDefault="009E04AC" w:rsidP="00594D55">
    <w:pPr>
      <w:pStyle w:val="Header"/>
      <w:framePr w:wrap="around" w:vAnchor="text" w:hAnchor="margin" w:xAlign="right" w:y="1"/>
      <w:rPr>
        <w:rStyle w:val="PageNumber"/>
      </w:rPr>
    </w:pPr>
  </w:p>
  <w:p w:rsidR="009E04AC" w:rsidRDefault="00611D04" w:rsidP="00427A6B">
    <w:pPr>
      <w:pStyle w:val="BDFbody"/>
    </w:pPr>
    <w:r>
      <w:rPr>
        <w:noProof/>
        <w:bdr w:val="none" w:sz="0" w:space="0" w:color="auto"/>
        <w:lang w:eastAsia="en-GB"/>
      </w:rPr>
      <w:pict>
        <v:shapetype id="_x0000_t202" coordsize="21600,21600" o:spt="202" path="m,l,21600r21600,l21600,xe">
          <v:stroke joinstyle="miter"/>
          <v:path gradientshapeok="t" o:connecttype="rect"/>
        </v:shapetype>
        <v:shape id="Text Box 2" o:spid="_x0000_s4099" type="#_x0000_t202" style="position:absolute;margin-left:-11pt;margin-top:-11.25pt;width:565.5pt;height:134.3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" filled="f" stroked="f">
          <v:path arrowok="t"/>
          <v:textbox>
            <w:txbxContent>
              <w:p w:rsidR="009E04AC" w:rsidRDefault="009E04AC">
                <w:r>
                  <w:rPr>
                    <w:noProof/>
                    <w:lang w:val="en-GB" w:eastAsia="en-GB"/>
                  </w:rPr>
                  <w:drawing>
                    <wp:inline distT="0" distB="0" distL="0" distR="0">
                      <wp:extent cx="6863002" cy="15466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header.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77760" cy="1550024"/>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50770"/>
    <w:multiLevelType w:val="multilevel"/>
    <w:tmpl w:val="25CEB844"/>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
    <w:nsid w:val="106B19B1"/>
    <w:multiLevelType w:val="hybridMultilevel"/>
    <w:tmpl w:val="A9825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585D71"/>
    <w:multiLevelType w:val="multilevel"/>
    <w:tmpl w:val="0D1AFB9A"/>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
    <w:nsid w:val="1A9E5FD3"/>
    <w:multiLevelType w:val="multilevel"/>
    <w:tmpl w:val="CAC0A77A"/>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4">
    <w:nsid w:val="1E4607F9"/>
    <w:multiLevelType w:val="multilevel"/>
    <w:tmpl w:val="D710FF8E"/>
    <w:lvl w:ilvl="0">
      <w:start w:val="1"/>
      <w:numFmt w:val="bullet"/>
      <w:lvlText w:val=""/>
      <w:lvlJc w:val="left"/>
      <w:pPr>
        <w:ind w:left="720" w:hanging="360"/>
      </w:pPr>
      <w:rPr>
        <w:rFonts w:ascii="Symbol" w:hAnsi="Symbol" w:hint="default"/>
        <w:color w:val="00B588" w:themeColor="accent5"/>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24DA7D60"/>
    <w:multiLevelType w:val="hybridMultilevel"/>
    <w:tmpl w:val="57C0BD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5DB0CD6"/>
    <w:multiLevelType w:val="hybridMultilevel"/>
    <w:tmpl w:val="6242D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E9429C"/>
    <w:multiLevelType w:val="hybridMultilevel"/>
    <w:tmpl w:val="991A1E5E"/>
    <w:lvl w:ilvl="0" w:tplc="39F82F22">
      <w:start w:val="1"/>
      <w:numFmt w:val="bullet"/>
      <w:pStyle w:val="BDFbulletpoints"/>
      <w:lvlText w:val=""/>
      <w:lvlJc w:val="left"/>
      <w:pPr>
        <w:ind w:left="720" w:hanging="360"/>
      </w:pPr>
      <w:rPr>
        <w:rFonts w:ascii="Symbol" w:hAnsi="Symbol" w:hint="default"/>
        <w:b/>
        <w:bCs/>
        <w:i w:val="0"/>
        <w:iCs w:val="0"/>
        <w:color w:val="007AC9"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E0B6F"/>
    <w:multiLevelType w:val="multilevel"/>
    <w:tmpl w:val="BF8C0400"/>
    <w:lvl w:ilvl="0">
      <w:numFmt w:val="bullet"/>
      <w:lvlText w:val="•"/>
      <w:lvlJc w:val="left"/>
      <w:pPr>
        <w:tabs>
          <w:tab w:val="num" w:pos="262"/>
        </w:tabs>
        <w:ind w:left="262" w:hanging="262"/>
      </w:pPr>
      <w:rPr>
        <w:b/>
        <w:bCs/>
        <w:position w:val="0"/>
        <w:sz w:val="29"/>
        <w:szCs w:val="29"/>
      </w:rPr>
    </w:lvl>
    <w:lvl w:ilvl="1">
      <w:start w:val="1"/>
      <w:numFmt w:val="bullet"/>
      <w:lvlText w:val="•"/>
      <w:lvlJc w:val="left"/>
      <w:pPr>
        <w:tabs>
          <w:tab w:val="num" w:pos="502"/>
        </w:tabs>
        <w:ind w:left="502" w:hanging="262"/>
      </w:pPr>
      <w:rPr>
        <w:b/>
        <w:bCs/>
        <w:position w:val="0"/>
        <w:sz w:val="29"/>
        <w:szCs w:val="29"/>
      </w:rPr>
    </w:lvl>
    <w:lvl w:ilvl="2">
      <w:start w:val="1"/>
      <w:numFmt w:val="bullet"/>
      <w:lvlText w:val="•"/>
      <w:lvlJc w:val="left"/>
      <w:pPr>
        <w:tabs>
          <w:tab w:val="num" w:pos="742"/>
        </w:tabs>
        <w:ind w:left="742" w:hanging="262"/>
      </w:pPr>
      <w:rPr>
        <w:b/>
        <w:bCs/>
        <w:position w:val="0"/>
        <w:sz w:val="29"/>
        <w:szCs w:val="29"/>
      </w:rPr>
    </w:lvl>
    <w:lvl w:ilvl="3">
      <w:start w:val="1"/>
      <w:numFmt w:val="bullet"/>
      <w:lvlText w:val="•"/>
      <w:lvlJc w:val="left"/>
      <w:pPr>
        <w:tabs>
          <w:tab w:val="num" w:pos="982"/>
        </w:tabs>
        <w:ind w:left="982" w:hanging="262"/>
      </w:pPr>
      <w:rPr>
        <w:b/>
        <w:bCs/>
        <w:position w:val="0"/>
        <w:sz w:val="29"/>
        <w:szCs w:val="29"/>
      </w:rPr>
    </w:lvl>
    <w:lvl w:ilvl="4">
      <w:start w:val="1"/>
      <w:numFmt w:val="bullet"/>
      <w:lvlText w:val="•"/>
      <w:lvlJc w:val="left"/>
      <w:pPr>
        <w:tabs>
          <w:tab w:val="num" w:pos="1222"/>
        </w:tabs>
        <w:ind w:left="1222" w:hanging="262"/>
      </w:pPr>
      <w:rPr>
        <w:b/>
        <w:bCs/>
        <w:position w:val="0"/>
        <w:sz w:val="29"/>
        <w:szCs w:val="29"/>
      </w:rPr>
    </w:lvl>
    <w:lvl w:ilvl="5">
      <w:start w:val="1"/>
      <w:numFmt w:val="bullet"/>
      <w:lvlText w:val="•"/>
      <w:lvlJc w:val="left"/>
      <w:pPr>
        <w:tabs>
          <w:tab w:val="num" w:pos="1462"/>
        </w:tabs>
        <w:ind w:left="1462" w:hanging="262"/>
      </w:pPr>
      <w:rPr>
        <w:b/>
        <w:bCs/>
        <w:position w:val="0"/>
        <w:sz w:val="29"/>
        <w:szCs w:val="29"/>
      </w:rPr>
    </w:lvl>
    <w:lvl w:ilvl="6">
      <w:start w:val="1"/>
      <w:numFmt w:val="bullet"/>
      <w:lvlText w:val="•"/>
      <w:lvlJc w:val="left"/>
      <w:pPr>
        <w:tabs>
          <w:tab w:val="num" w:pos="1702"/>
        </w:tabs>
        <w:ind w:left="1702" w:hanging="262"/>
      </w:pPr>
      <w:rPr>
        <w:b/>
        <w:bCs/>
        <w:position w:val="0"/>
        <w:sz w:val="29"/>
        <w:szCs w:val="29"/>
      </w:rPr>
    </w:lvl>
    <w:lvl w:ilvl="7">
      <w:start w:val="1"/>
      <w:numFmt w:val="bullet"/>
      <w:lvlText w:val="•"/>
      <w:lvlJc w:val="left"/>
      <w:pPr>
        <w:tabs>
          <w:tab w:val="num" w:pos="1942"/>
        </w:tabs>
        <w:ind w:left="1942" w:hanging="262"/>
      </w:pPr>
      <w:rPr>
        <w:b/>
        <w:bCs/>
        <w:position w:val="0"/>
        <w:sz w:val="29"/>
        <w:szCs w:val="29"/>
      </w:rPr>
    </w:lvl>
    <w:lvl w:ilvl="8">
      <w:start w:val="1"/>
      <w:numFmt w:val="bullet"/>
      <w:lvlText w:val="•"/>
      <w:lvlJc w:val="left"/>
      <w:pPr>
        <w:tabs>
          <w:tab w:val="num" w:pos="2182"/>
        </w:tabs>
        <w:ind w:left="2182" w:hanging="262"/>
      </w:pPr>
      <w:rPr>
        <w:b/>
        <w:bCs/>
        <w:position w:val="0"/>
        <w:sz w:val="29"/>
        <w:szCs w:val="29"/>
      </w:rPr>
    </w:lvl>
  </w:abstractNum>
  <w:abstractNum w:abstractNumId="9">
    <w:nsid w:val="281F766D"/>
    <w:multiLevelType w:val="multilevel"/>
    <w:tmpl w:val="041E2CD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0">
    <w:nsid w:val="2A8450B1"/>
    <w:multiLevelType w:val="multilevel"/>
    <w:tmpl w:val="B0FC621A"/>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1">
    <w:nsid w:val="2D2822B4"/>
    <w:multiLevelType w:val="hybridMultilevel"/>
    <w:tmpl w:val="295E56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2E9A7504"/>
    <w:multiLevelType w:val="hybridMultilevel"/>
    <w:tmpl w:val="C1162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010FA9"/>
    <w:multiLevelType w:val="multilevel"/>
    <w:tmpl w:val="132CD566"/>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4">
    <w:nsid w:val="356E70FB"/>
    <w:multiLevelType w:val="multilevel"/>
    <w:tmpl w:val="2A1E2990"/>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5">
    <w:nsid w:val="35802F71"/>
    <w:multiLevelType w:val="multilevel"/>
    <w:tmpl w:val="8F9E4AD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6">
    <w:nsid w:val="35E979F8"/>
    <w:multiLevelType w:val="hybridMultilevel"/>
    <w:tmpl w:val="FE0499E4"/>
    <w:lvl w:ilvl="0" w:tplc="27AC6D36">
      <w:start w:val="1"/>
      <w:numFmt w:val="bullet"/>
      <w:lvlText w:val=""/>
      <w:lvlJc w:val="left"/>
      <w:pPr>
        <w:ind w:left="720" w:hanging="360"/>
      </w:pPr>
      <w:rPr>
        <w:rFonts w:ascii="Symbol" w:hAnsi="Symbol" w:hint="default"/>
        <w:color w:val="00B588" w:themeColor="accent5"/>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EF1EEB"/>
    <w:multiLevelType w:val="hybridMultilevel"/>
    <w:tmpl w:val="B25AC130"/>
    <w:lvl w:ilvl="0" w:tplc="F48C4C20">
      <w:start w:val="1"/>
      <w:numFmt w:val="decimal"/>
      <w:lvlText w:val="%1."/>
      <w:lvlJc w:val="left"/>
      <w:pPr>
        <w:ind w:left="720" w:hanging="360"/>
      </w:pPr>
      <w:rPr>
        <w:rFonts w:hint="default"/>
        <w:b/>
        <w:bCs/>
        <w:i w:val="0"/>
        <w:iCs w:val="0"/>
        <w:color w:val="007AC9" w:themeColor="accent1"/>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9960FA"/>
    <w:multiLevelType w:val="multilevel"/>
    <w:tmpl w:val="4CF024A4"/>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19">
    <w:nsid w:val="3BC54277"/>
    <w:multiLevelType w:val="multilevel"/>
    <w:tmpl w:val="1F347610"/>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0">
    <w:nsid w:val="3C195A67"/>
    <w:multiLevelType w:val="multilevel"/>
    <w:tmpl w:val="C79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F36F15"/>
    <w:multiLevelType w:val="hybridMultilevel"/>
    <w:tmpl w:val="BDB20E90"/>
    <w:lvl w:ilvl="0" w:tplc="6980D65A">
      <w:start w:val="1"/>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12258"/>
    <w:multiLevelType w:val="multilevel"/>
    <w:tmpl w:val="64B6275A"/>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3">
    <w:nsid w:val="4DCC5FCD"/>
    <w:multiLevelType w:val="multilevel"/>
    <w:tmpl w:val="04DA5D06"/>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4">
    <w:nsid w:val="531D4E62"/>
    <w:multiLevelType w:val="multilevel"/>
    <w:tmpl w:val="B9C8A36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5">
    <w:nsid w:val="577614BD"/>
    <w:multiLevelType w:val="multilevel"/>
    <w:tmpl w:val="93244796"/>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6">
    <w:nsid w:val="5B2157AA"/>
    <w:multiLevelType w:val="hybridMultilevel"/>
    <w:tmpl w:val="D4CC1E9A"/>
    <w:lvl w:ilvl="0" w:tplc="27AC6D36">
      <w:start w:val="1"/>
      <w:numFmt w:val="bullet"/>
      <w:lvlText w:val=""/>
      <w:lvlJc w:val="left"/>
      <w:pPr>
        <w:ind w:left="720" w:hanging="360"/>
      </w:pPr>
      <w:rPr>
        <w:rFonts w:ascii="Symbol" w:hAnsi="Symbol" w:hint="default"/>
        <w:color w:val="00B588" w:themeColor="accent5"/>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4A007C"/>
    <w:multiLevelType w:val="multilevel"/>
    <w:tmpl w:val="7E12EFB0"/>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8">
    <w:nsid w:val="5C6D1665"/>
    <w:multiLevelType w:val="multilevel"/>
    <w:tmpl w:val="A8A6875A"/>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29">
    <w:nsid w:val="5F4B0EE8"/>
    <w:multiLevelType w:val="multilevel"/>
    <w:tmpl w:val="3C72418E"/>
    <w:lvl w:ilvl="0">
      <w:numFmt w:val="bullet"/>
      <w:lvlText w:val="•"/>
      <w:lvlJc w:val="left"/>
      <w:pPr>
        <w:tabs>
          <w:tab w:val="num" w:pos="262"/>
        </w:tabs>
        <w:ind w:left="262" w:hanging="262"/>
      </w:pPr>
      <w:rPr>
        <w:b/>
        <w:bCs/>
        <w:position w:val="0"/>
        <w:sz w:val="29"/>
        <w:szCs w:val="29"/>
      </w:rPr>
    </w:lvl>
    <w:lvl w:ilvl="1">
      <w:start w:val="1"/>
      <w:numFmt w:val="bullet"/>
      <w:lvlText w:val="•"/>
      <w:lvlJc w:val="left"/>
      <w:pPr>
        <w:tabs>
          <w:tab w:val="num" w:pos="502"/>
        </w:tabs>
        <w:ind w:left="502" w:hanging="262"/>
      </w:pPr>
      <w:rPr>
        <w:b/>
        <w:bCs/>
        <w:position w:val="0"/>
        <w:sz w:val="29"/>
        <w:szCs w:val="29"/>
      </w:rPr>
    </w:lvl>
    <w:lvl w:ilvl="2">
      <w:start w:val="1"/>
      <w:numFmt w:val="bullet"/>
      <w:lvlText w:val="•"/>
      <w:lvlJc w:val="left"/>
      <w:pPr>
        <w:tabs>
          <w:tab w:val="num" w:pos="742"/>
        </w:tabs>
        <w:ind w:left="742" w:hanging="262"/>
      </w:pPr>
      <w:rPr>
        <w:b/>
        <w:bCs/>
        <w:position w:val="0"/>
        <w:sz w:val="29"/>
        <w:szCs w:val="29"/>
      </w:rPr>
    </w:lvl>
    <w:lvl w:ilvl="3">
      <w:start w:val="1"/>
      <w:numFmt w:val="bullet"/>
      <w:lvlText w:val="•"/>
      <w:lvlJc w:val="left"/>
      <w:pPr>
        <w:tabs>
          <w:tab w:val="num" w:pos="982"/>
        </w:tabs>
        <w:ind w:left="982" w:hanging="262"/>
      </w:pPr>
      <w:rPr>
        <w:b/>
        <w:bCs/>
        <w:position w:val="0"/>
        <w:sz w:val="29"/>
        <w:szCs w:val="29"/>
      </w:rPr>
    </w:lvl>
    <w:lvl w:ilvl="4">
      <w:start w:val="1"/>
      <w:numFmt w:val="bullet"/>
      <w:lvlText w:val="•"/>
      <w:lvlJc w:val="left"/>
      <w:pPr>
        <w:tabs>
          <w:tab w:val="num" w:pos="1222"/>
        </w:tabs>
        <w:ind w:left="1222" w:hanging="262"/>
      </w:pPr>
      <w:rPr>
        <w:b/>
        <w:bCs/>
        <w:position w:val="0"/>
        <w:sz w:val="29"/>
        <w:szCs w:val="29"/>
      </w:rPr>
    </w:lvl>
    <w:lvl w:ilvl="5">
      <w:start w:val="1"/>
      <w:numFmt w:val="bullet"/>
      <w:lvlText w:val="•"/>
      <w:lvlJc w:val="left"/>
      <w:pPr>
        <w:tabs>
          <w:tab w:val="num" w:pos="1462"/>
        </w:tabs>
        <w:ind w:left="1462" w:hanging="262"/>
      </w:pPr>
      <w:rPr>
        <w:b/>
        <w:bCs/>
        <w:position w:val="0"/>
        <w:sz w:val="29"/>
        <w:szCs w:val="29"/>
      </w:rPr>
    </w:lvl>
    <w:lvl w:ilvl="6">
      <w:start w:val="1"/>
      <w:numFmt w:val="bullet"/>
      <w:lvlText w:val="•"/>
      <w:lvlJc w:val="left"/>
      <w:pPr>
        <w:tabs>
          <w:tab w:val="num" w:pos="1702"/>
        </w:tabs>
        <w:ind w:left="1702" w:hanging="262"/>
      </w:pPr>
      <w:rPr>
        <w:b/>
        <w:bCs/>
        <w:position w:val="0"/>
        <w:sz w:val="29"/>
        <w:szCs w:val="29"/>
      </w:rPr>
    </w:lvl>
    <w:lvl w:ilvl="7">
      <w:start w:val="1"/>
      <w:numFmt w:val="bullet"/>
      <w:lvlText w:val="•"/>
      <w:lvlJc w:val="left"/>
      <w:pPr>
        <w:tabs>
          <w:tab w:val="num" w:pos="1942"/>
        </w:tabs>
        <w:ind w:left="1942" w:hanging="262"/>
      </w:pPr>
      <w:rPr>
        <w:b/>
        <w:bCs/>
        <w:position w:val="0"/>
        <w:sz w:val="29"/>
        <w:szCs w:val="29"/>
      </w:rPr>
    </w:lvl>
    <w:lvl w:ilvl="8">
      <w:start w:val="1"/>
      <w:numFmt w:val="bullet"/>
      <w:lvlText w:val="•"/>
      <w:lvlJc w:val="left"/>
      <w:pPr>
        <w:tabs>
          <w:tab w:val="num" w:pos="2182"/>
        </w:tabs>
        <w:ind w:left="2182" w:hanging="262"/>
      </w:pPr>
      <w:rPr>
        <w:b/>
        <w:bCs/>
        <w:position w:val="0"/>
        <w:sz w:val="29"/>
        <w:szCs w:val="29"/>
      </w:rPr>
    </w:lvl>
  </w:abstractNum>
  <w:abstractNum w:abstractNumId="30">
    <w:nsid w:val="617B6604"/>
    <w:multiLevelType w:val="multilevel"/>
    <w:tmpl w:val="F9EED8E6"/>
    <w:lvl w:ilvl="0">
      <w:numFmt w:val="bullet"/>
      <w:lvlText w:val="•"/>
      <w:lvlJc w:val="left"/>
      <w:pPr>
        <w:tabs>
          <w:tab w:val="num" w:pos="262"/>
        </w:tabs>
        <w:ind w:left="262" w:hanging="262"/>
      </w:pPr>
      <w:rPr>
        <w:b/>
        <w:bCs/>
        <w:position w:val="0"/>
        <w:sz w:val="29"/>
        <w:szCs w:val="29"/>
      </w:rPr>
    </w:lvl>
    <w:lvl w:ilvl="1">
      <w:start w:val="1"/>
      <w:numFmt w:val="bullet"/>
      <w:lvlText w:val="•"/>
      <w:lvlJc w:val="left"/>
      <w:pPr>
        <w:tabs>
          <w:tab w:val="num" w:pos="502"/>
        </w:tabs>
        <w:ind w:left="502" w:hanging="262"/>
      </w:pPr>
      <w:rPr>
        <w:b/>
        <w:bCs/>
        <w:position w:val="0"/>
        <w:sz w:val="29"/>
        <w:szCs w:val="29"/>
      </w:rPr>
    </w:lvl>
    <w:lvl w:ilvl="2">
      <w:start w:val="1"/>
      <w:numFmt w:val="bullet"/>
      <w:lvlText w:val="•"/>
      <w:lvlJc w:val="left"/>
      <w:pPr>
        <w:tabs>
          <w:tab w:val="num" w:pos="742"/>
        </w:tabs>
        <w:ind w:left="742" w:hanging="262"/>
      </w:pPr>
      <w:rPr>
        <w:b/>
        <w:bCs/>
        <w:position w:val="0"/>
        <w:sz w:val="29"/>
        <w:szCs w:val="29"/>
      </w:rPr>
    </w:lvl>
    <w:lvl w:ilvl="3">
      <w:start w:val="1"/>
      <w:numFmt w:val="bullet"/>
      <w:lvlText w:val="•"/>
      <w:lvlJc w:val="left"/>
      <w:pPr>
        <w:tabs>
          <w:tab w:val="num" w:pos="982"/>
        </w:tabs>
        <w:ind w:left="982" w:hanging="262"/>
      </w:pPr>
      <w:rPr>
        <w:b/>
        <w:bCs/>
        <w:position w:val="0"/>
        <w:sz w:val="29"/>
        <w:szCs w:val="29"/>
      </w:rPr>
    </w:lvl>
    <w:lvl w:ilvl="4">
      <w:start w:val="1"/>
      <w:numFmt w:val="bullet"/>
      <w:lvlText w:val="•"/>
      <w:lvlJc w:val="left"/>
      <w:pPr>
        <w:tabs>
          <w:tab w:val="num" w:pos="1222"/>
        </w:tabs>
        <w:ind w:left="1222" w:hanging="262"/>
      </w:pPr>
      <w:rPr>
        <w:b/>
        <w:bCs/>
        <w:position w:val="0"/>
        <w:sz w:val="29"/>
        <w:szCs w:val="29"/>
      </w:rPr>
    </w:lvl>
    <w:lvl w:ilvl="5">
      <w:start w:val="1"/>
      <w:numFmt w:val="bullet"/>
      <w:lvlText w:val="•"/>
      <w:lvlJc w:val="left"/>
      <w:pPr>
        <w:tabs>
          <w:tab w:val="num" w:pos="1462"/>
        </w:tabs>
        <w:ind w:left="1462" w:hanging="262"/>
      </w:pPr>
      <w:rPr>
        <w:b/>
        <w:bCs/>
        <w:position w:val="0"/>
        <w:sz w:val="29"/>
        <w:szCs w:val="29"/>
      </w:rPr>
    </w:lvl>
    <w:lvl w:ilvl="6">
      <w:start w:val="1"/>
      <w:numFmt w:val="bullet"/>
      <w:lvlText w:val="•"/>
      <w:lvlJc w:val="left"/>
      <w:pPr>
        <w:tabs>
          <w:tab w:val="num" w:pos="1702"/>
        </w:tabs>
        <w:ind w:left="1702" w:hanging="262"/>
      </w:pPr>
      <w:rPr>
        <w:b/>
        <w:bCs/>
        <w:position w:val="0"/>
        <w:sz w:val="29"/>
        <w:szCs w:val="29"/>
      </w:rPr>
    </w:lvl>
    <w:lvl w:ilvl="7">
      <w:start w:val="1"/>
      <w:numFmt w:val="bullet"/>
      <w:lvlText w:val="•"/>
      <w:lvlJc w:val="left"/>
      <w:pPr>
        <w:tabs>
          <w:tab w:val="num" w:pos="1942"/>
        </w:tabs>
        <w:ind w:left="1942" w:hanging="262"/>
      </w:pPr>
      <w:rPr>
        <w:b/>
        <w:bCs/>
        <w:position w:val="0"/>
        <w:sz w:val="29"/>
        <w:szCs w:val="29"/>
      </w:rPr>
    </w:lvl>
    <w:lvl w:ilvl="8">
      <w:start w:val="1"/>
      <w:numFmt w:val="bullet"/>
      <w:lvlText w:val="•"/>
      <w:lvlJc w:val="left"/>
      <w:pPr>
        <w:tabs>
          <w:tab w:val="num" w:pos="2182"/>
        </w:tabs>
        <w:ind w:left="2182" w:hanging="262"/>
      </w:pPr>
      <w:rPr>
        <w:b/>
        <w:bCs/>
        <w:position w:val="0"/>
        <w:sz w:val="29"/>
        <w:szCs w:val="29"/>
      </w:rPr>
    </w:lvl>
  </w:abstractNum>
  <w:abstractNum w:abstractNumId="31">
    <w:nsid w:val="624C38BA"/>
    <w:multiLevelType w:val="multilevel"/>
    <w:tmpl w:val="FA16A178"/>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2">
    <w:nsid w:val="63BC71EC"/>
    <w:multiLevelType w:val="multilevel"/>
    <w:tmpl w:val="9158897C"/>
    <w:lvl w:ilvl="0">
      <w:start w:val="1"/>
      <w:numFmt w:val="decimal"/>
      <w:lvlText w:val="%1."/>
      <w:lvlJc w:val="left"/>
      <w:pPr>
        <w:ind w:left="360" w:hanging="360"/>
      </w:pPr>
      <w:rPr>
        <w:rFonts w:ascii="Arial" w:hAnsi="Arial" w:cs="Arial" w:hint="default"/>
        <w:color w:val="auto"/>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3">
    <w:nsid w:val="64BC40C6"/>
    <w:multiLevelType w:val="hybridMultilevel"/>
    <w:tmpl w:val="E9CE0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82D5A2C"/>
    <w:multiLevelType w:val="multilevel"/>
    <w:tmpl w:val="21507F8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5">
    <w:nsid w:val="68A13D2F"/>
    <w:multiLevelType w:val="multilevel"/>
    <w:tmpl w:val="EF4CBB7A"/>
    <w:lvl w:ilvl="0">
      <w:numFmt w:val="bullet"/>
      <w:lvlText w:val="•"/>
      <w:lvlJc w:val="left"/>
      <w:pPr>
        <w:tabs>
          <w:tab w:val="num" w:pos="262"/>
        </w:tabs>
        <w:ind w:left="262" w:hanging="262"/>
      </w:pPr>
      <w:rPr>
        <w:b/>
        <w:bCs/>
        <w:position w:val="0"/>
        <w:sz w:val="29"/>
        <w:szCs w:val="29"/>
      </w:rPr>
    </w:lvl>
    <w:lvl w:ilvl="1">
      <w:start w:val="1"/>
      <w:numFmt w:val="bullet"/>
      <w:lvlText w:val="•"/>
      <w:lvlJc w:val="left"/>
      <w:pPr>
        <w:tabs>
          <w:tab w:val="num" w:pos="502"/>
        </w:tabs>
        <w:ind w:left="502" w:hanging="262"/>
      </w:pPr>
      <w:rPr>
        <w:b/>
        <w:bCs/>
        <w:position w:val="0"/>
        <w:sz w:val="29"/>
        <w:szCs w:val="29"/>
      </w:rPr>
    </w:lvl>
    <w:lvl w:ilvl="2">
      <w:start w:val="1"/>
      <w:numFmt w:val="bullet"/>
      <w:lvlText w:val="•"/>
      <w:lvlJc w:val="left"/>
      <w:pPr>
        <w:tabs>
          <w:tab w:val="num" w:pos="742"/>
        </w:tabs>
        <w:ind w:left="742" w:hanging="262"/>
      </w:pPr>
      <w:rPr>
        <w:b/>
        <w:bCs/>
        <w:position w:val="0"/>
        <w:sz w:val="29"/>
        <w:szCs w:val="29"/>
      </w:rPr>
    </w:lvl>
    <w:lvl w:ilvl="3">
      <w:start w:val="1"/>
      <w:numFmt w:val="bullet"/>
      <w:lvlText w:val="•"/>
      <w:lvlJc w:val="left"/>
      <w:pPr>
        <w:tabs>
          <w:tab w:val="num" w:pos="982"/>
        </w:tabs>
        <w:ind w:left="982" w:hanging="262"/>
      </w:pPr>
      <w:rPr>
        <w:b/>
        <w:bCs/>
        <w:position w:val="0"/>
        <w:sz w:val="29"/>
        <w:szCs w:val="29"/>
      </w:rPr>
    </w:lvl>
    <w:lvl w:ilvl="4">
      <w:start w:val="1"/>
      <w:numFmt w:val="bullet"/>
      <w:lvlText w:val="•"/>
      <w:lvlJc w:val="left"/>
      <w:pPr>
        <w:tabs>
          <w:tab w:val="num" w:pos="1222"/>
        </w:tabs>
        <w:ind w:left="1222" w:hanging="262"/>
      </w:pPr>
      <w:rPr>
        <w:b/>
        <w:bCs/>
        <w:position w:val="0"/>
        <w:sz w:val="29"/>
        <w:szCs w:val="29"/>
      </w:rPr>
    </w:lvl>
    <w:lvl w:ilvl="5">
      <w:start w:val="1"/>
      <w:numFmt w:val="bullet"/>
      <w:lvlText w:val="•"/>
      <w:lvlJc w:val="left"/>
      <w:pPr>
        <w:tabs>
          <w:tab w:val="num" w:pos="1462"/>
        </w:tabs>
        <w:ind w:left="1462" w:hanging="262"/>
      </w:pPr>
      <w:rPr>
        <w:b/>
        <w:bCs/>
        <w:position w:val="0"/>
        <w:sz w:val="29"/>
        <w:szCs w:val="29"/>
      </w:rPr>
    </w:lvl>
    <w:lvl w:ilvl="6">
      <w:start w:val="1"/>
      <w:numFmt w:val="bullet"/>
      <w:lvlText w:val="•"/>
      <w:lvlJc w:val="left"/>
      <w:pPr>
        <w:tabs>
          <w:tab w:val="num" w:pos="1702"/>
        </w:tabs>
        <w:ind w:left="1702" w:hanging="262"/>
      </w:pPr>
      <w:rPr>
        <w:b/>
        <w:bCs/>
        <w:position w:val="0"/>
        <w:sz w:val="29"/>
        <w:szCs w:val="29"/>
      </w:rPr>
    </w:lvl>
    <w:lvl w:ilvl="7">
      <w:start w:val="1"/>
      <w:numFmt w:val="bullet"/>
      <w:lvlText w:val="•"/>
      <w:lvlJc w:val="left"/>
      <w:pPr>
        <w:tabs>
          <w:tab w:val="num" w:pos="1942"/>
        </w:tabs>
        <w:ind w:left="1942" w:hanging="262"/>
      </w:pPr>
      <w:rPr>
        <w:b/>
        <w:bCs/>
        <w:position w:val="0"/>
        <w:sz w:val="29"/>
        <w:szCs w:val="29"/>
      </w:rPr>
    </w:lvl>
    <w:lvl w:ilvl="8">
      <w:start w:val="1"/>
      <w:numFmt w:val="bullet"/>
      <w:lvlText w:val="•"/>
      <w:lvlJc w:val="left"/>
      <w:pPr>
        <w:tabs>
          <w:tab w:val="num" w:pos="2182"/>
        </w:tabs>
        <w:ind w:left="2182" w:hanging="262"/>
      </w:pPr>
      <w:rPr>
        <w:b/>
        <w:bCs/>
        <w:position w:val="0"/>
        <w:sz w:val="29"/>
        <w:szCs w:val="29"/>
      </w:rPr>
    </w:lvl>
  </w:abstractNum>
  <w:abstractNum w:abstractNumId="36">
    <w:nsid w:val="6CCF16EF"/>
    <w:multiLevelType w:val="multilevel"/>
    <w:tmpl w:val="F0FEE5D4"/>
    <w:lvl w:ilvl="0">
      <w:numFmt w:val="bullet"/>
      <w:lvlText w:val="•"/>
      <w:lvlJc w:val="left"/>
      <w:pPr>
        <w:tabs>
          <w:tab w:val="num" w:pos="262"/>
        </w:tabs>
        <w:ind w:left="262" w:hanging="262"/>
      </w:pPr>
      <w:rPr>
        <w:b/>
        <w:bCs/>
        <w:position w:val="0"/>
        <w:sz w:val="29"/>
        <w:szCs w:val="29"/>
      </w:rPr>
    </w:lvl>
    <w:lvl w:ilvl="1">
      <w:start w:val="1"/>
      <w:numFmt w:val="bullet"/>
      <w:lvlText w:val="•"/>
      <w:lvlJc w:val="left"/>
      <w:pPr>
        <w:tabs>
          <w:tab w:val="num" w:pos="502"/>
        </w:tabs>
        <w:ind w:left="502" w:hanging="262"/>
      </w:pPr>
      <w:rPr>
        <w:b/>
        <w:bCs/>
        <w:position w:val="0"/>
        <w:sz w:val="29"/>
        <w:szCs w:val="29"/>
      </w:rPr>
    </w:lvl>
    <w:lvl w:ilvl="2">
      <w:start w:val="1"/>
      <w:numFmt w:val="bullet"/>
      <w:lvlText w:val="•"/>
      <w:lvlJc w:val="left"/>
      <w:pPr>
        <w:tabs>
          <w:tab w:val="num" w:pos="742"/>
        </w:tabs>
        <w:ind w:left="742" w:hanging="262"/>
      </w:pPr>
      <w:rPr>
        <w:b/>
        <w:bCs/>
        <w:position w:val="0"/>
        <w:sz w:val="29"/>
        <w:szCs w:val="29"/>
      </w:rPr>
    </w:lvl>
    <w:lvl w:ilvl="3">
      <w:start w:val="1"/>
      <w:numFmt w:val="bullet"/>
      <w:lvlText w:val="•"/>
      <w:lvlJc w:val="left"/>
      <w:pPr>
        <w:tabs>
          <w:tab w:val="num" w:pos="982"/>
        </w:tabs>
        <w:ind w:left="982" w:hanging="262"/>
      </w:pPr>
      <w:rPr>
        <w:b/>
        <w:bCs/>
        <w:position w:val="0"/>
        <w:sz w:val="29"/>
        <w:szCs w:val="29"/>
      </w:rPr>
    </w:lvl>
    <w:lvl w:ilvl="4">
      <w:start w:val="1"/>
      <w:numFmt w:val="bullet"/>
      <w:lvlText w:val="•"/>
      <w:lvlJc w:val="left"/>
      <w:pPr>
        <w:tabs>
          <w:tab w:val="num" w:pos="1222"/>
        </w:tabs>
        <w:ind w:left="1222" w:hanging="262"/>
      </w:pPr>
      <w:rPr>
        <w:b/>
        <w:bCs/>
        <w:position w:val="0"/>
        <w:sz w:val="29"/>
        <w:szCs w:val="29"/>
      </w:rPr>
    </w:lvl>
    <w:lvl w:ilvl="5">
      <w:start w:val="1"/>
      <w:numFmt w:val="bullet"/>
      <w:lvlText w:val="•"/>
      <w:lvlJc w:val="left"/>
      <w:pPr>
        <w:tabs>
          <w:tab w:val="num" w:pos="1462"/>
        </w:tabs>
        <w:ind w:left="1462" w:hanging="262"/>
      </w:pPr>
      <w:rPr>
        <w:b/>
        <w:bCs/>
        <w:position w:val="0"/>
        <w:sz w:val="29"/>
        <w:szCs w:val="29"/>
      </w:rPr>
    </w:lvl>
    <w:lvl w:ilvl="6">
      <w:start w:val="1"/>
      <w:numFmt w:val="bullet"/>
      <w:lvlText w:val="•"/>
      <w:lvlJc w:val="left"/>
      <w:pPr>
        <w:tabs>
          <w:tab w:val="num" w:pos="1702"/>
        </w:tabs>
        <w:ind w:left="1702" w:hanging="262"/>
      </w:pPr>
      <w:rPr>
        <w:b/>
        <w:bCs/>
        <w:position w:val="0"/>
        <w:sz w:val="29"/>
        <w:szCs w:val="29"/>
      </w:rPr>
    </w:lvl>
    <w:lvl w:ilvl="7">
      <w:start w:val="1"/>
      <w:numFmt w:val="bullet"/>
      <w:lvlText w:val="•"/>
      <w:lvlJc w:val="left"/>
      <w:pPr>
        <w:tabs>
          <w:tab w:val="num" w:pos="1942"/>
        </w:tabs>
        <w:ind w:left="1942" w:hanging="262"/>
      </w:pPr>
      <w:rPr>
        <w:b/>
        <w:bCs/>
        <w:position w:val="0"/>
        <w:sz w:val="29"/>
        <w:szCs w:val="29"/>
      </w:rPr>
    </w:lvl>
    <w:lvl w:ilvl="8">
      <w:start w:val="1"/>
      <w:numFmt w:val="bullet"/>
      <w:lvlText w:val="•"/>
      <w:lvlJc w:val="left"/>
      <w:pPr>
        <w:tabs>
          <w:tab w:val="num" w:pos="2182"/>
        </w:tabs>
        <w:ind w:left="2182" w:hanging="262"/>
      </w:pPr>
      <w:rPr>
        <w:b/>
        <w:bCs/>
        <w:position w:val="0"/>
        <w:sz w:val="29"/>
        <w:szCs w:val="29"/>
      </w:rPr>
    </w:lvl>
  </w:abstractNum>
  <w:abstractNum w:abstractNumId="37">
    <w:nsid w:val="71BC10B4"/>
    <w:multiLevelType w:val="multilevel"/>
    <w:tmpl w:val="DF08D3A2"/>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8">
    <w:nsid w:val="73210393"/>
    <w:multiLevelType w:val="multilevel"/>
    <w:tmpl w:val="99527D5E"/>
    <w:styleLink w:val="BulletBig"/>
    <w:lvl w:ilvl="0">
      <w:numFmt w:val="bullet"/>
      <w:lvlText w:val="•"/>
      <w:lvlJc w:val="left"/>
      <w:pPr>
        <w:tabs>
          <w:tab w:val="num" w:pos="262"/>
        </w:tabs>
        <w:ind w:left="262" w:hanging="262"/>
      </w:pPr>
      <w:rPr>
        <w:b/>
        <w:bCs/>
        <w:position w:val="0"/>
        <w:sz w:val="29"/>
        <w:szCs w:val="29"/>
      </w:rPr>
    </w:lvl>
    <w:lvl w:ilvl="1">
      <w:start w:val="1"/>
      <w:numFmt w:val="bullet"/>
      <w:lvlText w:val="•"/>
      <w:lvlJc w:val="left"/>
      <w:pPr>
        <w:tabs>
          <w:tab w:val="num" w:pos="502"/>
        </w:tabs>
        <w:ind w:left="502" w:hanging="262"/>
      </w:pPr>
      <w:rPr>
        <w:b/>
        <w:bCs/>
        <w:position w:val="0"/>
        <w:sz w:val="29"/>
        <w:szCs w:val="29"/>
      </w:rPr>
    </w:lvl>
    <w:lvl w:ilvl="2">
      <w:start w:val="1"/>
      <w:numFmt w:val="bullet"/>
      <w:lvlText w:val="•"/>
      <w:lvlJc w:val="left"/>
      <w:pPr>
        <w:tabs>
          <w:tab w:val="num" w:pos="742"/>
        </w:tabs>
        <w:ind w:left="742" w:hanging="262"/>
      </w:pPr>
      <w:rPr>
        <w:b/>
        <w:bCs/>
        <w:position w:val="0"/>
        <w:sz w:val="29"/>
        <w:szCs w:val="29"/>
      </w:rPr>
    </w:lvl>
    <w:lvl w:ilvl="3">
      <w:start w:val="1"/>
      <w:numFmt w:val="bullet"/>
      <w:lvlText w:val="•"/>
      <w:lvlJc w:val="left"/>
      <w:pPr>
        <w:tabs>
          <w:tab w:val="num" w:pos="982"/>
        </w:tabs>
        <w:ind w:left="982" w:hanging="262"/>
      </w:pPr>
      <w:rPr>
        <w:b/>
        <w:bCs/>
        <w:position w:val="0"/>
        <w:sz w:val="29"/>
        <w:szCs w:val="29"/>
      </w:rPr>
    </w:lvl>
    <w:lvl w:ilvl="4">
      <w:start w:val="1"/>
      <w:numFmt w:val="bullet"/>
      <w:lvlText w:val="•"/>
      <w:lvlJc w:val="left"/>
      <w:pPr>
        <w:tabs>
          <w:tab w:val="num" w:pos="1222"/>
        </w:tabs>
        <w:ind w:left="1222" w:hanging="262"/>
      </w:pPr>
      <w:rPr>
        <w:b/>
        <w:bCs/>
        <w:position w:val="0"/>
        <w:sz w:val="29"/>
        <w:szCs w:val="29"/>
      </w:rPr>
    </w:lvl>
    <w:lvl w:ilvl="5">
      <w:start w:val="1"/>
      <w:numFmt w:val="bullet"/>
      <w:lvlText w:val="•"/>
      <w:lvlJc w:val="left"/>
      <w:pPr>
        <w:tabs>
          <w:tab w:val="num" w:pos="1462"/>
        </w:tabs>
        <w:ind w:left="1462" w:hanging="262"/>
      </w:pPr>
      <w:rPr>
        <w:b/>
        <w:bCs/>
        <w:position w:val="0"/>
        <w:sz w:val="29"/>
        <w:szCs w:val="29"/>
      </w:rPr>
    </w:lvl>
    <w:lvl w:ilvl="6">
      <w:start w:val="1"/>
      <w:numFmt w:val="bullet"/>
      <w:lvlText w:val="•"/>
      <w:lvlJc w:val="left"/>
      <w:pPr>
        <w:tabs>
          <w:tab w:val="num" w:pos="1702"/>
        </w:tabs>
        <w:ind w:left="1702" w:hanging="262"/>
      </w:pPr>
      <w:rPr>
        <w:b/>
        <w:bCs/>
        <w:position w:val="0"/>
        <w:sz w:val="29"/>
        <w:szCs w:val="29"/>
      </w:rPr>
    </w:lvl>
    <w:lvl w:ilvl="7">
      <w:start w:val="1"/>
      <w:numFmt w:val="bullet"/>
      <w:lvlText w:val="•"/>
      <w:lvlJc w:val="left"/>
      <w:pPr>
        <w:tabs>
          <w:tab w:val="num" w:pos="1942"/>
        </w:tabs>
        <w:ind w:left="1942" w:hanging="262"/>
      </w:pPr>
      <w:rPr>
        <w:b/>
        <w:bCs/>
        <w:position w:val="0"/>
        <w:sz w:val="29"/>
        <w:szCs w:val="29"/>
      </w:rPr>
    </w:lvl>
    <w:lvl w:ilvl="8">
      <w:start w:val="1"/>
      <w:numFmt w:val="bullet"/>
      <w:lvlText w:val="•"/>
      <w:lvlJc w:val="left"/>
      <w:pPr>
        <w:tabs>
          <w:tab w:val="num" w:pos="2182"/>
        </w:tabs>
        <w:ind w:left="2182" w:hanging="262"/>
      </w:pPr>
      <w:rPr>
        <w:b/>
        <w:bCs/>
        <w:position w:val="0"/>
        <w:sz w:val="29"/>
        <w:szCs w:val="29"/>
      </w:rPr>
    </w:lvl>
  </w:abstractNum>
  <w:abstractNum w:abstractNumId="39">
    <w:nsid w:val="73F5426F"/>
    <w:multiLevelType w:val="hybridMultilevel"/>
    <w:tmpl w:val="D33E7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7B52D11"/>
    <w:multiLevelType w:val="multilevel"/>
    <w:tmpl w:val="4420D718"/>
    <w:lvl w:ilvl="0">
      <w:numFmt w:val="bullet"/>
      <w:lvlText w:val="•"/>
      <w:lvlJc w:val="left"/>
      <w:pPr>
        <w:tabs>
          <w:tab w:val="num" w:pos="262"/>
        </w:tabs>
        <w:ind w:left="262" w:hanging="262"/>
      </w:pPr>
      <w:rPr>
        <w:b/>
        <w:bCs/>
        <w:position w:val="0"/>
        <w:sz w:val="29"/>
        <w:szCs w:val="29"/>
      </w:rPr>
    </w:lvl>
    <w:lvl w:ilvl="1">
      <w:start w:val="1"/>
      <w:numFmt w:val="bullet"/>
      <w:lvlText w:val="•"/>
      <w:lvlJc w:val="left"/>
      <w:pPr>
        <w:tabs>
          <w:tab w:val="num" w:pos="502"/>
        </w:tabs>
        <w:ind w:left="502" w:hanging="262"/>
      </w:pPr>
      <w:rPr>
        <w:b/>
        <w:bCs/>
        <w:position w:val="0"/>
        <w:sz w:val="29"/>
        <w:szCs w:val="29"/>
      </w:rPr>
    </w:lvl>
    <w:lvl w:ilvl="2">
      <w:start w:val="1"/>
      <w:numFmt w:val="bullet"/>
      <w:lvlText w:val="•"/>
      <w:lvlJc w:val="left"/>
      <w:pPr>
        <w:tabs>
          <w:tab w:val="num" w:pos="742"/>
        </w:tabs>
        <w:ind w:left="742" w:hanging="262"/>
      </w:pPr>
      <w:rPr>
        <w:b/>
        <w:bCs/>
        <w:position w:val="0"/>
        <w:sz w:val="29"/>
        <w:szCs w:val="29"/>
      </w:rPr>
    </w:lvl>
    <w:lvl w:ilvl="3">
      <w:start w:val="1"/>
      <w:numFmt w:val="bullet"/>
      <w:lvlText w:val="•"/>
      <w:lvlJc w:val="left"/>
      <w:pPr>
        <w:tabs>
          <w:tab w:val="num" w:pos="982"/>
        </w:tabs>
        <w:ind w:left="982" w:hanging="262"/>
      </w:pPr>
      <w:rPr>
        <w:b/>
        <w:bCs/>
        <w:position w:val="0"/>
        <w:sz w:val="29"/>
        <w:szCs w:val="29"/>
      </w:rPr>
    </w:lvl>
    <w:lvl w:ilvl="4">
      <w:start w:val="1"/>
      <w:numFmt w:val="bullet"/>
      <w:lvlText w:val="•"/>
      <w:lvlJc w:val="left"/>
      <w:pPr>
        <w:tabs>
          <w:tab w:val="num" w:pos="1222"/>
        </w:tabs>
        <w:ind w:left="1222" w:hanging="262"/>
      </w:pPr>
      <w:rPr>
        <w:b/>
        <w:bCs/>
        <w:position w:val="0"/>
        <w:sz w:val="29"/>
        <w:szCs w:val="29"/>
      </w:rPr>
    </w:lvl>
    <w:lvl w:ilvl="5">
      <w:start w:val="1"/>
      <w:numFmt w:val="bullet"/>
      <w:lvlText w:val="•"/>
      <w:lvlJc w:val="left"/>
      <w:pPr>
        <w:tabs>
          <w:tab w:val="num" w:pos="1462"/>
        </w:tabs>
        <w:ind w:left="1462" w:hanging="262"/>
      </w:pPr>
      <w:rPr>
        <w:b/>
        <w:bCs/>
        <w:position w:val="0"/>
        <w:sz w:val="29"/>
        <w:szCs w:val="29"/>
      </w:rPr>
    </w:lvl>
    <w:lvl w:ilvl="6">
      <w:start w:val="1"/>
      <w:numFmt w:val="bullet"/>
      <w:lvlText w:val="•"/>
      <w:lvlJc w:val="left"/>
      <w:pPr>
        <w:tabs>
          <w:tab w:val="num" w:pos="1702"/>
        </w:tabs>
        <w:ind w:left="1702" w:hanging="262"/>
      </w:pPr>
      <w:rPr>
        <w:b/>
        <w:bCs/>
        <w:position w:val="0"/>
        <w:sz w:val="29"/>
        <w:szCs w:val="29"/>
      </w:rPr>
    </w:lvl>
    <w:lvl w:ilvl="7">
      <w:start w:val="1"/>
      <w:numFmt w:val="bullet"/>
      <w:lvlText w:val="•"/>
      <w:lvlJc w:val="left"/>
      <w:pPr>
        <w:tabs>
          <w:tab w:val="num" w:pos="1942"/>
        </w:tabs>
        <w:ind w:left="1942" w:hanging="262"/>
      </w:pPr>
      <w:rPr>
        <w:b/>
        <w:bCs/>
        <w:position w:val="0"/>
        <w:sz w:val="29"/>
        <w:szCs w:val="29"/>
      </w:rPr>
    </w:lvl>
    <w:lvl w:ilvl="8">
      <w:start w:val="1"/>
      <w:numFmt w:val="bullet"/>
      <w:lvlText w:val="•"/>
      <w:lvlJc w:val="left"/>
      <w:pPr>
        <w:tabs>
          <w:tab w:val="num" w:pos="2182"/>
        </w:tabs>
        <w:ind w:left="2182" w:hanging="262"/>
      </w:pPr>
      <w:rPr>
        <w:b/>
        <w:bCs/>
        <w:position w:val="0"/>
        <w:sz w:val="29"/>
        <w:szCs w:val="29"/>
      </w:rPr>
    </w:lvl>
  </w:abstractNum>
  <w:abstractNum w:abstractNumId="41">
    <w:nsid w:val="781C1F51"/>
    <w:multiLevelType w:val="hybridMultilevel"/>
    <w:tmpl w:val="58005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AD4613B"/>
    <w:multiLevelType w:val="hybridMultilevel"/>
    <w:tmpl w:val="AC920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682A95"/>
    <w:multiLevelType w:val="multilevel"/>
    <w:tmpl w:val="C77A445A"/>
    <w:lvl w:ilvl="0">
      <w:numFmt w:val="bullet"/>
      <w:lvlText w:val="•"/>
      <w:lvlJc w:val="left"/>
      <w:pPr>
        <w:tabs>
          <w:tab w:val="num" w:pos="262"/>
        </w:tabs>
        <w:ind w:left="262" w:hanging="262"/>
      </w:pPr>
      <w:rPr>
        <w:b/>
        <w:bCs/>
        <w:position w:val="0"/>
        <w:sz w:val="29"/>
        <w:szCs w:val="29"/>
      </w:rPr>
    </w:lvl>
    <w:lvl w:ilvl="1">
      <w:start w:val="1"/>
      <w:numFmt w:val="bullet"/>
      <w:lvlText w:val="•"/>
      <w:lvlJc w:val="left"/>
      <w:pPr>
        <w:tabs>
          <w:tab w:val="num" w:pos="502"/>
        </w:tabs>
        <w:ind w:left="502" w:hanging="262"/>
      </w:pPr>
      <w:rPr>
        <w:b/>
        <w:bCs/>
        <w:position w:val="0"/>
        <w:sz w:val="29"/>
        <w:szCs w:val="29"/>
      </w:rPr>
    </w:lvl>
    <w:lvl w:ilvl="2">
      <w:start w:val="1"/>
      <w:numFmt w:val="bullet"/>
      <w:lvlText w:val="•"/>
      <w:lvlJc w:val="left"/>
      <w:pPr>
        <w:tabs>
          <w:tab w:val="num" w:pos="742"/>
        </w:tabs>
        <w:ind w:left="742" w:hanging="262"/>
      </w:pPr>
      <w:rPr>
        <w:b/>
        <w:bCs/>
        <w:position w:val="0"/>
        <w:sz w:val="29"/>
        <w:szCs w:val="29"/>
      </w:rPr>
    </w:lvl>
    <w:lvl w:ilvl="3">
      <w:start w:val="1"/>
      <w:numFmt w:val="bullet"/>
      <w:lvlText w:val="•"/>
      <w:lvlJc w:val="left"/>
      <w:pPr>
        <w:tabs>
          <w:tab w:val="num" w:pos="982"/>
        </w:tabs>
        <w:ind w:left="982" w:hanging="262"/>
      </w:pPr>
      <w:rPr>
        <w:b/>
        <w:bCs/>
        <w:position w:val="0"/>
        <w:sz w:val="29"/>
        <w:szCs w:val="29"/>
      </w:rPr>
    </w:lvl>
    <w:lvl w:ilvl="4">
      <w:start w:val="1"/>
      <w:numFmt w:val="bullet"/>
      <w:lvlText w:val="•"/>
      <w:lvlJc w:val="left"/>
      <w:pPr>
        <w:tabs>
          <w:tab w:val="num" w:pos="1222"/>
        </w:tabs>
        <w:ind w:left="1222" w:hanging="262"/>
      </w:pPr>
      <w:rPr>
        <w:b/>
        <w:bCs/>
        <w:position w:val="0"/>
        <w:sz w:val="29"/>
        <w:szCs w:val="29"/>
      </w:rPr>
    </w:lvl>
    <w:lvl w:ilvl="5">
      <w:start w:val="1"/>
      <w:numFmt w:val="bullet"/>
      <w:lvlText w:val="•"/>
      <w:lvlJc w:val="left"/>
      <w:pPr>
        <w:tabs>
          <w:tab w:val="num" w:pos="1462"/>
        </w:tabs>
        <w:ind w:left="1462" w:hanging="262"/>
      </w:pPr>
      <w:rPr>
        <w:b/>
        <w:bCs/>
        <w:position w:val="0"/>
        <w:sz w:val="29"/>
        <w:szCs w:val="29"/>
      </w:rPr>
    </w:lvl>
    <w:lvl w:ilvl="6">
      <w:start w:val="1"/>
      <w:numFmt w:val="bullet"/>
      <w:lvlText w:val="•"/>
      <w:lvlJc w:val="left"/>
      <w:pPr>
        <w:tabs>
          <w:tab w:val="num" w:pos="1702"/>
        </w:tabs>
        <w:ind w:left="1702" w:hanging="262"/>
      </w:pPr>
      <w:rPr>
        <w:b/>
        <w:bCs/>
        <w:position w:val="0"/>
        <w:sz w:val="29"/>
        <w:szCs w:val="29"/>
      </w:rPr>
    </w:lvl>
    <w:lvl w:ilvl="7">
      <w:start w:val="1"/>
      <w:numFmt w:val="bullet"/>
      <w:lvlText w:val="•"/>
      <w:lvlJc w:val="left"/>
      <w:pPr>
        <w:tabs>
          <w:tab w:val="num" w:pos="1942"/>
        </w:tabs>
        <w:ind w:left="1942" w:hanging="262"/>
      </w:pPr>
      <w:rPr>
        <w:b/>
        <w:bCs/>
        <w:position w:val="0"/>
        <w:sz w:val="29"/>
        <w:szCs w:val="29"/>
      </w:rPr>
    </w:lvl>
    <w:lvl w:ilvl="8">
      <w:start w:val="1"/>
      <w:numFmt w:val="bullet"/>
      <w:lvlText w:val="•"/>
      <w:lvlJc w:val="left"/>
      <w:pPr>
        <w:tabs>
          <w:tab w:val="num" w:pos="2182"/>
        </w:tabs>
        <w:ind w:left="2182" w:hanging="262"/>
      </w:pPr>
      <w:rPr>
        <w:b/>
        <w:bCs/>
        <w:position w:val="0"/>
        <w:sz w:val="29"/>
        <w:szCs w:val="29"/>
      </w:rPr>
    </w:lvl>
  </w:abstractNum>
  <w:abstractNum w:abstractNumId="44">
    <w:nsid w:val="7EF37769"/>
    <w:multiLevelType w:val="hybridMultilevel"/>
    <w:tmpl w:val="7D06B3C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nsid w:val="7FDA2189"/>
    <w:multiLevelType w:val="hybridMultilevel"/>
    <w:tmpl w:val="73AE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7"/>
  </w:num>
  <w:num w:numId="3">
    <w:abstractNumId w:val="16"/>
  </w:num>
  <w:num w:numId="4">
    <w:abstractNumId w:val="8"/>
  </w:num>
  <w:num w:numId="5">
    <w:abstractNumId w:val="37"/>
  </w:num>
  <w:num w:numId="6">
    <w:abstractNumId w:val="13"/>
  </w:num>
  <w:num w:numId="7">
    <w:abstractNumId w:val="14"/>
  </w:num>
  <w:num w:numId="8">
    <w:abstractNumId w:val="34"/>
  </w:num>
  <w:num w:numId="9">
    <w:abstractNumId w:val="3"/>
  </w:num>
  <w:num w:numId="10">
    <w:abstractNumId w:val="19"/>
  </w:num>
  <w:num w:numId="11">
    <w:abstractNumId w:val="30"/>
  </w:num>
  <w:num w:numId="12">
    <w:abstractNumId w:val="23"/>
  </w:num>
  <w:num w:numId="13">
    <w:abstractNumId w:val="2"/>
  </w:num>
  <w:num w:numId="14">
    <w:abstractNumId w:val="35"/>
  </w:num>
  <w:num w:numId="15">
    <w:abstractNumId w:val="24"/>
  </w:num>
  <w:num w:numId="16">
    <w:abstractNumId w:val="15"/>
  </w:num>
  <w:num w:numId="17">
    <w:abstractNumId w:val="29"/>
  </w:num>
  <w:num w:numId="18">
    <w:abstractNumId w:val="9"/>
  </w:num>
  <w:num w:numId="19">
    <w:abstractNumId w:val="36"/>
  </w:num>
  <w:num w:numId="20">
    <w:abstractNumId w:val="25"/>
  </w:num>
  <w:num w:numId="21">
    <w:abstractNumId w:val="22"/>
  </w:num>
  <w:num w:numId="22">
    <w:abstractNumId w:val="40"/>
  </w:num>
  <w:num w:numId="23">
    <w:abstractNumId w:val="18"/>
  </w:num>
  <w:num w:numId="24">
    <w:abstractNumId w:val="43"/>
  </w:num>
  <w:num w:numId="25">
    <w:abstractNumId w:val="27"/>
  </w:num>
  <w:num w:numId="26">
    <w:abstractNumId w:val="31"/>
  </w:num>
  <w:num w:numId="27">
    <w:abstractNumId w:val="10"/>
  </w:num>
  <w:num w:numId="28">
    <w:abstractNumId w:val="0"/>
  </w:num>
  <w:num w:numId="29">
    <w:abstractNumId w:val="28"/>
  </w:num>
  <w:num w:numId="30">
    <w:abstractNumId w:val="26"/>
  </w:num>
  <w:num w:numId="31">
    <w:abstractNumId w:val="4"/>
  </w:num>
  <w:num w:numId="32">
    <w:abstractNumId w:val="21"/>
  </w:num>
  <w:num w:numId="33">
    <w:abstractNumId w:val="39"/>
  </w:num>
  <w:num w:numId="34">
    <w:abstractNumId w:val="17"/>
  </w:num>
  <w:num w:numId="35">
    <w:abstractNumId w:val="5"/>
  </w:num>
  <w:num w:numId="36">
    <w:abstractNumId w:val="32"/>
  </w:num>
  <w:num w:numId="37">
    <w:abstractNumId w:val="11"/>
  </w:num>
  <w:num w:numId="38">
    <w:abstractNumId w:val="41"/>
  </w:num>
  <w:num w:numId="39">
    <w:abstractNumId w:val="44"/>
  </w:num>
  <w:num w:numId="40">
    <w:abstractNumId w:val="6"/>
  </w:num>
  <w:num w:numId="41">
    <w:abstractNumId w:val="12"/>
  </w:num>
  <w:num w:numId="42">
    <w:abstractNumId w:val="45"/>
  </w:num>
  <w:num w:numId="43">
    <w:abstractNumId w:val="1"/>
  </w:num>
  <w:num w:numId="44">
    <w:abstractNumId w:val="33"/>
  </w:num>
  <w:num w:numId="45">
    <w:abstractNumId w:val="20"/>
  </w:num>
  <w:num w:numId="46">
    <w:abstractNumId w:val="42"/>
  </w:num>
  <w:numIdMacAtCleanup w:val="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la Gor">
    <w15:presenceInfo w15:providerId="Windows Live" w15:userId="5186a7e1578c6ee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n-US" w:vendorID="64" w:dllVersion="131078" w:nlCheck="1" w:checkStyle="1"/>
  <w:activeWritingStyle w:appName="MSWord" w:lang="en-GB" w:vendorID="64" w:dllVersion="131078" w:nlCheck="1" w:checkStyle="1"/>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A25970"/>
    <w:rsid w:val="00021ADA"/>
    <w:rsid w:val="00026A9A"/>
    <w:rsid w:val="000357D8"/>
    <w:rsid w:val="00037CEB"/>
    <w:rsid w:val="00055C6C"/>
    <w:rsid w:val="000A0EBF"/>
    <w:rsid w:val="000B7400"/>
    <w:rsid w:val="000C5B32"/>
    <w:rsid w:val="000D1B8B"/>
    <w:rsid w:val="00102949"/>
    <w:rsid w:val="00106B75"/>
    <w:rsid w:val="00114722"/>
    <w:rsid w:val="001328FF"/>
    <w:rsid w:val="00141862"/>
    <w:rsid w:val="00144585"/>
    <w:rsid w:val="00150053"/>
    <w:rsid w:val="001503DA"/>
    <w:rsid w:val="00163A7C"/>
    <w:rsid w:val="001A736D"/>
    <w:rsid w:val="001B275E"/>
    <w:rsid w:val="001F11D0"/>
    <w:rsid w:val="001F11EA"/>
    <w:rsid w:val="001F641A"/>
    <w:rsid w:val="002073DB"/>
    <w:rsid w:val="0021492B"/>
    <w:rsid w:val="0023556E"/>
    <w:rsid w:val="0025187D"/>
    <w:rsid w:val="00260B78"/>
    <w:rsid w:val="00264CFD"/>
    <w:rsid w:val="00293B41"/>
    <w:rsid w:val="002A2257"/>
    <w:rsid w:val="002C5CC8"/>
    <w:rsid w:val="002F4DB6"/>
    <w:rsid w:val="003054FB"/>
    <w:rsid w:val="00321DD2"/>
    <w:rsid w:val="00326FD7"/>
    <w:rsid w:val="00337D12"/>
    <w:rsid w:val="003571BA"/>
    <w:rsid w:val="00360299"/>
    <w:rsid w:val="00385774"/>
    <w:rsid w:val="003C27B7"/>
    <w:rsid w:val="003C651F"/>
    <w:rsid w:val="00401593"/>
    <w:rsid w:val="00422424"/>
    <w:rsid w:val="00427A6B"/>
    <w:rsid w:val="00451CED"/>
    <w:rsid w:val="0045352F"/>
    <w:rsid w:val="0047017D"/>
    <w:rsid w:val="00492CAB"/>
    <w:rsid w:val="004D6FD4"/>
    <w:rsid w:val="004E103D"/>
    <w:rsid w:val="004E12B4"/>
    <w:rsid w:val="004E4793"/>
    <w:rsid w:val="00517E24"/>
    <w:rsid w:val="00534D6A"/>
    <w:rsid w:val="00543E00"/>
    <w:rsid w:val="005627C9"/>
    <w:rsid w:val="00594D55"/>
    <w:rsid w:val="005B0610"/>
    <w:rsid w:val="005B3744"/>
    <w:rsid w:val="005C3ADA"/>
    <w:rsid w:val="005F578E"/>
    <w:rsid w:val="00611D04"/>
    <w:rsid w:val="006159CA"/>
    <w:rsid w:val="006416CC"/>
    <w:rsid w:val="00642967"/>
    <w:rsid w:val="006A0EA3"/>
    <w:rsid w:val="006B0B4B"/>
    <w:rsid w:val="006D0E0F"/>
    <w:rsid w:val="006E1E66"/>
    <w:rsid w:val="00701FBB"/>
    <w:rsid w:val="007133BD"/>
    <w:rsid w:val="00716551"/>
    <w:rsid w:val="007320D1"/>
    <w:rsid w:val="00747609"/>
    <w:rsid w:val="00774806"/>
    <w:rsid w:val="007E7FAD"/>
    <w:rsid w:val="00803C1D"/>
    <w:rsid w:val="008045DE"/>
    <w:rsid w:val="008105D2"/>
    <w:rsid w:val="00810C8C"/>
    <w:rsid w:val="00817186"/>
    <w:rsid w:val="00855C64"/>
    <w:rsid w:val="00885B77"/>
    <w:rsid w:val="008A379B"/>
    <w:rsid w:val="008A3D07"/>
    <w:rsid w:val="008C78DA"/>
    <w:rsid w:val="008D5599"/>
    <w:rsid w:val="008D7841"/>
    <w:rsid w:val="008E39AA"/>
    <w:rsid w:val="008E599E"/>
    <w:rsid w:val="008F1B93"/>
    <w:rsid w:val="0090021A"/>
    <w:rsid w:val="00926188"/>
    <w:rsid w:val="009625DB"/>
    <w:rsid w:val="00967681"/>
    <w:rsid w:val="00993E94"/>
    <w:rsid w:val="009B0DE9"/>
    <w:rsid w:val="009B3FCC"/>
    <w:rsid w:val="009B7BB3"/>
    <w:rsid w:val="009D01F6"/>
    <w:rsid w:val="009D4959"/>
    <w:rsid w:val="009D6A9B"/>
    <w:rsid w:val="009E04AC"/>
    <w:rsid w:val="009F4FF0"/>
    <w:rsid w:val="00A01A9D"/>
    <w:rsid w:val="00A04643"/>
    <w:rsid w:val="00A25970"/>
    <w:rsid w:val="00A43A4F"/>
    <w:rsid w:val="00A4552F"/>
    <w:rsid w:val="00A633E8"/>
    <w:rsid w:val="00A73B52"/>
    <w:rsid w:val="00A7481C"/>
    <w:rsid w:val="00AA0EC3"/>
    <w:rsid w:val="00AC272C"/>
    <w:rsid w:val="00AC3259"/>
    <w:rsid w:val="00AD5032"/>
    <w:rsid w:val="00AD7203"/>
    <w:rsid w:val="00B11638"/>
    <w:rsid w:val="00B32C04"/>
    <w:rsid w:val="00B56B77"/>
    <w:rsid w:val="00B80125"/>
    <w:rsid w:val="00B801EC"/>
    <w:rsid w:val="00BA07F2"/>
    <w:rsid w:val="00BB261E"/>
    <w:rsid w:val="00BB5CE4"/>
    <w:rsid w:val="00BC3D87"/>
    <w:rsid w:val="00BD01DB"/>
    <w:rsid w:val="00BD1570"/>
    <w:rsid w:val="00CB5CF7"/>
    <w:rsid w:val="00CC0225"/>
    <w:rsid w:val="00CE0CF4"/>
    <w:rsid w:val="00CF4483"/>
    <w:rsid w:val="00D06E07"/>
    <w:rsid w:val="00D07D53"/>
    <w:rsid w:val="00D251B2"/>
    <w:rsid w:val="00D43837"/>
    <w:rsid w:val="00D440C8"/>
    <w:rsid w:val="00D442FD"/>
    <w:rsid w:val="00D47A3E"/>
    <w:rsid w:val="00DA5671"/>
    <w:rsid w:val="00DA79A3"/>
    <w:rsid w:val="00DB0BEA"/>
    <w:rsid w:val="00DD07EF"/>
    <w:rsid w:val="00E22118"/>
    <w:rsid w:val="00E43993"/>
    <w:rsid w:val="00E63EB4"/>
    <w:rsid w:val="00E650AA"/>
    <w:rsid w:val="00E65624"/>
    <w:rsid w:val="00E84F60"/>
    <w:rsid w:val="00EF678A"/>
    <w:rsid w:val="00F31050"/>
    <w:rsid w:val="00F44AFF"/>
    <w:rsid w:val="00F53978"/>
    <w:rsid w:val="00F53EBE"/>
    <w:rsid w:val="00F614A9"/>
    <w:rsid w:val="00F67E16"/>
    <w:rsid w:val="00F71142"/>
    <w:rsid w:val="00F8223F"/>
    <w:rsid w:val="00F901D4"/>
    <w:rsid w:val="00F904E0"/>
    <w:rsid w:val="00F96D7F"/>
    <w:rsid w:val="00FA565B"/>
    <w:rsid w:val="00FB18A2"/>
    <w:rsid w:val="00FB7EE8"/>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elvetica" w:eastAsiaTheme="minorEastAsia" w:hAnsi="Helvetica" w:cs="Helvetica"/>
        <w:color w:val="4D4F53" w:themeColor="accent2"/>
        <w:sz w:val="24"/>
        <w:szCs w:val="24"/>
        <w:u w:color="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Classic 1"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551"/>
  </w:style>
  <w:style w:type="paragraph" w:styleId="Heading1">
    <w:name w:val="heading 1"/>
    <w:basedOn w:val="Normal"/>
    <w:next w:val="Normal"/>
    <w:link w:val="Heading1Char"/>
    <w:uiPriority w:val="9"/>
    <w:qFormat/>
    <w:rsid w:val="00A73B52"/>
    <w:pPr>
      <w:keepNext/>
      <w:keepLines/>
      <w:spacing w:before="480"/>
      <w:outlineLvl w:val="0"/>
    </w:pPr>
    <w:rPr>
      <w:rFonts w:asciiTheme="majorHAnsi" w:eastAsiaTheme="majorEastAsia" w:hAnsiTheme="majorHAnsi" w:cstheme="majorBidi"/>
      <w:b/>
      <w:bCs/>
      <w:color w:val="00568E" w:themeColor="accent1" w:themeShade="B5"/>
      <w:sz w:val="32"/>
      <w:szCs w:val="32"/>
    </w:rPr>
  </w:style>
  <w:style w:type="paragraph" w:styleId="Heading2">
    <w:name w:val="heading 2"/>
    <w:basedOn w:val="Normal"/>
    <w:next w:val="Normal"/>
    <w:link w:val="Heading2Char"/>
    <w:uiPriority w:val="9"/>
    <w:unhideWhenUsed/>
    <w:qFormat/>
    <w:rsid w:val="00A73B52"/>
    <w:pPr>
      <w:keepNext/>
      <w:keepLines/>
      <w:spacing w:before="200"/>
      <w:outlineLvl w:val="1"/>
    </w:pPr>
    <w:rPr>
      <w:rFonts w:asciiTheme="majorHAnsi" w:eastAsiaTheme="majorEastAsia" w:hAnsiTheme="majorHAnsi" w:cstheme="majorBidi"/>
      <w:b/>
      <w:bCs/>
      <w:color w:val="007AC9" w:themeColor="accent1"/>
      <w:sz w:val="26"/>
      <w:szCs w:val="26"/>
    </w:rPr>
  </w:style>
  <w:style w:type="paragraph" w:styleId="Heading3">
    <w:name w:val="heading 3"/>
    <w:basedOn w:val="Normal"/>
    <w:next w:val="Normal"/>
    <w:link w:val="Heading3Char"/>
    <w:uiPriority w:val="9"/>
    <w:semiHidden/>
    <w:unhideWhenUsed/>
    <w:qFormat/>
    <w:rsid w:val="00BB261E"/>
    <w:pPr>
      <w:keepNext/>
      <w:keepLines/>
      <w:spacing w:before="200"/>
      <w:outlineLvl w:val="2"/>
    </w:pPr>
    <w:rPr>
      <w:rFonts w:asciiTheme="majorHAnsi" w:eastAsiaTheme="majorEastAsia" w:hAnsiTheme="majorHAnsi" w:cstheme="majorBidi"/>
      <w:b/>
      <w:bCs/>
      <w:color w:val="007A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subheading">
    <w:name w:val="BDF subheading"/>
    <w:basedOn w:val="BDFbody"/>
    <w:qFormat/>
    <w:rsid w:val="00534D6A"/>
    <w:pPr>
      <w:spacing w:before="240" w:after="240"/>
    </w:pPr>
    <w:rPr>
      <w:b/>
      <w:noProof/>
      <w:color w:val="007AC9" w:themeColor="accent1"/>
      <w:sz w:val="28"/>
      <w:szCs w:val="28"/>
      <w:lang w:val="en-US"/>
    </w:rPr>
  </w:style>
  <w:style w:type="character" w:customStyle="1" w:styleId="Heading1Char">
    <w:name w:val="Heading 1 Char"/>
    <w:basedOn w:val="DefaultParagraphFont"/>
    <w:link w:val="Heading1"/>
    <w:rsid w:val="00A73B52"/>
    <w:rPr>
      <w:rFonts w:asciiTheme="majorHAnsi" w:eastAsiaTheme="majorEastAsia" w:hAnsiTheme="majorHAnsi" w:cstheme="majorBidi"/>
      <w:b/>
      <w:bCs/>
      <w:color w:val="00568E" w:themeColor="accent1" w:themeShade="B5"/>
      <w:sz w:val="32"/>
      <w:szCs w:val="32"/>
    </w:rPr>
  </w:style>
  <w:style w:type="character" w:customStyle="1" w:styleId="Heading2Char">
    <w:name w:val="Heading 2 Char"/>
    <w:basedOn w:val="DefaultParagraphFont"/>
    <w:link w:val="Heading2"/>
    <w:uiPriority w:val="9"/>
    <w:rsid w:val="00A73B52"/>
    <w:rPr>
      <w:rFonts w:asciiTheme="majorHAnsi" w:eastAsiaTheme="majorEastAsia" w:hAnsiTheme="majorHAnsi" w:cstheme="majorBidi"/>
      <w:b/>
      <w:bCs/>
      <w:color w:val="007AC9" w:themeColor="accent1"/>
      <w:sz w:val="26"/>
      <w:szCs w:val="26"/>
    </w:rPr>
  </w:style>
  <w:style w:type="paragraph" w:styleId="Header">
    <w:name w:val="header"/>
    <w:aliases w:val="BDF TITLE"/>
    <w:basedOn w:val="Normal"/>
    <w:link w:val="HeaderChar"/>
    <w:uiPriority w:val="99"/>
    <w:unhideWhenUsed/>
    <w:rsid w:val="00427A6B"/>
    <w:pPr>
      <w:tabs>
        <w:tab w:val="center" w:pos="4320"/>
        <w:tab w:val="right" w:pos="8640"/>
      </w:tabs>
    </w:pPr>
    <w:rPr>
      <w:b/>
      <w:sz w:val="48"/>
    </w:rPr>
  </w:style>
  <w:style w:type="character" w:customStyle="1" w:styleId="HeaderChar">
    <w:name w:val="Header Char"/>
    <w:aliases w:val="BDF TITLE Char"/>
    <w:basedOn w:val="DefaultParagraphFont"/>
    <w:link w:val="Header"/>
    <w:uiPriority w:val="99"/>
    <w:rsid w:val="00427A6B"/>
    <w:rPr>
      <w:rFonts w:ascii="Helvetica" w:hAnsi="Helvetica"/>
      <w:b/>
      <w:sz w:val="48"/>
    </w:rPr>
  </w:style>
  <w:style w:type="paragraph" w:styleId="Footer">
    <w:name w:val="footer"/>
    <w:basedOn w:val="Normal"/>
    <w:link w:val="FooterChar"/>
    <w:uiPriority w:val="99"/>
    <w:unhideWhenUsed/>
    <w:rsid w:val="00102949"/>
    <w:pPr>
      <w:tabs>
        <w:tab w:val="center" w:pos="4320"/>
        <w:tab w:val="right" w:pos="8640"/>
      </w:tabs>
    </w:pPr>
  </w:style>
  <w:style w:type="character" w:customStyle="1" w:styleId="FooterChar">
    <w:name w:val="Footer Char"/>
    <w:basedOn w:val="DefaultParagraphFont"/>
    <w:link w:val="Footer"/>
    <w:uiPriority w:val="99"/>
    <w:rsid w:val="00102949"/>
  </w:style>
  <w:style w:type="paragraph" w:styleId="BalloonText">
    <w:name w:val="Balloon Text"/>
    <w:basedOn w:val="Normal"/>
    <w:link w:val="BalloonTextChar"/>
    <w:uiPriority w:val="99"/>
    <w:semiHidden/>
    <w:unhideWhenUsed/>
    <w:rsid w:val="00102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2949"/>
    <w:rPr>
      <w:rFonts w:ascii="Lucida Grande" w:hAnsi="Lucida Grande" w:cs="Lucida Grande"/>
      <w:sz w:val="18"/>
      <w:szCs w:val="18"/>
    </w:rPr>
  </w:style>
  <w:style w:type="paragraph" w:styleId="FootnoteText">
    <w:name w:val="footnote text"/>
    <w:basedOn w:val="Normal"/>
    <w:link w:val="FootnoteTextChar"/>
    <w:uiPriority w:val="99"/>
    <w:unhideWhenUsed/>
    <w:rsid w:val="008A379B"/>
  </w:style>
  <w:style w:type="character" w:customStyle="1" w:styleId="FootnoteTextChar">
    <w:name w:val="Footnote Text Char"/>
    <w:basedOn w:val="DefaultParagraphFont"/>
    <w:link w:val="FootnoteText"/>
    <w:uiPriority w:val="99"/>
    <w:rsid w:val="008A379B"/>
  </w:style>
  <w:style w:type="character" w:styleId="FootnoteReference">
    <w:name w:val="footnote reference"/>
    <w:basedOn w:val="DefaultParagraphFont"/>
    <w:uiPriority w:val="99"/>
    <w:unhideWhenUsed/>
    <w:rsid w:val="008A379B"/>
    <w:rPr>
      <w:vertAlign w:val="superscript"/>
    </w:rPr>
  </w:style>
  <w:style w:type="character" w:styleId="PageNumber">
    <w:name w:val="page number"/>
    <w:basedOn w:val="DefaultParagraphFont"/>
    <w:uiPriority w:val="99"/>
    <w:semiHidden/>
    <w:unhideWhenUsed/>
    <w:rsid w:val="00594D55"/>
  </w:style>
  <w:style w:type="numbering" w:customStyle="1" w:styleId="BulletBig">
    <w:name w:val="Bullet Big"/>
    <w:rsid w:val="00543E00"/>
    <w:pPr>
      <w:numPr>
        <w:numId w:val="1"/>
      </w:numPr>
    </w:pPr>
  </w:style>
  <w:style w:type="paragraph" w:customStyle="1" w:styleId="BDFbody">
    <w:name w:val="BDF body"/>
    <w:next w:val="Normal"/>
    <w:qFormat/>
    <w:rsid w:val="00055C6C"/>
    <w:pPr>
      <w:spacing w:after="160"/>
    </w:pPr>
    <w:rPr>
      <w:rFonts w:ascii="Arial" w:eastAsia="Helvetica" w:hAnsi="Arial"/>
      <w:color w:val="404040" w:themeColor="text1" w:themeTint="BF"/>
      <w:szCs w:val="22"/>
      <w:bdr w:val="nil"/>
      <w:lang w:val="en-GB"/>
    </w:rPr>
  </w:style>
  <w:style w:type="paragraph" w:customStyle="1" w:styleId="BDFtitlewhite">
    <w:name w:val="BDF title (white)"/>
    <w:basedOn w:val="Normal"/>
    <w:next w:val="Normal"/>
    <w:link w:val="BDFtitlewhiteChar"/>
    <w:qFormat/>
    <w:rsid w:val="000C5B32"/>
    <w:pPr>
      <w:spacing w:after="300"/>
      <w:contextualSpacing/>
    </w:pPr>
    <w:rPr>
      <w:rFonts w:ascii="Arial" w:eastAsiaTheme="majorEastAsia" w:hAnsi="Arial" w:cstheme="majorBidi"/>
      <w:b/>
      <w:bCs/>
      <w:color w:val="FFFFFF" w:themeColor="background1"/>
      <w:spacing w:val="5"/>
      <w:kern w:val="28"/>
      <w:sz w:val="48"/>
      <w:szCs w:val="30"/>
    </w:rPr>
  </w:style>
  <w:style w:type="character" w:customStyle="1" w:styleId="BDFtitlewhiteChar">
    <w:name w:val="BDF title (white) Char"/>
    <w:basedOn w:val="DefaultParagraphFont"/>
    <w:link w:val="BDFtitlewhite"/>
    <w:rsid w:val="000C5B32"/>
    <w:rPr>
      <w:rFonts w:ascii="Arial" w:eastAsiaTheme="majorEastAsia" w:hAnsi="Arial" w:cstheme="majorBidi"/>
      <w:b/>
      <w:bCs/>
      <w:color w:val="FFFFFF" w:themeColor="background1"/>
      <w:spacing w:val="5"/>
      <w:kern w:val="28"/>
      <w:sz w:val="48"/>
      <w:szCs w:val="30"/>
    </w:rPr>
  </w:style>
  <w:style w:type="paragraph" w:customStyle="1" w:styleId="BDFbulletpoints">
    <w:name w:val="BDF bullet points"/>
    <w:basedOn w:val="Normal"/>
    <w:qFormat/>
    <w:rsid w:val="00055C6C"/>
    <w:pPr>
      <w:numPr>
        <w:numId w:val="2"/>
      </w:numPr>
      <w:pBdr>
        <w:top w:val="nil"/>
        <w:left w:val="nil"/>
        <w:bottom w:val="nil"/>
        <w:right w:val="nil"/>
        <w:between w:val="nil"/>
        <w:bar w:val="nil"/>
      </w:pBdr>
      <w:spacing w:after="60"/>
    </w:pPr>
    <w:rPr>
      <w:rFonts w:ascii="Arial" w:eastAsia="Helvetica" w:hAnsi="Arial"/>
      <w:bCs/>
      <w:color w:val="404040" w:themeColor="text1" w:themeTint="BF"/>
      <w:bdr w:val="nil"/>
    </w:rPr>
  </w:style>
  <w:style w:type="paragraph" w:customStyle="1" w:styleId="BDFtitlegrey">
    <w:name w:val="BDF title (grey)"/>
    <w:basedOn w:val="BDFtitlewhite"/>
    <w:qFormat/>
    <w:rsid w:val="007133BD"/>
    <w:pPr>
      <w:spacing w:after="280"/>
    </w:pPr>
    <w:rPr>
      <w:color w:val="595959" w:themeColor="text1" w:themeTint="A6"/>
      <w:sz w:val="40"/>
    </w:rPr>
  </w:style>
  <w:style w:type="paragraph" w:customStyle="1" w:styleId="BDFintrotext">
    <w:name w:val="BDF intro text"/>
    <w:basedOn w:val="BDFsubheading"/>
    <w:qFormat/>
    <w:rsid w:val="009B0DE9"/>
    <w:pPr>
      <w:spacing w:after="300"/>
    </w:pPr>
    <w:rPr>
      <w:color w:val="7F7F7F" w:themeColor="text1" w:themeTint="80"/>
    </w:rPr>
  </w:style>
  <w:style w:type="paragraph" w:customStyle="1" w:styleId="BDFlastbullet">
    <w:name w:val="BDF last bullet"/>
    <w:basedOn w:val="BDFbulletpoints"/>
    <w:qFormat/>
    <w:rsid w:val="00534D6A"/>
    <w:pPr>
      <w:spacing w:after="240"/>
    </w:pPr>
  </w:style>
  <w:style w:type="paragraph" w:customStyle="1" w:styleId="BDFsmallheading">
    <w:name w:val="BDF small heading"/>
    <w:basedOn w:val="BDFbody"/>
    <w:qFormat/>
    <w:rsid w:val="00DA5671"/>
    <w:pPr>
      <w:spacing w:after="240"/>
    </w:pPr>
    <w:rPr>
      <w:b/>
    </w:rPr>
  </w:style>
  <w:style w:type="paragraph" w:customStyle="1" w:styleId="BDFquote">
    <w:name w:val="BDF quote"/>
    <w:basedOn w:val="BDFbody"/>
    <w:qFormat/>
    <w:rsid w:val="00055C6C"/>
    <w:pPr>
      <w:spacing w:after="200"/>
      <w:ind w:left="432" w:right="432"/>
    </w:pPr>
  </w:style>
  <w:style w:type="paragraph" w:customStyle="1" w:styleId="BDFboxquote">
    <w:name w:val="BDF box quote"/>
    <w:basedOn w:val="Normal"/>
    <w:uiPriority w:val="99"/>
    <w:qFormat/>
    <w:rsid w:val="00AD7203"/>
    <w:rPr>
      <w:rFonts w:ascii="Arial" w:hAnsi="Arial"/>
      <w:b/>
      <w:color w:val="FFFFFF" w:themeColor="accent6"/>
      <w:sz w:val="28"/>
      <w:szCs w:val="28"/>
    </w:rPr>
  </w:style>
  <w:style w:type="paragraph" w:styleId="ListParagraph">
    <w:name w:val="List Paragraph"/>
    <w:basedOn w:val="Normal"/>
    <w:uiPriority w:val="34"/>
    <w:qFormat/>
    <w:rsid w:val="00A25970"/>
    <w:pPr>
      <w:ind w:left="720"/>
      <w:contextualSpacing/>
    </w:pPr>
  </w:style>
  <w:style w:type="character" w:styleId="Hyperlink">
    <w:name w:val="Hyperlink"/>
    <w:basedOn w:val="DefaultParagraphFont"/>
    <w:uiPriority w:val="99"/>
    <w:unhideWhenUsed/>
    <w:rsid w:val="00A25970"/>
    <w:rPr>
      <w:color w:val="FFFFFF" w:themeColor="hyperlink"/>
      <w:u w:val="single"/>
    </w:rPr>
  </w:style>
  <w:style w:type="paragraph" w:styleId="Subtitle">
    <w:name w:val="Subtitle"/>
    <w:basedOn w:val="Normal"/>
    <w:next w:val="Normal"/>
    <w:link w:val="SubtitleChar"/>
    <w:uiPriority w:val="11"/>
    <w:qFormat/>
    <w:rsid w:val="005F578E"/>
    <w:pPr>
      <w:numPr>
        <w:ilvl w:val="1"/>
      </w:numPr>
    </w:pPr>
    <w:rPr>
      <w:rFonts w:asciiTheme="majorHAnsi" w:eastAsiaTheme="majorEastAsia" w:hAnsiTheme="majorHAnsi" w:cstheme="majorBidi"/>
      <w:i/>
      <w:iCs/>
      <w:color w:val="007AC9" w:themeColor="accent1"/>
      <w:spacing w:val="15"/>
    </w:rPr>
  </w:style>
  <w:style w:type="character" w:customStyle="1" w:styleId="SubtitleChar">
    <w:name w:val="Subtitle Char"/>
    <w:basedOn w:val="DefaultParagraphFont"/>
    <w:link w:val="Subtitle"/>
    <w:uiPriority w:val="11"/>
    <w:rsid w:val="005F578E"/>
    <w:rPr>
      <w:rFonts w:asciiTheme="majorHAnsi" w:eastAsiaTheme="majorEastAsia" w:hAnsiTheme="majorHAnsi" w:cstheme="majorBidi"/>
      <w:i/>
      <w:iCs/>
      <w:color w:val="007AC9" w:themeColor="accent1"/>
      <w:spacing w:val="15"/>
    </w:rPr>
  </w:style>
  <w:style w:type="character" w:styleId="Strong">
    <w:name w:val="Strong"/>
    <w:uiPriority w:val="22"/>
    <w:qFormat/>
    <w:rsid w:val="00FB7EE8"/>
  </w:style>
  <w:style w:type="paragraph" w:styleId="NormalWeb">
    <w:name w:val="Normal (Web)"/>
    <w:basedOn w:val="Normal"/>
    <w:rsid w:val="00FB7EE8"/>
    <w:pPr>
      <w:spacing w:before="100" w:beforeAutospacing="1" w:after="100" w:afterAutospacing="1"/>
    </w:pPr>
    <w:rPr>
      <w:rFonts w:ascii="Arial" w:eastAsia="Times New Roman" w:hAnsi="Arial" w:cs="Arial"/>
      <w:color w:val="auto"/>
      <w:lang w:val="en-GB" w:eastAsia="en-GB" w:bidi="ks-Deva"/>
    </w:rPr>
  </w:style>
  <w:style w:type="paragraph" w:customStyle="1" w:styleId="listintro">
    <w:name w:val="listintro"/>
    <w:basedOn w:val="Normal"/>
    <w:rsid w:val="00FB7EE8"/>
    <w:pPr>
      <w:spacing w:before="100" w:beforeAutospacing="1" w:after="100" w:afterAutospacing="1"/>
    </w:pPr>
    <w:rPr>
      <w:rFonts w:ascii="Times New Roman" w:eastAsia="Times New Roman" w:hAnsi="Times New Roman" w:cs="Times New Roman"/>
      <w:color w:val="auto"/>
      <w:lang w:val="en-GB" w:eastAsia="en-GB"/>
    </w:rPr>
  </w:style>
  <w:style w:type="character" w:styleId="FollowedHyperlink">
    <w:name w:val="FollowedHyperlink"/>
    <w:basedOn w:val="DefaultParagraphFont"/>
    <w:uiPriority w:val="99"/>
    <w:semiHidden/>
    <w:unhideWhenUsed/>
    <w:rsid w:val="00FB7EE8"/>
    <w:rPr>
      <w:color w:val="FFFFFF" w:themeColor="followedHyperlink"/>
      <w:u w:val="single"/>
    </w:rPr>
  </w:style>
  <w:style w:type="character" w:customStyle="1" w:styleId="Heading3Char">
    <w:name w:val="Heading 3 Char"/>
    <w:basedOn w:val="DefaultParagraphFont"/>
    <w:link w:val="Heading3"/>
    <w:uiPriority w:val="9"/>
    <w:semiHidden/>
    <w:rsid w:val="00BB261E"/>
    <w:rPr>
      <w:rFonts w:asciiTheme="majorHAnsi" w:eastAsiaTheme="majorEastAsia" w:hAnsiTheme="majorHAnsi" w:cstheme="majorBidi"/>
      <w:b/>
      <w:bCs/>
      <w:color w:val="007AC9" w:themeColor="accent1"/>
    </w:rPr>
  </w:style>
  <w:style w:type="table" w:styleId="TableGrid">
    <w:name w:val="Table Grid"/>
    <w:basedOn w:val="TableNormal"/>
    <w:rsid w:val="00BB261E"/>
    <w:rPr>
      <w:rFonts w:ascii="Times New Roman" w:eastAsia="Times New Roman" w:hAnsi="Times New Roman" w:cs="Times New Roman"/>
      <w:color w:val="auto"/>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BB261E"/>
    <w:rPr>
      <w:sz w:val="16"/>
      <w:szCs w:val="16"/>
    </w:rPr>
  </w:style>
  <w:style w:type="paragraph" w:styleId="CommentText">
    <w:name w:val="annotation text"/>
    <w:basedOn w:val="Normal"/>
    <w:link w:val="CommentTextChar"/>
    <w:rsid w:val="00BB261E"/>
    <w:pPr>
      <w:spacing w:after="240"/>
    </w:pPr>
    <w:rPr>
      <w:rFonts w:ascii="Arial" w:eastAsia="Times New Roman" w:hAnsi="Arial" w:cs="Times New Roman"/>
      <w:color w:val="auto"/>
      <w:sz w:val="20"/>
      <w:szCs w:val="20"/>
      <w:lang w:val="en-GB"/>
    </w:rPr>
  </w:style>
  <w:style w:type="character" w:customStyle="1" w:styleId="CommentTextChar">
    <w:name w:val="Comment Text Char"/>
    <w:basedOn w:val="DefaultParagraphFont"/>
    <w:link w:val="CommentText"/>
    <w:rsid w:val="00BB261E"/>
    <w:rPr>
      <w:rFonts w:ascii="Arial" w:eastAsia="Times New Roman" w:hAnsi="Arial" w:cs="Times New Roman"/>
      <w:color w:val="auto"/>
      <w:sz w:val="20"/>
      <w:szCs w:val="20"/>
      <w:lang w:val="en-GB"/>
    </w:rPr>
  </w:style>
  <w:style w:type="table" w:styleId="TableClassic1">
    <w:name w:val="Table Classic 1"/>
    <w:basedOn w:val="TableNormal"/>
    <w:rsid w:val="00F53978"/>
    <w:pPr>
      <w:spacing w:after="240"/>
    </w:pPr>
    <w:rPr>
      <w:rFonts w:ascii="Times New Roman" w:eastAsia="Times New Roman" w:hAnsi="Times New Roman" w:cs="Times New Roman"/>
      <w:color w:val="auto"/>
      <w:sz w:val="20"/>
      <w:szCs w:val="20"/>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uiPriority w:val="99"/>
    <w:semiHidden/>
    <w:unhideWhenUsed/>
    <w:rsid w:val="009E04AC"/>
    <w:pPr>
      <w:spacing w:after="0"/>
    </w:pPr>
    <w:rPr>
      <w:rFonts w:ascii="Helvetica" w:eastAsiaTheme="minorEastAsia" w:hAnsi="Helvetica" w:cs="Helvetica"/>
      <w:b/>
      <w:bCs/>
      <w:color w:val="4D4F53" w:themeColor="accent2"/>
      <w:lang w:val="en-US"/>
    </w:rPr>
  </w:style>
  <w:style w:type="character" w:customStyle="1" w:styleId="CommentSubjectChar">
    <w:name w:val="Comment Subject Char"/>
    <w:basedOn w:val="CommentTextChar"/>
    <w:link w:val="CommentSubject"/>
    <w:uiPriority w:val="99"/>
    <w:semiHidden/>
    <w:rsid w:val="009E04AC"/>
    <w:rPr>
      <w:rFonts w:ascii="Arial" w:eastAsia="Times New Roman" w:hAnsi="Arial" w:cs="Times New Roman"/>
      <w:b/>
      <w:bCs/>
      <w:color w:val="auto"/>
      <w:sz w:val="20"/>
      <w:szCs w:val="20"/>
      <w:lang w:val="en-GB"/>
    </w:rPr>
  </w:style>
</w:styles>
</file>

<file path=word/webSettings.xml><?xml version="1.0" encoding="utf-8"?>
<w:webSettings xmlns:r="http://schemas.openxmlformats.org/officeDocument/2006/relationships" xmlns:w="http://schemas.openxmlformats.org/wordprocessingml/2006/main">
  <w:divs>
    <w:div w:id="153827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WAI/bcase/Overview.html" TargetMode="External"/><Relationship Id="rId13" Type="http://schemas.openxmlformats.org/officeDocument/2006/relationships/hyperlink" Target="http://www.w3.org/TR/mobile-bp/" TargetMode="External"/><Relationship Id="rId18" Type="http://schemas.openxmlformats.org/officeDocument/2006/relationships/hyperlink" Target="http://www.etsi.org/deliver/etsi_en/301500_301599/301549/01.00.00_20/en_301549v010000c.pdf" TargetMode="External"/><Relationship Id="rId26" Type="http://schemas.openxmlformats.org/officeDocument/2006/relationships/hyperlink" Target="http://www.iso.org/iso/catalogue_detail.htm?csnumber=39080"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hop.bsigroup.com/ProductDetail/?pid=000000000030180388" TargetMode="External"/><Relationship Id="rId34" Type="http://schemas.openxmlformats.org/officeDocument/2006/relationships/hyperlink" Target="http://www.w3.org/WAI/intro/wcag.php" TargetMode="External"/><Relationship Id="rId7" Type="http://schemas.openxmlformats.org/officeDocument/2006/relationships/endnotes" Target="endnotes.xml"/><Relationship Id="rId12" Type="http://schemas.openxmlformats.org/officeDocument/2006/relationships/hyperlink" Target="http://www.w3.org/WAI/intro/wcag.php" TargetMode="External"/><Relationship Id="rId17" Type="http://schemas.openxmlformats.org/officeDocument/2006/relationships/hyperlink" Target="http://developer.apple.com/library/ios/" TargetMode="External"/><Relationship Id="rId25" Type="http://schemas.openxmlformats.org/officeDocument/2006/relationships/hyperlink" Target="http://www.w3.org/TR/UAAG20/" TargetMode="External"/><Relationship Id="rId33" Type="http://schemas.openxmlformats.org/officeDocument/2006/relationships/hyperlink" Target="http://www.w3.org/WAI/intro/uaag.php"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eveloper.android.com/guide/practices/design/accessibility.html" TargetMode="External"/><Relationship Id="rId20" Type="http://schemas.openxmlformats.org/officeDocument/2006/relationships/hyperlink" Target="http://www.access-board.gov/guidelines-and-standards/communications-and-it/about-the-ict-refresh/background/teitac-report/4-updates-to-the-standard-and-guidelines" TargetMode="External"/><Relationship Id="rId29" Type="http://schemas.openxmlformats.org/officeDocument/2006/relationships/hyperlink" Target="http://www.w3.org/WAI/intro/atag.ph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org/iso/iso_catalogue/catalogue_tc/catalogue_detail.htm?csnumber=58625" TargetMode="External"/><Relationship Id="rId24" Type="http://schemas.openxmlformats.org/officeDocument/2006/relationships/hyperlink" Target="http://www.w3.org/TR/UAAG10/" TargetMode="External"/><Relationship Id="rId32" Type="http://schemas.openxmlformats.org/officeDocument/2006/relationships/hyperlink" Target="http://www.section508.gov/section508-laws" TargetMode="External"/><Relationship Id="rId37" Type="http://schemas.openxmlformats.org/officeDocument/2006/relationships/header" Target="header2.xml"/><Relationship Id="rId40" Type="http://schemas.openxmlformats.org/officeDocument/2006/relationships/fontTable" Target="fontTable.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www.iso.org/iso/iso_catalogue/catalogue_tc/catalogue_detail.htm?csnumber=39080" TargetMode="External"/><Relationship Id="rId23" Type="http://schemas.openxmlformats.org/officeDocument/2006/relationships/hyperlink" Target="http://www.w3.org/WAI/intro/uaag.php" TargetMode="External"/><Relationship Id="rId28" Type="http://schemas.openxmlformats.org/officeDocument/2006/relationships/hyperlink" Target="https://www.access8878.co.uk/bs8878-overview.aspx" TargetMode="External"/><Relationship Id="rId36" Type="http://schemas.openxmlformats.org/officeDocument/2006/relationships/header" Target="header1.xml"/><Relationship Id="rId10" Type="http://schemas.openxmlformats.org/officeDocument/2006/relationships/hyperlink" Target="http://www.iso.org/iso/iso_catalogue/catalogue_tc/catalogue_detail.htm?csnumber=39080" TargetMode="External"/><Relationship Id="rId19" Type="http://schemas.openxmlformats.org/officeDocument/2006/relationships/hyperlink" Target="http://www.section508.gov/content/learn/laws-and-policies%20" TargetMode="External"/><Relationship Id="rId31" Type="http://schemas.openxmlformats.org/officeDocument/2006/relationships/hyperlink" Target="http://www.iso.org/iso/iso_catalogue/catalogue_tc/catalogue_detail.htm?csnumber=39080" TargetMode="External"/><Relationship Id="rId44"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www.iso.org/iso/iso_catalogue/catalogue_tc/catalogue_detail.htm?csnumber=39080" TargetMode="External"/><Relationship Id="rId14" Type="http://schemas.openxmlformats.org/officeDocument/2006/relationships/hyperlink" Target="http://www.w3.org/TR/mwbp-wcag/" TargetMode="External"/><Relationship Id="rId22" Type="http://schemas.openxmlformats.org/officeDocument/2006/relationships/hyperlink" Target="http://www.w3.org/WAI/intro/atag.php" TargetMode="External"/><Relationship Id="rId27" Type="http://schemas.openxmlformats.org/officeDocument/2006/relationships/hyperlink" Target="http://www.w3.org/TR/WCAG/" TargetMode="External"/><Relationship Id="rId30" Type="http://schemas.openxmlformats.org/officeDocument/2006/relationships/hyperlink" Target="http://shop.bsigroup.com/ProductDetail/?pid=000000000030180388" TargetMode="External"/><Relationship Id="rId35" Type="http://schemas.openxmlformats.org/officeDocument/2006/relationships/hyperlink" Target="mailto:technology@businessdisabilityforum.org.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DF COLOURS">
  <a:themeElements>
    <a:clrScheme name="BDF COLOURS">
      <a:dk1>
        <a:sysClr val="windowText" lastClr="000000"/>
      </a:dk1>
      <a:lt1>
        <a:sysClr val="window" lastClr="FFFFFF"/>
      </a:lt1>
      <a:dk2>
        <a:srgbClr val="1F497D"/>
      </a:dk2>
      <a:lt2>
        <a:srgbClr val="EEECE1"/>
      </a:lt2>
      <a:accent1>
        <a:srgbClr val="007AC9"/>
      </a:accent1>
      <a:accent2>
        <a:srgbClr val="4D4F53"/>
      </a:accent2>
      <a:accent3>
        <a:srgbClr val="B2B4B3"/>
      </a:accent3>
      <a:accent4>
        <a:srgbClr val="6639B7"/>
      </a:accent4>
      <a:accent5>
        <a:srgbClr val="00B588"/>
      </a:accent5>
      <a:accent6>
        <a:srgbClr val="FFFFFF"/>
      </a:accent6>
      <a:hlink>
        <a:srgbClr val="FFFFFF"/>
      </a:hlink>
      <a:folHlink>
        <a:srgbClr val="FFFFFF"/>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0DE99-46FE-4853-B88C-F35A5F5D9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5157</Words>
  <Characters>29399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arc-cs ltd</Company>
  <LinksUpToDate>false</LinksUpToDate>
  <CharactersWithSpaces>34488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Teaupa</dc:creator>
  <cp:lastModifiedBy>Lucy Ruck</cp:lastModifiedBy>
  <cp:revision>2</cp:revision>
  <cp:lastPrinted>2014-12-12T11:57:00Z</cp:lastPrinted>
  <dcterms:created xsi:type="dcterms:W3CDTF">2015-10-14T13:56:00Z</dcterms:created>
  <dcterms:modified xsi:type="dcterms:W3CDTF">2015-10-14T13:56:00Z</dcterms:modified>
</cp:coreProperties>
</file>