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0B992">
      <w:pPr>
        <w:rPr>
          <w:rFonts w:hint="default"/>
          <w:lang w:val="ru-RU"/>
        </w:rPr>
      </w:pPr>
    </w:p>
    <w:p w14:paraId="24F6AD6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Лабораторная работа №5</w:t>
      </w:r>
    </w:p>
    <w:p w14:paraId="34C7A8D9">
      <w:pPr>
        <w:keepNext w:val="0"/>
        <w:keepLines w:val="0"/>
        <w:widowControl/>
        <w:suppressLineNumbers w:val="0"/>
        <w:jc w:val="left"/>
      </w:pPr>
    </w:p>
    <w:p w14:paraId="55DF989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Шаг 1.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Постройте ОДНО отношение, которое включает ВСЕ атрибуты, которые заявлены в предметной области.</w:t>
      </w:r>
    </w:p>
    <w:p w14:paraId="4C7789EA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11249" w:type="dxa"/>
        <w:tblInd w:w="-12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"/>
        <w:gridCol w:w="1245"/>
        <w:gridCol w:w="639"/>
        <w:gridCol w:w="808"/>
        <w:gridCol w:w="1130"/>
        <w:gridCol w:w="1113"/>
        <w:gridCol w:w="1099"/>
        <w:gridCol w:w="1492"/>
        <w:gridCol w:w="1368"/>
        <w:gridCol w:w="1413"/>
      </w:tblGrid>
      <w:tr w14:paraId="5572A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 w14:paraId="57464FFF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Модель</w:t>
            </w:r>
          </w:p>
        </w:tc>
        <w:tc>
          <w:tcPr>
            <w:tcW w:w="1245" w:type="dxa"/>
          </w:tcPr>
          <w:p w14:paraId="28BFA6C7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Производитель</w:t>
            </w:r>
          </w:p>
        </w:tc>
        <w:tc>
          <w:tcPr>
            <w:tcW w:w="639" w:type="dxa"/>
          </w:tcPr>
          <w:p w14:paraId="13987D57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Сайт</w:t>
            </w:r>
          </w:p>
        </w:tc>
        <w:tc>
          <w:tcPr>
            <w:tcW w:w="808" w:type="dxa"/>
          </w:tcPr>
          <w:p w14:paraId="13304D8C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Объем</w:t>
            </w:r>
          </w:p>
        </w:tc>
        <w:tc>
          <w:tcPr>
            <w:tcW w:w="1130" w:type="dxa"/>
          </w:tcPr>
          <w:p w14:paraId="2F88F66D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Скорость вращения шпинделя</w:t>
            </w:r>
          </w:p>
        </w:tc>
        <w:tc>
          <w:tcPr>
            <w:tcW w:w="1113" w:type="dxa"/>
          </w:tcPr>
          <w:p w14:paraId="127DE335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 используемого интерфейса</w:t>
            </w:r>
          </w:p>
        </w:tc>
        <w:tc>
          <w:tcPr>
            <w:tcW w:w="1099" w:type="dxa"/>
          </w:tcPr>
          <w:p w14:paraId="4614DD93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Серийный номер</w:t>
            </w:r>
          </w:p>
        </w:tc>
        <w:tc>
          <w:tcPr>
            <w:tcW w:w="1492" w:type="dxa"/>
          </w:tcPr>
          <w:p w14:paraId="5330A9C2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Дата приобретения</w:t>
            </w:r>
          </w:p>
        </w:tc>
        <w:tc>
          <w:tcPr>
            <w:tcW w:w="1368" w:type="dxa"/>
          </w:tcPr>
          <w:p w14:paraId="630792E5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Дата выхода из строя</w:t>
            </w:r>
          </w:p>
        </w:tc>
        <w:tc>
          <w:tcPr>
            <w:tcW w:w="1413" w:type="dxa"/>
          </w:tcPr>
          <w:p w14:paraId="43E87459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Комментарий</w:t>
            </w:r>
          </w:p>
        </w:tc>
      </w:tr>
    </w:tbl>
    <w:p w14:paraId="25ECFCAE">
      <w:pPr>
        <w:rPr>
          <w:rFonts w:hint="default"/>
          <w:lang w:val="ru-RU"/>
        </w:rPr>
      </w:pPr>
    </w:p>
    <w:p w14:paraId="0F3E4E5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Шаг 2.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Приведите отношение до 3НФ. Произведите декомпозицию в соответствии с требованиями.</w:t>
      </w:r>
    </w:p>
    <w:p w14:paraId="3567E22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0BE666A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сходное отношение соответствует 1НФ, так как:</w:t>
      </w:r>
    </w:p>
    <w:p w14:paraId="13A84F6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▪ Строки таблиц не зависят друг от друга</w:t>
      </w:r>
    </w:p>
    <w:p w14:paraId="1D81FCE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▪ Все строки различны</w:t>
      </w:r>
    </w:p>
    <w:p w14:paraId="3E91DB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▪ Порядок записи в столбцах не влияет на понимание информации</w:t>
      </w:r>
    </w:p>
    <w:p w14:paraId="0477C36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▪ Все элементы внутри ячеек атомарны</w:t>
      </w:r>
    </w:p>
    <w:p w14:paraId="72A8F06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11C75D5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</w:pP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2НФ</w:t>
      </w:r>
    </w:p>
    <w:p w14:paraId="739CC8E9">
      <w:pPr>
        <w:keepNext w:val="0"/>
        <w:keepLines w:val="0"/>
        <w:widowControl/>
        <w:suppressLineNumbers w:val="0"/>
        <w:jc w:val="left"/>
      </w:pPr>
    </w:p>
    <w:p w14:paraId="228101B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Отношение «Модели» </w:t>
      </w:r>
    </w:p>
    <w:tbl>
      <w:tblPr>
        <w:tblStyle w:val="3"/>
        <w:tblW w:w="0" w:type="auto"/>
        <w:tblInd w:w="-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6"/>
        <w:gridCol w:w="1892"/>
        <w:gridCol w:w="884"/>
        <w:gridCol w:w="935"/>
        <w:gridCol w:w="1809"/>
        <w:gridCol w:w="1980"/>
      </w:tblGrid>
      <w:tr w14:paraId="677824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5AB132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Модель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870609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Производитель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1BF0C5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Web-сайт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1529EF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Объём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F94C66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Скорость вращения шпинделя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CC2177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Тип используемого интерфейса</w:t>
            </w:r>
          </w:p>
        </w:tc>
      </w:tr>
    </w:tbl>
    <w:p w14:paraId="4DC9444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34E2744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Отношение «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Диск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</w:t>
      </w:r>
    </w:p>
    <w:tbl>
      <w:tblPr>
        <w:tblStyle w:val="3"/>
        <w:tblW w:w="0" w:type="auto"/>
        <w:tblInd w:w="-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1"/>
        <w:gridCol w:w="1058"/>
        <w:gridCol w:w="2120"/>
        <w:gridCol w:w="1942"/>
        <w:gridCol w:w="1725"/>
      </w:tblGrid>
      <w:tr w14:paraId="350DAC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1A1E5A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Серийный номер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A271C9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Модель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1708B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Дата приобретения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779710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Дата выхода из строя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0182D3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Комментарии</w:t>
            </w:r>
          </w:p>
        </w:tc>
      </w:tr>
    </w:tbl>
    <w:p w14:paraId="703CBE35">
      <w:pPr>
        <w:keepNext w:val="0"/>
        <w:keepLines w:val="0"/>
        <w:widowControl/>
        <w:suppressLineNumbers w:val="0"/>
        <w:jc w:val="left"/>
      </w:pPr>
    </w:p>
    <w:p w14:paraId="3045A12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Полученные отношения были связаны с помощью внешнего ключа «Модель»</w:t>
      </w:r>
    </w:p>
    <w:p w14:paraId="2A067E6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1ABAC9A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</w:pP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3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НФ</w:t>
      </w:r>
    </w:p>
    <w:p w14:paraId="5B973AF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Отношение «Модели» </w:t>
      </w:r>
    </w:p>
    <w:p w14:paraId="2C99269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tbl>
      <w:tblPr>
        <w:tblStyle w:val="3"/>
        <w:tblW w:w="0" w:type="auto"/>
        <w:tblInd w:w="-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7"/>
        <w:gridCol w:w="1522"/>
        <w:gridCol w:w="781"/>
        <w:gridCol w:w="2461"/>
        <w:gridCol w:w="2575"/>
      </w:tblGrid>
      <w:tr w14:paraId="530E2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4179AF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Модель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ru-RU"/>
              </w:rPr>
              <w:t>(ПК)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79D16F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Производитель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D2CD18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Объём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455587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Скорость вращения шпинделя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D6BDB0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Тип используемого интерфейса</w:t>
            </w:r>
          </w:p>
        </w:tc>
      </w:tr>
    </w:tbl>
    <w:p w14:paraId="5B82DC5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 w14:paraId="566F1F20">
      <w:pPr>
        <w:rPr>
          <w:rFonts w:hint="default"/>
          <w:lang w:val="ru-RU"/>
        </w:rPr>
      </w:pPr>
      <w:r>
        <w:rPr>
          <w:rFonts w:hint="default"/>
          <w:lang w:val="ru-RU"/>
        </w:rPr>
        <w:t>Отношение «Диск»</w:t>
      </w:r>
    </w:p>
    <w:p w14:paraId="42312E63">
      <w:pPr>
        <w:rPr>
          <w:rFonts w:hint="default"/>
          <w:lang w:val="ru-RU"/>
        </w:rPr>
      </w:pPr>
    </w:p>
    <w:tbl>
      <w:tblPr>
        <w:tblStyle w:val="3"/>
        <w:tblW w:w="0" w:type="auto"/>
        <w:tblInd w:w="-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5"/>
        <w:gridCol w:w="884"/>
        <w:gridCol w:w="1864"/>
        <w:gridCol w:w="2023"/>
        <w:gridCol w:w="1386"/>
      </w:tblGrid>
      <w:tr w14:paraId="5B6925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A9DB7F8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baseline"/>
                <w:lang w:val="ru-RU" w:eastAsia="zh-CN" w:bidi="ar"/>
              </w:rPr>
              <w:t>Серийный номер(ПК)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91AC363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baseline"/>
                <w:lang w:val="ru-RU" w:eastAsia="zh-CN" w:bidi="ar"/>
              </w:rPr>
              <w:t>Модель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EC99FB9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baseline"/>
                <w:lang w:val="ru-RU" w:eastAsia="zh-CN" w:bidi="ar"/>
              </w:rPr>
              <w:t>Дата приобретения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517F2F8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baseline"/>
                <w:lang w:val="ru-RU" w:eastAsia="zh-CN" w:bidi="ar"/>
              </w:rPr>
              <w:t xml:space="preserve">Дата выхода из строя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3CACA00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baseline"/>
                <w:lang w:val="ru-RU" w:eastAsia="zh-CN" w:bidi="ar"/>
              </w:rPr>
              <w:t>Комментарий</w:t>
            </w:r>
          </w:p>
        </w:tc>
      </w:tr>
    </w:tbl>
    <w:p w14:paraId="33A9036F">
      <w:pPr>
        <w:rPr>
          <w:rFonts w:hint="default"/>
          <w:lang w:val="ru-RU"/>
        </w:rPr>
      </w:pPr>
    </w:p>
    <w:p w14:paraId="0D1C888E">
      <w:pPr>
        <w:rPr>
          <w:rFonts w:hint="default"/>
          <w:lang w:val="ru-RU"/>
        </w:rPr>
      </w:pPr>
      <w:r>
        <w:rPr>
          <w:rFonts w:hint="default"/>
          <w:lang w:val="ru-RU"/>
        </w:rPr>
        <w:t>Отношение «Производитель»</w:t>
      </w:r>
    </w:p>
    <w:p w14:paraId="48689FC7">
      <w:pPr>
        <w:rPr>
          <w:rFonts w:hint="default"/>
          <w:lang w:val="ru-RU"/>
        </w:rPr>
      </w:pPr>
    </w:p>
    <w:tbl>
      <w:tblPr>
        <w:tblStyle w:val="3"/>
        <w:tblW w:w="0" w:type="auto"/>
        <w:tblInd w:w="-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3"/>
        <w:gridCol w:w="942"/>
      </w:tblGrid>
      <w:tr w14:paraId="6E0C3D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A57CA61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baseline"/>
                <w:lang w:val="ru-RU" w:eastAsia="zh-CN" w:bidi="ar"/>
              </w:rPr>
              <w:t>Название(ПК)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89C5A8F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baseline"/>
                <w:lang w:val="ru-RU" w:eastAsia="zh-CN" w:bidi="ar"/>
              </w:rPr>
              <w:t>Веб-сайт</w:t>
            </w:r>
          </w:p>
        </w:tc>
      </w:tr>
    </w:tbl>
    <w:p w14:paraId="14DA17DD">
      <w:pPr>
        <w:rPr>
          <w:rFonts w:hint="default"/>
          <w:lang w:val="ru-RU"/>
        </w:rPr>
      </w:pPr>
    </w:p>
    <w:p w14:paraId="2A5E406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Шаг 3.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Найдите первичные ключи каждого полученного отношения на этапе 3НФ.</w:t>
      </w:r>
    </w:p>
    <w:p w14:paraId="35B34F7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Первичный ключ отношения «Модели» - «Модель»</w:t>
      </w:r>
    </w:p>
    <w:p w14:paraId="37A940E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Первичный ключ отношения «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Диск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 - «Серийный номер»</w:t>
      </w:r>
    </w:p>
    <w:p w14:paraId="594178E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Первичный ключ отношения «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Производитель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 - «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Название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</w:t>
      </w:r>
    </w:p>
    <w:p w14:paraId="3EA11C1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3A32538D">
      <w:pPr>
        <w:keepNext w:val="0"/>
        <w:keepLines w:val="0"/>
        <w:widowControl/>
        <w:suppressLineNumbers w:val="0"/>
        <w:jc w:val="left"/>
      </w:pPr>
    </w:p>
    <w:p w14:paraId="3CBC07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Шаг 4.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Рассмотрите функциональные зависимости полученных конечных отношений. Если все зависимости отвечают требованиям НФБК – работа закончена.</w:t>
      </w:r>
    </w:p>
    <w:p w14:paraId="78216047">
      <w:pPr>
        <w:keepNext w:val="0"/>
        <w:keepLines w:val="0"/>
        <w:widowControl/>
        <w:suppressLineNumbers w:val="0"/>
        <w:jc w:val="left"/>
      </w:pPr>
    </w:p>
    <w:p w14:paraId="23A25D4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Зависимости отвечают требованиям НФБК, т.к.</w:t>
      </w:r>
    </w:p>
    <w:p w14:paraId="72193A2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▪ Детерминант ФЗ является потенциальным</w:t>
      </w:r>
    </w:p>
    <w:p w14:paraId="1DCFF67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▪ Естественное соединение проекций даёт исходное отношение</w:t>
      </w:r>
    </w:p>
    <w:p w14:paraId="7AF0D5DC">
      <w:pPr>
        <w:keepNext w:val="0"/>
        <w:keepLines w:val="0"/>
        <w:widowControl/>
        <w:suppressLineNumbers w:val="0"/>
        <w:jc w:val="left"/>
      </w:pPr>
    </w:p>
    <w:p w14:paraId="2814F282">
      <w:pPr>
        <w:rPr>
          <w:rFonts w:hint="default"/>
          <w:lang w:val="ru-RU"/>
        </w:rPr>
      </w:pPr>
    </w:p>
    <w:p w14:paraId="726888CE">
      <w:pPr>
        <w:rPr>
          <w:rFonts w:hint="default"/>
          <w:lang w:val="ru-RU"/>
        </w:rPr>
      </w:pPr>
    </w:p>
    <w:p w14:paraId="2096CC88">
      <w:pPr>
        <w:rPr>
          <w:rFonts w:hint="default"/>
          <w:lang w:val="ru-RU"/>
        </w:rPr>
      </w:pPr>
      <w:bookmarkStart w:id="0" w:name="_GoBack"/>
      <w:bookmarkEnd w:id="0"/>
      <w:r>
        <w:drawing>
          <wp:inline distT="0" distB="0" distL="114300" distR="114300">
            <wp:extent cx="5937250" cy="1902460"/>
            <wp:effectExtent l="0" t="0" r="635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B3B38"/>
    <w:rsid w:val="5FF95C97"/>
    <w:rsid w:val="6AEF71F3"/>
    <w:rsid w:val="7AD0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2339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2025-03-26T08:57:00Z</dcterms:created>
  <dc:creator>matin</dc:creator>
  <cp:lastModifiedBy>WPS_1694268484</cp:lastModifiedBy>
  <dcterms:modified xsi:type="dcterms:W3CDTF">2025-04-09T10:57:09Z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CA960DD3F0D04484B242E188084FD83E_12</vt:lpwstr>
  </property>
</Properties>
</file>