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565C0"/>
          <w:sz w:val="32"/>
          <w:szCs w:val="32"/>
        </w:rPr>
        <w:t xml:space="preserve">GUÍA DE MÉTRICAS</w:t>
      </w:r>
    </w:p>
    <w:p>
      <w:pPr>
        <w:spacing w:after="100"/>
        <w:jc w:val="center"/>
      </w:pPr>
      <w:r>
        <w:rPr>
          <w:b/>
          <w:bCs/>
          <w:color w:val="1A3A6B"/>
          <w:sz w:val="28"/>
          <w:szCs w:val="28"/>
        </w:rPr>
        <w:t xml:space="preserve">COLBA EMPLEOS</w:t>
      </w:r>
    </w:p>
    <w:p>
      <w:pPr>
        <w:spacing w:after="100"/>
        <w:jc w:val="center"/>
      </w:pPr>
      <w:r>
        <w:rPr>
          <w:sz w:val="22"/>
          <w:szCs w:val="22"/>
        </w:rPr>
        <w:t xml:space="preserve">Métricas del Reclutador y del Candidato</w:t>
      </w:r>
    </w:p>
    <w:p>
      <w:pPr>
        <w:spacing w:after="400"/>
        <w:jc w:val="center"/>
      </w:pPr>
      <w:r>
        <w:rPr>
          <w:color w:val="999999"/>
          <w:sz w:val="20"/>
          <w:szCs w:val="20"/>
        </w:rPr>
        <w:t xml:space="preserve">Versión 2.0 - Mayo 2026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Introducción</w:t>
      </w:r>
    </w:p>
    <w:p>
      <w:pPr>
        <w:spacing w:after="120"/>
        <w:jc w:val="both"/>
      </w:pPr>
      <w:r>
        <w:rPr>
          <w:sz w:val="21"/>
          <w:szCs w:val="21"/>
        </w:rPr>
        <w:t xml:space="preserve">Esta guía explica todas las métricas disponibles en Colba Empleos. Las métricas se dividen en: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Métricas del Reclutador: indicadores del dashboard de la empresa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Métricas del Candidato: indicadores del portal del candidato (pestaña 'Mis Métricas')</w:t>
      </w:r>
    </w:p>
    <w:p>
      <w:pPr>
        <w:spacing w:after="120"/>
        <w:jc w:val="both"/>
      </w:pPr>
      <w:r>
        <w:rPr>
          <w:sz w:val="21"/>
          <w:szCs w:val="21"/>
        </w:rPr>
        <w:t xml:space="preserve">El umbral de matching se estableció en 70% para notificaciones y visualización.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Métricas del Reclutador (Dashboard)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Tarjetas KPI Principales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 Clave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Candidatos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totalCandidatos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 de candidatos registrados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COUNT(*) de candidatos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Activas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vacantesActivas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abiertas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COUNT donde estado='Activa'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Match &gt;= 70%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matchAlto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Pares con alta compatibilidad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COUNT donde score_total &gt;= 70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Postulantes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vacantesSinPostulantes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sin candidatos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activas sin scores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Score Promedio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scorePromedio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Promedio general de matching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AVG(score_total)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 CV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candConCv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Candidatos con hoja de vida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COUNT donde cv_path no es null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Métricas Adicionales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 Clave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Disponibles Inmediatos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inmediatos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Candidatos con disponibilidad inmediata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Candidatos aprobados o contratados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 Recientes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aplicacionesRecientes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 de registros de score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con Preguntas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vacConPreguntas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activas con preguntas configuradas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Embudo de Aplicaciones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pct" w:w="50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Sugerido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algoritmo identificó al candidato como compatible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Aplicó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se postuló o fue registrado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Entrevista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fue convocado a entrevista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superó la evaluación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Contratado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fue contratado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Desglose de Scores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Experiencia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35%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Coincidencia de años de experiencia vs rango requerido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Certificaciones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35%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Coincidencia exacta por palabra (word-boundary regex)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Ubicación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 si misma ciudad, 40 si diferente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Disponibilidad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 si coincide, 70 si no coincide</w:t>
            </w:r>
          </w:p>
        </w:tc>
      </w:tr>
    </w:tbl>
    <w:p>
      <w:pPr>
        <w:spacing w:after="120"/>
        <w:jc w:val="both"/>
      </w:pPr>
      <w:r>
        <w:rPr>
          <w:sz w:val="21"/>
          <w:szCs w:val="21"/>
        </w:rPr>
        <w:t xml:space="preserve">Fórmula: Score Total = (Experiencia × 0.35) + (Certificaciones × 0.35) + (Ubicación × 0.15) + (Disponibilidad × 0.15)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Umbrales de Visualización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Rango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85% - 100%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Verde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Excelente compatibilidad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70% - 84%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Azul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Buena compatibilidad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50% - 69%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Amarillo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Compatibilidad moderada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0% - 49%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Gris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Baja compatibilidad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Novedades v2.0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El matching de certificaciones usa coincidencia exacta por palabra (word-boundary regex), no substring. Ej: 'PHP' no coincide con 'PHP Developer' a menos que sea exacto.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El matching se recalcula automáticamente al actualizar el perfil del candidato o subir un CV.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Cada vacante tiene un campo 'Enlace de prueba técnica' configurable, usado al enviar correo de Entrevista.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Métricas del Candidato (Pestaña 'Mis Métricas')</w:t>
      </w:r>
    </w:p>
    <w:p>
      <w:pPr>
        <w:spacing w:after="120"/>
        <w:jc w:val="both"/>
      </w:pPr>
      <w:r>
        <w:rPr>
          <w:sz w:val="21"/>
          <w:szCs w:val="21"/>
        </w:rPr>
        <w:t xml:space="preserve">El candidato accede a sus métricas desde el menú lateral, opción 'Mis Métricas' (pestaña separada de Buscar Vacantes, Mi Perfil y Mis Aplicaciones).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Tarjetas KPI del Candidato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 Clave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 Totales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aplicacionesTotales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 de vacantes a las que se postuló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COUNT de scores del candidato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Vacantes Activas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aplicacionesActivas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Postulaciones a vacantes aún abiertas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COUNT donde vacante está activa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Mejor Match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mejorMatch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Puntaje más alto obtenido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MAX(score_total)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Perfil Completo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perfilCompleto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Porcentaje de completitud del perfil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8 campos × 12.5% cada uno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Match Promedio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matchPromedio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Promedio de todos sus scores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AVG(score_total)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Recomendadas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vacantesRecomendadas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compatibles no aplicadas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Coinciden por ciudad o cargo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Completitud del Perfil</w:t>
      </w:r>
    </w:p>
    <w:p>
      <w:pPr>
        <w:spacing w:after="120"/>
        <w:jc w:val="both"/>
      </w:pPr>
      <w:r>
        <w:rPr>
          <w:sz w:val="21"/>
          <w:szCs w:val="21"/>
        </w:rPr>
        <w:t xml:space="preserve">Se evalúan 8 campos, cada uno vale 12.5%: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Nombre, Ciudad, Cargo, Experiencia, Certificaciones, Disponibilidad, Jornada, Hoja de Vida (CV)</w:t>
      </w:r>
    </w:p>
    <w:p>
      <w:pPr>
        <w:spacing w:after="120"/>
        <w:jc w:val="both"/>
      </w:pPr>
      <w:r>
        <w:rPr>
          <w:sz w:val="21"/>
          <w:szCs w:val="21"/>
        </w:rPr>
        <w:t xml:space="preserve">Un perfil al 100% significa que todos los campos están completos, mejorando el matching.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Tabla Resumen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Métricas del Reclutador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totalCandidatos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 de candidatos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vacantesActivas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activas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matchAlto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Pares con score &gt;= 70%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vacantesSinPostulantes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sin candidatos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scorePromedio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Promedio de scores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candConCv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Candidatos con CV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inmediatos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Adicional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Disponibles inmediatos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Adicional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Aprobados o contratados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Métricas del Candidato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25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aplicacionesTotales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 de aplicaciones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aplicacionesActivas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Aplicaciones a vacantes activas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mejorMatch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Mejor score obtenido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perfilCompleto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Porcentaje de perfil completo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matchPromedio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Promedio de scores</w:t>
            </w:r>
          </w:p>
        </w:tc>
      </w:tr>
      <w:tr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vacantesRecomendadas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</w:t>
            </w:r>
          </w:p>
        </w:tc>
        <w:tc>
          <w:tcPr>
            <w:tcW w:type="pct" w:w="25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Vacantes recomendadas sin aplicar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2026-05-24T20:55:21.153Z</dcterms:created>
  <dcterms:modified xsi:type="dcterms:W3CDTF">2026-05-24T20:55:21.153Z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