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1565C0"/>
          <w:sz w:val="32"/>
          <w:szCs w:val="32"/>
        </w:rPr>
        <w:t xml:space="preserve">BANCO DE HOJAS DE VIDA</w:t>
      </w:r>
    </w:p>
    <w:p>
      <w:pPr>
        <w:spacing w:after="100"/>
        <w:jc w:val="center"/>
      </w:pPr>
      <w:r>
        <w:rPr>
          <w:b/>
          <w:bCs/>
          <w:color w:val="1A3A6B"/>
          <w:sz w:val="28"/>
          <w:szCs w:val="28"/>
        </w:rPr>
        <w:t xml:space="preserve">COLBA EMPLEOS</w:t>
      </w:r>
    </w:p>
    <w:p>
      <w:pPr>
        <w:spacing w:after="100"/>
        <w:jc w:val="center"/>
      </w:pPr>
      <w:r>
        <w:rPr>
          <w:sz w:val="24"/>
          <w:szCs w:val="24"/>
        </w:rPr>
        <w:t xml:space="preserve">Manual de Usuario</w:t>
      </w:r>
    </w:p>
    <w:p>
      <w:pPr>
        <w:spacing w:after="100"/>
        <w:jc w:val="center"/>
      </w:pPr>
      <w:r>
        <w:rPr>
          <w:color w:val="666666"/>
          <w:sz w:val="22"/>
          <w:szCs w:val="22"/>
        </w:rPr>
        <w:t xml:space="preserve">Plataforma de Gestión de Talento Humano</w:t>
      </w:r>
    </w:p>
    <w:p>
      <w:pPr>
        <w:spacing w:after="400"/>
        <w:jc w:val="center"/>
      </w:pPr>
      <w:r>
        <w:rPr>
          <w:color w:val="999999"/>
          <w:sz w:val="20"/>
          <w:szCs w:val="20"/>
        </w:rPr>
        <w:t xml:space="preserve">Versión 2.0 - Mayo 2026</w:t>
      </w:r>
    </w:p>
    <w:p>
      <w:pPr>
        <w:pStyle w:val="Heading1"/>
        <w:spacing w:after="200" w:before="400"/>
      </w:pPr>
      <w:r>
        <w:rPr>
          <w:b/>
          <w:bCs/>
          <w:color w:val="1565C0"/>
          <w:sz w:val="28"/>
          <w:szCs w:val="28"/>
        </w:rPr>
        <w:t xml:space="preserve">Introducción</w:t>
      </w:r>
    </w:p>
    <w:p>
      <w:pPr>
        <w:spacing w:after="120"/>
        <w:jc w:val="both"/>
      </w:pPr>
      <w:r>
        <w:rPr>
          <w:sz w:val="21"/>
          <w:szCs w:val="21"/>
        </w:rPr>
        <w:t xml:space="preserve">Colba Empleos es una plataforma que conecta reclutadores con candidatos. Usa inteligencia artificial (Gemini) para analizar hojas de vida y hacer matching automático. La plataforma tiene dos portales independientes con 4 pestañas cada uno.</w:t>
      </w:r>
    </w:p>
    <w:p>
      <w:pPr>
        <w:pStyle w:val="Heading1"/>
        <w:spacing w:after="200" w:before="400"/>
      </w:pPr>
      <w:r>
        <w:rPr>
          <w:b/>
          <w:bCs/>
          <w:color w:val="1565C0"/>
          <w:sz w:val="28"/>
          <w:szCs w:val="28"/>
        </w:rPr>
        <w:t xml:space="preserve">Acceso y Autenticación</w:t>
      </w:r>
    </w:p>
    <w:p>
      <w:pPr>
        <w:pStyle w:val="Heading2"/>
        <w:spacing w:after="150" w:before="300"/>
      </w:pPr>
      <w:r>
        <w:rPr>
          <w:b/>
          <w:bCs/>
          <w:color w:val="1A3A6B"/>
          <w:sz w:val="24"/>
          <w:szCs w:val="24"/>
        </w:rPr>
        <w:t xml:space="preserve">Página de Acceso</w:t>
      </w:r>
    </w:p>
    <w:p>
      <w:pPr>
        <w:spacing w:after="120"/>
        <w:jc w:val="both"/>
      </w:pPr>
      <w:r>
        <w:rPr>
          <w:sz w:val="21"/>
          <w:szCs w:val="21"/>
        </w:rPr>
        <w:t xml:space="preserve">Al ingresar, elige entre: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Soy Reclutador: para empresas que gestionan talento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Soy Candidato: para profesionales que buscan empleo</w:t>
      </w:r>
    </w:p>
    <w:p>
      <w:pPr>
        <w:pStyle w:val="Heading2"/>
        <w:spacing w:after="150" w:before="300"/>
      </w:pPr>
      <w:r>
        <w:rPr>
          <w:b/>
          <w:bCs/>
          <w:color w:val="1A3A6B"/>
          <w:sz w:val="24"/>
          <w:szCs w:val="24"/>
        </w:rPr>
        <w:t xml:space="preserve">Registro de Candidato</w:t>
      </w:r>
    </w:p>
    <w:p>
      <w:pPr>
        <w:spacing w:after="120"/>
        <w:jc w:val="both"/>
      </w:pPr>
      <w:r>
        <w:rPr>
          <w:sz w:val="21"/>
          <w:szCs w:val="21"/>
        </w:rPr>
        <w:t xml:space="preserve">Para crear una cuenta de candidato: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1. Selecciona 'Soy Candidato' y haz clic en 'Crear cuenta'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2. Completa: nombre, email, contraseña (mínimo 8 caracteres)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3. Adjunta tu hoja de vida en PDF o DOCX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4. Acepta la política de tratamiento de datos personales (Ley 1581 de 2012)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5. Haz clic en 'Crear mi cuenta'</w:t>
      </w:r>
    </w:p>
    <w:p>
      <w:pPr>
        <w:spacing w:after="120"/>
        <w:jc w:val="both"/>
      </w:pPr>
      <w:r>
        <w:rPr>
          <w:sz w:val="21"/>
          <w:szCs w:val="21"/>
        </w:rPr>
        <w:t xml:space="preserve">Importante: el consentimiento de datos es obligatorio. Sin él no puedes registrarte. </w:t>
      </w:r>
    </w:p>
    <w:p>
      <w:pPr>
        <w:spacing w:after="120"/>
        <w:jc w:val="both"/>
      </w:pPr>
      <w:r>
        <w:rPr>
          <w:sz w:val="21"/>
          <w:szCs w:val="21"/>
        </w:rPr>
        <w:t xml:space="preserve">Al registrarte, tu CV se analiza automáticamente con Gemini para completar tu perfil.</w:t>
      </w:r>
    </w:p>
    <w:p>
      <w:pPr>
        <w:pStyle w:val="Heading2"/>
        <w:spacing w:after="150" w:before="300"/>
      </w:pPr>
      <w:r>
        <w:rPr>
          <w:b/>
          <w:bCs/>
          <w:color w:val="1A3A6B"/>
          <w:sz w:val="24"/>
          <w:szCs w:val="24"/>
        </w:rPr>
        <w:t xml:space="preserve">Usuario con doble rol</w:t>
      </w:r>
    </w:p>
    <w:p>
      <w:pPr>
        <w:spacing w:after="120"/>
        <w:jc w:val="both"/>
      </w:pPr>
      <w:r>
        <w:rPr>
          <w:sz w:val="21"/>
          <w:szCs w:val="21"/>
        </w:rPr>
        <w:t xml:space="preserve">Si ya tienes cuenta como reclutador, puedes usar el mismo email y contraseña para activar también tu perfil de candidato. El sistema lo detecta automáticamente.</w:t>
      </w:r>
    </w:p>
    <w:p>
      <w:pPr>
        <w:pStyle w:val="Heading2"/>
        <w:spacing w:after="150" w:before="300"/>
      </w:pPr>
      <w:r>
        <w:rPr>
          <w:b/>
          <w:bCs/>
          <w:color w:val="1A3A6B"/>
          <w:sz w:val="24"/>
          <w:szCs w:val="24"/>
        </w:rPr>
        <w:t xml:space="preserve">Recuperación de Contraseña</w:t>
      </w:r>
    </w:p>
    <w:p>
      <w:pPr>
        <w:spacing w:after="120"/>
        <w:jc w:val="both"/>
      </w:pPr>
      <w:r>
        <w:rPr>
          <w:sz w:val="21"/>
          <w:szCs w:val="21"/>
        </w:rPr>
        <w:t xml:space="preserve">1. Haz clic en '¿Olvidaste tu contraseña?'</w:t>
      </w:r>
    </w:p>
    <w:p>
      <w:pPr>
        <w:spacing w:after="120"/>
        <w:jc w:val="both"/>
      </w:pPr>
      <w:r>
        <w:rPr>
          <w:sz w:val="21"/>
          <w:szCs w:val="21"/>
        </w:rPr>
        <w:t xml:space="preserve">2. Ingresa tu email registrado</w:t>
      </w:r>
    </w:p>
    <w:p>
      <w:pPr>
        <w:spacing w:after="120"/>
        <w:jc w:val="both"/>
      </w:pPr>
      <w:r>
        <w:rPr>
          <w:sz w:val="21"/>
          <w:szCs w:val="21"/>
        </w:rPr>
        <w:t xml:space="preserve">3. Recibirás un enlace de recuperación (válido por 30 minutos)</w:t>
      </w:r>
    </w:p>
    <w:p>
      <w:pPr>
        <w:spacing w:after="120"/>
        <w:jc w:val="both"/>
      </w:pPr>
      <w:r>
        <w:rPr>
          <w:sz w:val="21"/>
          <w:szCs w:val="21"/>
        </w:rPr>
        <w:t xml:space="preserve">4. Establece una nueva contraseña</w:t>
      </w:r>
    </w:p>
    <w:p>
      <w:pPr>
        <w:pStyle w:val="Heading1"/>
        <w:spacing w:after="200" w:before="400"/>
      </w:pPr>
      <w:r>
        <w:rPr>
          <w:b/>
          <w:bCs/>
          <w:color w:val="1565C0"/>
          <w:sz w:val="28"/>
          <w:szCs w:val="28"/>
        </w:rPr>
        <w:t xml:space="preserve">Portal del Reclutador</w:t>
      </w:r>
    </w:p>
    <w:p>
      <w:pPr>
        <w:spacing w:after="120"/>
        <w:jc w:val="both"/>
      </w:pPr>
      <w:r>
        <w:rPr>
          <w:sz w:val="21"/>
          <w:szCs w:val="21"/>
        </w:rPr>
        <w:t xml:space="preserve">El portal del reclutador tiene 5 pestañas en el menú lateral: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Pestaña</w:t>
            </w:r>
          </w:p>
        </w:tc>
        <w:tc>
          <w:tcPr>
            <w:tcW w:type="pct" w:w="50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</w:t>
            </w:r>
          </w:p>
        </w:tc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Métricas generales: vacantes activas, score por vacante, más populares</w:t>
            </w:r>
          </w:p>
        </w:tc>
      </w:tr>
      <w:tr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Base de Talento</w:t>
            </w:r>
          </w:p>
        </w:tc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Lista de candidatos con filtros, scores de match, cambio de estado</w:t>
            </w:r>
          </w:p>
        </w:tc>
      </w:tr>
      <w:tr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Registrar Candidato</w:t>
            </w:r>
          </w:p>
        </w:tc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Formulario para agregar candidatos manualmente + subir CV</w:t>
            </w:r>
          </w:p>
        </w:tc>
      </w:tr>
      <w:tr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Gestionar Vacantes</w:t>
            </w:r>
          </w:p>
        </w:tc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Crear/editar vacantes, generar perfil con IA, configurar preguntas</w:t>
            </w:r>
          </w:p>
        </w:tc>
      </w:tr>
      <w:tr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Matching Automático</w:t>
            </w:r>
          </w:p>
        </w:tc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Ver candidatos sugeridos con puntaje de compatibilidad por vacante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A3A6B"/>
          <w:sz w:val="24"/>
          <w:szCs w:val="24"/>
        </w:rPr>
        <w:t xml:space="preserve">Dashboard</w:t>
      </w:r>
    </w:p>
    <w:p>
      <w:pPr>
        <w:spacing w:after="120"/>
        <w:jc w:val="both"/>
      </w:pPr>
      <w:r>
        <w:rPr>
          <w:sz w:val="21"/>
          <w:szCs w:val="21"/>
        </w:rPr>
        <w:t xml:space="preserve">Muestra las métricas principales del reclutador: total de candidatos, vacantes activas, match &gt;= 70%, score promedio, candidatos con CV.</w:t>
      </w:r>
    </w:p>
    <w:p>
      <w:pPr>
        <w:pStyle w:val="Heading2"/>
        <w:spacing w:after="150" w:before="300"/>
      </w:pPr>
      <w:r>
        <w:rPr>
          <w:b/>
          <w:bCs/>
          <w:color w:val="1A3A6B"/>
          <w:sz w:val="24"/>
          <w:szCs w:val="24"/>
        </w:rPr>
        <w:t xml:space="preserve">Base de Talento</w:t>
      </w:r>
    </w:p>
    <w:p>
      <w:pPr>
        <w:spacing w:after="120"/>
        <w:jc w:val="both"/>
      </w:pPr>
      <w:r>
        <w:rPr>
          <w:sz w:val="21"/>
          <w:szCs w:val="21"/>
        </w:rPr>
        <w:t xml:space="preserve">Aquí puedes: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Buscar candidatos por nombre, cargo o palabra clave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Filtrar por ciudad y cargo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Ver tarjetas con score de match, estado y datos principales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Cambiar estado: Sugerido → Aplicó → Entrevista → Aprobado → Contratado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Al mover a 'Entrevista', se envía correo con el enlace de prueba técnica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Editar o eliminar candidatos</w:t>
      </w:r>
    </w:p>
    <w:p>
      <w:pPr>
        <w:pStyle w:val="Heading2"/>
        <w:spacing w:after="150" w:before="300"/>
      </w:pPr>
      <w:r>
        <w:rPr>
          <w:b/>
          <w:bCs/>
          <w:color w:val="1A3A6B"/>
          <w:sz w:val="24"/>
          <w:szCs w:val="24"/>
        </w:rPr>
        <w:t xml:space="preserve">Registrar Candidato</w:t>
      </w:r>
    </w:p>
    <w:p>
      <w:pPr>
        <w:spacing w:after="120"/>
        <w:jc w:val="both"/>
      </w:pPr>
      <w:r>
        <w:rPr>
          <w:sz w:val="21"/>
          <w:szCs w:val="21"/>
        </w:rPr>
        <w:t xml:space="preserve">El reclutador puede crear candidatos manualmente. Incluye: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Datos personales: nombre, ciudad, cargo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Experiencia y certificaciones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Disponibilidad y aspiración salarial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Carga de CV en PDF</w:t>
      </w:r>
    </w:p>
    <w:p>
      <w:pPr>
        <w:spacing w:after="120"/>
        <w:jc w:val="both"/>
      </w:pPr>
      <w:r>
        <w:rPr>
          <w:sz w:val="21"/>
          <w:szCs w:val="21"/>
        </w:rPr>
        <w:t xml:space="preserve">Importante: al guardar, declaras haber obtenido el consentimiento del candidato para el tratamiento de sus datos personales.</w:t>
      </w:r>
    </w:p>
    <w:p>
      <w:pPr>
        <w:pStyle w:val="Heading2"/>
        <w:spacing w:after="150" w:before="300"/>
      </w:pPr>
      <w:r>
        <w:rPr>
          <w:b/>
          <w:bCs/>
          <w:color w:val="1A3A6B"/>
          <w:sz w:val="24"/>
          <w:szCs w:val="24"/>
        </w:rPr>
        <w:t xml:space="preserve">Gestionar Vacantes</w:t>
      </w:r>
    </w:p>
    <w:p>
      <w:pPr>
        <w:spacing w:after="120"/>
        <w:jc w:val="both"/>
      </w:pPr>
      <w:r>
        <w:rPr>
          <w:sz w:val="21"/>
          <w:szCs w:val="21"/>
        </w:rPr>
        <w:t xml:space="preserve">Para crear una vacante: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Completa título, cargo, ciudad y descripción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Usa 'Generar perfil con IA' para que Gemini complete responsabilidades, requisitos y beneficios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Configura experiencia mínima/máxima, certificaciones requeridas, disponibilidad, jornada y salario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Configura el 'Enlace de prueba técnica' (Google Forms u otro)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Agrega preguntas para los candidatos (informativas, calificatorias, excluyentes)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Guarda la vacante. El matching se calcula automáticamente</w:t>
      </w:r>
    </w:p>
    <w:p>
      <w:pPr>
        <w:pStyle w:val="Heading2"/>
        <w:spacing w:after="150" w:before="300"/>
      </w:pPr>
      <w:r>
        <w:rPr>
          <w:b/>
          <w:bCs/>
          <w:color w:val="1A3A6B"/>
          <w:sz w:val="24"/>
          <w:szCs w:val="24"/>
        </w:rPr>
        <w:t xml:space="preserve">Matching Automático</w:t>
      </w:r>
    </w:p>
    <w:p>
      <w:pPr>
        <w:spacing w:after="120"/>
        <w:jc w:val="both"/>
      </w:pPr>
      <w:r>
        <w:rPr>
          <w:sz w:val="21"/>
          <w:szCs w:val="21"/>
        </w:rPr>
        <w:t xml:space="preserve">Selecciona una vacante y ve los candidatos ordenados por score de compatibilidad. Solo se muestran candidatos con score &gt;= 70%.</w:t>
      </w:r>
    </w:p>
    <w:p>
      <w:pPr>
        <w:pStyle w:val="Heading1"/>
        <w:spacing w:after="200" w:before="400"/>
      </w:pPr>
      <w:r>
        <w:rPr>
          <w:b/>
          <w:bCs/>
          <w:color w:val="1565C0"/>
          <w:sz w:val="28"/>
          <w:szCs w:val="28"/>
        </w:rPr>
        <w:t xml:space="preserve">Portal del Candidato</w:t>
      </w:r>
    </w:p>
    <w:p>
      <w:pPr>
        <w:spacing w:after="120"/>
        <w:jc w:val="both"/>
      </w:pPr>
      <w:r>
        <w:rPr>
          <w:sz w:val="21"/>
          <w:szCs w:val="21"/>
        </w:rPr>
        <w:t xml:space="preserve">El portal del candidato tiene 4 pestañas en el menú lateral: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Pestaña</w:t>
            </w:r>
          </w:p>
        </w:tc>
        <w:tc>
          <w:tcPr>
            <w:tcW w:type="pct" w:w="50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Buscar Vacantes</w:t>
            </w:r>
          </w:p>
        </w:tc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Explorar y postularse a vacantes activas</w:t>
            </w:r>
          </w:p>
        </w:tc>
      </w:tr>
      <w:tr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 Perfil</w:t>
            </w:r>
          </w:p>
        </w:tc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Editar datos, subir CV, analizar con IA</w:t>
            </w:r>
          </w:p>
        </w:tc>
      </w:tr>
      <w:tr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Mis Aplicaciones</w:t>
            </w:r>
          </w:p>
        </w:tc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Historial de vacantes aplicadas con estado y score</w:t>
            </w:r>
          </w:p>
        </w:tc>
      </w:tr>
      <w:tr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Mis Métricas</w:t>
            </w:r>
          </w:p>
        </w:tc>
        <w:tc>
          <w:tcPr>
            <w:tcW w:type="pct" w:w="50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KPIs personales: aplicaciones, match, perfil completo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A3A6B"/>
          <w:sz w:val="24"/>
          <w:szCs w:val="24"/>
        </w:rPr>
        <w:t xml:space="preserve">Buscar Vacantes</w:t>
      </w:r>
    </w:p>
    <w:p>
      <w:pPr>
        <w:spacing w:after="120"/>
        <w:jc w:val="both"/>
      </w:pPr>
      <w:r>
        <w:rPr>
          <w:sz w:val="21"/>
          <w:szCs w:val="21"/>
        </w:rPr>
        <w:t xml:space="preserve">Explora las vacantes activas con filtros por ciudad, cargo, jornada y disponibilidad. Haz clic en 'Aplicar' para postularte.</w:t>
      </w:r>
    </w:p>
    <w:p>
      <w:pPr>
        <w:pStyle w:val="Heading2"/>
        <w:spacing w:after="150" w:before="300"/>
      </w:pPr>
      <w:r>
        <w:rPr>
          <w:b/>
          <w:bCs/>
          <w:color w:val="1A3A6B"/>
          <w:sz w:val="24"/>
          <w:szCs w:val="24"/>
        </w:rPr>
        <w:t xml:space="preserve">Mi Perfil</w:t>
      </w:r>
    </w:p>
    <w:p>
      <w:pPr>
        <w:spacing w:after="120"/>
        <w:jc w:val="both"/>
      </w:pPr>
      <w:r>
        <w:rPr>
          <w:sz w:val="21"/>
          <w:szCs w:val="21"/>
        </w:rPr>
        <w:t xml:space="preserve">Gestiona tu información profesional: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Edita tus datos personales y profesionales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Sube tu hoja de vida en PDF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Usa el botón 'IA' para analizar tu CV con Gemini y completar el perfil automáticamente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Un perfil completo (100%) mejora tu compatibilidad con las vacantes</w:t>
      </w:r>
    </w:p>
    <w:p>
      <w:pPr>
        <w:pStyle w:val="Heading2"/>
        <w:spacing w:after="150" w:before="300"/>
      </w:pPr>
      <w:r>
        <w:rPr>
          <w:b/>
          <w:bCs/>
          <w:color w:val="1A3A6B"/>
          <w:sz w:val="24"/>
          <w:szCs w:val="24"/>
        </w:rPr>
        <w:t xml:space="preserve">Mis Aplicaciones</w:t>
      </w:r>
    </w:p>
    <w:p>
      <w:pPr>
        <w:spacing w:after="120"/>
        <w:jc w:val="both"/>
      </w:pPr>
      <w:r>
        <w:rPr>
          <w:sz w:val="21"/>
          <w:szCs w:val="21"/>
        </w:rPr>
        <w:t xml:space="preserve">Revisa el historial de tus postulaciones con: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Nombre de la vacante y estado actual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Puntaje de compatibilidad (match score)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Fecha de la última actualización</w:t>
      </w:r>
    </w:p>
    <w:p>
      <w:pPr>
        <w:pStyle w:val="Heading2"/>
        <w:spacing w:after="150" w:before="300"/>
      </w:pPr>
      <w:r>
        <w:rPr>
          <w:b/>
          <w:bCs/>
          <w:color w:val="1A3A6B"/>
          <w:sz w:val="24"/>
          <w:szCs w:val="24"/>
        </w:rPr>
        <w:t xml:space="preserve">Mis Métricas</w:t>
      </w:r>
    </w:p>
    <w:p>
      <w:pPr>
        <w:spacing w:after="120"/>
        <w:jc w:val="both"/>
      </w:pPr>
      <w:r>
        <w:rPr>
          <w:sz w:val="21"/>
          <w:szCs w:val="21"/>
        </w:rPr>
        <w:t xml:space="preserve">Pestaña dedicada a tus indicadores personales: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Aplicaciones Totales: cuántas vacantes has aplicado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En Vacantes Activas: postulaciones a vacantes aún abiertas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Mejor Match: el puntaje más alto que has obtenido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Perfil Completo: porcentaje de tu perfil completado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Match Promedio: promedio de todos tus scores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Vacantes Recomendadas: vacantes que coinciden con tu perfil y no has aplicado</w:t>
      </w:r>
    </w:p>
    <w:p>
      <w:pPr>
        <w:pStyle w:val="Heading1"/>
        <w:spacing w:after="200" w:before="400"/>
      </w:pPr>
      <w:r>
        <w:rPr>
          <w:b/>
          <w:bCs/>
          <w:color w:val="1565C0"/>
          <w:sz w:val="28"/>
          <w:szCs w:val="28"/>
        </w:rPr>
        <w:t xml:space="preserve">Estados del Pipeline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pct" w:w="33.333333333333336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pct" w:w="33.333333333333336%"/>
            <w:shd w:fill="1565C0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¿Quién lo establece?</w:t>
            </w:r>
          </w:p>
        </w:tc>
      </w:tr>
      <w:tr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Sugerido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algoritmo identificó al candidato como compatible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Automático</w:t>
            </w:r>
          </w:p>
        </w:tc>
      </w:tr>
      <w:tr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Aplicó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candidato se postuló o fue registrado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Candidato / Reclutador</w:t>
            </w:r>
          </w:p>
        </w:tc>
      </w:tr>
      <w:tr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Entrevista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candidato fue convocado a entrevista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Reclutador</w:t>
            </w:r>
          </w:p>
        </w:tc>
      </w:tr>
      <w:tr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Aprobado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candidato superó la evaluación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Reclutador</w:t>
            </w:r>
          </w:p>
        </w:tc>
      </w:tr>
      <w:tr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Contratado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candidato fue contratado</w:t>
            </w:r>
          </w:p>
        </w:tc>
        <w:tc>
          <w:tcPr>
            <w:tcW w:type="pct" w:w="33.333333333333336%"/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Reclutador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565C0"/>
          <w:sz w:val="28"/>
          <w:szCs w:val="28"/>
        </w:rPr>
        <w:t xml:space="preserve">Protección de Datos Personales</w:t>
      </w:r>
    </w:p>
    <w:p>
      <w:pPr>
        <w:spacing w:after="120"/>
        <w:jc w:val="both"/>
      </w:pPr>
      <w:r>
        <w:rPr>
          <w:sz w:val="21"/>
          <w:szCs w:val="21"/>
        </w:rPr>
        <w:t xml:space="preserve">En cumplimiento de la Ley 1581 de 2012, la plataforma: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Solicita consentimiento expreso al registrarse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Almacena el registro de consentimiento con IP y fecha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Permite al reclutador declarar que obtuvo consentimiento al registrar candidatos manualmente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Proporciona una política de datos completa en /politica-de-datos</w:t>
      </w:r>
    </w:p>
    <w:p>
      <w:pPr>
        <w:pStyle w:val="Heading1"/>
        <w:spacing w:after="200" w:before="400"/>
      </w:pPr>
      <w:r>
        <w:rPr>
          <w:b/>
          <w:bCs/>
          <w:color w:val="1565C0"/>
          <w:sz w:val="28"/>
          <w:szCs w:val="28"/>
        </w:rPr>
        <w:t xml:space="preserve">Notificaciones por Correo</w:t>
      </w:r>
    </w:p>
    <w:p>
      <w:pPr>
        <w:spacing w:after="120"/>
        <w:jc w:val="both"/>
      </w:pPr>
      <w:r>
        <w:rPr>
          <w:sz w:val="21"/>
          <w:szCs w:val="21"/>
        </w:rPr>
        <w:t xml:space="preserve">La plataforma envía correos electrónicos en estos casos: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Recuperación de contraseña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Nueva vacante recomendada (score &gt;= 70%)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Invitación a prueba técnica (al pasar a estado 'Entrevista')</w:t>
      </w:r>
    </w:p>
    <w:p>
      <w:pPr>
        <w:spacing w:after="120"/>
        <w:jc w:val="both"/>
      </w:pPr>
      <w:r>
        <w:rPr>
          <w:sz w:val="21"/>
          <w:szCs w:val="21"/>
        </w:rPr>
        <w:t xml:space="preserve">Sin configuración SMTP, los correos se muestran en la consola del backend.</w:t>
      </w:r>
    </w:p>
    <w:p>
      <w:pPr>
        <w:pStyle w:val="Heading1"/>
        <w:spacing w:after="200" w:before="400"/>
      </w:pPr>
      <w:r>
        <w:rPr>
          <w:b/>
          <w:bCs/>
          <w:color w:val="1565C0"/>
          <w:sz w:val="28"/>
          <w:szCs w:val="28"/>
        </w:rPr>
        <w:t xml:space="preserve">Preguntas Frecuentes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¿Cómo me registro como candidato?</w:t>
      </w:r>
      <w:r>
        <w:rPr>
          <w:sz w:val="21"/>
          <w:szCs w:val="21"/>
        </w:rPr>
        <w:t xml:space="preserve"> Selecciona 'Soy Candidato' y haz clic en 'Crear cuenta'. Completa tus datos, adjunta tu hoja de vida y acepta la política de datos.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¿Qué formato debe tener mi hoja de vida?</w:t>
      </w:r>
      <w:r>
        <w:rPr>
          <w:sz w:val="21"/>
          <w:szCs w:val="21"/>
        </w:rPr>
        <w:t xml:space="preserve"> PDF o DOCX. Máximo 10 MB.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¿Cómo se calcula el puntaje de compatibilidad?</w:t>
      </w:r>
      <w:r>
        <w:rPr>
          <w:sz w:val="21"/>
          <w:szCs w:val="21"/>
        </w:rPr>
        <w:t xml:space="preserve"> Experiencia 35%, Certificaciones 35%, Ubicación 15%, Disponibilidad 15%.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¿Puedo tener ambos roles?</w:t>
      </w:r>
      <w:r>
        <w:rPr>
          <w:sz w:val="21"/>
          <w:szCs w:val="21"/>
        </w:rPr>
        <w:t xml:space="preserve"> Sí, puedes ser reclutador y candidato con el mismo email.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¿Cómo mejoro mi puntaje de compatibilidad?</w:t>
      </w:r>
      <w:r>
        <w:rPr>
          <w:sz w:val="21"/>
          <w:szCs w:val="21"/>
        </w:rPr>
        <w:t xml:space="preserve"> Completa tu perfil al 100% e incluye todas tus certificaciones.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¿El análisis de IA es obligatorio?</w:t>
      </w:r>
      <w:r>
        <w:rPr>
          <w:sz w:val="21"/>
          <w:szCs w:val="21"/>
        </w:rPr>
        <w:t xml:space="preserve"> No, puedes completar tu perfil manualmente.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¿Recibiré correo al pasar a Entrevista?</w:t>
      </w:r>
      <w:r>
        <w:rPr>
          <w:sz w:val="21"/>
          <w:szCs w:val="21"/>
        </w:rPr>
        <w:t xml:space="preserve"> Sí, el sistema envía un correo con el enlace de prueba técnica configurado por el reclutador.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¿Qué pasa si no acepto la política de datos?</w:t>
      </w:r>
      <w:r>
        <w:rPr>
          <w:sz w:val="21"/>
          <w:szCs w:val="21"/>
        </w:rPr>
        <w:t xml:space="preserve"> No puedes registrarte como candidato. Es un requisito legal.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2026-05-24T20:55:21.184Z</dcterms:created>
  <dcterms:modified xsi:type="dcterms:W3CDTF">2026-05-24T20:55:21.184Z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