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Detecting Privilege Escalation Attempt on Security Onion</w:t>
      </w:r>
    </w:p>
    <w:p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Execute Summary:</w:t>
      </w:r>
    </w:p>
    <w:p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On December 17, 2024, multiple high severity Suricata alerts were observed on Security Onion sensors indicating post-exploitation activity consistent with tools like Cobalt Strike, Metasploit and Hancitor.</w:t>
      </w:r>
    </w:p>
    <w:p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These detections suggest that one or more internal hosts (10.12.17.101) may have been compromised and were attempting to communicate with external command-and-contorl infrastructure.</w:t>
      </w:r>
    </w:p>
    <w:p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Such activity strongly indicates that privilege escalation and persistence mechanisms may have been established by the attacker after gaining initial access.</w:t>
      </w:r>
    </w:p>
    <w:p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Indicator of Compromise(IOCs)</w:t>
      </w:r>
    </w:p>
    <w:p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tbl>
      <w:tblPr>
        <w:tblW w:w="945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3"/>
        <w:gridCol w:w="4886"/>
        <w:gridCol w:w="24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Value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8" w:hRule="atLeast"/>
        </w:trPr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Internal Host</w:t>
            </w: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10.12.17.101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Possible compromised client endpoint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8" w:hRule="atLeast"/>
        </w:trPr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External IP</w:t>
            </w: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104.26.0.231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Cloudflare-hosted C2 or proxy endpoint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7" w:hRule="atLeast"/>
        </w:trPr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Domain</w:t>
            </w: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geo.netsupportsoftware.com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Associated with NetSupport Remote Access lookup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7" w:hRule="atLeast"/>
        </w:trPr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Suricata Signature IDs</w:t>
            </w: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2033713, 2035096, 2025644, 2035441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Malware / Beacon / Shellcode alerts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7" w:hRule="atLeast"/>
        </w:trPr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Connection State</w:t>
            </w: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Established → RST (Aborted)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Indicative of beacon-like, short-lived C2 sessions</w:t>
            </w:r>
          </w:p>
        </w:tc>
      </w:tr>
    </w:tbl>
    <w:p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left"/>
        <w:rPr>
          <w:rFonts w:hint="default"/>
          <w:b/>
          <w:bCs/>
          <w:sz w:val="24"/>
          <w:szCs w:val="24"/>
          <w:lang w:val="en-US"/>
        </w:rPr>
      </w:pPr>
    </w:p>
    <w:p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br w:type="page"/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Timeline of Events</w:t>
      </w:r>
    </w:p>
    <w:p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left"/>
        <w:rPr>
          <w:rFonts w:hint="default"/>
          <w:b/>
          <w:bCs/>
          <w:sz w:val="24"/>
          <w:szCs w:val="24"/>
          <w:lang w:val="en-US"/>
        </w:rPr>
      </w:pPr>
    </w:p>
    <w:tbl>
      <w:tblPr>
        <w:tblW w:w="954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5"/>
        <w:gridCol w:w="1770"/>
        <w:gridCol w:w="1875"/>
        <w:gridCol w:w="2370"/>
        <w:gridCol w:w="13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Timestamp (UTC)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Source IP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Destination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Alert Signature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Severity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0" w:hRule="atLeast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12/17/2024 2:32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10.12.17.101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104.26.0.231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ET REMOTE_ACCESS NetSupport GeoLocation Lookup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High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12/17/2024 2:33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10.12.17.101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Multiple External IPs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ET MALWARE Cobalt Strike Beacon Observed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High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12/17/2024 2:35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10.12.17.101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External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ET MALWARE Successful Cobalt Strike Shellcode Download (x32)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High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12/17/2024 2:36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10.12.17.101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External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ET MALWARE Possible Metasploit Payload Bind_API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High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12/17/2024 2:38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10.12.17.101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External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ET MALWARE Suspected Win32/Hancitor Checkin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High</w:t>
            </w:r>
          </w:p>
        </w:tc>
      </w:tr>
    </w:tbl>
    <w:p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Investigation Summary:</w:t>
      </w:r>
    </w:p>
    <w:p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Network Layer (Suricata + Zeek)</w:t>
      </w:r>
    </w:p>
    <w:p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Suricata detected multiple Cobalt Strike beacon and Metaspoit payload alerts, confirming post-exploitation activity.</w:t>
      </w:r>
    </w:p>
    <w:p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NetSupport GeoLocation Lookup request to geo.netsupportsoftware.com over HTTP suggests presence of remote administration or RAT like acitivity.</w:t>
      </w:r>
    </w:p>
    <w:p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Coonection States: “Connection established, originator aborted (sent a RST)” indicates short-lived beacon communication, commonly used in C2 framework.</w:t>
      </w:r>
    </w:p>
    <w:p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Repeated connections and payload downloads from external servers show possible command retrieval and excution.</w:t>
      </w:r>
    </w:p>
    <w:p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Endpoint Analysis (Inference)</w:t>
      </w:r>
    </w:p>
    <w:p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The presence of Cobalt Strike and Metasploit suggests:</w:t>
      </w:r>
    </w:p>
    <w:p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Code execution on the host</w:t>
      </w:r>
    </w:p>
    <w:p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Possible escalation from a standard user to </w:t>
      </w:r>
      <w:r>
        <w:rPr>
          <w:rFonts w:hint="default"/>
          <w:b w:val="0"/>
          <w:bCs w:val="0"/>
          <w:sz w:val="24"/>
          <w:szCs w:val="24"/>
          <w:lang w:val="en-US"/>
        </w:rPr>
        <w:tab/>
        <w:t>SYSTEM/Administrator/root.</w:t>
      </w:r>
    </w:p>
    <w:p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Attempts to maintain persistence</w:t>
      </w:r>
    </w:p>
    <w:p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Host logs</w:t>
      </w:r>
    </w:p>
    <w:p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Check Event ID 4688 (process service usage)</w:t>
      </w:r>
    </w:p>
    <w:p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Event ID 4673/4674 (privileged service usage)</w:t>
      </w:r>
    </w:p>
    <w:p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Event ID 7045 (service installation)</w:t>
      </w:r>
    </w:p>
    <w:p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Event ID 4624 (logon type 2 or 10 for interactive/remote </w:t>
      </w:r>
      <w:r>
        <w:rPr>
          <w:rFonts w:hint="default"/>
          <w:b w:val="0"/>
          <w:bCs w:val="0"/>
          <w:sz w:val="24"/>
          <w:szCs w:val="24"/>
          <w:lang w:val="en-US"/>
        </w:rPr>
        <w:tab/>
        <w:t>access).</w:t>
      </w:r>
    </w:p>
    <w:p>
      <w:pPr>
        <w:pStyle w:val="2"/>
        <w:keepNext w:val="0"/>
        <w:keepLines w:val="0"/>
        <w:widowControl/>
        <w:suppressLineNumbers w:val="0"/>
        <w:rPr>
          <w:rFonts w:hint="default" w:asciiTheme="majorAscii" w:hAnsiTheme="majorAscii"/>
          <w:sz w:val="24"/>
          <w:szCs w:val="24"/>
        </w:rPr>
      </w:pPr>
      <w:r>
        <w:rPr>
          <w:rStyle w:val="7"/>
          <w:rFonts w:hint="default" w:asciiTheme="majorAscii" w:hAnsiTheme="majorAscii"/>
          <w:b/>
          <w:bCs/>
          <w:sz w:val="24"/>
          <w:szCs w:val="24"/>
        </w:rPr>
        <w:t>6. Impact Assessment</w:t>
      </w:r>
    </w:p>
    <w:p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7"/>
        </w:rPr>
        <w:t>Compromised Asset:</w:t>
      </w:r>
      <w:r>
        <w:t xml:space="preserve"> Internal host </w:t>
      </w:r>
      <w:r>
        <w:rPr>
          <w:rStyle w:val="5"/>
        </w:rPr>
        <w:t>10.12.17.101</w:t>
      </w:r>
    </w:p>
    <w:p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7"/>
        </w:rPr>
        <w:t>Impact Type:</w:t>
      </w:r>
      <w:r>
        <w:t xml:space="preserve"> P</w:t>
      </w:r>
      <w:bookmarkStart w:id="0" w:name="_GoBack"/>
      <w:bookmarkEnd w:id="0"/>
      <w:r>
        <w:t>ost-exploitation → privilege escalation → potential lateral movement.</w:t>
      </w:r>
    </w:p>
    <w:p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7"/>
        </w:rPr>
        <w:t>Risk:</w:t>
      </w:r>
      <w:r>
        <w:t xml:space="preserve"> High — Cobalt Strike indicates potential </w:t>
      </w:r>
      <w:r>
        <w:rPr>
          <w:rStyle w:val="7"/>
        </w:rPr>
        <w:t>full control</w:t>
      </w:r>
      <w:r>
        <w:t xml:space="preserve"> of system.</w:t>
      </w:r>
    </w:p>
    <w:p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ajorAscii" w:hAnsiTheme="majorAscii"/>
        </w:rPr>
      </w:pPr>
      <w:r>
        <w:rPr>
          <w:rStyle w:val="7"/>
        </w:rPr>
        <w:t>Business Impact:</w:t>
      </w:r>
      <w:r>
        <w:t xml:space="preserve"> Exposure of internal credentials, data exfiltration risk, and lateral spread within network.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Chars="0"/>
        <w:outlineLvl w:val="2"/>
        <w:rPr>
          <w:rFonts w:hint="default" w:asciiTheme="majorAscii" w:hAnsiTheme="majorAscii"/>
        </w:rPr>
      </w:pPr>
      <w:r>
        <w:rPr>
          <w:rStyle w:val="7"/>
          <w:rFonts w:hint="default" w:asciiTheme="majorAscii" w:hAnsiTheme="majorAscii"/>
          <w:b/>
          <w:bCs/>
        </w:rPr>
        <w:t>Conclusion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The investigation confirms a </w:t>
      </w:r>
      <w:r>
        <w:rPr>
          <w:rStyle w:val="7"/>
        </w:rPr>
        <w:t>likely post-exploitation phase</w:t>
      </w:r>
      <w:r>
        <w:t xml:space="preserve"> involving tools such as </w:t>
      </w:r>
      <w:r>
        <w:rPr>
          <w:rStyle w:val="7"/>
        </w:rPr>
        <w:t>Cobalt Strike and Metasploit</w:t>
      </w:r>
      <w:r>
        <w:t>, which inherently involve privilege escalation components.</w:t>
      </w:r>
      <w:r>
        <w:br w:type="textWrapping"/>
      </w:r>
      <w:r>
        <w:t xml:space="preserve">The host </w:t>
      </w:r>
      <w:r>
        <w:rPr>
          <w:rStyle w:val="5"/>
        </w:rPr>
        <w:t>10.12.17.101</w:t>
      </w:r>
      <w:r>
        <w:t xml:space="preserve"> is considered </w:t>
      </w:r>
      <w:r>
        <w:rPr>
          <w:rStyle w:val="7"/>
        </w:rPr>
        <w:t>compromised</w:t>
      </w:r>
      <w:r>
        <w:t xml:space="preserve"> and should undergo full forensic and remediation procedures.</w:t>
      </w:r>
      <w:r>
        <w:br w:type="textWrapping"/>
      </w:r>
      <w:r>
        <w:t>This event demonstrates a sophisticated intrusion pattern and emphasizes the need for stronger endpoint monitoring and privilege escalation detection mechanisms.</w:t>
      </w:r>
    </w:p>
    <w:p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sectPr>
      <w:type w:val="continuous"/>
      <w:pgSz w:w="11906" w:h="16838"/>
      <w:pgMar w:top="1440" w:right="1800" w:bottom="1440" w:left="1800" w:header="720" w:footer="720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be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bel">
    <w:panose1 w:val="02000506030000020004"/>
    <w:charset w:val="00"/>
    <w:family w:val="auto"/>
    <w:pitch w:val="default"/>
    <w:sig w:usb0="00000001" w:usb1="00000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1EF2D"/>
    <w:multiLevelType w:val="singleLevel"/>
    <w:tmpl w:val="BF71EF2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BFE5249"/>
    <w:multiLevelType w:val="singleLevel"/>
    <w:tmpl w:val="DBFE5249"/>
    <w:lvl w:ilvl="0" w:tentative="0">
      <w:start w:val="7"/>
      <w:numFmt w:val="decimal"/>
      <w:suff w:val="space"/>
      <w:lvlText w:val="%1."/>
      <w:lvlJc w:val="left"/>
    </w:lvl>
  </w:abstractNum>
  <w:abstractNum w:abstractNumId="2">
    <w:nsid w:val="EFFCD34A"/>
    <w:multiLevelType w:val="singleLevel"/>
    <w:tmpl w:val="EFFCD34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CDDAC6"/>
    <w:rsid w:val="6FCDD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2025-11-08T15:12:00Z</dcterms:created>
  <dc:creator>arslan</dc:creator>
  <cp:lastModifiedBy>arslan</cp:lastModifiedBy>
  <dcterms:modified xsi:type="dcterms:W3CDTF">2025-11-08T15:49:40Z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