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</w:rPr>
      </w:pPr>
    </w:p>
    <w:p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Detecting Compromised Host on Security Onion</w:t>
      </w:r>
    </w:p>
    <w:p>
      <w:pPr>
        <w:jc w:val="center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 part of my ongoing cyber defense and threat detection lab at codeessence, I investigated brute force attemtp on security onion using zeek, kibana, and suricata.</w:t>
      </w:r>
    </w:p>
    <w:p>
      <w:pPr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Scenario 9 — Compromised Host Investigation</w:t>
      </w:r>
    </w:p>
    <w:p>
      <w:pPr>
        <w:jc w:val="left"/>
        <w:rPr>
          <w:rFonts w:hint="default"/>
          <w:b/>
          <w:bCs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Investigation Summary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During the analysis, several alerts were detected in Security Onion indicating a possible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phishing or malware infection on a host system. Key alerts included: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Cobalt Strike Beacon Observed   — evidence of potential command-and-control (C2) activity.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Hancitor Checkin   and   Metasploit Payload Detected   — confirming malicious code execution and persistence attempts.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External IP Lookup   events — showing possible data exfiltration or remote access communication.</w:t>
      </w:r>
    </w:p>
    <w:p>
      <w:pPr>
        <w:numPr>
          <w:numId w:val="0"/>
        </w:numPr>
        <w:ind w:leftChars="0"/>
        <w:jc w:val="left"/>
        <w:rPr>
          <w:rFonts w:hint="default"/>
          <w:sz w:val="24"/>
          <w:szCs w:val="24"/>
        </w:rPr>
      </w:pPr>
    </w:p>
    <w:p>
      <w:pPr>
        <w:numPr>
          <w:numId w:val="0"/>
        </w:numPr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4150" cy="1963420"/>
            <wp:effectExtent l="0" t="0" r="12700" b="17780"/>
            <wp:docPr id="1" name="Picture 1" descr="Screenshot from 2025-11-08 14-50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5-11-08 14-50-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Analysis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These events strongly suggest a phishing-based malware compromise, where the user may have executed a malicious attachment or link.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infected endpoint initiated C2 connections to external servers, consistent with post-exploitation behavior.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Correlation with Zeek and Suricata logs showed repeated outbound connections to suspicious IPs, supporting the malware activity hypothesis.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Conclusion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host exhibited   clear indicators of compromise (IOC)   consistent with malware infection and remote control. The incident demonstrates the analyst’s ability to: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Identify and interpret phishing and C2 indicators from Security Onion alerts.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Correlate endpoint and network data to confirm compromise and assess impact.</w:t>
      </w:r>
    </w:p>
    <w:p>
      <w:pPr>
        <w:jc w:val="left"/>
        <w:rPr>
          <w:rFonts w:hint="default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4"/>
          <w:rFonts w:hint="default" w:asciiTheme="majorAscii" w:hAnsiTheme="majorAscii"/>
          <w:b/>
          <w:bCs/>
        </w:rPr>
        <w:t>Tools Used:</w:t>
      </w:r>
      <w:r>
        <w:rPr>
          <w:rFonts w:hint="default" w:asciiTheme="majorAscii" w:hAnsiTheme="majorAscii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Security Onion, Zeek, Suricata, Kibana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 w:asciiTheme="majorAscii" w:hAnsiTheme="majorAscii"/>
        </w:rPr>
      </w:pPr>
      <w:r>
        <w:rPr>
          <w:rFonts w:hint="default" w:asciiTheme="majorAscii" w:hAnsiTheme="majorAscii"/>
        </w:rPr>
        <w:br w:type="textWrapping"/>
      </w:r>
      <w:r>
        <w:rPr>
          <w:rStyle w:val="4"/>
          <w:rFonts w:hint="default" w:asciiTheme="majorAscii" w:hAnsiTheme="majorAscii"/>
          <w:b/>
          <w:bCs/>
        </w:rPr>
        <w:t>Tags:</w:t>
      </w: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#CyberSecurity #ThreatDetection #</w:t>
      </w:r>
      <w:r>
        <w:rPr>
          <w:rFonts w:hint="default" w:asciiTheme="majorAscii" w:hAnsiTheme="majorAscii"/>
          <w:lang w:val="en-US"/>
        </w:rPr>
        <w:t xml:space="preserve">host-compromise </w:t>
      </w:r>
      <w:r>
        <w:rPr>
          <w:rFonts w:hint="default" w:asciiTheme="majorAscii" w:hAnsiTheme="majorAscii"/>
        </w:rPr>
        <w:t>#WebSecurity #SecurityOnion #Zeek #Suricata #DVWA #BlueTeam</w:t>
      </w:r>
    </w:p>
    <w:p>
      <w:pPr>
        <w:jc w:val="left"/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FAC73"/>
    <w:multiLevelType w:val="singleLevel"/>
    <w:tmpl w:val="DFBFAC7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3C59B81"/>
    <w:multiLevelType w:val="singleLevel"/>
    <w:tmpl w:val="F3C59B8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F8611"/>
    <w:rsid w:val="5FDF8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2025-11-12T11:44:00Z</dcterms:created>
  <dc:creator>arslan</dc:creator>
  <cp:lastModifiedBy>arslan</cp:lastModifiedBy>
  <dcterms:modified xsi:type="dcterms:W3CDTF">2025-11-12T11:54:48Z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