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8304091" w:displacedByCustomXml="next"/>
    <w:bookmarkStart w:id="1" w:name="_Hlk158304122" w:displacedByCustomXml="next"/>
    <w:sdt>
      <w:sdtPr>
        <w:id w:val="-674505231"/>
        <w:docPartObj>
          <w:docPartGallery w:val="Cover Pages"/>
          <w:docPartUnique/>
        </w:docPartObj>
      </w:sdtPr>
      <w:sdtContent>
        <w:p w14:paraId="59B03E0B" w14:textId="77777777" w:rsidR="00EB229B" w:rsidRDefault="00EB229B" w:rsidP="00EB229B">
          <w:r>
            <w:rPr>
              <w:noProof/>
            </w:rPr>
            <mc:AlternateContent>
              <mc:Choice Requires="wps">
                <w:drawing>
                  <wp:anchor distT="0" distB="0" distL="114300" distR="114300" simplePos="0" relativeHeight="251660288" behindDoc="0" locked="0" layoutInCell="1" allowOverlap="1" wp14:anchorId="03473CEA" wp14:editId="5EF89713">
                    <wp:simplePos x="0" y="0"/>
                    <wp:positionH relativeFrom="page">
                      <wp:posOffset>1138555</wp:posOffset>
                    </wp:positionH>
                    <wp:positionV relativeFrom="page">
                      <wp:posOffset>1404991</wp:posOffset>
                    </wp:positionV>
                    <wp:extent cx="5753100" cy="2529840"/>
                    <wp:effectExtent l="0" t="0" r="13335" b="381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2529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38D28C" w14:textId="77777777" w:rsidR="00EB229B" w:rsidRDefault="00EB229B" w:rsidP="00EB229B">
                                <w:pPr>
                                  <w:pStyle w:val="NoSpacing"/>
                                  <w:jc w:val="right"/>
                                  <w:rPr>
                                    <w:smallCaps/>
                                    <w:sz w:val="48"/>
                                    <w:szCs w:val="48"/>
                                    <w:lang w:val="en-GB"/>
                                  </w:rPr>
                                </w:pPr>
                                <w:r w:rsidRPr="00300A13">
                                  <w:rPr>
                                    <w:smallCaps/>
                                    <w:sz w:val="48"/>
                                    <w:szCs w:val="48"/>
                                    <w:lang w:val="en-GB"/>
                                  </w:rPr>
                                  <w:t>PERSONAL TRAINER MANAGER APP</w:t>
                                </w:r>
                              </w:p>
                              <w:p w14:paraId="14F22632" w14:textId="7655CA19" w:rsidR="00EB229B" w:rsidRPr="000C53E8" w:rsidRDefault="00EB229B" w:rsidP="00EB229B">
                                <w:pPr>
                                  <w:pStyle w:val="NoSpacing"/>
                                  <w:jc w:val="right"/>
                                  <w:rPr>
                                    <w:rFonts w:cstheme="minorHAnsi"/>
                                    <w:smallCaps/>
                                    <w:sz w:val="56"/>
                                    <w:szCs w:val="56"/>
                                    <w:lang w:val="en-GB"/>
                                  </w:rPr>
                                </w:pPr>
                                <w:r>
                                  <w:rPr>
                                    <w:smallCaps/>
                                    <w:sz w:val="56"/>
                                    <w:szCs w:val="56"/>
                                    <w:lang w:val="en-GB"/>
                                  </w:rPr>
                                  <w:t xml:space="preserve">CLOUD STORAGE SOLUTIONS ANALYSIS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03473CEA" id="_x0000_t202" coordsize="21600,21600" o:spt="202" path="m,l,21600r21600,l21600,xe">
                    <v:stroke joinstyle="miter"/>
                    <v:path gradientshapeok="t" o:connecttype="rect"/>
                  </v:shapetype>
                  <v:shape id="Text Box 23" o:spid="_x0000_s1026" type="#_x0000_t202" style="position:absolute;margin-left:89.65pt;margin-top:110.65pt;width:453pt;height:199.2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" filled="f" stroked="f" strokeweight=".5pt">
                    <v:textbox inset="0,0,0,0">
                      <w:txbxContent>
                        <w:p w14:paraId="6E38D28C" w14:textId="77777777" w:rsidR="00EB229B" w:rsidRDefault="00EB229B" w:rsidP="00EB229B">
                          <w:pPr>
                            <w:pStyle w:val="NoSpacing"/>
                            <w:jc w:val="right"/>
                            <w:rPr>
                              <w:smallCaps/>
                              <w:sz w:val="48"/>
                              <w:szCs w:val="48"/>
                              <w:lang w:val="en-GB"/>
                            </w:rPr>
                          </w:pPr>
                          <w:r w:rsidRPr="00300A13">
                            <w:rPr>
                              <w:smallCaps/>
                              <w:sz w:val="48"/>
                              <w:szCs w:val="48"/>
                              <w:lang w:val="en-GB"/>
                            </w:rPr>
                            <w:t>PERSONAL TRAINER MANAGER APP</w:t>
                          </w:r>
                        </w:p>
                        <w:p w14:paraId="14F22632" w14:textId="7655CA19" w:rsidR="00EB229B" w:rsidRPr="000C53E8" w:rsidRDefault="00EB229B" w:rsidP="00EB229B">
                          <w:pPr>
                            <w:pStyle w:val="NoSpacing"/>
                            <w:jc w:val="right"/>
                            <w:rPr>
                              <w:rFonts w:cstheme="minorHAnsi"/>
                              <w:smallCaps/>
                              <w:sz w:val="56"/>
                              <w:szCs w:val="56"/>
                              <w:lang w:val="en-GB"/>
                            </w:rPr>
                          </w:pPr>
                          <w:r>
                            <w:rPr>
                              <w:smallCaps/>
                              <w:sz w:val="56"/>
                              <w:szCs w:val="56"/>
                              <w:lang w:val="en-GB"/>
                            </w:rPr>
                            <w:t xml:space="preserve">CLOUD STORAGE SOLUTIONS ANALYSIS </w:t>
                          </w:r>
                        </w:p>
                      </w:txbxContent>
                    </v:textbox>
                    <w10:wrap type="square" anchorx="page" anchory="page"/>
                  </v:shape>
                </w:pict>
              </mc:Fallback>
            </mc:AlternateContent>
          </w:r>
        </w:p>
        <w:p w14:paraId="59491C03" w14:textId="77777777" w:rsidR="00EB229B" w:rsidRDefault="00EB229B" w:rsidP="00EB229B">
          <w:r>
            <w:rPr>
              <w:noProof/>
            </w:rPr>
            <mc:AlternateContent>
              <mc:Choice Requires="wps">
                <w:drawing>
                  <wp:anchor distT="0" distB="0" distL="114300" distR="114300" simplePos="0" relativeHeight="251662336" behindDoc="0" locked="0" layoutInCell="1" allowOverlap="1" wp14:anchorId="01C8AB58" wp14:editId="0A62079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28AFFDD8" w14:textId="77777777" w:rsidR="00EB229B" w:rsidRPr="00300A13" w:rsidRDefault="00EB229B" w:rsidP="00EB229B">
                                    <w:pPr>
                                      <w:pStyle w:val="NoSpacing"/>
                                      <w:jc w:val="right"/>
                                      <w:rPr>
                                        <w:caps/>
                                        <w:sz w:val="40"/>
                                        <w:szCs w:val="40"/>
                                      </w:rPr>
                                    </w:pPr>
                                    <w:r>
                                      <w:rPr>
                                        <w:caps/>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1C8AB58" id="Text Box 2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caps/>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4-02-08T00:00:00Z">
                              <w:dateFormat w:val="MMMM d, yyyy"/>
                              <w:lid w:val="en-US"/>
                              <w:storeMappedDataAs w:val="dateTime"/>
                              <w:calendar w:val="gregorian"/>
                            </w:date>
                          </w:sdtPr>
                          <w:sdtContent>
                            <w:p w14:paraId="28AFFDD8" w14:textId="77777777" w:rsidR="00EB229B" w:rsidRPr="00300A13" w:rsidRDefault="00EB229B" w:rsidP="00EB229B">
                              <w:pPr>
                                <w:pStyle w:val="NoSpacing"/>
                                <w:jc w:val="right"/>
                                <w:rPr>
                                  <w:caps/>
                                  <w:sz w:val="40"/>
                                  <w:szCs w:val="40"/>
                                </w:rPr>
                              </w:pPr>
                              <w:r>
                                <w:rPr>
                                  <w:caps/>
                                  <w:sz w:val="40"/>
                                  <w:szCs w:val="40"/>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DCAF82A" wp14:editId="1E9F43D5">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FAC734"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" fillcolor="#0070c0" stroked="f" strokeweight="1pt">
                      <o:lock v:ext="edit" aspectratio="t"/>
                    </v:rect>
                    <w10:wrap anchorx="page" anchory="page"/>
                  </v:group>
                </w:pict>
              </mc:Fallback>
            </mc:AlternateContent>
          </w:r>
        </w:p>
      </w:sdtContent>
    </w:sdt>
    <w:p w14:paraId="64C48E22" w14:textId="748C1297" w:rsidR="00EB229B" w:rsidRDefault="00EB229B" w:rsidP="00EB229B">
      <w:pPr>
        <w:pStyle w:val="Heading1"/>
      </w:pPr>
      <w:r>
        <w:rPr>
          <w:noProof/>
        </w:rPr>
        <mc:AlternateContent>
          <mc:Choice Requires="wps">
            <w:drawing>
              <wp:anchor distT="0" distB="0" distL="114300" distR="114300" simplePos="0" relativeHeight="251661312" behindDoc="0" locked="0" layoutInCell="1" allowOverlap="1" wp14:anchorId="5EFA122D" wp14:editId="3A983359">
                <wp:simplePos x="0" y="0"/>
                <wp:positionH relativeFrom="margin">
                  <wp:align>right</wp:align>
                </wp:positionH>
                <wp:positionV relativeFrom="margin">
                  <wp:align>bottom</wp:align>
                </wp:positionV>
                <wp:extent cx="5753100" cy="1884459"/>
                <wp:effectExtent l="0" t="0" r="13335" b="19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18844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A0B5C" w14:textId="77777777" w:rsidR="00EB229B" w:rsidRDefault="00EB229B" w:rsidP="00EB229B">
                            <w:pPr>
                              <w:pStyle w:val="NoSpacing"/>
                              <w:jc w:val="right"/>
                              <w:rPr>
                                <w:caps/>
                                <w:color w:val="262626" w:themeColor="text1" w:themeTint="D9"/>
                                <w:sz w:val="40"/>
                                <w:szCs w:val="40"/>
                              </w:rPr>
                            </w:pPr>
                            <w:r>
                              <w:rPr>
                                <w:caps/>
                                <w:color w:val="262626" w:themeColor="text1" w:themeTint="D9"/>
                                <w:sz w:val="40"/>
                                <w:szCs w:val="40"/>
                              </w:rPr>
                              <w:t>Jay Kirkham</w:t>
                            </w:r>
                          </w:p>
                          <w:p w14:paraId="50826B43" w14:textId="77777777" w:rsidR="00EB229B" w:rsidRPr="00300A13" w:rsidRDefault="00EB229B" w:rsidP="00EB229B">
                            <w:pPr>
                              <w:pStyle w:val="NoSpacing"/>
                              <w:jc w:val="right"/>
                              <w:rPr>
                                <w:caps/>
                                <w:color w:val="262626" w:themeColor="text1" w:themeTint="D9"/>
                                <w:sz w:val="28"/>
                                <w:szCs w:val="28"/>
                              </w:rPr>
                            </w:pPr>
                            <w:r w:rsidRPr="00300A13">
                              <w:rPr>
                                <w:caps/>
                                <w:color w:val="262626" w:themeColor="text1" w:themeTint="D9"/>
                                <w:sz w:val="28"/>
                                <w:szCs w:val="28"/>
                              </w:rPr>
                              <w:t>Jak77</w:t>
                            </w:r>
                          </w:p>
                          <w:p w14:paraId="3659D4F1" w14:textId="77777777" w:rsidR="00EB229B" w:rsidRPr="00300A13" w:rsidRDefault="00EB229B" w:rsidP="00EB229B">
                            <w:pPr>
                              <w:pStyle w:val="NoSpacing"/>
                              <w:jc w:val="right"/>
                              <w:rPr>
                                <w:caps/>
                                <w:color w:val="262626" w:themeColor="text1" w:themeTint="D9"/>
                                <w:sz w:val="32"/>
                                <w:szCs w:val="32"/>
                              </w:rPr>
                            </w:pPr>
                          </w:p>
                          <w:p w14:paraId="2F4AE5BD" w14:textId="77777777" w:rsidR="00EB229B" w:rsidRPr="00557F97" w:rsidRDefault="00EB229B" w:rsidP="00EB229B">
                            <w:pPr>
                              <w:pStyle w:val="NoSpacing"/>
                              <w:jc w:val="right"/>
                              <w:rPr>
                                <w:caps/>
                                <w:color w:val="262626" w:themeColor="text1" w:themeTint="D9"/>
                                <w:sz w:val="28"/>
                                <w:szCs w:val="28"/>
                              </w:rPr>
                            </w:pPr>
                            <w:r w:rsidRPr="00557F97">
                              <w:rPr>
                                <w:caps/>
                                <w:color w:val="262626" w:themeColor="text1" w:themeTint="D9"/>
                                <w:sz w:val="28"/>
                                <w:szCs w:val="28"/>
                              </w:rPr>
                              <w:t>Software Engineering (G600)</w:t>
                            </w:r>
                          </w:p>
                          <w:p w14:paraId="675C4260" w14:textId="77777777" w:rsidR="00EB229B" w:rsidRPr="00557F97" w:rsidRDefault="00EB229B" w:rsidP="00EB229B">
                            <w:pPr>
                              <w:pStyle w:val="NoSpacing"/>
                              <w:jc w:val="right"/>
                              <w:rPr>
                                <w:caps/>
                                <w:color w:val="262626" w:themeColor="text1" w:themeTint="D9"/>
                                <w:sz w:val="28"/>
                                <w:szCs w:val="28"/>
                              </w:rPr>
                            </w:pPr>
                          </w:p>
                          <w:p w14:paraId="596B37FD" w14:textId="77777777" w:rsidR="00EB229B" w:rsidRDefault="00EB229B" w:rsidP="00EB229B">
                            <w:pPr>
                              <w:pStyle w:val="NoSpacing"/>
                              <w:jc w:val="right"/>
                              <w:rPr>
                                <w:caps/>
                                <w:color w:val="262626" w:themeColor="text1" w:themeTint="D9"/>
                                <w:sz w:val="28"/>
                                <w:szCs w:val="28"/>
                              </w:rPr>
                            </w:pPr>
                            <w:r w:rsidRPr="00557F97">
                              <w:rPr>
                                <w:caps/>
                                <w:color w:val="262626" w:themeColor="text1" w:themeTint="D9"/>
                                <w:sz w:val="28"/>
                                <w:szCs w:val="28"/>
                              </w:rPr>
                              <w:t>Supervised by Chris Loftus (CWL)</w:t>
                            </w:r>
                          </w:p>
                          <w:p w14:paraId="014FB9F5" w14:textId="77777777" w:rsidR="00EB229B" w:rsidRDefault="00EB229B" w:rsidP="00EB229B">
                            <w:pPr>
                              <w:pStyle w:val="NoSpacing"/>
                              <w:jc w:val="right"/>
                              <w:rPr>
                                <w:caps/>
                                <w:color w:val="262626" w:themeColor="text1" w:themeTint="D9"/>
                                <w:sz w:val="28"/>
                                <w:szCs w:val="28"/>
                              </w:rPr>
                            </w:pPr>
                          </w:p>
                          <w:p w14:paraId="6A9DA5B2" w14:textId="6BE0E442" w:rsidR="00EB229B" w:rsidRPr="00557F97" w:rsidRDefault="00EB229B" w:rsidP="00EB229B">
                            <w:pPr>
                              <w:pStyle w:val="NoSpacing"/>
                              <w:jc w:val="right"/>
                              <w:rPr>
                                <w:caps/>
                                <w:color w:val="262626" w:themeColor="text1" w:themeTint="D9"/>
                                <w:sz w:val="28"/>
                                <w:szCs w:val="28"/>
                              </w:rPr>
                            </w:pPr>
                            <w:r>
                              <w:rPr>
                                <w:caps/>
                                <w:color w:val="262626" w:themeColor="text1" w:themeTint="D9"/>
                                <w:sz w:val="28"/>
                                <w:szCs w:val="28"/>
                              </w:rPr>
                              <w:t>Version 1.0 (</w:t>
                            </w:r>
                            <w:r w:rsidR="003B2731">
                              <w:rPr>
                                <w:caps/>
                                <w:color w:val="262626" w:themeColor="text1" w:themeTint="D9"/>
                                <w:sz w:val="28"/>
                                <w:szCs w:val="28"/>
                              </w:rPr>
                              <w:t>RELEASE</w:t>
                            </w:r>
                            <w:r>
                              <w:rPr>
                                <w:caps/>
                                <w:color w:val="262626" w:themeColor="text1" w:themeTint="D9"/>
                                <w:sz w:val="28"/>
                                <w:szCs w:val="28"/>
                              </w:rPr>
                              <w:t>)</w:t>
                            </w:r>
                          </w:p>
                          <w:p w14:paraId="3CEA98A0" w14:textId="77777777" w:rsidR="00EB229B" w:rsidRPr="00557F97" w:rsidRDefault="00EB229B" w:rsidP="00EB229B">
                            <w:pPr>
                              <w:pStyle w:val="NoSpacing"/>
                              <w:jc w:val="right"/>
                              <w:rPr>
                                <w:caps/>
                                <w:color w:val="262626" w:themeColor="text1" w:themeTint="D9"/>
                                <w:sz w:val="28"/>
                                <w:szCs w:val="28"/>
                              </w:rPr>
                            </w:pPr>
                          </w:p>
                          <w:p w14:paraId="0EEDF3D7" w14:textId="77777777" w:rsidR="00EB229B" w:rsidRPr="00557F97" w:rsidRDefault="00000000" w:rsidP="00EB229B">
                            <w:pPr>
                              <w:pStyle w:val="NoSpacing"/>
                              <w:jc w:val="right"/>
                              <w:rPr>
                                <w:caps/>
                                <w:color w:val="262626" w:themeColor="text1" w:themeTint="D9"/>
                                <w:sz w:val="28"/>
                                <w:szCs w:val="28"/>
                              </w:rPr>
                            </w:pPr>
                            <w:sdt>
                              <w:sdtPr>
                                <w:rPr>
                                  <w:color w:val="262626" w:themeColor="text1" w:themeTint="D9"/>
                                  <w:sz w:val="28"/>
                                  <w:szCs w:val="28"/>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229B">
                                  <w:rPr>
                                    <w:color w:val="262626" w:themeColor="text1" w:themeTint="D9"/>
                                    <w:sz w:val="28"/>
                                    <w:szCs w:val="28"/>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EFA122D" id="Text Box 22" o:spid="_x0000_s1028" type="#_x0000_t202" style="position:absolute;margin-left:401.8pt;margin-top:0;width:453pt;height:148.4pt;z-index:251661312;visibility:visible;mso-wrap-style:square;mso-width-percent:734;mso-height-percent:0;mso-wrap-distance-left:9pt;mso-wrap-distance-top:0;mso-wrap-distance-right:9pt;mso-wrap-distance-bottom:0;mso-position-horizontal:right;mso-position-horizontal-relative:margin;mso-position-vertical:bottom;mso-position-vertical-relative:margin;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" filled="f" stroked="f" strokeweight=".5pt">
                <v:textbox inset="0,0,0,0">
                  <w:txbxContent>
                    <w:p w14:paraId="02AA0B5C" w14:textId="77777777" w:rsidR="00EB229B" w:rsidRDefault="00EB229B" w:rsidP="00EB229B">
                      <w:pPr>
                        <w:pStyle w:val="NoSpacing"/>
                        <w:jc w:val="right"/>
                        <w:rPr>
                          <w:caps/>
                          <w:color w:val="262626" w:themeColor="text1" w:themeTint="D9"/>
                          <w:sz w:val="40"/>
                          <w:szCs w:val="40"/>
                        </w:rPr>
                      </w:pPr>
                      <w:r>
                        <w:rPr>
                          <w:caps/>
                          <w:color w:val="262626" w:themeColor="text1" w:themeTint="D9"/>
                          <w:sz w:val="40"/>
                          <w:szCs w:val="40"/>
                        </w:rPr>
                        <w:t>Jay Kirkham</w:t>
                      </w:r>
                    </w:p>
                    <w:p w14:paraId="50826B43" w14:textId="77777777" w:rsidR="00EB229B" w:rsidRPr="00300A13" w:rsidRDefault="00EB229B" w:rsidP="00EB229B">
                      <w:pPr>
                        <w:pStyle w:val="NoSpacing"/>
                        <w:jc w:val="right"/>
                        <w:rPr>
                          <w:caps/>
                          <w:color w:val="262626" w:themeColor="text1" w:themeTint="D9"/>
                          <w:sz w:val="28"/>
                          <w:szCs w:val="28"/>
                        </w:rPr>
                      </w:pPr>
                      <w:r w:rsidRPr="00300A13">
                        <w:rPr>
                          <w:caps/>
                          <w:color w:val="262626" w:themeColor="text1" w:themeTint="D9"/>
                          <w:sz w:val="28"/>
                          <w:szCs w:val="28"/>
                        </w:rPr>
                        <w:t>Jak77</w:t>
                      </w:r>
                    </w:p>
                    <w:p w14:paraId="3659D4F1" w14:textId="77777777" w:rsidR="00EB229B" w:rsidRPr="00300A13" w:rsidRDefault="00EB229B" w:rsidP="00EB229B">
                      <w:pPr>
                        <w:pStyle w:val="NoSpacing"/>
                        <w:jc w:val="right"/>
                        <w:rPr>
                          <w:caps/>
                          <w:color w:val="262626" w:themeColor="text1" w:themeTint="D9"/>
                          <w:sz w:val="32"/>
                          <w:szCs w:val="32"/>
                        </w:rPr>
                      </w:pPr>
                    </w:p>
                    <w:p w14:paraId="2F4AE5BD" w14:textId="77777777" w:rsidR="00EB229B" w:rsidRPr="00557F97" w:rsidRDefault="00EB229B" w:rsidP="00EB229B">
                      <w:pPr>
                        <w:pStyle w:val="NoSpacing"/>
                        <w:jc w:val="right"/>
                        <w:rPr>
                          <w:caps/>
                          <w:color w:val="262626" w:themeColor="text1" w:themeTint="D9"/>
                          <w:sz w:val="28"/>
                          <w:szCs w:val="28"/>
                        </w:rPr>
                      </w:pPr>
                      <w:r w:rsidRPr="00557F97">
                        <w:rPr>
                          <w:caps/>
                          <w:color w:val="262626" w:themeColor="text1" w:themeTint="D9"/>
                          <w:sz w:val="28"/>
                          <w:szCs w:val="28"/>
                        </w:rPr>
                        <w:t>Software Engineering (G600)</w:t>
                      </w:r>
                    </w:p>
                    <w:p w14:paraId="675C4260" w14:textId="77777777" w:rsidR="00EB229B" w:rsidRPr="00557F97" w:rsidRDefault="00EB229B" w:rsidP="00EB229B">
                      <w:pPr>
                        <w:pStyle w:val="NoSpacing"/>
                        <w:jc w:val="right"/>
                        <w:rPr>
                          <w:caps/>
                          <w:color w:val="262626" w:themeColor="text1" w:themeTint="D9"/>
                          <w:sz w:val="28"/>
                          <w:szCs w:val="28"/>
                        </w:rPr>
                      </w:pPr>
                    </w:p>
                    <w:p w14:paraId="596B37FD" w14:textId="77777777" w:rsidR="00EB229B" w:rsidRDefault="00EB229B" w:rsidP="00EB229B">
                      <w:pPr>
                        <w:pStyle w:val="NoSpacing"/>
                        <w:jc w:val="right"/>
                        <w:rPr>
                          <w:caps/>
                          <w:color w:val="262626" w:themeColor="text1" w:themeTint="D9"/>
                          <w:sz w:val="28"/>
                          <w:szCs w:val="28"/>
                        </w:rPr>
                      </w:pPr>
                      <w:r w:rsidRPr="00557F97">
                        <w:rPr>
                          <w:caps/>
                          <w:color w:val="262626" w:themeColor="text1" w:themeTint="D9"/>
                          <w:sz w:val="28"/>
                          <w:szCs w:val="28"/>
                        </w:rPr>
                        <w:t>Supervised by Chris Loftus (CWL)</w:t>
                      </w:r>
                    </w:p>
                    <w:p w14:paraId="014FB9F5" w14:textId="77777777" w:rsidR="00EB229B" w:rsidRDefault="00EB229B" w:rsidP="00EB229B">
                      <w:pPr>
                        <w:pStyle w:val="NoSpacing"/>
                        <w:jc w:val="right"/>
                        <w:rPr>
                          <w:caps/>
                          <w:color w:val="262626" w:themeColor="text1" w:themeTint="D9"/>
                          <w:sz w:val="28"/>
                          <w:szCs w:val="28"/>
                        </w:rPr>
                      </w:pPr>
                    </w:p>
                    <w:p w14:paraId="6A9DA5B2" w14:textId="6BE0E442" w:rsidR="00EB229B" w:rsidRPr="00557F97" w:rsidRDefault="00EB229B" w:rsidP="00EB229B">
                      <w:pPr>
                        <w:pStyle w:val="NoSpacing"/>
                        <w:jc w:val="right"/>
                        <w:rPr>
                          <w:caps/>
                          <w:color w:val="262626" w:themeColor="text1" w:themeTint="D9"/>
                          <w:sz w:val="28"/>
                          <w:szCs w:val="28"/>
                        </w:rPr>
                      </w:pPr>
                      <w:r>
                        <w:rPr>
                          <w:caps/>
                          <w:color w:val="262626" w:themeColor="text1" w:themeTint="D9"/>
                          <w:sz w:val="28"/>
                          <w:szCs w:val="28"/>
                        </w:rPr>
                        <w:t>Version 1.0 (</w:t>
                      </w:r>
                      <w:r w:rsidR="003B2731">
                        <w:rPr>
                          <w:caps/>
                          <w:color w:val="262626" w:themeColor="text1" w:themeTint="D9"/>
                          <w:sz w:val="28"/>
                          <w:szCs w:val="28"/>
                        </w:rPr>
                        <w:t>RELEASE</w:t>
                      </w:r>
                      <w:r>
                        <w:rPr>
                          <w:caps/>
                          <w:color w:val="262626" w:themeColor="text1" w:themeTint="D9"/>
                          <w:sz w:val="28"/>
                          <w:szCs w:val="28"/>
                        </w:rPr>
                        <w:t>)</w:t>
                      </w:r>
                    </w:p>
                    <w:p w14:paraId="3CEA98A0" w14:textId="77777777" w:rsidR="00EB229B" w:rsidRPr="00557F97" w:rsidRDefault="00EB229B" w:rsidP="00EB229B">
                      <w:pPr>
                        <w:pStyle w:val="NoSpacing"/>
                        <w:jc w:val="right"/>
                        <w:rPr>
                          <w:caps/>
                          <w:color w:val="262626" w:themeColor="text1" w:themeTint="D9"/>
                          <w:sz w:val="28"/>
                          <w:szCs w:val="28"/>
                        </w:rPr>
                      </w:pPr>
                    </w:p>
                    <w:p w14:paraId="0EEDF3D7" w14:textId="77777777" w:rsidR="00EB229B" w:rsidRPr="00557F97" w:rsidRDefault="00000000" w:rsidP="00EB229B">
                      <w:pPr>
                        <w:pStyle w:val="NoSpacing"/>
                        <w:jc w:val="right"/>
                        <w:rPr>
                          <w:caps/>
                          <w:color w:val="262626" w:themeColor="text1" w:themeTint="D9"/>
                          <w:sz w:val="28"/>
                          <w:szCs w:val="28"/>
                        </w:rPr>
                      </w:pPr>
                      <w:sdt>
                        <w:sdtPr>
                          <w:rPr>
                            <w:color w:val="262626" w:themeColor="text1" w:themeTint="D9"/>
                            <w:sz w:val="28"/>
                            <w:szCs w:val="28"/>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229B">
                            <w:rPr>
                              <w:color w:val="262626" w:themeColor="text1" w:themeTint="D9"/>
                              <w:sz w:val="28"/>
                              <w:szCs w:val="28"/>
                            </w:rPr>
                            <w:t xml:space="preserve">     </w:t>
                          </w:r>
                        </w:sdtContent>
                      </w:sdt>
                    </w:p>
                  </w:txbxContent>
                </v:textbox>
                <w10:wrap type="square" anchorx="margin" anchory="margin"/>
              </v:shape>
            </w:pict>
          </mc:Fallback>
        </mc:AlternateContent>
      </w:r>
      <w:r>
        <w:br w:type="page"/>
      </w:r>
      <w:r>
        <w:lastRenderedPageBreak/>
        <w:t>Introduction</w:t>
      </w:r>
    </w:p>
    <w:p w14:paraId="5513AB45" w14:textId="2EC2A502" w:rsidR="002A408B" w:rsidRDefault="00EB229B" w:rsidP="00CF1241">
      <w:r>
        <w:t>The purpose of this document is to analyse the possible cloud storage solutions available that would be compatible with the project.</w:t>
      </w:r>
    </w:p>
    <w:p w14:paraId="5755EEEE" w14:textId="58BD1A9B" w:rsidR="00EB229B" w:rsidRDefault="00EB229B" w:rsidP="00EB229B">
      <w:pPr>
        <w:pStyle w:val="Heading2"/>
      </w:pPr>
      <w:r>
        <w:t>Requirements</w:t>
      </w:r>
    </w:p>
    <w:p w14:paraId="1ED8E8B0" w14:textId="44C275CF" w:rsidR="00EB229B" w:rsidRDefault="002A408B" w:rsidP="00EB229B">
      <w:pPr>
        <w:pStyle w:val="ListParagraph"/>
        <w:numPr>
          <w:ilvl w:val="0"/>
          <w:numId w:val="2"/>
        </w:numPr>
      </w:pPr>
      <w:r>
        <w:rPr>
          <w:b/>
          <w:bCs/>
        </w:rPr>
        <w:t>MUST</w:t>
      </w:r>
      <w:r w:rsidR="00EB229B">
        <w:rPr>
          <w:b/>
          <w:bCs/>
        </w:rPr>
        <w:t xml:space="preserve"> be free</w:t>
      </w:r>
      <w:r w:rsidR="00881B2B">
        <w:rPr>
          <w:b/>
          <w:bCs/>
        </w:rPr>
        <w:br/>
      </w:r>
      <w:r w:rsidR="00881B2B">
        <w:t>As this is a project not initially intended to be marketed publicly, and as there is no initial source of finance for this project, the demand for storage and API solutions will be very small, and as such the solution must be free of any charges, up front or otherwise.</w:t>
      </w:r>
    </w:p>
    <w:p w14:paraId="612505C6" w14:textId="59F6CA18" w:rsidR="00881B2B" w:rsidRDefault="002A408B" w:rsidP="00EB229B">
      <w:pPr>
        <w:pStyle w:val="ListParagraph"/>
        <w:numPr>
          <w:ilvl w:val="0"/>
          <w:numId w:val="2"/>
        </w:numPr>
      </w:pPr>
      <w:r>
        <w:rPr>
          <w:b/>
          <w:bCs/>
        </w:rPr>
        <w:t>MUST</w:t>
      </w:r>
      <w:r w:rsidR="00881B2B">
        <w:rPr>
          <w:b/>
          <w:bCs/>
        </w:rPr>
        <w:t xml:space="preserve"> provide suitable storage capacity</w:t>
      </w:r>
      <w:r w:rsidR="00881B2B">
        <w:rPr>
          <w:b/>
          <w:bCs/>
        </w:rPr>
        <w:br/>
      </w:r>
      <w:r w:rsidR="00881B2B">
        <w:t>The capacity required for this application is yet to be determined, so having a large enough capacity for data will be beneficial in the development and testing of the project.</w:t>
      </w:r>
    </w:p>
    <w:p w14:paraId="5330CBE6" w14:textId="23BFF9D7" w:rsidR="00881B2B" w:rsidRDefault="002A408B" w:rsidP="00881B2B">
      <w:pPr>
        <w:pStyle w:val="ListParagraph"/>
        <w:numPr>
          <w:ilvl w:val="0"/>
          <w:numId w:val="2"/>
        </w:numPr>
      </w:pPr>
      <w:r>
        <w:rPr>
          <w:b/>
          <w:bCs/>
        </w:rPr>
        <w:t>MUST</w:t>
      </w:r>
      <w:r w:rsidR="00881B2B">
        <w:rPr>
          <w:b/>
          <w:bCs/>
        </w:rPr>
        <w:t xml:space="preserve"> be fast and responsive</w:t>
      </w:r>
      <w:r w:rsidR="00881B2B">
        <w:rPr>
          <w:b/>
          <w:bCs/>
        </w:rPr>
        <w:br/>
      </w:r>
      <w:r w:rsidR="00881B2B">
        <w:t xml:space="preserve">A storage solution that is slow and inconsistent with its responses may cause major problems with the app performance and may lead to issues with development. </w:t>
      </w:r>
    </w:p>
    <w:p w14:paraId="24CFDDEC" w14:textId="23EA68A9" w:rsidR="00AC4A5B" w:rsidRDefault="00AC4A5B" w:rsidP="00881B2B">
      <w:pPr>
        <w:pStyle w:val="ListParagraph"/>
        <w:numPr>
          <w:ilvl w:val="0"/>
          <w:numId w:val="2"/>
        </w:numPr>
      </w:pPr>
      <w:r>
        <w:rPr>
          <w:b/>
          <w:bCs/>
        </w:rPr>
        <w:t>SHOULD be backed up</w:t>
      </w:r>
      <w:r>
        <w:rPr>
          <w:b/>
          <w:bCs/>
        </w:rPr>
        <w:br/>
      </w:r>
      <w:r>
        <w:t>If the solution backs up its data, it is far more secure and the risks of clients losing data due to a corruption or other error are far slimmer.</w:t>
      </w:r>
    </w:p>
    <w:p w14:paraId="4F24FCEC" w14:textId="07AA4219" w:rsidR="00881B2B" w:rsidRDefault="002A408B" w:rsidP="00881B2B">
      <w:pPr>
        <w:pStyle w:val="ListParagraph"/>
        <w:numPr>
          <w:ilvl w:val="0"/>
          <w:numId w:val="2"/>
        </w:numPr>
      </w:pPr>
      <w:r>
        <w:rPr>
          <w:b/>
          <w:bCs/>
        </w:rPr>
        <w:t xml:space="preserve">CAN provide authentication services </w:t>
      </w:r>
      <w:bookmarkEnd w:id="1"/>
      <w:bookmarkEnd w:id="0"/>
      <w:r>
        <w:rPr>
          <w:b/>
          <w:bCs/>
        </w:rPr>
        <w:br/>
      </w:r>
      <w:r>
        <w:t>Being able to integrate authentication with data access could simplify development exponentially, allowing development time to be focused on other areas.</w:t>
      </w:r>
    </w:p>
    <w:p w14:paraId="3BA830DC" w14:textId="6693ECAC" w:rsidR="006A77E8" w:rsidRDefault="006A77E8" w:rsidP="006A77E8">
      <w:pPr>
        <w:pStyle w:val="Heading2"/>
      </w:pPr>
      <w:r>
        <w:t>Candidates</w:t>
      </w:r>
    </w:p>
    <w:p w14:paraId="0ACB2517" w14:textId="48929C0D" w:rsidR="006A77E8" w:rsidRDefault="006A77E8" w:rsidP="006A77E8">
      <w:pPr>
        <w:pStyle w:val="ListParagraph"/>
        <w:numPr>
          <w:ilvl w:val="0"/>
          <w:numId w:val="4"/>
        </w:numPr>
      </w:pPr>
      <w:r>
        <w:t xml:space="preserve">Azure (Microsoft) </w:t>
      </w:r>
      <w:r>
        <w:rPr>
          <w:vertAlign w:val="superscript"/>
        </w:rPr>
        <w:t>[1]</w:t>
      </w:r>
    </w:p>
    <w:p w14:paraId="3FC26E6C" w14:textId="3B7968C1" w:rsidR="006A77E8" w:rsidRDefault="006A77E8" w:rsidP="006A77E8">
      <w:pPr>
        <w:pStyle w:val="ListParagraph"/>
        <w:numPr>
          <w:ilvl w:val="0"/>
          <w:numId w:val="4"/>
        </w:numPr>
      </w:pPr>
      <w:r>
        <w:t xml:space="preserve">Amazon Web Services/AWS (Amazon) </w:t>
      </w:r>
      <w:r>
        <w:rPr>
          <w:vertAlign w:val="superscript"/>
        </w:rPr>
        <w:t>[2]</w:t>
      </w:r>
    </w:p>
    <w:p w14:paraId="3CA421FF" w14:textId="3BB47946" w:rsidR="006A77E8" w:rsidRDefault="006A77E8" w:rsidP="006A77E8">
      <w:pPr>
        <w:pStyle w:val="ListParagraph"/>
        <w:numPr>
          <w:ilvl w:val="0"/>
          <w:numId w:val="4"/>
        </w:numPr>
      </w:pPr>
      <w:r>
        <w:t xml:space="preserve">Cloudflare </w:t>
      </w:r>
      <w:r>
        <w:rPr>
          <w:vertAlign w:val="superscript"/>
        </w:rPr>
        <w:t>[3]</w:t>
      </w:r>
    </w:p>
    <w:p w14:paraId="4C617EBA" w14:textId="159D3F02" w:rsidR="006A77E8" w:rsidRDefault="006A77E8" w:rsidP="006A77E8">
      <w:pPr>
        <w:pStyle w:val="ListParagraph"/>
        <w:numPr>
          <w:ilvl w:val="0"/>
          <w:numId w:val="4"/>
        </w:numPr>
      </w:pPr>
      <w:r>
        <w:t xml:space="preserve">Firebase (Google) </w:t>
      </w:r>
      <w:r>
        <w:rPr>
          <w:vertAlign w:val="superscript"/>
        </w:rPr>
        <w:t>[4]</w:t>
      </w:r>
    </w:p>
    <w:p w14:paraId="7CCA67EA" w14:textId="00F9ABA0" w:rsidR="006A77E8" w:rsidRDefault="006A77E8" w:rsidP="00147484">
      <w:pPr>
        <w:pStyle w:val="ListParagraph"/>
        <w:numPr>
          <w:ilvl w:val="0"/>
          <w:numId w:val="4"/>
        </w:numPr>
      </w:pPr>
      <w:r>
        <w:t xml:space="preserve">Wasabi </w:t>
      </w:r>
      <w:r>
        <w:rPr>
          <w:vertAlign w:val="superscript"/>
        </w:rPr>
        <w:t>[5[</w:t>
      </w:r>
      <w:r>
        <w:br w:type="page"/>
      </w:r>
    </w:p>
    <w:p w14:paraId="33449ADF" w14:textId="2A80D559" w:rsidR="00CE5628" w:rsidRDefault="006A77E8" w:rsidP="002E578F">
      <w:pPr>
        <w:pStyle w:val="Heading1"/>
      </w:pPr>
      <w:r>
        <w:lastRenderedPageBreak/>
        <w:t>Analysis</w:t>
      </w:r>
      <w:r w:rsidR="00560172">
        <w:t xml:space="preserve"> </w:t>
      </w:r>
    </w:p>
    <w:p w14:paraId="2F05F538" w14:textId="78083560" w:rsidR="009E23FD" w:rsidRPr="009E23FD" w:rsidRDefault="00CE5628" w:rsidP="00CE5628">
      <w:pPr>
        <w:pStyle w:val="Heading2"/>
      </w:pPr>
      <w:r>
        <w:t>Analysis Table</w:t>
      </w:r>
    </w:p>
    <w:tbl>
      <w:tblPr>
        <w:tblStyle w:val="ListTable7Colorful"/>
        <w:tblW w:w="9072" w:type="dxa"/>
        <w:tblLook w:val="04A0" w:firstRow="1" w:lastRow="0" w:firstColumn="1" w:lastColumn="0" w:noHBand="0" w:noVBand="1"/>
      </w:tblPr>
      <w:tblGrid>
        <w:gridCol w:w="1748"/>
        <w:gridCol w:w="1464"/>
        <w:gridCol w:w="1465"/>
        <w:gridCol w:w="1465"/>
        <w:gridCol w:w="1465"/>
        <w:gridCol w:w="1465"/>
      </w:tblGrid>
      <w:tr w:rsidR="00147484" w14:paraId="447F9678" w14:textId="77777777" w:rsidTr="00C75D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8" w:type="dxa"/>
            <w:tcBorders>
              <w:bottom w:val="single" w:sz="4" w:space="0" w:color="auto"/>
            </w:tcBorders>
          </w:tcPr>
          <w:p w14:paraId="5D0A1AC9" w14:textId="77777777" w:rsidR="00147484" w:rsidRDefault="00147484" w:rsidP="006A77E8"/>
        </w:tc>
        <w:tc>
          <w:tcPr>
            <w:tcW w:w="1464" w:type="dxa"/>
            <w:tcBorders>
              <w:bottom w:val="single" w:sz="4" w:space="0" w:color="auto"/>
            </w:tcBorders>
          </w:tcPr>
          <w:p w14:paraId="67B279C4" w14:textId="452DB227" w:rsidR="00147484" w:rsidRDefault="00147484" w:rsidP="006A77E8">
            <w:pPr>
              <w:cnfStyle w:val="100000000000" w:firstRow="1" w:lastRow="0" w:firstColumn="0" w:lastColumn="0" w:oddVBand="0" w:evenVBand="0" w:oddHBand="0" w:evenHBand="0" w:firstRowFirstColumn="0" w:firstRowLastColumn="0" w:lastRowFirstColumn="0" w:lastRowLastColumn="0"/>
            </w:pPr>
            <w:r>
              <w:t>Azure</w:t>
            </w:r>
          </w:p>
        </w:tc>
        <w:tc>
          <w:tcPr>
            <w:tcW w:w="1465" w:type="dxa"/>
            <w:tcBorders>
              <w:bottom w:val="single" w:sz="4" w:space="0" w:color="auto"/>
            </w:tcBorders>
          </w:tcPr>
          <w:p w14:paraId="44F651DC" w14:textId="362FAF74" w:rsidR="00147484" w:rsidRDefault="00147484" w:rsidP="006A77E8">
            <w:pPr>
              <w:cnfStyle w:val="100000000000" w:firstRow="1" w:lastRow="0" w:firstColumn="0" w:lastColumn="0" w:oddVBand="0" w:evenVBand="0" w:oddHBand="0" w:evenHBand="0" w:firstRowFirstColumn="0" w:firstRowLastColumn="0" w:lastRowFirstColumn="0" w:lastRowLastColumn="0"/>
            </w:pPr>
            <w:r>
              <w:t>AWS</w:t>
            </w:r>
          </w:p>
        </w:tc>
        <w:tc>
          <w:tcPr>
            <w:tcW w:w="1465" w:type="dxa"/>
            <w:tcBorders>
              <w:bottom w:val="single" w:sz="4" w:space="0" w:color="auto"/>
            </w:tcBorders>
          </w:tcPr>
          <w:p w14:paraId="38AF2FDA" w14:textId="639EAE59" w:rsidR="00147484" w:rsidRDefault="00147484" w:rsidP="006A77E8">
            <w:pPr>
              <w:cnfStyle w:val="100000000000" w:firstRow="1" w:lastRow="0" w:firstColumn="0" w:lastColumn="0" w:oddVBand="0" w:evenVBand="0" w:oddHBand="0" w:evenHBand="0" w:firstRowFirstColumn="0" w:firstRowLastColumn="0" w:lastRowFirstColumn="0" w:lastRowLastColumn="0"/>
            </w:pPr>
            <w:r>
              <w:t>Cloudflare</w:t>
            </w:r>
          </w:p>
        </w:tc>
        <w:tc>
          <w:tcPr>
            <w:tcW w:w="1465" w:type="dxa"/>
            <w:tcBorders>
              <w:bottom w:val="single" w:sz="4" w:space="0" w:color="auto"/>
            </w:tcBorders>
          </w:tcPr>
          <w:p w14:paraId="33CB8A40" w14:textId="02755F68" w:rsidR="00147484" w:rsidRDefault="00147484" w:rsidP="006A77E8">
            <w:pPr>
              <w:cnfStyle w:val="100000000000" w:firstRow="1" w:lastRow="0" w:firstColumn="0" w:lastColumn="0" w:oddVBand="0" w:evenVBand="0" w:oddHBand="0" w:evenHBand="0" w:firstRowFirstColumn="0" w:firstRowLastColumn="0" w:lastRowFirstColumn="0" w:lastRowLastColumn="0"/>
            </w:pPr>
            <w:r>
              <w:t>Firebase</w:t>
            </w:r>
          </w:p>
        </w:tc>
        <w:tc>
          <w:tcPr>
            <w:tcW w:w="1465" w:type="dxa"/>
            <w:tcBorders>
              <w:bottom w:val="single" w:sz="4" w:space="0" w:color="auto"/>
            </w:tcBorders>
          </w:tcPr>
          <w:p w14:paraId="22837ABD" w14:textId="348EB734" w:rsidR="00147484" w:rsidRDefault="00147484" w:rsidP="006A77E8">
            <w:pPr>
              <w:cnfStyle w:val="100000000000" w:firstRow="1" w:lastRow="0" w:firstColumn="0" w:lastColumn="0" w:oddVBand="0" w:evenVBand="0" w:oddHBand="0" w:evenHBand="0" w:firstRowFirstColumn="0" w:firstRowLastColumn="0" w:lastRowFirstColumn="0" w:lastRowLastColumn="0"/>
            </w:pPr>
            <w:r>
              <w:t>Wasabi</w:t>
            </w:r>
          </w:p>
        </w:tc>
      </w:tr>
      <w:tr w:rsidR="00147484" w14:paraId="62EE944A" w14:textId="77777777" w:rsidTr="00C7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top w:val="single" w:sz="4" w:space="0" w:color="auto"/>
              <w:right w:val="single" w:sz="4" w:space="0" w:color="auto"/>
            </w:tcBorders>
          </w:tcPr>
          <w:p w14:paraId="3BCB210E" w14:textId="1C5F2730" w:rsidR="00147484" w:rsidRDefault="00147484" w:rsidP="006A77E8">
            <w:r>
              <w:t>Storage Option</w:t>
            </w:r>
          </w:p>
        </w:tc>
        <w:tc>
          <w:tcPr>
            <w:tcW w:w="1464" w:type="dxa"/>
            <w:tcBorders>
              <w:top w:val="single" w:sz="4" w:space="0" w:color="auto"/>
              <w:left w:val="single" w:sz="4" w:space="0" w:color="auto"/>
            </w:tcBorders>
          </w:tcPr>
          <w:p w14:paraId="7ABFF6AA" w14:textId="17174E5A" w:rsidR="00147484" w:rsidRPr="009E23FD" w:rsidRDefault="00147484" w:rsidP="006A77E8">
            <w:pPr>
              <w:cnfStyle w:val="000000100000" w:firstRow="0" w:lastRow="0" w:firstColumn="0" w:lastColumn="0" w:oddVBand="0" w:evenVBand="0" w:oddHBand="1" w:evenHBand="0" w:firstRowFirstColumn="0" w:firstRowLastColumn="0" w:lastRowFirstColumn="0" w:lastRowLastColumn="0"/>
              <w:rPr>
                <w:vertAlign w:val="superscript"/>
              </w:rPr>
            </w:pPr>
            <w:r>
              <w:t xml:space="preserve">Cosmos DB </w:t>
            </w:r>
            <w:r>
              <w:rPr>
                <w:vertAlign w:val="superscript"/>
              </w:rPr>
              <w:t>[6]</w:t>
            </w:r>
          </w:p>
        </w:tc>
        <w:tc>
          <w:tcPr>
            <w:tcW w:w="1465" w:type="dxa"/>
            <w:tcBorders>
              <w:top w:val="single" w:sz="4" w:space="0" w:color="auto"/>
            </w:tcBorders>
          </w:tcPr>
          <w:p w14:paraId="3166DD22" w14:textId="603846FB" w:rsidR="00147484" w:rsidRPr="009E23FD" w:rsidRDefault="00147484" w:rsidP="006A77E8">
            <w:pPr>
              <w:cnfStyle w:val="000000100000" w:firstRow="0" w:lastRow="0" w:firstColumn="0" w:lastColumn="0" w:oddVBand="0" w:evenVBand="0" w:oddHBand="1" w:evenHBand="0" w:firstRowFirstColumn="0" w:firstRowLastColumn="0" w:lastRowFirstColumn="0" w:lastRowLastColumn="0"/>
              <w:rPr>
                <w:vertAlign w:val="superscript"/>
              </w:rPr>
            </w:pPr>
            <w:r>
              <w:t xml:space="preserve">SimpleDB </w:t>
            </w:r>
            <w:r>
              <w:rPr>
                <w:vertAlign w:val="superscript"/>
              </w:rPr>
              <w:t>[7]</w:t>
            </w:r>
          </w:p>
        </w:tc>
        <w:tc>
          <w:tcPr>
            <w:tcW w:w="1465" w:type="dxa"/>
            <w:tcBorders>
              <w:top w:val="single" w:sz="4" w:space="0" w:color="auto"/>
            </w:tcBorders>
          </w:tcPr>
          <w:p w14:paraId="523E211D" w14:textId="4D42D955" w:rsidR="00147484" w:rsidRPr="009E23FD" w:rsidRDefault="00147484" w:rsidP="006A77E8">
            <w:pPr>
              <w:cnfStyle w:val="000000100000" w:firstRow="0" w:lastRow="0" w:firstColumn="0" w:lastColumn="0" w:oddVBand="0" w:evenVBand="0" w:oddHBand="1" w:evenHBand="0" w:firstRowFirstColumn="0" w:firstRowLastColumn="0" w:lastRowFirstColumn="0" w:lastRowLastColumn="0"/>
              <w:rPr>
                <w:vertAlign w:val="superscript"/>
              </w:rPr>
            </w:pPr>
            <w:r>
              <w:t xml:space="preserve">R2 Object Storage </w:t>
            </w:r>
            <w:r>
              <w:rPr>
                <w:vertAlign w:val="superscript"/>
              </w:rPr>
              <w:t>[8]</w:t>
            </w:r>
          </w:p>
        </w:tc>
        <w:tc>
          <w:tcPr>
            <w:tcW w:w="1465" w:type="dxa"/>
            <w:tcBorders>
              <w:top w:val="single" w:sz="4" w:space="0" w:color="auto"/>
            </w:tcBorders>
          </w:tcPr>
          <w:p w14:paraId="3489457B" w14:textId="2D10A6E1" w:rsidR="00147484" w:rsidRPr="009E23FD" w:rsidRDefault="00147484" w:rsidP="006A77E8">
            <w:pPr>
              <w:cnfStyle w:val="000000100000" w:firstRow="0" w:lastRow="0" w:firstColumn="0" w:lastColumn="0" w:oddVBand="0" w:evenVBand="0" w:oddHBand="1" w:evenHBand="0" w:firstRowFirstColumn="0" w:firstRowLastColumn="0" w:lastRowFirstColumn="0" w:lastRowLastColumn="0"/>
              <w:rPr>
                <w:vertAlign w:val="superscript"/>
              </w:rPr>
            </w:pPr>
            <w:r>
              <w:t xml:space="preserve">Cloud Firestore </w:t>
            </w:r>
            <w:r>
              <w:rPr>
                <w:vertAlign w:val="superscript"/>
              </w:rPr>
              <w:t>[9]</w:t>
            </w:r>
          </w:p>
        </w:tc>
        <w:tc>
          <w:tcPr>
            <w:tcW w:w="1465" w:type="dxa"/>
            <w:tcBorders>
              <w:top w:val="single" w:sz="4" w:space="0" w:color="auto"/>
            </w:tcBorders>
          </w:tcPr>
          <w:p w14:paraId="113B4166" w14:textId="4439179C" w:rsidR="00147484" w:rsidRPr="00147484" w:rsidRDefault="00383436" w:rsidP="006A77E8">
            <w:pPr>
              <w:cnfStyle w:val="000000100000" w:firstRow="0" w:lastRow="0" w:firstColumn="0" w:lastColumn="0" w:oddVBand="0" w:evenVBand="0" w:oddHBand="1" w:evenHBand="0" w:firstRowFirstColumn="0" w:firstRowLastColumn="0" w:lastRowFirstColumn="0" w:lastRowLastColumn="0"/>
            </w:pPr>
            <w:r>
              <w:t>Hot Cloud Storage</w:t>
            </w:r>
            <w:r w:rsidR="00147484">
              <w:rPr>
                <w:vertAlign w:val="superscript"/>
              </w:rPr>
              <w:t xml:space="preserve"> [10]</w:t>
            </w:r>
          </w:p>
        </w:tc>
      </w:tr>
      <w:tr w:rsidR="00147484" w14:paraId="40CC4FCC" w14:textId="77777777" w:rsidTr="00C75DC2">
        <w:tc>
          <w:tcPr>
            <w:cnfStyle w:val="001000000000" w:firstRow="0" w:lastRow="0" w:firstColumn="1" w:lastColumn="0" w:oddVBand="0" w:evenVBand="0" w:oddHBand="0" w:evenHBand="0" w:firstRowFirstColumn="0" w:firstRowLastColumn="0" w:lastRowFirstColumn="0" w:lastRowLastColumn="0"/>
            <w:tcW w:w="1748" w:type="dxa"/>
            <w:tcBorders>
              <w:bottom w:val="single" w:sz="4" w:space="0" w:color="auto"/>
            </w:tcBorders>
          </w:tcPr>
          <w:p w14:paraId="08A7B1A1" w14:textId="3F601C2E" w:rsidR="00147484" w:rsidRDefault="00147484" w:rsidP="006A77E8">
            <w:r>
              <w:t>Storage Type</w:t>
            </w:r>
          </w:p>
        </w:tc>
        <w:tc>
          <w:tcPr>
            <w:tcW w:w="1464" w:type="dxa"/>
            <w:tcBorders>
              <w:bottom w:val="single" w:sz="4" w:space="0" w:color="auto"/>
            </w:tcBorders>
          </w:tcPr>
          <w:p w14:paraId="2456302D" w14:textId="2AB79E2D" w:rsidR="00147484" w:rsidRDefault="00147484" w:rsidP="006A77E8">
            <w:pPr>
              <w:cnfStyle w:val="000000000000" w:firstRow="0" w:lastRow="0" w:firstColumn="0" w:lastColumn="0" w:oddVBand="0" w:evenVBand="0" w:oddHBand="0" w:evenHBand="0" w:firstRowFirstColumn="0" w:firstRowLastColumn="0" w:lastRowFirstColumn="0" w:lastRowLastColumn="0"/>
            </w:pPr>
            <w:r>
              <w:t>NoSQL or PostgreSQL</w:t>
            </w:r>
          </w:p>
        </w:tc>
        <w:tc>
          <w:tcPr>
            <w:tcW w:w="1465" w:type="dxa"/>
            <w:tcBorders>
              <w:bottom w:val="single" w:sz="4" w:space="0" w:color="auto"/>
            </w:tcBorders>
          </w:tcPr>
          <w:p w14:paraId="1982FB27" w14:textId="7250B8F3" w:rsidR="00147484" w:rsidRDefault="00147484" w:rsidP="006A77E8">
            <w:pPr>
              <w:cnfStyle w:val="000000000000" w:firstRow="0" w:lastRow="0" w:firstColumn="0" w:lastColumn="0" w:oddVBand="0" w:evenVBand="0" w:oddHBand="0" w:evenHBand="0" w:firstRowFirstColumn="0" w:firstRowLastColumn="0" w:lastRowFirstColumn="0" w:lastRowLastColumn="0"/>
            </w:pPr>
            <w:r>
              <w:t>NoSQL</w:t>
            </w:r>
          </w:p>
        </w:tc>
        <w:tc>
          <w:tcPr>
            <w:tcW w:w="1465" w:type="dxa"/>
            <w:tcBorders>
              <w:bottom w:val="single" w:sz="4" w:space="0" w:color="auto"/>
            </w:tcBorders>
          </w:tcPr>
          <w:p w14:paraId="50E9C19D" w14:textId="062E1BFE" w:rsidR="00147484" w:rsidRDefault="00147484" w:rsidP="006A77E8">
            <w:pPr>
              <w:cnfStyle w:val="000000000000" w:firstRow="0" w:lastRow="0" w:firstColumn="0" w:lastColumn="0" w:oddVBand="0" w:evenVBand="0" w:oddHBand="0" w:evenHBand="0" w:firstRowFirstColumn="0" w:firstRowLastColumn="0" w:lastRowFirstColumn="0" w:lastRowLastColumn="0"/>
            </w:pPr>
            <w:r>
              <w:t>Object Buckets</w:t>
            </w:r>
          </w:p>
        </w:tc>
        <w:tc>
          <w:tcPr>
            <w:tcW w:w="1465" w:type="dxa"/>
            <w:tcBorders>
              <w:bottom w:val="single" w:sz="4" w:space="0" w:color="auto"/>
            </w:tcBorders>
          </w:tcPr>
          <w:p w14:paraId="32B57196" w14:textId="6DBB109F" w:rsidR="00147484" w:rsidRDefault="00147484" w:rsidP="006A77E8">
            <w:pPr>
              <w:cnfStyle w:val="000000000000" w:firstRow="0" w:lastRow="0" w:firstColumn="0" w:lastColumn="0" w:oddVBand="0" w:evenVBand="0" w:oddHBand="0" w:evenHBand="0" w:firstRowFirstColumn="0" w:firstRowLastColumn="0" w:lastRowFirstColumn="0" w:lastRowLastColumn="0"/>
            </w:pPr>
            <w:r>
              <w:t>NoSQL</w:t>
            </w:r>
          </w:p>
        </w:tc>
        <w:tc>
          <w:tcPr>
            <w:tcW w:w="1465" w:type="dxa"/>
            <w:tcBorders>
              <w:bottom w:val="single" w:sz="4" w:space="0" w:color="auto"/>
            </w:tcBorders>
          </w:tcPr>
          <w:p w14:paraId="75D36141" w14:textId="7732183A" w:rsidR="00147484" w:rsidRDefault="009B6199" w:rsidP="006A77E8">
            <w:pPr>
              <w:cnfStyle w:val="000000000000" w:firstRow="0" w:lastRow="0" w:firstColumn="0" w:lastColumn="0" w:oddVBand="0" w:evenVBand="0" w:oddHBand="0" w:evenHBand="0" w:firstRowFirstColumn="0" w:firstRowLastColumn="0" w:lastRowFirstColumn="0" w:lastRowLastColumn="0"/>
            </w:pPr>
            <w:r>
              <w:t>Object Buckets</w:t>
            </w:r>
          </w:p>
        </w:tc>
      </w:tr>
      <w:tr w:rsidR="00147484" w14:paraId="26FF3320" w14:textId="77777777" w:rsidTr="00C7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top w:val="single" w:sz="4" w:space="0" w:color="auto"/>
            </w:tcBorders>
          </w:tcPr>
          <w:p w14:paraId="0B62AF27" w14:textId="5F7766C5" w:rsidR="00147484" w:rsidRDefault="00147484" w:rsidP="006A77E8">
            <w:r>
              <w:t>Price</w:t>
            </w:r>
          </w:p>
        </w:tc>
        <w:tc>
          <w:tcPr>
            <w:tcW w:w="1464" w:type="dxa"/>
            <w:tcBorders>
              <w:top w:val="single" w:sz="4" w:space="0" w:color="auto"/>
            </w:tcBorders>
            <w:shd w:val="clear" w:color="auto" w:fill="C5E0B3" w:themeFill="accent6" w:themeFillTint="66"/>
          </w:tcPr>
          <w:p w14:paraId="63E62709" w14:textId="6AED2327" w:rsidR="00147484" w:rsidRPr="0002717B" w:rsidRDefault="00147484" w:rsidP="006A77E8">
            <w:pPr>
              <w:cnfStyle w:val="000000100000" w:firstRow="0" w:lastRow="0" w:firstColumn="0" w:lastColumn="0" w:oddVBand="0" w:evenVBand="0" w:oddHBand="1" w:evenHBand="0" w:firstRowFirstColumn="0" w:firstRowLastColumn="0" w:lastRowFirstColumn="0" w:lastRowLastColumn="0"/>
            </w:pPr>
            <w:r>
              <w:t>Free</w:t>
            </w:r>
            <w:r w:rsidR="009B6199">
              <w:t xml:space="preserve"> </w:t>
            </w:r>
            <w:r w:rsidR="0002717B">
              <w:rPr>
                <w:vertAlign w:val="superscript"/>
              </w:rPr>
              <w:t>[11]</w:t>
            </w:r>
          </w:p>
        </w:tc>
        <w:tc>
          <w:tcPr>
            <w:tcW w:w="1465" w:type="dxa"/>
            <w:tcBorders>
              <w:top w:val="single" w:sz="4" w:space="0" w:color="auto"/>
            </w:tcBorders>
            <w:shd w:val="clear" w:color="auto" w:fill="C5E0B3" w:themeFill="accent6" w:themeFillTint="66"/>
          </w:tcPr>
          <w:p w14:paraId="0F746322" w14:textId="5FCDD3D5" w:rsidR="00147484" w:rsidRPr="0002717B" w:rsidRDefault="00147484" w:rsidP="006A77E8">
            <w:pPr>
              <w:cnfStyle w:val="000000100000" w:firstRow="0" w:lastRow="0" w:firstColumn="0" w:lastColumn="0" w:oddVBand="0" w:evenVBand="0" w:oddHBand="1" w:evenHBand="0" w:firstRowFirstColumn="0" w:firstRowLastColumn="0" w:lastRowFirstColumn="0" w:lastRowLastColumn="0"/>
              <w:rPr>
                <w:vertAlign w:val="superscript"/>
              </w:rPr>
            </w:pPr>
            <w:r>
              <w:t>Free</w:t>
            </w:r>
            <w:r w:rsidR="0002717B">
              <w:t xml:space="preserve"> </w:t>
            </w:r>
            <w:r w:rsidR="0002717B">
              <w:rPr>
                <w:vertAlign w:val="superscript"/>
              </w:rPr>
              <w:t>[12]</w:t>
            </w:r>
          </w:p>
        </w:tc>
        <w:tc>
          <w:tcPr>
            <w:tcW w:w="1465" w:type="dxa"/>
            <w:tcBorders>
              <w:top w:val="single" w:sz="4" w:space="0" w:color="auto"/>
            </w:tcBorders>
            <w:shd w:val="clear" w:color="auto" w:fill="C5E0B3" w:themeFill="accent6" w:themeFillTint="66"/>
          </w:tcPr>
          <w:p w14:paraId="7F0BC12D" w14:textId="010E6F5F" w:rsidR="00147484" w:rsidRPr="0002717B" w:rsidRDefault="00147484" w:rsidP="006A77E8">
            <w:pPr>
              <w:cnfStyle w:val="000000100000" w:firstRow="0" w:lastRow="0" w:firstColumn="0" w:lastColumn="0" w:oddVBand="0" w:evenVBand="0" w:oddHBand="1" w:evenHBand="0" w:firstRowFirstColumn="0" w:firstRowLastColumn="0" w:lastRowFirstColumn="0" w:lastRowLastColumn="0"/>
              <w:rPr>
                <w:vertAlign w:val="superscript"/>
              </w:rPr>
            </w:pPr>
            <w:r>
              <w:t>Free</w:t>
            </w:r>
            <w:r w:rsidR="0002717B">
              <w:t xml:space="preserve"> </w:t>
            </w:r>
            <w:r w:rsidR="0002717B">
              <w:rPr>
                <w:vertAlign w:val="superscript"/>
              </w:rPr>
              <w:t>[13]</w:t>
            </w:r>
          </w:p>
        </w:tc>
        <w:tc>
          <w:tcPr>
            <w:tcW w:w="1465" w:type="dxa"/>
            <w:tcBorders>
              <w:top w:val="single" w:sz="4" w:space="0" w:color="auto"/>
            </w:tcBorders>
            <w:shd w:val="clear" w:color="auto" w:fill="C5E0B3" w:themeFill="accent6" w:themeFillTint="66"/>
          </w:tcPr>
          <w:p w14:paraId="00FED389" w14:textId="6B4C73D9" w:rsidR="00147484" w:rsidRPr="0002717B" w:rsidRDefault="00147484" w:rsidP="006A77E8">
            <w:pPr>
              <w:cnfStyle w:val="000000100000" w:firstRow="0" w:lastRow="0" w:firstColumn="0" w:lastColumn="0" w:oddVBand="0" w:evenVBand="0" w:oddHBand="1" w:evenHBand="0" w:firstRowFirstColumn="0" w:firstRowLastColumn="0" w:lastRowFirstColumn="0" w:lastRowLastColumn="0"/>
              <w:rPr>
                <w:vertAlign w:val="superscript"/>
              </w:rPr>
            </w:pPr>
            <w:r>
              <w:t>Free</w:t>
            </w:r>
            <w:r w:rsidR="0002717B">
              <w:t xml:space="preserve"> </w:t>
            </w:r>
            <w:r w:rsidR="0002717B">
              <w:rPr>
                <w:vertAlign w:val="superscript"/>
              </w:rPr>
              <w:t>[14]</w:t>
            </w:r>
          </w:p>
        </w:tc>
        <w:tc>
          <w:tcPr>
            <w:tcW w:w="1465" w:type="dxa"/>
            <w:tcBorders>
              <w:top w:val="single" w:sz="4" w:space="0" w:color="auto"/>
            </w:tcBorders>
            <w:shd w:val="clear" w:color="auto" w:fill="FFE599" w:themeFill="accent4" w:themeFillTint="66"/>
          </w:tcPr>
          <w:p w14:paraId="4B05EFBB" w14:textId="3E9DDA11" w:rsidR="00147484" w:rsidRPr="0002717B" w:rsidRDefault="00147484" w:rsidP="006A77E8">
            <w:pPr>
              <w:cnfStyle w:val="000000100000" w:firstRow="0" w:lastRow="0" w:firstColumn="0" w:lastColumn="0" w:oddVBand="0" w:evenVBand="0" w:oddHBand="1" w:evenHBand="0" w:firstRowFirstColumn="0" w:firstRowLastColumn="0" w:lastRowFirstColumn="0" w:lastRowLastColumn="0"/>
              <w:rPr>
                <w:vertAlign w:val="superscript"/>
              </w:rPr>
            </w:pPr>
            <w:r>
              <w:t>Free (</w:t>
            </w:r>
            <w:proofErr w:type="gramStart"/>
            <w:r>
              <w:t>30 day</w:t>
            </w:r>
            <w:proofErr w:type="gramEnd"/>
            <w:r>
              <w:t xml:space="preserve"> trial)</w:t>
            </w:r>
            <w:r w:rsidR="0002717B">
              <w:t xml:space="preserve"> </w:t>
            </w:r>
            <w:r w:rsidR="0002717B">
              <w:rPr>
                <w:vertAlign w:val="superscript"/>
              </w:rPr>
              <w:t>[15]</w:t>
            </w:r>
          </w:p>
        </w:tc>
      </w:tr>
      <w:tr w:rsidR="00147484" w14:paraId="35D6CFDA" w14:textId="77777777" w:rsidTr="00C75DC2">
        <w:tc>
          <w:tcPr>
            <w:cnfStyle w:val="001000000000" w:firstRow="0" w:lastRow="0" w:firstColumn="1" w:lastColumn="0" w:oddVBand="0" w:evenVBand="0" w:oddHBand="0" w:evenHBand="0" w:firstRowFirstColumn="0" w:firstRowLastColumn="0" w:lastRowFirstColumn="0" w:lastRowLastColumn="0"/>
            <w:tcW w:w="1748" w:type="dxa"/>
          </w:tcPr>
          <w:p w14:paraId="27590F8B" w14:textId="6369A5E9" w:rsidR="00147484" w:rsidRDefault="00147484" w:rsidP="006A77E8">
            <w:r>
              <w:t>Storage Capacity</w:t>
            </w:r>
          </w:p>
        </w:tc>
        <w:tc>
          <w:tcPr>
            <w:tcW w:w="1464" w:type="dxa"/>
          </w:tcPr>
          <w:p w14:paraId="1EB614D3" w14:textId="13CEE427" w:rsidR="00147484" w:rsidRDefault="00147484" w:rsidP="006A77E8">
            <w:pPr>
              <w:cnfStyle w:val="000000000000" w:firstRow="0" w:lastRow="0" w:firstColumn="0" w:lastColumn="0" w:oddVBand="0" w:evenVBand="0" w:oddHBand="0" w:evenHBand="0" w:firstRowFirstColumn="0" w:firstRowLastColumn="0" w:lastRowFirstColumn="0" w:lastRowLastColumn="0"/>
            </w:pPr>
            <w:r>
              <w:t>25GB</w:t>
            </w:r>
          </w:p>
        </w:tc>
        <w:tc>
          <w:tcPr>
            <w:tcW w:w="1465" w:type="dxa"/>
          </w:tcPr>
          <w:p w14:paraId="4A49A783" w14:textId="3472D935" w:rsidR="00147484" w:rsidRDefault="00147484" w:rsidP="006A77E8">
            <w:pPr>
              <w:cnfStyle w:val="000000000000" w:firstRow="0" w:lastRow="0" w:firstColumn="0" w:lastColumn="0" w:oddVBand="0" w:evenVBand="0" w:oddHBand="0" w:evenHBand="0" w:firstRowFirstColumn="0" w:firstRowLastColumn="0" w:lastRowFirstColumn="0" w:lastRowLastColumn="0"/>
            </w:pPr>
            <w:r>
              <w:t>1GB/month</w:t>
            </w:r>
          </w:p>
        </w:tc>
        <w:tc>
          <w:tcPr>
            <w:tcW w:w="1465" w:type="dxa"/>
          </w:tcPr>
          <w:p w14:paraId="06AC23A9" w14:textId="7D814DD8" w:rsidR="00147484" w:rsidRDefault="00147484" w:rsidP="006A77E8">
            <w:pPr>
              <w:cnfStyle w:val="000000000000" w:firstRow="0" w:lastRow="0" w:firstColumn="0" w:lastColumn="0" w:oddVBand="0" w:evenVBand="0" w:oddHBand="0" w:evenHBand="0" w:firstRowFirstColumn="0" w:firstRowLastColumn="0" w:lastRowFirstColumn="0" w:lastRowLastColumn="0"/>
            </w:pPr>
            <w:r>
              <w:t>10GB/Month</w:t>
            </w:r>
          </w:p>
        </w:tc>
        <w:tc>
          <w:tcPr>
            <w:tcW w:w="1465" w:type="dxa"/>
          </w:tcPr>
          <w:p w14:paraId="14E0C06C" w14:textId="11A14E26" w:rsidR="00147484" w:rsidRDefault="00147484" w:rsidP="006A77E8">
            <w:pPr>
              <w:cnfStyle w:val="000000000000" w:firstRow="0" w:lastRow="0" w:firstColumn="0" w:lastColumn="0" w:oddVBand="0" w:evenVBand="0" w:oddHBand="0" w:evenHBand="0" w:firstRowFirstColumn="0" w:firstRowLastColumn="0" w:lastRowFirstColumn="0" w:lastRowLastColumn="0"/>
            </w:pPr>
            <w:r>
              <w:t>1GiB</w:t>
            </w:r>
          </w:p>
        </w:tc>
        <w:tc>
          <w:tcPr>
            <w:tcW w:w="1465" w:type="dxa"/>
          </w:tcPr>
          <w:p w14:paraId="0D42A14A" w14:textId="0F83AB5F" w:rsidR="00147484" w:rsidRDefault="00147484" w:rsidP="006A77E8">
            <w:pPr>
              <w:cnfStyle w:val="000000000000" w:firstRow="0" w:lastRow="0" w:firstColumn="0" w:lastColumn="0" w:oddVBand="0" w:evenVBand="0" w:oddHBand="0" w:evenHBand="0" w:firstRowFirstColumn="0" w:firstRowLastColumn="0" w:lastRowFirstColumn="0" w:lastRowLastColumn="0"/>
            </w:pPr>
            <w:r>
              <w:t>1TB</w:t>
            </w:r>
          </w:p>
        </w:tc>
      </w:tr>
      <w:tr w:rsidR="00147484" w14:paraId="79E51C84" w14:textId="77777777" w:rsidTr="00C7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0CF0A54E" w14:textId="19EDB93C" w:rsidR="00147484" w:rsidRDefault="00147484" w:rsidP="0024473B">
            <w:r>
              <w:t>Rate Limits</w:t>
            </w:r>
          </w:p>
        </w:tc>
        <w:tc>
          <w:tcPr>
            <w:tcW w:w="1464" w:type="dxa"/>
          </w:tcPr>
          <w:p w14:paraId="07026347" w14:textId="1F097A6D" w:rsidR="00147484" w:rsidRDefault="00147484" w:rsidP="006A77E8">
            <w:pPr>
              <w:cnfStyle w:val="000000100000" w:firstRow="0" w:lastRow="0" w:firstColumn="0" w:lastColumn="0" w:oddVBand="0" w:evenVBand="0" w:oddHBand="1" w:evenHBand="0" w:firstRowFirstColumn="0" w:firstRowLastColumn="0" w:lastRowFirstColumn="0" w:lastRowLastColumn="0"/>
            </w:pPr>
            <w:r>
              <w:t>1,000 calls per second</w:t>
            </w:r>
          </w:p>
        </w:tc>
        <w:tc>
          <w:tcPr>
            <w:tcW w:w="1465" w:type="dxa"/>
          </w:tcPr>
          <w:p w14:paraId="01A74847" w14:textId="2D1A8E8A" w:rsidR="00147484" w:rsidRDefault="00147484" w:rsidP="006A77E8">
            <w:pPr>
              <w:cnfStyle w:val="000000100000" w:firstRow="0" w:lastRow="0" w:firstColumn="0" w:lastColumn="0" w:oddVBand="0" w:evenVBand="0" w:oddHBand="1" w:evenHBand="0" w:firstRowFirstColumn="0" w:firstRowLastColumn="0" w:lastRowFirstColumn="0" w:lastRowLastColumn="0"/>
            </w:pPr>
            <w:r>
              <w:t>25 hours of usage per month</w:t>
            </w:r>
          </w:p>
        </w:tc>
        <w:tc>
          <w:tcPr>
            <w:tcW w:w="1465" w:type="dxa"/>
          </w:tcPr>
          <w:p w14:paraId="0E4DF360" w14:textId="35451759" w:rsidR="00147484" w:rsidRDefault="00147484" w:rsidP="006A77E8">
            <w:pPr>
              <w:cnfStyle w:val="000000100000" w:firstRow="0" w:lastRow="0" w:firstColumn="0" w:lastColumn="0" w:oddVBand="0" w:evenVBand="0" w:oddHBand="1" w:evenHBand="0" w:firstRowFirstColumn="0" w:firstRowLastColumn="0" w:lastRowFirstColumn="0" w:lastRowLastColumn="0"/>
            </w:pPr>
            <w:r>
              <w:t>1 million calls/month (</w:t>
            </w:r>
            <w:r w:rsidR="00E91AD3">
              <w:t>modifying</w:t>
            </w:r>
            <w:r>
              <w:t>)</w:t>
            </w:r>
          </w:p>
          <w:p w14:paraId="04D39BAF" w14:textId="77777777" w:rsidR="00147484" w:rsidRDefault="00147484" w:rsidP="006A77E8">
            <w:pPr>
              <w:cnfStyle w:val="000000100000" w:firstRow="0" w:lastRow="0" w:firstColumn="0" w:lastColumn="0" w:oddVBand="0" w:evenVBand="0" w:oddHBand="1" w:evenHBand="0" w:firstRowFirstColumn="0" w:firstRowLastColumn="0" w:lastRowFirstColumn="0" w:lastRowLastColumn="0"/>
            </w:pPr>
            <w:r>
              <w:t>10 million calls/month</w:t>
            </w:r>
          </w:p>
          <w:p w14:paraId="098C8917" w14:textId="2B312752" w:rsidR="00147484" w:rsidRDefault="00147484" w:rsidP="006A77E8">
            <w:pPr>
              <w:cnfStyle w:val="000000100000" w:firstRow="0" w:lastRow="0" w:firstColumn="0" w:lastColumn="0" w:oddVBand="0" w:evenVBand="0" w:oddHBand="1" w:evenHBand="0" w:firstRowFirstColumn="0" w:firstRowLastColumn="0" w:lastRowFirstColumn="0" w:lastRowLastColumn="0"/>
            </w:pPr>
            <w:r>
              <w:t>(reading)</w:t>
            </w:r>
          </w:p>
        </w:tc>
        <w:tc>
          <w:tcPr>
            <w:tcW w:w="1465" w:type="dxa"/>
          </w:tcPr>
          <w:p w14:paraId="6F73DACC" w14:textId="6C986AED" w:rsidR="00147484" w:rsidRDefault="00147484" w:rsidP="006A77E8">
            <w:pPr>
              <w:cnfStyle w:val="000000100000" w:firstRow="0" w:lastRow="0" w:firstColumn="0" w:lastColumn="0" w:oddVBand="0" w:evenVBand="0" w:oddHBand="1" w:evenHBand="0" w:firstRowFirstColumn="0" w:firstRowLastColumn="0" w:lastRowFirstColumn="0" w:lastRowLastColumn="0"/>
            </w:pPr>
            <w:r>
              <w:t>50,000 reads, 20,000 writes, 20,000 deletes per day</w:t>
            </w:r>
          </w:p>
        </w:tc>
        <w:tc>
          <w:tcPr>
            <w:tcW w:w="1465" w:type="dxa"/>
          </w:tcPr>
          <w:p w14:paraId="4E55AEE3" w14:textId="77777777" w:rsidR="00147484" w:rsidRDefault="00147484" w:rsidP="006A77E8">
            <w:pPr>
              <w:cnfStyle w:val="000000100000" w:firstRow="0" w:lastRow="0" w:firstColumn="0" w:lastColumn="0" w:oddVBand="0" w:evenVBand="0" w:oddHBand="1" w:evenHBand="0" w:firstRowFirstColumn="0" w:firstRowLastColumn="0" w:lastRowFirstColumn="0" w:lastRowLastColumn="0"/>
            </w:pPr>
            <w:r>
              <w:t>1,000 GET</w:t>
            </w:r>
          </w:p>
          <w:p w14:paraId="6536E6BE" w14:textId="77777777" w:rsidR="00147484" w:rsidRDefault="00147484" w:rsidP="006A77E8">
            <w:pPr>
              <w:cnfStyle w:val="000000100000" w:firstRow="0" w:lastRow="0" w:firstColumn="0" w:lastColumn="0" w:oddVBand="0" w:evenVBand="0" w:oddHBand="1" w:evenHBand="0" w:firstRowFirstColumn="0" w:firstRowLastColumn="0" w:lastRowFirstColumn="0" w:lastRowLastColumn="0"/>
            </w:pPr>
            <w:r>
              <w:t>100 PUT</w:t>
            </w:r>
          </w:p>
          <w:p w14:paraId="4CDCBFA3" w14:textId="77777777" w:rsidR="00147484" w:rsidRDefault="00147484" w:rsidP="006A77E8">
            <w:pPr>
              <w:cnfStyle w:val="000000100000" w:firstRow="0" w:lastRow="0" w:firstColumn="0" w:lastColumn="0" w:oddVBand="0" w:evenVBand="0" w:oddHBand="1" w:evenHBand="0" w:firstRowFirstColumn="0" w:firstRowLastColumn="0" w:lastRowFirstColumn="0" w:lastRowLastColumn="0"/>
            </w:pPr>
            <w:r>
              <w:t xml:space="preserve">100 </w:t>
            </w:r>
            <w:proofErr w:type="gramStart"/>
            <w:r>
              <w:t>POST</w:t>
            </w:r>
            <w:proofErr w:type="gramEnd"/>
          </w:p>
          <w:p w14:paraId="0697D531" w14:textId="77777777" w:rsidR="00147484" w:rsidRDefault="00147484" w:rsidP="006A77E8">
            <w:pPr>
              <w:cnfStyle w:val="000000100000" w:firstRow="0" w:lastRow="0" w:firstColumn="0" w:lastColumn="0" w:oddVBand="0" w:evenVBand="0" w:oddHBand="1" w:evenHBand="0" w:firstRowFirstColumn="0" w:firstRowLastColumn="0" w:lastRowFirstColumn="0" w:lastRowLastColumn="0"/>
            </w:pPr>
            <w:r>
              <w:t xml:space="preserve">10 </w:t>
            </w:r>
            <w:proofErr w:type="gramStart"/>
            <w:r>
              <w:t>DELETE</w:t>
            </w:r>
            <w:proofErr w:type="gramEnd"/>
          </w:p>
          <w:p w14:paraId="4A9DA63A" w14:textId="5308B337" w:rsidR="00147484" w:rsidRDefault="00147484" w:rsidP="006A77E8">
            <w:pPr>
              <w:cnfStyle w:val="000000100000" w:firstRow="0" w:lastRow="0" w:firstColumn="0" w:lastColumn="0" w:oddVBand="0" w:evenVBand="0" w:oddHBand="1" w:evenHBand="0" w:firstRowFirstColumn="0" w:firstRowLastColumn="0" w:lastRowFirstColumn="0" w:lastRowLastColumn="0"/>
            </w:pPr>
            <w:r>
              <w:t>Per minute</w:t>
            </w:r>
          </w:p>
        </w:tc>
      </w:tr>
      <w:tr w:rsidR="00147484" w14:paraId="31D2F1DF" w14:textId="77777777" w:rsidTr="00C75DC2">
        <w:tc>
          <w:tcPr>
            <w:cnfStyle w:val="001000000000" w:firstRow="0" w:lastRow="0" w:firstColumn="1" w:lastColumn="0" w:oddVBand="0" w:evenVBand="0" w:oddHBand="0" w:evenHBand="0" w:firstRowFirstColumn="0" w:firstRowLastColumn="0" w:lastRowFirstColumn="0" w:lastRowLastColumn="0"/>
            <w:tcW w:w="1748" w:type="dxa"/>
          </w:tcPr>
          <w:p w14:paraId="76503582" w14:textId="240E0F40" w:rsidR="00147484" w:rsidRDefault="00147484" w:rsidP="0024473B">
            <w:r>
              <w:t>Backed Up</w:t>
            </w:r>
          </w:p>
        </w:tc>
        <w:tc>
          <w:tcPr>
            <w:tcW w:w="1464" w:type="dxa"/>
            <w:shd w:val="clear" w:color="auto" w:fill="C5E0B3" w:themeFill="accent6" w:themeFillTint="66"/>
          </w:tcPr>
          <w:p w14:paraId="7E21B8D4" w14:textId="1CE7DC53" w:rsidR="00147484" w:rsidRDefault="009B6199" w:rsidP="006A77E8">
            <w:pPr>
              <w:cnfStyle w:val="000000000000" w:firstRow="0" w:lastRow="0" w:firstColumn="0" w:lastColumn="0" w:oddVBand="0" w:evenVBand="0" w:oddHBand="0" w:evenHBand="0" w:firstRowFirstColumn="0" w:firstRowLastColumn="0" w:lastRowFirstColumn="0" w:lastRowLastColumn="0"/>
            </w:pPr>
            <w:r>
              <w:t>Yes</w:t>
            </w:r>
          </w:p>
        </w:tc>
        <w:tc>
          <w:tcPr>
            <w:tcW w:w="1465" w:type="dxa"/>
            <w:shd w:val="clear" w:color="auto" w:fill="C5E0B3" w:themeFill="accent6" w:themeFillTint="66"/>
          </w:tcPr>
          <w:p w14:paraId="6EBC9FEA" w14:textId="52A0A46D" w:rsidR="00147484" w:rsidRDefault="009B6199" w:rsidP="006A77E8">
            <w:pPr>
              <w:cnfStyle w:val="000000000000" w:firstRow="0" w:lastRow="0" w:firstColumn="0" w:lastColumn="0" w:oddVBand="0" w:evenVBand="0" w:oddHBand="0" w:evenHBand="0" w:firstRowFirstColumn="0" w:firstRowLastColumn="0" w:lastRowFirstColumn="0" w:lastRowLastColumn="0"/>
            </w:pPr>
            <w:r>
              <w:t>Yes</w:t>
            </w:r>
          </w:p>
        </w:tc>
        <w:tc>
          <w:tcPr>
            <w:tcW w:w="1465" w:type="dxa"/>
            <w:shd w:val="clear" w:color="auto" w:fill="F28686"/>
          </w:tcPr>
          <w:p w14:paraId="554FBA6F" w14:textId="7B96CE9F" w:rsidR="00147484" w:rsidRDefault="009B6199" w:rsidP="006A77E8">
            <w:pPr>
              <w:cnfStyle w:val="000000000000" w:firstRow="0" w:lastRow="0" w:firstColumn="0" w:lastColumn="0" w:oddVBand="0" w:evenVBand="0" w:oddHBand="0" w:evenHBand="0" w:firstRowFirstColumn="0" w:firstRowLastColumn="0" w:lastRowFirstColumn="0" w:lastRowLastColumn="0"/>
            </w:pPr>
            <w:r>
              <w:t>No</w:t>
            </w:r>
          </w:p>
        </w:tc>
        <w:tc>
          <w:tcPr>
            <w:tcW w:w="1465" w:type="dxa"/>
            <w:shd w:val="clear" w:color="auto" w:fill="FFE599" w:themeFill="accent4" w:themeFillTint="66"/>
          </w:tcPr>
          <w:p w14:paraId="6EB019D9" w14:textId="75739C22" w:rsidR="00147484" w:rsidRDefault="00147484" w:rsidP="006A77E8">
            <w:pPr>
              <w:cnfStyle w:val="000000000000" w:firstRow="0" w:lastRow="0" w:firstColumn="0" w:lastColumn="0" w:oddVBand="0" w:evenVBand="0" w:oddHBand="0" w:evenHBand="0" w:firstRowFirstColumn="0" w:firstRowLastColumn="0" w:lastRowFirstColumn="0" w:lastRowLastColumn="0"/>
            </w:pPr>
            <w:r>
              <w:t>Paid (charged per GiB/month)</w:t>
            </w:r>
          </w:p>
        </w:tc>
        <w:tc>
          <w:tcPr>
            <w:tcW w:w="1465" w:type="dxa"/>
            <w:shd w:val="clear" w:color="auto" w:fill="C5E0B3" w:themeFill="accent6" w:themeFillTint="66"/>
          </w:tcPr>
          <w:p w14:paraId="74DC9EC0" w14:textId="6A3365A3" w:rsidR="00147484" w:rsidRDefault="009B6199" w:rsidP="006A77E8">
            <w:pPr>
              <w:cnfStyle w:val="000000000000" w:firstRow="0" w:lastRow="0" w:firstColumn="0" w:lastColumn="0" w:oddVBand="0" w:evenVBand="0" w:oddHBand="0" w:evenHBand="0" w:firstRowFirstColumn="0" w:firstRowLastColumn="0" w:lastRowFirstColumn="0" w:lastRowLastColumn="0"/>
            </w:pPr>
            <w:r>
              <w:t>Yes</w:t>
            </w:r>
          </w:p>
        </w:tc>
      </w:tr>
      <w:tr w:rsidR="00147484" w14:paraId="5A870F1B" w14:textId="77777777" w:rsidTr="00C7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Pr>
          <w:p w14:paraId="722F91E8" w14:textId="619D728C" w:rsidR="00147484" w:rsidRDefault="004174F9" w:rsidP="006A77E8">
            <w:r>
              <w:t>Account Integration</w:t>
            </w:r>
          </w:p>
        </w:tc>
        <w:tc>
          <w:tcPr>
            <w:tcW w:w="1464" w:type="dxa"/>
            <w:shd w:val="clear" w:color="auto" w:fill="F28686"/>
          </w:tcPr>
          <w:p w14:paraId="25FD5E01" w14:textId="70405E51" w:rsidR="00147484" w:rsidRDefault="004174F9" w:rsidP="006A77E8">
            <w:pPr>
              <w:cnfStyle w:val="000000100000" w:firstRow="0" w:lastRow="0" w:firstColumn="0" w:lastColumn="0" w:oddVBand="0" w:evenVBand="0" w:oddHBand="1" w:evenHBand="0" w:firstRowFirstColumn="0" w:firstRowLastColumn="0" w:lastRowFirstColumn="0" w:lastRowLastColumn="0"/>
            </w:pPr>
            <w:r>
              <w:t>-</w:t>
            </w:r>
          </w:p>
        </w:tc>
        <w:tc>
          <w:tcPr>
            <w:tcW w:w="1465" w:type="dxa"/>
            <w:shd w:val="clear" w:color="auto" w:fill="F28686"/>
          </w:tcPr>
          <w:p w14:paraId="040C156C" w14:textId="706F341F" w:rsidR="00147484" w:rsidRDefault="004174F9" w:rsidP="006A77E8">
            <w:pPr>
              <w:cnfStyle w:val="000000100000" w:firstRow="0" w:lastRow="0" w:firstColumn="0" w:lastColumn="0" w:oddVBand="0" w:evenVBand="0" w:oddHBand="1" w:evenHBand="0" w:firstRowFirstColumn="0" w:firstRowLastColumn="0" w:lastRowFirstColumn="0" w:lastRowLastColumn="0"/>
            </w:pPr>
            <w:r>
              <w:t>-</w:t>
            </w:r>
          </w:p>
        </w:tc>
        <w:tc>
          <w:tcPr>
            <w:tcW w:w="1465" w:type="dxa"/>
            <w:shd w:val="clear" w:color="auto" w:fill="F28686"/>
          </w:tcPr>
          <w:p w14:paraId="5E9E8788" w14:textId="752F7C46" w:rsidR="00147484" w:rsidRDefault="004174F9" w:rsidP="006A77E8">
            <w:pPr>
              <w:cnfStyle w:val="000000100000" w:firstRow="0" w:lastRow="0" w:firstColumn="0" w:lastColumn="0" w:oddVBand="0" w:evenVBand="0" w:oddHBand="1" w:evenHBand="0" w:firstRowFirstColumn="0" w:firstRowLastColumn="0" w:lastRowFirstColumn="0" w:lastRowLastColumn="0"/>
            </w:pPr>
            <w:r>
              <w:t>-</w:t>
            </w:r>
          </w:p>
        </w:tc>
        <w:tc>
          <w:tcPr>
            <w:tcW w:w="1465" w:type="dxa"/>
            <w:shd w:val="clear" w:color="auto" w:fill="C5E0B3" w:themeFill="accent6" w:themeFillTint="66"/>
          </w:tcPr>
          <w:p w14:paraId="02C24833" w14:textId="36B8B384" w:rsidR="00147484" w:rsidRDefault="004174F9" w:rsidP="006A77E8">
            <w:pPr>
              <w:cnfStyle w:val="000000100000" w:firstRow="0" w:lastRow="0" w:firstColumn="0" w:lastColumn="0" w:oddVBand="0" w:evenVBand="0" w:oddHBand="1" w:evenHBand="0" w:firstRowFirstColumn="0" w:firstRowLastColumn="0" w:lastRowFirstColumn="0" w:lastRowLastColumn="0"/>
            </w:pPr>
            <w:r>
              <w:t>Google</w:t>
            </w:r>
          </w:p>
        </w:tc>
        <w:tc>
          <w:tcPr>
            <w:tcW w:w="1465" w:type="dxa"/>
            <w:shd w:val="clear" w:color="auto" w:fill="F28686"/>
          </w:tcPr>
          <w:p w14:paraId="72586D31" w14:textId="53E74A32" w:rsidR="00147484" w:rsidRDefault="004174F9" w:rsidP="006A77E8">
            <w:pPr>
              <w:cnfStyle w:val="000000100000" w:firstRow="0" w:lastRow="0" w:firstColumn="0" w:lastColumn="0" w:oddVBand="0" w:evenVBand="0" w:oddHBand="1" w:evenHBand="0" w:firstRowFirstColumn="0" w:firstRowLastColumn="0" w:lastRowFirstColumn="0" w:lastRowLastColumn="0"/>
            </w:pPr>
            <w:r>
              <w:t>-</w:t>
            </w:r>
          </w:p>
        </w:tc>
      </w:tr>
      <w:tr w:rsidR="00C97403" w14:paraId="54ABCC52" w14:textId="77777777" w:rsidTr="00E91AD3">
        <w:trPr>
          <w:trHeight w:val="80"/>
        </w:trPr>
        <w:tc>
          <w:tcPr>
            <w:cnfStyle w:val="001000000000" w:firstRow="0" w:lastRow="0" w:firstColumn="1" w:lastColumn="0" w:oddVBand="0" w:evenVBand="0" w:oddHBand="0" w:evenHBand="0" w:firstRowFirstColumn="0" w:firstRowLastColumn="0" w:lastRowFirstColumn="0" w:lastRowLastColumn="0"/>
            <w:tcW w:w="1748" w:type="dxa"/>
          </w:tcPr>
          <w:p w14:paraId="0A5B5907" w14:textId="4BB9D7ED" w:rsidR="00147484" w:rsidRDefault="003E544A" w:rsidP="006A77E8">
            <w:r>
              <w:t>App Development tools</w:t>
            </w:r>
          </w:p>
        </w:tc>
        <w:tc>
          <w:tcPr>
            <w:tcW w:w="1464" w:type="dxa"/>
            <w:shd w:val="clear" w:color="auto" w:fill="FFE599" w:themeFill="accent4" w:themeFillTint="66"/>
          </w:tcPr>
          <w:p w14:paraId="6D730954" w14:textId="11C021FE" w:rsidR="00147484" w:rsidRPr="00C97403" w:rsidRDefault="00C97403" w:rsidP="006A77E8">
            <w:pPr>
              <w:cnfStyle w:val="000000000000" w:firstRow="0" w:lastRow="0" w:firstColumn="0" w:lastColumn="0" w:oddVBand="0" w:evenVBand="0" w:oddHBand="0" w:evenHBand="0" w:firstRowFirstColumn="0" w:firstRowLastColumn="0" w:lastRowFirstColumn="0" w:lastRowLastColumn="0"/>
              <w:rPr>
                <w:vertAlign w:val="superscript"/>
              </w:rPr>
            </w:pPr>
            <w:r>
              <w:t>Few</w:t>
            </w:r>
          </w:p>
        </w:tc>
        <w:tc>
          <w:tcPr>
            <w:tcW w:w="1465" w:type="dxa"/>
            <w:shd w:val="clear" w:color="auto" w:fill="C5E0B3" w:themeFill="accent6" w:themeFillTint="66"/>
          </w:tcPr>
          <w:p w14:paraId="7139C6A9" w14:textId="5FF7A1C1" w:rsidR="00147484" w:rsidRPr="00C97403" w:rsidRDefault="003E544A" w:rsidP="006A77E8">
            <w:pPr>
              <w:cnfStyle w:val="000000000000" w:firstRow="0" w:lastRow="0" w:firstColumn="0" w:lastColumn="0" w:oddVBand="0" w:evenVBand="0" w:oddHBand="0" w:evenHBand="0" w:firstRowFirstColumn="0" w:firstRowLastColumn="0" w:lastRowFirstColumn="0" w:lastRowLastColumn="0"/>
              <w:rPr>
                <w:vertAlign w:val="superscript"/>
              </w:rPr>
            </w:pPr>
            <w:r>
              <w:t>Yes</w:t>
            </w:r>
          </w:p>
        </w:tc>
        <w:tc>
          <w:tcPr>
            <w:tcW w:w="1465" w:type="dxa"/>
            <w:shd w:val="clear" w:color="auto" w:fill="F28686"/>
          </w:tcPr>
          <w:p w14:paraId="50873801" w14:textId="04D5E37D" w:rsidR="00147484" w:rsidRDefault="003E544A" w:rsidP="006A77E8">
            <w:pPr>
              <w:cnfStyle w:val="000000000000" w:firstRow="0" w:lastRow="0" w:firstColumn="0" w:lastColumn="0" w:oddVBand="0" w:evenVBand="0" w:oddHBand="0" w:evenHBand="0" w:firstRowFirstColumn="0" w:firstRowLastColumn="0" w:lastRowFirstColumn="0" w:lastRowLastColumn="0"/>
            </w:pPr>
            <w:r>
              <w:t>No</w:t>
            </w:r>
          </w:p>
        </w:tc>
        <w:tc>
          <w:tcPr>
            <w:tcW w:w="1465" w:type="dxa"/>
            <w:shd w:val="clear" w:color="auto" w:fill="C5E0B3" w:themeFill="accent6" w:themeFillTint="66"/>
          </w:tcPr>
          <w:p w14:paraId="6E7C6CE1" w14:textId="1C088F35" w:rsidR="00147484" w:rsidRPr="00C97403" w:rsidRDefault="003E544A" w:rsidP="006A77E8">
            <w:pPr>
              <w:cnfStyle w:val="000000000000" w:firstRow="0" w:lastRow="0" w:firstColumn="0" w:lastColumn="0" w:oddVBand="0" w:evenVBand="0" w:oddHBand="0" w:evenHBand="0" w:firstRowFirstColumn="0" w:firstRowLastColumn="0" w:lastRowFirstColumn="0" w:lastRowLastColumn="0"/>
              <w:rPr>
                <w:vertAlign w:val="superscript"/>
              </w:rPr>
            </w:pPr>
            <w:r>
              <w:t>Yes</w:t>
            </w:r>
          </w:p>
        </w:tc>
        <w:tc>
          <w:tcPr>
            <w:tcW w:w="1465" w:type="dxa"/>
            <w:shd w:val="clear" w:color="auto" w:fill="F28686"/>
          </w:tcPr>
          <w:p w14:paraId="3669F0DF" w14:textId="0A5F843D" w:rsidR="00147484" w:rsidRDefault="003E544A" w:rsidP="006A77E8">
            <w:pPr>
              <w:cnfStyle w:val="000000000000" w:firstRow="0" w:lastRow="0" w:firstColumn="0" w:lastColumn="0" w:oddVBand="0" w:evenVBand="0" w:oddHBand="0" w:evenHBand="0" w:firstRowFirstColumn="0" w:firstRowLastColumn="0" w:lastRowFirstColumn="0" w:lastRowLastColumn="0"/>
            </w:pPr>
            <w:r>
              <w:t>No</w:t>
            </w:r>
          </w:p>
        </w:tc>
      </w:tr>
      <w:tr w:rsidR="00C97403" w14:paraId="47C3E8F8" w14:textId="77777777" w:rsidTr="00C75D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8" w:type="dxa"/>
            <w:tcBorders>
              <w:right w:val="single" w:sz="4" w:space="0" w:color="auto"/>
            </w:tcBorders>
          </w:tcPr>
          <w:p w14:paraId="102C7DF1" w14:textId="0A59A030" w:rsidR="00C97403" w:rsidRDefault="00C97403" w:rsidP="006A77E8">
            <w:r>
              <w:t>Have I used it before?</w:t>
            </w:r>
          </w:p>
        </w:tc>
        <w:tc>
          <w:tcPr>
            <w:tcW w:w="1464" w:type="dxa"/>
            <w:tcBorders>
              <w:left w:val="single" w:sz="4" w:space="0" w:color="auto"/>
            </w:tcBorders>
            <w:shd w:val="clear" w:color="auto" w:fill="F28686"/>
          </w:tcPr>
          <w:p w14:paraId="15E83409" w14:textId="1294E19A" w:rsidR="00C97403" w:rsidRDefault="00C97403" w:rsidP="006A77E8">
            <w:pPr>
              <w:cnfStyle w:val="000000100000" w:firstRow="0" w:lastRow="0" w:firstColumn="0" w:lastColumn="0" w:oddVBand="0" w:evenVBand="0" w:oddHBand="1" w:evenHBand="0" w:firstRowFirstColumn="0" w:firstRowLastColumn="0" w:lastRowFirstColumn="0" w:lastRowLastColumn="0"/>
            </w:pPr>
            <w:r>
              <w:t>No</w:t>
            </w:r>
          </w:p>
        </w:tc>
        <w:tc>
          <w:tcPr>
            <w:tcW w:w="1465" w:type="dxa"/>
            <w:shd w:val="clear" w:color="auto" w:fill="C5E0B3" w:themeFill="accent6" w:themeFillTint="66"/>
          </w:tcPr>
          <w:p w14:paraId="0820FA91" w14:textId="67CBFD5E" w:rsidR="00C97403" w:rsidRDefault="00C97403" w:rsidP="006A77E8">
            <w:pPr>
              <w:cnfStyle w:val="000000100000" w:firstRow="0" w:lastRow="0" w:firstColumn="0" w:lastColumn="0" w:oddVBand="0" w:evenVBand="0" w:oddHBand="1" w:evenHBand="0" w:firstRowFirstColumn="0" w:firstRowLastColumn="0" w:lastRowFirstColumn="0" w:lastRowLastColumn="0"/>
            </w:pPr>
            <w:r>
              <w:t>Yes – Year in Industry</w:t>
            </w:r>
          </w:p>
        </w:tc>
        <w:tc>
          <w:tcPr>
            <w:tcW w:w="1465" w:type="dxa"/>
            <w:shd w:val="clear" w:color="auto" w:fill="F28686"/>
          </w:tcPr>
          <w:p w14:paraId="7439301D" w14:textId="2E8B662A" w:rsidR="00C97403" w:rsidRDefault="00C97403" w:rsidP="006A77E8">
            <w:pPr>
              <w:cnfStyle w:val="000000100000" w:firstRow="0" w:lastRow="0" w:firstColumn="0" w:lastColumn="0" w:oddVBand="0" w:evenVBand="0" w:oddHBand="1" w:evenHBand="0" w:firstRowFirstColumn="0" w:firstRowLastColumn="0" w:lastRowFirstColumn="0" w:lastRowLastColumn="0"/>
            </w:pPr>
            <w:r>
              <w:t>No</w:t>
            </w:r>
          </w:p>
        </w:tc>
        <w:tc>
          <w:tcPr>
            <w:tcW w:w="1465" w:type="dxa"/>
            <w:shd w:val="clear" w:color="auto" w:fill="F28686"/>
          </w:tcPr>
          <w:p w14:paraId="50F7C584" w14:textId="58977401" w:rsidR="00C97403" w:rsidRDefault="00C97403" w:rsidP="006A77E8">
            <w:pPr>
              <w:cnfStyle w:val="000000100000" w:firstRow="0" w:lastRow="0" w:firstColumn="0" w:lastColumn="0" w:oddVBand="0" w:evenVBand="0" w:oddHBand="1" w:evenHBand="0" w:firstRowFirstColumn="0" w:firstRowLastColumn="0" w:lastRowFirstColumn="0" w:lastRowLastColumn="0"/>
            </w:pPr>
            <w:r>
              <w:t>No</w:t>
            </w:r>
          </w:p>
        </w:tc>
        <w:tc>
          <w:tcPr>
            <w:tcW w:w="1465" w:type="dxa"/>
            <w:shd w:val="clear" w:color="auto" w:fill="F28686"/>
          </w:tcPr>
          <w:p w14:paraId="4C6131E4" w14:textId="47A0D8F8" w:rsidR="00C97403" w:rsidRDefault="00C97403" w:rsidP="006A77E8">
            <w:pPr>
              <w:cnfStyle w:val="000000100000" w:firstRow="0" w:lastRow="0" w:firstColumn="0" w:lastColumn="0" w:oddVBand="0" w:evenVBand="0" w:oddHBand="1" w:evenHBand="0" w:firstRowFirstColumn="0" w:firstRowLastColumn="0" w:lastRowFirstColumn="0" w:lastRowLastColumn="0"/>
            </w:pPr>
            <w:r>
              <w:t>No</w:t>
            </w:r>
          </w:p>
        </w:tc>
      </w:tr>
    </w:tbl>
    <w:p w14:paraId="48788673" w14:textId="70AA64AA" w:rsidR="00383436" w:rsidRDefault="00383436" w:rsidP="006A77E8"/>
    <w:p w14:paraId="2FECEFA2" w14:textId="626F47B4" w:rsidR="0005408F" w:rsidRDefault="0005408F" w:rsidP="0005408F">
      <w:pPr>
        <w:pStyle w:val="Heading1"/>
      </w:pPr>
      <w:r>
        <w:t>Conclusion</w:t>
      </w:r>
    </w:p>
    <w:p w14:paraId="50B0EC2B" w14:textId="77777777" w:rsidR="0005408F" w:rsidRPr="0005408F" w:rsidRDefault="0005408F" w:rsidP="0005408F"/>
    <w:p w14:paraId="631EA661" w14:textId="3EAFE466" w:rsidR="0005408F" w:rsidRDefault="0010689B">
      <w:r>
        <w:t xml:space="preserve">In conclusion, </w:t>
      </w:r>
      <w:r w:rsidR="00CF1241">
        <w:t>Firebase will be used as it provides the most support with Google integration. With this, I can incorporate it with Firebase authentication for the most efficient and effective solutions to both problems, without having to spend any funds. The fact that the backups are a paid feature is not detrimental to the decision as there will only be limited amounts of data stored and very small amounts of it, if any, will be critical to the app’s operation.</w:t>
      </w:r>
      <w:r w:rsidR="00383436">
        <w:br w:type="page"/>
      </w:r>
    </w:p>
    <w:p w14:paraId="48E768C0" w14:textId="7BDAEABE" w:rsidR="00383436" w:rsidRDefault="00383436" w:rsidP="00383436">
      <w:pPr>
        <w:pStyle w:val="Heading1"/>
      </w:pPr>
      <w:r>
        <w:lastRenderedPageBreak/>
        <w:t>Annotated Biography</w:t>
      </w:r>
    </w:p>
    <w:p w14:paraId="155B7660" w14:textId="77777777" w:rsidR="00383436" w:rsidRDefault="00383436" w:rsidP="00383436"/>
    <w:p w14:paraId="5019FBBC" w14:textId="0849D7EE" w:rsidR="00383436" w:rsidRDefault="00383436" w:rsidP="00383436">
      <w:pPr>
        <w:ind w:left="720" w:hanging="720"/>
      </w:pPr>
      <w:r>
        <w:t>[1]</w:t>
      </w:r>
      <w:r>
        <w:tab/>
        <w:t xml:space="preserve">Microsoft, “Azure. Limitless innovation”, 2024. [Online]. Available: </w:t>
      </w:r>
      <w:hyperlink r:id="rId6" w:history="1">
        <w:r w:rsidRPr="00A26577">
          <w:rPr>
            <w:rStyle w:val="Hyperlink"/>
          </w:rPr>
          <w:t>https://azure.microsoft.com/en-gb/</w:t>
        </w:r>
      </w:hyperlink>
      <w:r>
        <w:t xml:space="preserve"> [Accessed 09/02/2024]</w:t>
      </w:r>
    </w:p>
    <w:p w14:paraId="1AC66406" w14:textId="1C88B03F" w:rsidR="00383436" w:rsidRDefault="00383436" w:rsidP="00383436">
      <w:pPr>
        <w:ind w:left="720" w:hanging="720"/>
      </w:pPr>
      <w:r>
        <w:tab/>
      </w:r>
      <w:r w:rsidRPr="00383436">
        <w:t>Offers a wide range of services for AI, machine learning and data containers such as Kubernetes (AKS) and a wide range of storage solutions for different storage types.</w:t>
      </w:r>
    </w:p>
    <w:p w14:paraId="0ECCA0BF" w14:textId="2CD244EA" w:rsidR="00383436" w:rsidRDefault="00383436" w:rsidP="00383436">
      <w:pPr>
        <w:ind w:left="720" w:hanging="720"/>
      </w:pPr>
      <w:r>
        <w:t>[2]</w:t>
      </w:r>
      <w:r>
        <w:tab/>
        <w:t>Amazon, “</w:t>
      </w:r>
      <w:r w:rsidRPr="00E779F2">
        <w:t>Start Building on AWS Today</w:t>
      </w:r>
      <w:r>
        <w:t xml:space="preserve">”, 2024. [Online]. Available: </w:t>
      </w:r>
      <w:hyperlink r:id="rId7" w:history="1">
        <w:r w:rsidRPr="00EE735C">
          <w:rPr>
            <w:rStyle w:val="Hyperlink"/>
          </w:rPr>
          <w:t>https://aws.amazon.com</w:t>
        </w:r>
      </w:hyperlink>
      <w:r>
        <w:t xml:space="preserve"> [Accessed 09/02/2024]</w:t>
      </w:r>
    </w:p>
    <w:p w14:paraId="5B3F6A8B" w14:textId="77777777" w:rsidR="00383436" w:rsidRDefault="00383436" w:rsidP="00383436">
      <w:pPr>
        <w:ind w:left="720"/>
      </w:pPr>
      <w:r>
        <w:t>Offers free and pay-as-you-go cloud storage solutions for a wide range of different storage types, such as Windows file servers or the S3 (Simple Storage Service) for object storage.</w:t>
      </w:r>
    </w:p>
    <w:p w14:paraId="7F125769" w14:textId="0B58BE96" w:rsidR="00383436" w:rsidRDefault="00383436" w:rsidP="00383436">
      <w:pPr>
        <w:ind w:left="720" w:hanging="720"/>
      </w:pPr>
      <w:r>
        <w:t>[3]</w:t>
      </w:r>
      <w:r>
        <w:tab/>
        <w:t xml:space="preserve">Cloudflare, “Discover the connectivity cloud”, 2024. [Online]. Available: </w:t>
      </w:r>
      <w:hyperlink r:id="rId8" w:history="1">
        <w:r w:rsidRPr="00A26577">
          <w:rPr>
            <w:rStyle w:val="Hyperlink"/>
          </w:rPr>
          <w:t>https://www.cloudflare.com/en-gb/</w:t>
        </w:r>
      </w:hyperlink>
      <w:r>
        <w:t xml:space="preserve"> [Accessed 09/02/2024]</w:t>
      </w:r>
    </w:p>
    <w:p w14:paraId="6071ED8E" w14:textId="42001F6A" w:rsidR="00383436" w:rsidRDefault="00383436" w:rsidP="00383436">
      <w:pPr>
        <w:ind w:left="720" w:hanging="720"/>
      </w:pPr>
      <w:r>
        <w:tab/>
        <w:t>Provides many different IT services and solutions, such as site security against attacks and SaaS applications for enterprises.</w:t>
      </w:r>
    </w:p>
    <w:p w14:paraId="16E714FE" w14:textId="7E07D968" w:rsidR="00383436" w:rsidRDefault="00383436" w:rsidP="00383436">
      <w:pPr>
        <w:ind w:left="720" w:hanging="720"/>
      </w:pPr>
      <w:r>
        <w:t>[4]</w:t>
      </w:r>
      <w:r>
        <w:tab/>
        <w:t xml:space="preserve">Google, “Make your app the best it can be”, 2024. [Online]. Available: </w:t>
      </w:r>
      <w:hyperlink r:id="rId9" w:history="1">
        <w:r w:rsidRPr="00EE735C">
          <w:rPr>
            <w:rStyle w:val="Hyperlink"/>
          </w:rPr>
          <w:t>https://firebase.google.com</w:t>
        </w:r>
      </w:hyperlink>
      <w:r>
        <w:t xml:space="preserve"> [Accessed 09/02/2024]</w:t>
      </w:r>
    </w:p>
    <w:p w14:paraId="42BE4762" w14:textId="38F57FFA" w:rsidR="00383436" w:rsidRDefault="00383436" w:rsidP="00383436">
      <w:pPr>
        <w:ind w:left="720" w:hanging="720"/>
      </w:pPr>
      <w:r>
        <w:tab/>
        <w:t>A storage solution and app development platform specifically designed to be partnered with Android applications. Also provides authentication services alongside other services.</w:t>
      </w:r>
    </w:p>
    <w:p w14:paraId="298991D5" w14:textId="64A9651F" w:rsidR="00383436" w:rsidRDefault="00383436" w:rsidP="00383436">
      <w:pPr>
        <w:ind w:left="720" w:hanging="720"/>
      </w:pPr>
      <w:r>
        <w:t>[5]</w:t>
      </w:r>
      <w:r>
        <w:tab/>
        <w:t xml:space="preserve">Wasabi, “Storing the World’s Data”, 2024. [Online]. Available: </w:t>
      </w:r>
      <w:hyperlink r:id="rId10" w:history="1">
        <w:r w:rsidRPr="00A26577">
          <w:rPr>
            <w:rStyle w:val="Hyperlink"/>
          </w:rPr>
          <w:t>https://wasabi.com</w:t>
        </w:r>
      </w:hyperlink>
      <w:r>
        <w:t xml:space="preserve"> [Accessed 09/02/2024]</w:t>
      </w:r>
    </w:p>
    <w:p w14:paraId="56C6B1AD" w14:textId="0FC1FE2F" w:rsidR="00383436" w:rsidRDefault="00383436" w:rsidP="00383436">
      <w:pPr>
        <w:ind w:left="720" w:hanging="720"/>
      </w:pPr>
      <w:r>
        <w:tab/>
        <w:t>A cloud storage business that provides many data-focused services such as backup and recovery, archiving, and video surveillance storage for security.</w:t>
      </w:r>
    </w:p>
    <w:p w14:paraId="7A5DFB1F" w14:textId="4DABCCD8" w:rsidR="00383436" w:rsidRDefault="00383436" w:rsidP="00383436">
      <w:pPr>
        <w:ind w:left="720" w:hanging="720"/>
      </w:pPr>
      <w:r>
        <w:t>[6]</w:t>
      </w:r>
      <w:r>
        <w:tab/>
      </w:r>
      <w:r w:rsidR="00220F07">
        <w:t xml:space="preserve">Microsoft, “Azure Cosmos DB”, 2024. [Online]. Available: </w:t>
      </w:r>
      <w:hyperlink r:id="rId11" w:history="1">
        <w:r w:rsidR="00220F07" w:rsidRPr="00A26577">
          <w:rPr>
            <w:rStyle w:val="Hyperlink"/>
          </w:rPr>
          <w:t>https://azure.microsoft.com/en-gb/products/cosmos-db</w:t>
        </w:r>
      </w:hyperlink>
      <w:r w:rsidR="00220F07">
        <w:t xml:space="preserve"> [Accessed 09/02/2024]</w:t>
      </w:r>
    </w:p>
    <w:p w14:paraId="36358DCB" w14:textId="6794D64F" w:rsidR="00220F07" w:rsidRDefault="00220F07" w:rsidP="00383436">
      <w:pPr>
        <w:ind w:left="720" w:hanging="720"/>
      </w:pPr>
      <w:r>
        <w:tab/>
        <w:t>A cloud storage solution for multiple storage types, such as PostgreSQL, NoSQL or MongoDB hosted by Microsoft Azure.</w:t>
      </w:r>
    </w:p>
    <w:p w14:paraId="01BC6023" w14:textId="0AD5D7D1" w:rsidR="00220F07" w:rsidRDefault="00220F07" w:rsidP="00383436">
      <w:pPr>
        <w:ind w:left="720" w:hanging="720"/>
      </w:pPr>
      <w:r>
        <w:t>[7]</w:t>
      </w:r>
      <w:r>
        <w:tab/>
        <w:t xml:space="preserve">Amazon, “Amazon SimpleDB”, 2024. [Online]. Available: </w:t>
      </w:r>
      <w:hyperlink r:id="rId12" w:history="1">
        <w:r w:rsidRPr="00A26577">
          <w:rPr>
            <w:rStyle w:val="Hyperlink"/>
          </w:rPr>
          <w:t>https://aws.amazon.com/simpledb/</w:t>
        </w:r>
      </w:hyperlink>
      <w:r>
        <w:t xml:space="preserve"> [Accessed 09/02/2024]</w:t>
      </w:r>
    </w:p>
    <w:p w14:paraId="4F7E49CF" w14:textId="70E8CE62" w:rsidR="00220F07" w:rsidRDefault="00220F07" w:rsidP="00383436">
      <w:pPr>
        <w:ind w:left="720" w:hanging="720"/>
      </w:pPr>
      <w:r>
        <w:tab/>
        <w:t>Amazon’s NoSQL cloud storage solution that aims to provide high availability and flexibility with data backed up across the globe.</w:t>
      </w:r>
    </w:p>
    <w:p w14:paraId="454E2D09" w14:textId="1971FA96" w:rsidR="00220F07" w:rsidRDefault="00220F07" w:rsidP="00383436">
      <w:pPr>
        <w:ind w:left="720" w:hanging="720"/>
      </w:pPr>
      <w:r>
        <w:t>[8]</w:t>
      </w:r>
      <w:r>
        <w:tab/>
        <w:t xml:space="preserve">Cloudflare, “Zero egress fee object storage”, 2024. [Online]. Available: </w:t>
      </w:r>
      <w:hyperlink r:id="rId13" w:history="1">
        <w:r w:rsidRPr="00A26577">
          <w:rPr>
            <w:rStyle w:val="Hyperlink"/>
          </w:rPr>
          <w:t>https://www.cloudflare.com/en-gb/developer-platform/r2/</w:t>
        </w:r>
      </w:hyperlink>
      <w:r>
        <w:t xml:space="preserve"> [Accessed 09/02/2024]</w:t>
      </w:r>
    </w:p>
    <w:p w14:paraId="5A54099D" w14:textId="13472021" w:rsidR="00220F07" w:rsidRDefault="00220F07" w:rsidP="00383436">
      <w:pPr>
        <w:ind w:left="720" w:hanging="720"/>
      </w:pPr>
      <w:r>
        <w:tab/>
        <w:t>An object storage solution designed to be compatible with Amazon’s S3 buckets. Guarantees no egress charges on data access.</w:t>
      </w:r>
    </w:p>
    <w:p w14:paraId="14A31639" w14:textId="7301841B" w:rsidR="00220F07" w:rsidRDefault="00220F07" w:rsidP="00383436">
      <w:pPr>
        <w:ind w:left="720" w:hanging="720"/>
      </w:pPr>
      <w:r>
        <w:t>[9]</w:t>
      </w:r>
      <w:r>
        <w:tab/>
      </w:r>
      <w:r w:rsidR="005F6BE3">
        <w:t xml:space="preserve">Google, “Cloud Firestore”, 2024. [Online]. Available: </w:t>
      </w:r>
      <w:hyperlink r:id="rId14" w:history="1">
        <w:r w:rsidR="005F6BE3" w:rsidRPr="00A26577">
          <w:rPr>
            <w:rStyle w:val="Hyperlink"/>
          </w:rPr>
          <w:t>https://firebase.google.com/docs/firestore</w:t>
        </w:r>
      </w:hyperlink>
      <w:r w:rsidR="005F6BE3">
        <w:t xml:space="preserve"> [Accessed 09/02/2024]</w:t>
      </w:r>
    </w:p>
    <w:p w14:paraId="15AECCC5" w14:textId="5EF7B023" w:rsidR="0010689B" w:rsidRDefault="005F6BE3" w:rsidP="0010689B">
      <w:pPr>
        <w:ind w:left="720" w:hanging="720"/>
      </w:pPr>
      <w:r>
        <w:tab/>
      </w:r>
      <w:r w:rsidR="00D908B1">
        <w:t xml:space="preserve">A NoSQL storage solution to work in conjunction with </w:t>
      </w:r>
      <w:r w:rsidR="00E91AD3">
        <w:t>other Firebase services</w:t>
      </w:r>
      <w:r w:rsidR="0010689B">
        <w:t>.</w:t>
      </w:r>
    </w:p>
    <w:p w14:paraId="5E7FD7D1" w14:textId="5C896B3D" w:rsidR="0010689B" w:rsidRDefault="0010689B" w:rsidP="0010689B">
      <w:pPr>
        <w:ind w:left="720" w:hanging="720"/>
      </w:pPr>
      <w:r>
        <w:lastRenderedPageBreak/>
        <w:t>[10]</w:t>
      </w:r>
      <w:r>
        <w:tab/>
        <w:t>Wasabi, “</w:t>
      </w:r>
      <w:r w:rsidRPr="0010689B">
        <w:t>Wasabi Hot Cloud Storage</w:t>
      </w:r>
      <w:r>
        <w:t xml:space="preserve">”, 2024. [Online]. Available: </w:t>
      </w:r>
      <w:hyperlink r:id="rId15" w:history="1">
        <w:r w:rsidRPr="00FB39C5">
          <w:rPr>
            <w:rStyle w:val="Hyperlink"/>
          </w:rPr>
          <w:t>https://wasabi.com/hot-cloud-storage/</w:t>
        </w:r>
      </w:hyperlink>
      <w:r>
        <w:t xml:space="preserve"> [Accessed 11/02/2024]</w:t>
      </w:r>
    </w:p>
    <w:p w14:paraId="2776D11B" w14:textId="433100D2" w:rsidR="0010689B" w:rsidRDefault="0010689B" w:rsidP="0010689B">
      <w:pPr>
        <w:ind w:left="720" w:hanging="720"/>
      </w:pPr>
      <w:r>
        <w:tab/>
        <w:t>“</w:t>
      </w:r>
      <w:proofErr w:type="gramStart"/>
      <w:r>
        <w:t>simple</w:t>
      </w:r>
      <w:proofErr w:type="gramEnd"/>
      <w:r>
        <w:t xml:space="preserve">, fast, and affordable cloud object storage” that prioritises cost compared to other providers. Has no free </w:t>
      </w:r>
      <w:proofErr w:type="gramStart"/>
      <w:r>
        <w:t>solution, but</w:t>
      </w:r>
      <w:proofErr w:type="gramEnd"/>
      <w:r>
        <w:t xml:space="preserve"> does have a 30-day trial.</w:t>
      </w:r>
    </w:p>
    <w:p w14:paraId="7C3B1462" w14:textId="7205C578" w:rsidR="0010689B" w:rsidRDefault="0010689B" w:rsidP="0010689B">
      <w:pPr>
        <w:ind w:left="720" w:hanging="720"/>
      </w:pPr>
      <w:r>
        <w:t>[11]</w:t>
      </w:r>
      <w:r>
        <w:tab/>
      </w:r>
      <w:r w:rsidR="002E578F">
        <w:t xml:space="preserve"> Microsoft, “Build cloud-native apps with a fast NoSQL database and an Azure free account”, 2024. [Online]. Available: </w:t>
      </w:r>
      <w:hyperlink r:id="rId16" w:history="1">
        <w:r w:rsidR="002E578F" w:rsidRPr="005B3C9E">
          <w:rPr>
            <w:rStyle w:val="Hyperlink"/>
          </w:rPr>
          <w:t>https://azure.microsoft.com/en-gb/free/cosmos-db/</w:t>
        </w:r>
      </w:hyperlink>
      <w:r w:rsidR="002E578F">
        <w:t xml:space="preserve"> [Accessed 22/02/2024]</w:t>
      </w:r>
    </w:p>
    <w:p w14:paraId="522305CE" w14:textId="4865C39F" w:rsidR="002E578F" w:rsidRDefault="002E578F" w:rsidP="0010689B">
      <w:pPr>
        <w:ind w:left="720" w:hanging="720"/>
      </w:pPr>
      <w:r>
        <w:tab/>
        <w:t>A collection of services that are either permanently free, or free for the first twelve months, including Cosmos DB, Azure SQL Database, Azure Blob Storage and Azure Virtual Machines in both Linux and Windows.</w:t>
      </w:r>
    </w:p>
    <w:p w14:paraId="6112C1D2" w14:textId="3B979ED3" w:rsidR="002E578F" w:rsidRDefault="002E578F" w:rsidP="0010689B">
      <w:pPr>
        <w:ind w:left="720" w:hanging="720"/>
      </w:pPr>
      <w:r>
        <w:t>[12]</w:t>
      </w:r>
      <w:r>
        <w:tab/>
        <w:t xml:space="preserve">Amazon, “Amazon SimpleDB Pricing”, 2024. [Online]. Available: </w:t>
      </w:r>
      <w:hyperlink r:id="rId17" w:history="1">
        <w:r w:rsidRPr="005B3C9E">
          <w:rPr>
            <w:rStyle w:val="Hyperlink"/>
          </w:rPr>
          <w:t>https://aws.amazon.com/simpledb/pricing/</w:t>
        </w:r>
      </w:hyperlink>
      <w:r>
        <w:t xml:space="preserve"> [Accessed 22/02/2024]</w:t>
      </w:r>
    </w:p>
    <w:p w14:paraId="2E558A21" w14:textId="61D467D4" w:rsidR="002E578F" w:rsidRDefault="002E578F" w:rsidP="0010689B">
      <w:pPr>
        <w:ind w:left="720" w:hanging="720"/>
      </w:pPr>
      <w:r>
        <w:tab/>
        <w:t>Shows the free and paid prices for the SimpleDB storage service, establishing storage and data transfer fees.</w:t>
      </w:r>
    </w:p>
    <w:p w14:paraId="13F7391A" w14:textId="087028D7" w:rsidR="002E578F" w:rsidRDefault="002E578F" w:rsidP="0010689B">
      <w:pPr>
        <w:ind w:left="720" w:hanging="720"/>
      </w:pPr>
      <w:r>
        <w:t>[13]</w:t>
      </w:r>
      <w:r>
        <w:tab/>
        <w:t xml:space="preserve">Cloudflare, “Pricing”, 2024. [Online]. Available: </w:t>
      </w:r>
      <w:hyperlink r:id="rId18" w:history="1">
        <w:r w:rsidRPr="005B3C9E">
          <w:rPr>
            <w:rStyle w:val="Hyperlink"/>
          </w:rPr>
          <w:t>https://developers.cloudflare.com/r2/pricing/</w:t>
        </w:r>
      </w:hyperlink>
      <w:r>
        <w:t xml:space="preserve"> [Accessed 22/02/2024]</w:t>
      </w:r>
    </w:p>
    <w:p w14:paraId="6ADF8D72" w14:textId="496CF399" w:rsidR="002E578F" w:rsidRDefault="002E578F" w:rsidP="0010689B">
      <w:pPr>
        <w:ind w:left="720" w:hanging="720"/>
      </w:pPr>
      <w:r>
        <w:tab/>
        <w:t xml:space="preserve">Lists the free and paid rates for class A and B operations. Class A refers to </w:t>
      </w:r>
      <w:proofErr w:type="gramStart"/>
      <w:r>
        <w:t>the majority of</w:t>
      </w:r>
      <w:proofErr w:type="gramEnd"/>
      <w:r>
        <w:t xml:space="preserve"> operations, whereas class B represents more extreme operations.</w:t>
      </w:r>
    </w:p>
    <w:p w14:paraId="45074572" w14:textId="43BC830E" w:rsidR="002E578F" w:rsidRDefault="002E578F" w:rsidP="002E578F">
      <w:pPr>
        <w:ind w:left="720" w:hanging="720"/>
      </w:pPr>
      <w:r>
        <w:t>[14]</w:t>
      </w:r>
      <w:r>
        <w:tab/>
      </w:r>
      <w:r w:rsidR="003A174E">
        <w:t>Google</w:t>
      </w:r>
      <w:r>
        <w:t xml:space="preserve">, “Understand Cloud Firestore Billing”, 2024. [Online]. Available: </w:t>
      </w:r>
      <w:hyperlink r:id="rId19" w:history="1">
        <w:r w:rsidRPr="005B3C9E">
          <w:rPr>
            <w:rStyle w:val="Hyperlink"/>
          </w:rPr>
          <w:t>https://firebase.google.com/docs/firestore/pricing</w:t>
        </w:r>
      </w:hyperlink>
      <w:r>
        <w:t xml:space="preserve"> [Accessed 22/02/2024]</w:t>
      </w:r>
    </w:p>
    <w:p w14:paraId="15F9166A" w14:textId="2FB2FEE6" w:rsidR="002E578F" w:rsidRDefault="002E578F" w:rsidP="002E578F">
      <w:pPr>
        <w:ind w:left="720" w:hanging="720"/>
      </w:pPr>
      <w:r>
        <w:tab/>
        <w:t xml:space="preserve">Gives free tier limits and follow-up pricings for different operations, such as reading, </w:t>
      </w:r>
      <w:proofErr w:type="gramStart"/>
      <w:r>
        <w:t>writing</w:t>
      </w:r>
      <w:proofErr w:type="gramEnd"/>
      <w:r>
        <w:t xml:space="preserve"> and deleting documents.</w:t>
      </w:r>
    </w:p>
    <w:p w14:paraId="18BE7944" w14:textId="383835B8" w:rsidR="002E578F" w:rsidRDefault="002E578F" w:rsidP="002E578F">
      <w:pPr>
        <w:ind w:left="720" w:hanging="720"/>
      </w:pPr>
      <w:r>
        <w:t>[15]</w:t>
      </w:r>
      <w:r>
        <w:tab/>
        <w:t xml:space="preserve">Wasabi, “Start a 30-day free trial or buy now”, 2024. [Online]. Available: </w:t>
      </w:r>
      <w:hyperlink r:id="rId20" w:history="1">
        <w:r w:rsidRPr="005B3C9E">
          <w:rPr>
            <w:rStyle w:val="Hyperlink"/>
          </w:rPr>
          <w:t>https://billing-service.wasabisys.com/CommunitiesSelfReg?pid=WOS</w:t>
        </w:r>
      </w:hyperlink>
      <w:r>
        <w:t xml:space="preserve"> [Accessed 22/02/2024]</w:t>
      </w:r>
    </w:p>
    <w:p w14:paraId="713CEDA3" w14:textId="0ABB4B09" w:rsidR="003A174E" w:rsidRPr="00383436" w:rsidRDefault="002E578F" w:rsidP="003A174E">
      <w:pPr>
        <w:ind w:left="720" w:hanging="720"/>
      </w:pPr>
      <w:r>
        <w:tab/>
        <w:t>Gives shortlist of free trial features, such as the storage limits.</w:t>
      </w:r>
    </w:p>
    <w:sectPr w:rsidR="003A174E" w:rsidRPr="00383436" w:rsidSect="00EF619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A2765"/>
    <w:multiLevelType w:val="hybridMultilevel"/>
    <w:tmpl w:val="028E5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1F47D5"/>
    <w:multiLevelType w:val="hybridMultilevel"/>
    <w:tmpl w:val="0172E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33BF9"/>
    <w:multiLevelType w:val="hybridMultilevel"/>
    <w:tmpl w:val="0422E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BE7B21"/>
    <w:multiLevelType w:val="hybridMultilevel"/>
    <w:tmpl w:val="EA94CD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775378">
    <w:abstractNumId w:val="3"/>
  </w:num>
  <w:num w:numId="2" w16cid:durableId="790250444">
    <w:abstractNumId w:val="1"/>
  </w:num>
  <w:num w:numId="3" w16cid:durableId="339697388">
    <w:abstractNumId w:val="2"/>
  </w:num>
  <w:num w:numId="4" w16cid:durableId="2143231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29B"/>
    <w:rsid w:val="0002717B"/>
    <w:rsid w:val="0005408F"/>
    <w:rsid w:val="0010689B"/>
    <w:rsid w:val="00147484"/>
    <w:rsid w:val="00220F07"/>
    <w:rsid w:val="0024473B"/>
    <w:rsid w:val="002A408B"/>
    <w:rsid w:val="002E578F"/>
    <w:rsid w:val="00383436"/>
    <w:rsid w:val="003A174E"/>
    <w:rsid w:val="003B2731"/>
    <w:rsid w:val="003E544A"/>
    <w:rsid w:val="004174F9"/>
    <w:rsid w:val="00426017"/>
    <w:rsid w:val="004C3615"/>
    <w:rsid w:val="00560172"/>
    <w:rsid w:val="00583379"/>
    <w:rsid w:val="005C470E"/>
    <w:rsid w:val="005F6BE3"/>
    <w:rsid w:val="006050D9"/>
    <w:rsid w:val="00637139"/>
    <w:rsid w:val="006A77E8"/>
    <w:rsid w:val="007E5426"/>
    <w:rsid w:val="007F02D1"/>
    <w:rsid w:val="00881B2B"/>
    <w:rsid w:val="009B6199"/>
    <w:rsid w:val="009E23FD"/>
    <w:rsid w:val="00AC4A5B"/>
    <w:rsid w:val="00C75DC2"/>
    <w:rsid w:val="00C97403"/>
    <w:rsid w:val="00CD1DC0"/>
    <w:rsid w:val="00CE5628"/>
    <w:rsid w:val="00CF1241"/>
    <w:rsid w:val="00D908B1"/>
    <w:rsid w:val="00E82ADD"/>
    <w:rsid w:val="00E91AD3"/>
    <w:rsid w:val="00EB229B"/>
    <w:rsid w:val="00EF61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5E6BB"/>
  <w15:chartTrackingRefBased/>
  <w15:docId w15:val="{4E891FCE-67CC-4C78-8F83-E47271FD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29B"/>
  </w:style>
  <w:style w:type="paragraph" w:styleId="Heading1">
    <w:name w:val="heading 1"/>
    <w:basedOn w:val="Normal"/>
    <w:next w:val="Normal"/>
    <w:link w:val="Heading1Char"/>
    <w:uiPriority w:val="9"/>
    <w:qFormat/>
    <w:rsid w:val="00EB22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2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29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EB229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B229B"/>
    <w:rPr>
      <w:rFonts w:eastAsiaTheme="minorEastAsia"/>
      <w:kern w:val="0"/>
      <w:lang w:val="en-US"/>
      <w14:ligatures w14:val="none"/>
    </w:rPr>
  </w:style>
  <w:style w:type="paragraph" w:styleId="ListParagraph">
    <w:name w:val="List Paragraph"/>
    <w:basedOn w:val="Normal"/>
    <w:uiPriority w:val="34"/>
    <w:qFormat/>
    <w:rsid w:val="00EB229B"/>
    <w:pPr>
      <w:ind w:left="720"/>
      <w:contextualSpacing/>
    </w:pPr>
  </w:style>
  <w:style w:type="character" w:styleId="Hyperlink">
    <w:name w:val="Hyperlink"/>
    <w:basedOn w:val="DefaultParagraphFont"/>
    <w:uiPriority w:val="99"/>
    <w:unhideWhenUsed/>
    <w:rsid w:val="00EB229B"/>
    <w:rPr>
      <w:color w:val="0563C1" w:themeColor="hyperlink"/>
      <w:u w:val="single"/>
    </w:rPr>
  </w:style>
  <w:style w:type="paragraph" w:styleId="Title">
    <w:name w:val="Title"/>
    <w:basedOn w:val="Normal"/>
    <w:next w:val="Normal"/>
    <w:link w:val="TitleChar"/>
    <w:uiPriority w:val="10"/>
    <w:qFormat/>
    <w:rsid w:val="00EB2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29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229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A7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A77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A77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6A77E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5Dark-Accent2">
    <w:name w:val="List Table 5 Dark Accent 2"/>
    <w:basedOn w:val="TableNormal"/>
    <w:uiPriority w:val="50"/>
    <w:rsid w:val="006A77E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A77E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6A77E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383436"/>
    <w:rPr>
      <w:color w:val="605E5C"/>
      <w:shd w:val="clear" w:color="auto" w:fill="E1DFDD"/>
    </w:rPr>
  </w:style>
  <w:style w:type="character" w:styleId="FollowedHyperlink">
    <w:name w:val="FollowedHyperlink"/>
    <w:basedOn w:val="DefaultParagraphFont"/>
    <w:uiPriority w:val="99"/>
    <w:semiHidden/>
    <w:unhideWhenUsed/>
    <w:rsid w:val="002E57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8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en-gb/" TargetMode="External"/><Relationship Id="rId13" Type="http://schemas.openxmlformats.org/officeDocument/2006/relationships/hyperlink" Target="https://www.cloudflare.com/en-gb/developer-platform/r2/" TargetMode="External"/><Relationship Id="rId18" Type="http://schemas.openxmlformats.org/officeDocument/2006/relationships/hyperlink" Target="https://developers.cloudflare.com/r2/pric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aws.amazon.com" TargetMode="External"/><Relationship Id="rId12" Type="http://schemas.openxmlformats.org/officeDocument/2006/relationships/hyperlink" Target="https://aws.amazon.com/simpledb/" TargetMode="External"/><Relationship Id="rId17" Type="http://schemas.openxmlformats.org/officeDocument/2006/relationships/hyperlink" Target="https://aws.amazon.com/simpledb/pricing/" TargetMode="External"/><Relationship Id="rId2" Type="http://schemas.openxmlformats.org/officeDocument/2006/relationships/numbering" Target="numbering.xml"/><Relationship Id="rId16" Type="http://schemas.openxmlformats.org/officeDocument/2006/relationships/hyperlink" Target="https://azure.microsoft.com/en-gb/free/cosmos-db/" TargetMode="External"/><Relationship Id="rId20" Type="http://schemas.openxmlformats.org/officeDocument/2006/relationships/hyperlink" Target="https://billing-service.wasabisys.com/CommunitiesSelfReg?pid=WOS" TargetMode="External"/><Relationship Id="rId1" Type="http://schemas.openxmlformats.org/officeDocument/2006/relationships/customXml" Target="../customXml/item1.xml"/><Relationship Id="rId6" Type="http://schemas.openxmlformats.org/officeDocument/2006/relationships/hyperlink" Target="https://azure.microsoft.com/en-gb/" TargetMode="External"/><Relationship Id="rId11" Type="http://schemas.openxmlformats.org/officeDocument/2006/relationships/hyperlink" Target="https://azure.microsoft.com/en-gb/products/cosmos-db" TargetMode="External"/><Relationship Id="rId5" Type="http://schemas.openxmlformats.org/officeDocument/2006/relationships/webSettings" Target="webSettings.xml"/><Relationship Id="rId15" Type="http://schemas.openxmlformats.org/officeDocument/2006/relationships/hyperlink" Target="https://wasabi.com/hot-cloud-storage/" TargetMode="External"/><Relationship Id="rId10" Type="http://schemas.openxmlformats.org/officeDocument/2006/relationships/hyperlink" Target="https://wasabi.com" TargetMode="External"/><Relationship Id="rId19" Type="http://schemas.openxmlformats.org/officeDocument/2006/relationships/hyperlink" Target="https://firebase.google.com/docs/firestore/pricing" TargetMode="External"/><Relationship Id="rId4" Type="http://schemas.openxmlformats.org/officeDocument/2006/relationships/settings" Target="settings.xml"/><Relationship Id="rId9" Type="http://schemas.openxmlformats.org/officeDocument/2006/relationships/hyperlink" Target="https://firebase.google.com" TargetMode="External"/><Relationship Id="rId14" Type="http://schemas.openxmlformats.org/officeDocument/2006/relationships/hyperlink" Target="https://firebase.google.com/docs/firestor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813B7-C4FB-4EE7-A4B7-3623EF572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5798</TotalTime>
  <Pages>1</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Kirkham</dc:creator>
  <cp:keywords/>
  <dc:description/>
  <cp:lastModifiedBy>Jay KIRKHAM</cp:lastModifiedBy>
  <cp:revision>8</cp:revision>
  <dcterms:created xsi:type="dcterms:W3CDTF">2024-02-08T17:00:00Z</dcterms:created>
  <dcterms:modified xsi:type="dcterms:W3CDTF">2024-02-26T11:53:00Z</dcterms:modified>
</cp:coreProperties>
</file>