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AB93F" w14:textId="77777777" w:rsidR="009338C9" w:rsidRPr="00794B3F" w:rsidRDefault="009338C9">
      <w:pPr>
        <w:spacing w:before="60" w:after="60"/>
        <w:rPr>
          <w:sz w:val="2"/>
        </w:rPr>
      </w:pPr>
    </w:p>
    <w:p w14:paraId="7C8184AB" w14:textId="77777777" w:rsidR="009338C9" w:rsidRPr="00794B3F" w:rsidRDefault="009338C9">
      <w:pPr>
        <w:spacing w:before="60" w:after="60"/>
        <w:rPr>
          <w:sz w:val="2"/>
        </w:rPr>
      </w:pPr>
    </w:p>
    <w:p w14:paraId="0FCB8BB6" w14:textId="77777777" w:rsidR="009338C9" w:rsidRPr="00794B3F" w:rsidRDefault="009338C9">
      <w:pPr>
        <w:spacing w:before="60" w:after="60"/>
        <w:rPr>
          <w:sz w:val="2"/>
        </w:rPr>
      </w:pPr>
    </w:p>
    <w:p w14:paraId="7F96B224" w14:textId="77777777" w:rsidR="00794B3F" w:rsidRDefault="00794B3F" w:rsidP="00794B3F">
      <w:pPr>
        <w:spacing w:line="480" w:lineRule="auto"/>
        <w:jc w:val="center"/>
      </w:pPr>
      <w:r>
        <w:rPr>
          <w:b/>
          <w:bCs/>
          <w:sz w:val="32"/>
          <w:szCs w:val="32"/>
        </w:rPr>
        <w:t>A Comprehensive Review of Hybrid Deep Learning Approaches for Drug–Target Interaction Prediction: Architectures, Fusion Mechanisms, and Evaluation Frameworks</w:t>
      </w:r>
    </w:p>
    <w:p w14:paraId="44E57261" w14:textId="77777777" w:rsidR="00794B3F" w:rsidRDefault="00794B3F" w:rsidP="00794B3F">
      <w:pPr>
        <w:spacing w:line="480" w:lineRule="auto"/>
        <w:jc w:val="center"/>
      </w:pPr>
      <w:r>
        <w:rPr>
          <w:b/>
          <w:bCs/>
          <w:sz w:val="26"/>
          <w:szCs w:val="26"/>
        </w:rPr>
        <w:t>Jamila Abdul-Hadi</w:t>
      </w:r>
    </w:p>
    <w:p w14:paraId="55F1A8F5" w14:textId="77777777" w:rsidR="00794B3F" w:rsidRDefault="00794B3F" w:rsidP="00794B3F">
      <w:pPr>
        <w:spacing w:line="480" w:lineRule="auto"/>
        <w:jc w:val="center"/>
      </w:pPr>
      <w:r>
        <w:rPr>
          <w:i/>
          <w:iCs/>
          <w:sz w:val="22"/>
          <w:szCs w:val="22"/>
        </w:rPr>
        <w:t>School of Computer Sciences, Universiti Sains Malaysia, 11800 Penang, Malaysia</w:t>
      </w:r>
    </w:p>
    <w:p w14:paraId="7D246D7E" w14:textId="77777777" w:rsidR="00794B3F" w:rsidRDefault="00794B3F" w:rsidP="00794B3F">
      <w:pPr>
        <w:spacing w:line="480" w:lineRule="auto"/>
        <w:jc w:val="center"/>
      </w:pPr>
      <w:r>
        <w:rPr>
          <w:i/>
          <w:iCs/>
          <w:sz w:val="22"/>
          <w:szCs w:val="22"/>
        </w:rPr>
        <w:t>Supervisor: Assoc. Prof. Dr. Nurul Hashimah Ahamed Hassain Malim</w:t>
      </w:r>
    </w:p>
    <w:p w14:paraId="0696CA5B" w14:textId="77777777" w:rsidR="00794B3F" w:rsidRDefault="00794B3F" w:rsidP="00794B3F">
      <w:pPr>
        <w:spacing w:line="480" w:lineRule="auto"/>
        <w:jc w:val="center"/>
      </w:pPr>
      <w:r>
        <w:rPr>
          <w:sz w:val="22"/>
          <w:szCs w:val="22"/>
        </w:rPr>
        <w:t>Correspondence: jamcy98@gmail.com</w:t>
      </w:r>
    </w:p>
    <w:p w14:paraId="743A5C8F" w14:textId="77777777" w:rsidR="00794B3F" w:rsidRDefault="00794B3F" w:rsidP="00794B3F">
      <w:pPr>
        <w:spacing w:line="480" w:lineRule="auto"/>
        <w:jc w:val="center"/>
      </w:pPr>
      <w:r>
        <w:rPr>
          <w:sz w:val="22"/>
          <w:szCs w:val="22"/>
        </w:rPr>
        <w:t>Date: May 2026</w:t>
      </w:r>
    </w:p>
    <w:p w14:paraId="34E126EE" w14:textId="77777777" w:rsidR="009338C9" w:rsidRDefault="00000000" w:rsidP="00794B3F">
      <w:pPr>
        <w:spacing w:line="480" w:lineRule="auto"/>
      </w:pPr>
      <w:r>
        <w:br w:type="page"/>
      </w:r>
    </w:p>
    <w:p w14:paraId="3C9F43C4" w14:textId="77777777" w:rsidR="009338C9" w:rsidRPr="005154B9" w:rsidRDefault="00000000">
      <w:pPr>
        <w:pStyle w:val="Heading1"/>
        <w:spacing w:before="480" w:after="240"/>
        <w:jc w:val="center"/>
      </w:pPr>
      <w:r w:rsidRPr="005154B9">
        <w:rPr>
          <w:b/>
          <w:bCs/>
        </w:rPr>
        <w:lastRenderedPageBreak/>
        <w:t>Abstract</w:t>
      </w:r>
    </w:p>
    <w:p w14:paraId="676DC87C" w14:textId="5DB50B1E" w:rsidR="00794B3F" w:rsidRDefault="00794B3F" w:rsidP="00794B3F">
      <w:pPr>
        <w:spacing w:line="480" w:lineRule="auto"/>
        <w:jc w:val="both"/>
      </w:pPr>
      <w:r>
        <w:t xml:space="preserve">Drug–target interaction (DTI) prediction is a cornerstone of modern computational drug discovery. Over the past decade, the field has evolved from physics-based molecular docking and ligand similarity methods through classical machine learning to sophisticated hybrid multimodal deep learning frameworks. This review provides a systematic and critical analysis of over thirty prominent DTI prediction models, organized by architectural paradigm: CNN-based, GNN-based, RNN-based, Transformer-based, knowledge graph-based, and hybrid multimodal approaches. For each model category and individual model, we present conceptual architecture sketches, key mathematical formulations, benchmark performance data, and critical limitation analysis. We construct four comparative tables covering model taxonomy, benchmark performance across established datasets (DAVIS, KIBA, </w:t>
      </w:r>
      <w:proofErr w:type="spellStart"/>
      <w:r>
        <w:t>BindingDB</w:t>
      </w:r>
      <w:proofErr w:type="spellEnd"/>
      <w:r>
        <w:t>, Yamanishi_08, Luo_17), cold-start generalization (warm, cold-drug, cold-target settings), and interpretability mechanisms. Recurring limitations across the literature include static cross-modal feature fusion, inadequate cold-start generalization, data imbalance, and black-box predictions. We synthesize these into a structured research gap analysis and propose future directions centered on dynamic gated attention fusion, foundation model integration, multimodal self-supervised pretraining, and biologically grounded interpretability. The proposed H-GNN-RNN-DTI architecture is analyzed as a representative next-generation framework that addresses these gaps through a novel Gated Cross-Attention mechanism, imbalance-aware training, and intrinsic attention-based interpretability.</w:t>
      </w:r>
    </w:p>
    <w:p w14:paraId="5997BC00" w14:textId="77777777" w:rsidR="00794B3F" w:rsidRDefault="00794B3F" w:rsidP="00794B3F">
      <w:pPr>
        <w:spacing w:line="480" w:lineRule="auto"/>
      </w:pPr>
    </w:p>
    <w:p w14:paraId="123E01F1" w14:textId="77777777" w:rsidR="00794B3F" w:rsidRDefault="00794B3F" w:rsidP="00794B3F">
      <w:pPr>
        <w:spacing w:line="480" w:lineRule="auto"/>
        <w:jc w:val="both"/>
      </w:pPr>
      <w:r>
        <w:t>Keywords: drug–target interaction, graph neural network, recurrent neural network, hybrid deep learning, cross-modal attention, cold-start generalization, molecular graph, protein sequence, interpretability, drug discovery.</w:t>
      </w:r>
    </w:p>
    <w:p w14:paraId="5AC044FA" w14:textId="77777777" w:rsidR="009338C9" w:rsidRDefault="00000000" w:rsidP="00794B3F">
      <w:pPr>
        <w:spacing w:line="480" w:lineRule="auto"/>
      </w:pPr>
      <w:r>
        <w:br w:type="page"/>
      </w:r>
    </w:p>
    <w:p w14:paraId="1D22FE85" w14:textId="77777777" w:rsidR="009338C9" w:rsidRPr="005154B9" w:rsidRDefault="00000000">
      <w:pPr>
        <w:pStyle w:val="Heading1"/>
        <w:spacing w:before="480" w:after="240"/>
        <w:jc w:val="center"/>
      </w:pPr>
      <w:r w:rsidRPr="005154B9">
        <w:rPr>
          <w:b/>
          <w:bCs/>
        </w:rPr>
        <w:lastRenderedPageBreak/>
        <w:t>1. Introduction</w:t>
      </w:r>
    </w:p>
    <w:p w14:paraId="020AA94B" w14:textId="77777777" w:rsidR="00794B3F" w:rsidRDefault="00794B3F" w:rsidP="00794B3F">
      <w:pPr>
        <w:spacing w:line="480" w:lineRule="auto"/>
        <w:ind w:firstLine="720"/>
        <w:jc w:val="both"/>
      </w:pPr>
      <w:r>
        <w:t>Identifying interactions between small-molecule drugs and their biological target proteins is fundamental to modern drug discovery. Accurate drug–target interaction (DTI) prediction accelerates target identification, lead optimization, drug repurposing, and adverse effect characterization. Conventional drug development from compound identification to clinical approval spans 10–15 years at costs exceeding $2.6 billion per approved therapy (Khojasteh et al., 2023; Tanoli et al., 2025), motivating computational approaches that prioritize candidates before resource-intensive laboratory validation.</w:t>
      </w:r>
    </w:p>
    <w:p w14:paraId="4D093130" w14:textId="77777777" w:rsidR="00794B3F" w:rsidRDefault="00794B3F" w:rsidP="00794B3F">
      <w:pPr>
        <w:spacing w:line="480" w:lineRule="auto"/>
        <w:ind w:firstLine="720"/>
        <w:jc w:val="both"/>
      </w:pPr>
      <w:r>
        <w:t xml:space="preserve">Early computational methods included molecular docking—simulating physical binding via scoring functions—and ligand-based QSAR models. These suffer from high computational cost, 3D structure dependence, and inability to handle novel scaffolds (Lu et al., 2025; Lee et al., 2024). Classical machine learning with hand-crafted molecular fingerprints improved scalability but required extensive feature engineering and struggled with data sparsity (He et al., 2017; Shi et al., 2019; </w:t>
      </w:r>
      <w:proofErr w:type="spellStart"/>
      <w:r>
        <w:t>Dhannoon</w:t>
      </w:r>
      <w:proofErr w:type="spellEnd"/>
      <w:r>
        <w:t>, 2024). Deep learning transformed the field by enabling automatic, end-to-end feature extraction: CNNs from character-level sequence encodings (</w:t>
      </w:r>
      <w:proofErr w:type="spellStart"/>
      <w:r>
        <w:t>DeepDTA</w:t>
      </w:r>
      <w:proofErr w:type="spellEnd"/>
      <w:r>
        <w:t>; Öztürk et al., 2018); GNNs from molecular topology (</w:t>
      </w:r>
      <w:proofErr w:type="spellStart"/>
      <w:r>
        <w:t>GraphDTA</w:t>
      </w:r>
      <w:proofErr w:type="spellEnd"/>
      <w:r>
        <w:t>; Nguyen et al., 2021); RNNs from protein primary sequences (GDGRU-DTA; Zhijian et al., 2022); and Transformers from long-range context (</w:t>
      </w:r>
      <w:proofErr w:type="spellStart"/>
      <w:r>
        <w:t>TransformerCPI</w:t>
      </w:r>
      <w:proofErr w:type="spellEnd"/>
      <w:r>
        <w:t>; Chen et al., 2020).</w:t>
      </w:r>
    </w:p>
    <w:p w14:paraId="22646273" w14:textId="77777777" w:rsidR="00794B3F" w:rsidRDefault="00794B3F" w:rsidP="00794B3F">
      <w:pPr>
        <w:spacing w:line="480" w:lineRule="auto"/>
        <w:ind w:firstLine="720"/>
        <w:jc w:val="both"/>
      </w:pPr>
      <w:r>
        <w:t xml:space="preserve">The dominant paradigm is now hybrid multimodal architecture, which integrates complementary drug and protein encoders with cross-modal fusion. Drug–target binding is inherently a cross-modal phenomenon: molecular topology determines which binding pocket a compound occupies, while protein sequence and fold determine pocket geometry. Single-modality models produce incomplete representations—a feature bottleneck—that limits predictive accuracy (Yang et al., 2024; Zuo et al., 2025). Hybrid models pairing GNNs for drug </w:t>
      </w:r>
      <w:r>
        <w:lastRenderedPageBreak/>
        <w:t>encoding with RNNs or Transformers for protein encoding have achieved state-of-the-art performance.</w:t>
      </w:r>
    </w:p>
    <w:p w14:paraId="1942F776" w14:textId="77777777" w:rsidR="00794B3F" w:rsidRDefault="00794B3F" w:rsidP="00794B3F">
      <w:pPr>
        <w:spacing w:line="480" w:lineRule="auto"/>
        <w:ind w:firstLine="720"/>
        <w:jc w:val="both"/>
      </w:pPr>
      <w:r>
        <w:t xml:space="preserve">Despite progress, four critical challenges persist. First, many models employ static, concatenation-based fusion that fails to capture fine-grained cross-modal interactions between drug substructures and protein residues (Zhu et al., 2024; Sun et al., 2024). Second, cold-start generalization—predicting DTIs for novel drugs or targets—degrades severely due to data sparsity and distribution shift (Minh et al., 2022; </w:t>
      </w:r>
      <w:proofErr w:type="spellStart"/>
      <w:r>
        <w:t>Talo</w:t>
      </w:r>
      <w:proofErr w:type="spellEnd"/>
      <w:r>
        <w:t xml:space="preserve"> &amp; Bozdag, 2025). Third, model interpretability remains limited, restricting utility in structure–activity relationship (SAR) studies (</w:t>
      </w:r>
      <w:proofErr w:type="spellStart"/>
      <w:r>
        <w:t>Panahandeh</w:t>
      </w:r>
      <w:proofErr w:type="spellEnd"/>
      <w:r>
        <w:t xml:space="preserve"> &amp; Mansouri, 2025; </w:t>
      </w:r>
      <w:proofErr w:type="spellStart"/>
      <w:r>
        <w:t>Vefghi</w:t>
      </w:r>
      <w:proofErr w:type="spellEnd"/>
      <w:r>
        <w:t xml:space="preserve"> et al., 2025). Fourth, severe class imbalance (few known positives vs. vast unknown pairs) introduces systematic prediction bias (Bagherian et al., 2021; </w:t>
      </w:r>
      <w:proofErr w:type="spellStart"/>
      <w:r>
        <w:t>Suruliandi</w:t>
      </w:r>
      <w:proofErr w:type="spellEnd"/>
      <w:r>
        <w:t xml:space="preserve"> et al., 2024).</w:t>
      </w:r>
    </w:p>
    <w:p w14:paraId="5DF5C11D" w14:textId="77777777" w:rsidR="00794B3F" w:rsidRDefault="00794B3F" w:rsidP="00794B3F">
      <w:pPr>
        <w:spacing w:line="480" w:lineRule="auto"/>
        <w:ind w:firstLine="720"/>
        <w:jc w:val="both"/>
      </w:pPr>
      <w:r>
        <w:t>This review makes the following contributions:</w:t>
      </w:r>
    </w:p>
    <w:p w14:paraId="23321FF5" w14:textId="77777777" w:rsidR="009338C9" w:rsidRDefault="00000000">
      <w:pPr>
        <w:pStyle w:val="ListParagraph"/>
        <w:numPr>
          <w:ilvl w:val="0"/>
          <w:numId w:val="1"/>
        </w:numPr>
        <w:spacing w:before="60" w:after="60"/>
      </w:pPr>
      <w:r>
        <w:t>A systematic taxonomy tracing DTI computational methodology from molecular docking to hybrid deep learning.</w:t>
      </w:r>
    </w:p>
    <w:p w14:paraId="5500BC77" w14:textId="77777777" w:rsidR="009338C9" w:rsidRDefault="00000000">
      <w:pPr>
        <w:pStyle w:val="ListParagraph"/>
        <w:numPr>
          <w:ilvl w:val="0"/>
          <w:numId w:val="1"/>
        </w:numPr>
        <w:spacing w:before="60" w:after="60"/>
      </w:pPr>
      <w:r>
        <w:t>Critical reviews of 36 models organized by architectural paradigm with mathematical formulations, architecture conceptual sketches, and limitation analysis.</w:t>
      </w:r>
    </w:p>
    <w:p w14:paraId="184AFF7E" w14:textId="77777777" w:rsidR="009338C9" w:rsidRDefault="00000000">
      <w:pPr>
        <w:pStyle w:val="ListParagraph"/>
        <w:numPr>
          <w:ilvl w:val="0"/>
          <w:numId w:val="1"/>
        </w:numPr>
        <w:spacing w:before="60" w:after="60"/>
      </w:pPr>
      <w:r>
        <w:t xml:space="preserve">Four comparative tables: model taxonomy, benchmark performance (DAVIS, KIBA, </w:t>
      </w:r>
      <w:proofErr w:type="spellStart"/>
      <w:r>
        <w:t>BindingDB</w:t>
      </w:r>
      <w:proofErr w:type="spellEnd"/>
      <w:r>
        <w:t>, Yamanishi_08, Luo_17), cold-start evaluation (S1/S2/S3), and interpretability features.</w:t>
      </w:r>
    </w:p>
    <w:p w14:paraId="10384B95" w14:textId="77777777" w:rsidR="009338C9" w:rsidRDefault="00000000">
      <w:pPr>
        <w:pStyle w:val="ListParagraph"/>
        <w:numPr>
          <w:ilvl w:val="0"/>
          <w:numId w:val="1"/>
        </w:numPr>
        <w:spacing w:before="60" w:after="60"/>
      </w:pPr>
      <w:r>
        <w:t>A structured synthesis of research gaps and future research directions.</w:t>
      </w:r>
    </w:p>
    <w:p w14:paraId="5AB85F8E" w14:textId="77777777" w:rsidR="009338C9" w:rsidRDefault="00000000">
      <w:pPr>
        <w:pStyle w:val="ListParagraph"/>
        <w:numPr>
          <w:ilvl w:val="0"/>
          <w:numId w:val="1"/>
        </w:numPr>
        <w:spacing w:before="60" w:after="60"/>
      </w:pPr>
      <w:r>
        <w:t>Contextual positioning of the proposed H-GNN-RNN-DTI architecture as a next-generation response to identified limitations.</w:t>
      </w:r>
    </w:p>
    <w:p w14:paraId="6E36AEEA" w14:textId="77777777" w:rsidR="009338C9" w:rsidRDefault="00000000" w:rsidP="00794B3F">
      <w:pPr>
        <w:spacing w:line="480" w:lineRule="auto"/>
      </w:pPr>
      <w:r>
        <w:br w:type="page"/>
      </w:r>
    </w:p>
    <w:p w14:paraId="42E1292A" w14:textId="77777777" w:rsidR="009338C9" w:rsidRPr="005154B9" w:rsidRDefault="00000000">
      <w:pPr>
        <w:pStyle w:val="Heading1"/>
        <w:spacing w:before="480" w:after="240"/>
        <w:jc w:val="center"/>
      </w:pPr>
      <w:r w:rsidRPr="005154B9">
        <w:rPr>
          <w:b/>
          <w:bCs/>
        </w:rPr>
        <w:lastRenderedPageBreak/>
        <w:t>2. Background</w:t>
      </w:r>
    </w:p>
    <w:p w14:paraId="52F5084C" w14:textId="77777777" w:rsidR="009338C9" w:rsidRPr="005154B9" w:rsidRDefault="00000000">
      <w:pPr>
        <w:pStyle w:val="Heading2"/>
        <w:spacing w:before="360" w:after="180"/>
      </w:pPr>
      <w:r w:rsidRPr="005154B9">
        <w:rPr>
          <w:b/>
          <w:bCs/>
          <w:sz w:val="28"/>
          <w:szCs w:val="28"/>
        </w:rPr>
        <w:t>2.1 Biological Foundations</w:t>
      </w:r>
    </w:p>
    <w:p w14:paraId="6F71707D" w14:textId="77777777" w:rsidR="00794B3F" w:rsidRDefault="00794B3F" w:rsidP="00794B3F">
      <w:pPr>
        <w:spacing w:line="480" w:lineRule="auto"/>
        <w:ind w:firstLine="720"/>
        <w:jc w:val="both"/>
      </w:pPr>
      <w:r>
        <w:t xml:space="preserve">Drug–target interactions describe non-covalent binding events between small-molecule drugs and protein macromolecules. Binding affinity, quantified as dissociation constant </w:t>
      </w:r>
      <w:proofErr w:type="spellStart"/>
      <w:r>
        <w:t>K_d</w:t>
      </w:r>
      <w:proofErr w:type="spellEnd"/>
      <w:r>
        <w:t xml:space="preserve">, inhibitory constant </w:t>
      </w:r>
      <w:proofErr w:type="spellStart"/>
      <w:r>
        <w:t>K_i</w:t>
      </w:r>
      <w:proofErr w:type="spellEnd"/>
      <w:r>
        <w:t xml:space="preserve">, or half-maximal inhibitory concentration IC₅₀, governs therapeutic efficacy. DTI prediction tasks are cast as either binary classification (interaction vs. no interaction) or regression (affinity value estimation, e.g., </w:t>
      </w:r>
      <w:proofErr w:type="spellStart"/>
      <w:r>
        <w:t>pK_d</w:t>
      </w:r>
      <w:proofErr w:type="spellEnd"/>
      <w:r>
        <w:t xml:space="preserve"> = −log₁₀(</w:t>
      </w:r>
      <w:proofErr w:type="spellStart"/>
      <w:r>
        <w:t>K_d</w:t>
      </w:r>
      <w:proofErr w:type="spellEnd"/>
      <w:r>
        <w:t xml:space="preserve">)). Target protein classes include enzymes, ion channels, G-protein coupled receptors (GPCRs), nuclear receptors, and transporter </w:t>
      </w:r>
      <w:proofErr w:type="gramStart"/>
      <w:r>
        <w:t>proteins—</w:t>
      </w:r>
      <w:proofErr w:type="gramEnd"/>
      <w:r>
        <w:t>categories formalized in the Yamanishi_08 benchmark.</w:t>
      </w:r>
    </w:p>
    <w:p w14:paraId="14F3023E" w14:textId="77777777" w:rsidR="00794B3F" w:rsidRDefault="00794B3F" w:rsidP="00794B3F">
      <w:pPr>
        <w:spacing w:line="480" w:lineRule="auto"/>
        <w:ind w:firstLine="720"/>
        <w:jc w:val="both"/>
      </w:pPr>
      <w:r>
        <w:t xml:space="preserve">Drug molecules are canonically encoded as SMILES strings or molecular graphs G = (V, E), where V represents atoms as nodes with feature vectors (atomic number, valence, aromaticity, formal charge, hybridization) and E represents covalent bonds as edges with features (bond type, conjugation, ring membership). Protein primary sequences are encoded as ordered amino acid strings x = (x₁, x₂, ..., </w:t>
      </w:r>
      <w:proofErr w:type="spellStart"/>
      <w:r>
        <w:t>x_T</w:t>
      </w:r>
      <w:proofErr w:type="spellEnd"/>
      <w:r>
        <w:t>), where T may range from tens to thousands of residues.</w:t>
      </w:r>
    </w:p>
    <w:p w14:paraId="144D713A" w14:textId="77777777" w:rsidR="009338C9" w:rsidRPr="005154B9" w:rsidRDefault="00000000">
      <w:pPr>
        <w:pStyle w:val="Heading2"/>
        <w:spacing w:before="360" w:after="180"/>
      </w:pPr>
      <w:r w:rsidRPr="005154B9">
        <w:rPr>
          <w:b/>
          <w:bCs/>
          <w:sz w:val="28"/>
          <w:szCs w:val="28"/>
        </w:rPr>
        <w:t>2.2 Taxonomy of Computational DTI Methods</w:t>
      </w:r>
    </w:p>
    <w:p w14:paraId="0F68A067" w14:textId="77777777" w:rsidR="00794B3F" w:rsidRDefault="00794B3F" w:rsidP="00794B3F">
      <w:pPr>
        <w:spacing w:line="480" w:lineRule="auto"/>
        <w:ind w:firstLine="720"/>
        <w:jc w:val="both"/>
      </w:pPr>
      <w:r>
        <w:t>Five generations of computational DTI methodology have emerged, each addressing predecessor limitations:</w:t>
      </w:r>
    </w:p>
    <w:p w14:paraId="0A086466" w14:textId="77777777" w:rsidR="009338C9" w:rsidRPr="005154B9" w:rsidRDefault="00000000">
      <w:pPr>
        <w:pStyle w:val="Heading3"/>
        <w:spacing w:before="240" w:after="120"/>
      </w:pPr>
      <w:r w:rsidRPr="005154B9">
        <w:rPr>
          <w:b/>
          <w:bCs/>
        </w:rPr>
        <w:t>2.2.1 Molecular Docking</w:t>
      </w:r>
    </w:p>
    <w:p w14:paraId="60BB8D54" w14:textId="77777777" w:rsidR="00794B3F" w:rsidRDefault="00794B3F" w:rsidP="00794B3F">
      <w:pPr>
        <w:spacing w:line="480" w:lineRule="auto"/>
        <w:ind w:firstLine="720"/>
        <w:jc w:val="both"/>
      </w:pPr>
      <w:r>
        <w:t>Physics-based simulation of drug–protein binding geometry using force-field scoring functions (</w:t>
      </w:r>
      <w:proofErr w:type="spellStart"/>
      <w:r>
        <w:t>AutoDock</w:t>
      </w:r>
      <w:proofErr w:type="spellEnd"/>
      <w:r>
        <w:t xml:space="preserve"> Vina, Glide). Provides atomistic binding pose predictions but requires high-resolution 3D protein structures, costs hours per compound, and cannot scale to millions of candidates (Dai et al., 2025; Lu et al., 2025).</w:t>
      </w:r>
    </w:p>
    <w:p w14:paraId="4A35420B" w14:textId="77777777" w:rsidR="009338C9" w:rsidRPr="005154B9" w:rsidRDefault="00000000">
      <w:pPr>
        <w:pStyle w:val="Heading3"/>
        <w:spacing w:before="240" w:after="120"/>
      </w:pPr>
      <w:r w:rsidRPr="005154B9">
        <w:rPr>
          <w:b/>
          <w:bCs/>
        </w:rPr>
        <w:t>2.2.2 Ligand-Based and QSAR Methods</w:t>
      </w:r>
    </w:p>
    <w:p w14:paraId="29872DA8" w14:textId="77777777" w:rsidR="00794B3F" w:rsidRDefault="00794B3F" w:rsidP="00794B3F">
      <w:pPr>
        <w:spacing w:line="480" w:lineRule="auto"/>
        <w:ind w:firstLine="720"/>
        <w:jc w:val="both"/>
      </w:pPr>
      <w:r>
        <w:lastRenderedPageBreak/>
        <w:t>Infer activity from molecular similarity to known active compounds using fingerprints (ECFP, MACCS) and QSAR descriptors. Eliminates structure dependence but fails for targets with sparse known binders (</w:t>
      </w:r>
      <w:proofErr w:type="gramStart"/>
      <w:r>
        <w:t>cold-start</w:t>
      </w:r>
      <w:proofErr w:type="gramEnd"/>
      <w:r>
        <w:t>) and cannot generalize to novel chemotypes (Lee et al., 2024; Chen et al., 2016).</w:t>
      </w:r>
    </w:p>
    <w:p w14:paraId="6A994F9E" w14:textId="77777777" w:rsidR="009338C9" w:rsidRPr="005154B9" w:rsidRDefault="00000000">
      <w:pPr>
        <w:pStyle w:val="Heading3"/>
        <w:spacing w:before="240" w:after="120"/>
      </w:pPr>
      <w:r w:rsidRPr="005154B9">
        <w:rPr>
          <w:b/>
          <w:bCs/>
        </w:rPr>
        <w:t>2.2.3 Classical Machine Learning and Network-Based Methods</w:t>
      </w:r>
    </w:p>
    <w:p w14:paraId="47AB7162" w14:textId="77777777" w:rsidR="00794B3F" w:rsidRDefault="00794B3F" w:rsidP="00794B3F">
      <w:pPr>
        <w:spacing w:line="480" w:lineRule="auto"/>
        <w:ind w:firstLine="720"/>
        <w:jc w:val="both"/>
      </w:pPr>
      <w:r>
        <w:t xml:space="preserve">SVMs, Random Forests, Gradient Boosting, and Multilayer </w:t>
      </w:r>
      <w:proofErr w:type="spellStart"/>
      <w:r>
        <w:t>Perceptrons</w:t>
      </w:r>
      <w:proofErr w:type="spellEnd"/>
      <w:r>
        <w:t xml:space="preserve"> applied to hand-crafted molecular descriptors and protein physicochemical features. Network-based methods exploit heterogeneous biological network topology via random walks, matrix factorization, and label propagation but suffer from cold-start for novel entities (Wu et al., 2018; Cao et al., 2024; Xuan et al., 2019).</w:t>
      </w:r>
    </w:p>
    <w:p w14:paraId="3A0ADA4F" w14:textId="77777777" w:rsidR="009338C9" w:rsidRPr="005154B9" w:rsidRDefault="00000000">
      <w:pPr>
        <w:pStyle w:val="Heading3"/>
        <w:spacing w:before="240" w:after="120"/>
      </w:pPr>
      <w:r w:rsidRPr="005154B9">
        <w:rPr>
          <w:b/>
          <w:bCs/>
        </w:rPr>
        <w:t>2.2.4 Deep Learning Models</w:t>
      </w:r>
    </w:p>
    <w:p w14:paraId="7EA680DD" w14:textId="77777777" w:rsidR="00794B3F" w:rsidRDefault="00794B3F" w:rsidP="00794B3F">
      <w:pPr>
        <w:spacing w:line="480" w:lineRule="auto"/>
        <w:ind w:firstLine="720"/>
        <w:jc w:val="both"/>
      </w:pPr>
      <w:r>
        <w:t>End-to-end feature learning from raw biological data eliminates manual feature engineering. CNNs (</w:t>
      </w:r>
      <w:proofErr w:type="spellStart"/>
      <w:r>
        <w:t>DeepDTA</w:t>
      </w:r>
      <w:proofErr w:type="spellEnd"/>
      <w:r>
        <w:t>), GNNs (</w:t>
      </w:r>
      <w:proofErr w:type="spellStart"/>
      <w:r>
        <w:t>GraphDTA</w:t>
      </w:r>
      <w:proofErr w:type="spellEnd"/>
      <w:r>
        <w:t>), RNNs (GDGRU-DTA), and Transformers (</w:t>
      </w:r>
      <w:proofErr w:type="spellStart"/>
      <w:r>
        <w:t>TransformerCPI</w:t>
      </w:r>
      <w:proofErr w:type="spellEnd"/>
      <w:r>
        <w:t xml:space="preserve">, </w:t>
      </w:r>
      <w:proofErr w:type="spellStart"/>
      <w:r>
        <w:t>MolTrans</w:t>
      </w:r>
      <w:proofErr w:type="spellEnd"/>
      <w:r>
        <w:t>) each capture distinct aspects of molecular and sequence information but face limitations as single-modality encoders (</w:t>
      </w:r>
      <w:proofErr w:type="spellStart"/>
      <w:r>
        <w:t>Vefghi</w:t>
      </w:r>
      <w:proofErr w:type="spellEnd"/>
      <w:r>
        <w:t xml:space="preserve"> et al., 2025; </w:t>
      </w:r>
      <w:proofErr w:type="spellStart"/>
      <w:r>
        <w:t>Panahandeh</w:t>
      </w:r>
      <w:proofErr w:type="spellEnd"/>
      <w:r>
        <w:t xml:space="preserve"> &amp; Mansouri, 2025).</w:t>
      </w:r>
    </w:p>
    <w:p w14:paraId="59B34E2A" w14:textId="77777777" w:rsidR="009338C9" w:rsidRPr="005154B9" w:rsidRDefault="00000000">
      <w:pPr>
        <w:pStyle w:val="Heading3"/>
        <w:spacing w:before="240" w:after="120"/>
      </w:pPr>
      <w:r w:rsidRPr="005154B9">
        <w:rPr>
          <w:b/>
          <w:bCs/>
        </w:rPr>
        <w:t>2.2.5 Hybrid Multimodal Deep Learning</w:t>
      </w:r>
    </w:p>
    <w:p w14:paraId="0C08465E" w14:textId="77777777" w:rsidR="00794B3F" w:rsidRDefault="00794B3F" w:rsidP="00794B3F">
      <w:pPr>
        <w:spacing w:line="480" w:lineRule="auto"/>
        <w:ind w:firstLine="720"/>
        <w:jc w:val="both"/>
      </w:pPr>
      <w:r>
        <w:t>The current state of the art combines GNNs for drug topology with RNNs, CNNs, or Transformers for protein sequences, fusing modalities through concatenation, attention, bilinear interaction, or gated mechanisms. Foundation model embeddings (</w:t>
      </w:r>
      <w:proofErr w:type="spellStart"/>
      <w:r>
        <w:t>ChemBERTa</w:t>
      </w:r>
      <w:proofErr w:type="spellEnd"/>
      <w:r>
        <w:t xml:space="preserve"> for drugs, ESM-2/ProtT5 for proteins) pre-trained on large corpora further improve cold-start generalization. Interpretability mechanisms—attention visualization, Grad-CAM, mutual attribution—are integrated to support SAR analysis (</w:t>
      </w:r>
      <w:proofErr w:type="spellStart"/>
      <w:r>
        <w:t>Talo</w:t>
      </w:r>
      <w:proofErr w:type="spellEnd"/>
      <w:r>
        <w:t xml:space="preserve"> &amp; Bozdag, 2025; Sun et al., 2024; Yuan et al., 2025).</w:t>
      </w:r>
    </w:p>
    <w:p w14:paraId="4AB8AA8B" w14:textId="77777777" w:rsidR="009338C9" w:rsidRPr="005154B9" w:rsidRDefault="00000000">
      <w:pPr>
        <w:pStyle w:val="Heading2"/>
        <w:spacing w:before="360" w:after="180"/>
      </w:pPr>
      <w:r w:rsidRPr="005154B9">
        <w:rPr>
          <w:b/>
          <w:bCs/>
          <w:sz w:val="28"/>
          <w:szCs w:val="28"/>
        </w:rPr>
        <w:lastRenderedPageBreak/>
        <w:t>2.3 Benchmark Datasets</w:t>
      </w:r>
    </w:p>
    <w:p w14:paraId="25AF401F" w14:textId="77777777" w:rsidR="00794B3F" w:rsidRDefault="00794B3F" w:rsidP="00794B3F">
      <w:pPr>
        <w:spacing w:line="480" w:lineRule="auto"/>
        <w:jc w:val="both"/>
      </w:pPr>
      <w:r>
        <w:t>The following datasets are used as evaluation benchmarks across the reviewed literature:</w:t>
      </w:r>
    </w:p>
    <w:p w14:paraId="4ECB8C57" w14:textId="77777777" w:rsidR="009338C9" w:rsidRDefault="00000000">
      <w:pPr>
        <w:pStyle w:val="ListParagraph"/>
        <w:numPr>
          <w:ilvl w:val="0"/>
          <w:numId w:val="1"/>
        </w:numPr>
        <w:spacing w:before="60" w:after="60"/>
      </w:pPr>
      <w:r>
        <w:t xml:space="preserve">DAVIS: 30,056 </w:t>
      </w:r>
      <w:proofErr w:type="spellStart"/>
      <w:r>
        <w:t>K_d</w:t>
      </w:r>
      <w:proofErr w:type="spellEnd"/>
      <w:r>
        <w:t xml:space="preserve"> measurements for 442 kinases and 68 inhibitors. Standard DTA regression benchmark (CI, RMSE). Widely used since </w:t>
      </w:r>
      <w:proofErr w:type="spellStart"/>
      <w:r>
        <w:t>BindingDB</w:t>
      </w:r>
      <w:proofErr w:type="spellEnd"/>
      <w:r>
        <w:t xml:space="preserve"> splits may yield optimistic results.</w:t>
      </w:r>
    </w:p>
    <w:p w14:paraId="71D3D59F" w14:textId="77777777" w:rsidR="009338C9" w:rsidRDefault="00000000">
      <w:pPr>
        <w:pStyle w:val="ListParagraph"/>
        <w:numPr>
          <w:ilvl w:val="0"/>
          <w:numId w:val="1"/>
        </w:numPr>
        <w:spacing w:before="60" w:after="60"/>
      </w:pPr>
      <w:r>
        <w:t xml:space="preserve">KIBA: 52,498 bioactivity values integrating </w:t>
      </w:r>
      <w:proofErr w:type="spellStart"/>
      <w:r>
        <w:t>K_i</w:t>
      </w:r>
      <w:proofErr w:type="spellEnd"/>
      <w:r>
        <w:t xml:space="preserve">, </w:t>
      </w:r>
      <w:proofErr w:type="spellStart"/>
      <w:r>
        <w:t>K_d</w:t>
      </w:r>
      <w:proofErr w:type="spellEnd"/>
      <w:r>
        <w:t>, IC₅₀ across 467 targets and 229 drugs. DTA regression benchmark.</w:t>
      </w:r>
    </w:p>
    <w:p w14:paraId="66B723CE" w14:textId="77777777" w:rsidR="009338C9" w:rsidRDefault="00000000">
      <w:pPr>
        <w:pStyle w:val="ListParagraph"/>
        <w:numPr>
          <w:ilvl w:val="0"/>
          <w:numId w:val="1"/>
        </w:numPr>
        <w:spacing w:before="60" w:after="60"/>
      </w:pPr>
      <w:proofErr w:type="spellStart"/>
      <w:r>
        <w:t>BindingDB</w:t>
      </w:r>
      <w:proofErr w:type="spellEnd"/>
      <w:r>
        <w:t>: Millions of binding affinities across diverse targets. Used for large-scale training and generalizability testing (</w:t>
      </w:r>
      <w:proofErr w:type="spellStart"/>
      <w:r>
        <w:t>BindingDB</w:t>
      </w:r>
      <w:proofErr w:type="spellEnd"/>
      <w:r>
        <w:t xml:space="preserve">-random, </w:t>
      </w:r>
      <w:proofErr w:type="spellStart"/>
      <w:r>
        <w:t>BindingDB</w:t>
      </w:r>
      <w:proofErr w:type="spellEnd"/>
      <w:r>
        <w:t xml:space="preserve">-cold-drug, </w:t>
      </w:r>
      <w:proofErr w:type="spellStart"/>
      <w:r>
        <w:t>BindingDB</w:t>
      </w:r>
      <w:proofErr w:type="spellEnd"/>
      <w:r>
        <w:t>-cold-target splits).</w:t>
      </w:r>
    </w:p>
    <w:p w14:paraId="1AE5772C" w14:textId="77777777" w:rsidR="009338C9" w:rsidRDefault="00000000">
      <w:pPr>
        <w:pStyle w:val="ListParagraph"/>
        <w:numPr>
          <w:ilvl w:val="0"/>
          <w:numId w:val="1"/>
        </w:numPr>
        <w:spacing w:before="60" w:after="60"/>
      </w:pPr>
      <w:proofErr w:type="spellStart"/>
      <w:r>
        <w:t>ChEMBL</w:t>
      </w:r>
      <w:proofErr w:type="spellEnd"/>
      <w:r>
        <w:t>: Comprehensive manually curated bioactivity database (~2M compounds). Used for pretraining and large-scale experiments.</w:t>
      </w:r>
    </w:p>
    <w:p w14:paraId="70198496" w14:textId="77777777" w:rsidR="009338C9" w:rsidRDefault="00000000">
      <w:pPr>
        <w:pStyle w:val="ListParagraph"/>
        <w:numPr>
          <w:ilvl w:val="0"/>
          <w:numId w:val="1"/>
        </w:numPr>
        <w:spacing w:before="60" w:after="60"/>
      </w:pPr>
      <w:r>
        <w:t>Yamanishi_08: Gold-standard binary DTI dataset with four target classes (enzyme: 664 pairs, ion channel: 1476 pairs, GPCR: 635 pairs, nuclear receptor: 90 pairs). Widely used for cold-start evaluation (S1 warm, S2 cold-drug, S3 cold-target).</w:t>
      </w:r>
    </w:p>
    <w:p w14:paraId="1E0051C6" w14:textId="77777777" w:rsidR="009338C9" w:rsidRDefault="00000000">
      <w:pPr>
        <w:pStyle w:val="ListParagraph"/>
        <w:numPr>
          <w:ilvl w:val="0"/>
          <w:numId w:val="1"/>
        </w:numPr>
        <w:spacing w:before="60" w:after="60"/>
      </w:pPr>
      <w:r>
        <w:t>Luo_17: Larger heterogeneous network DTI dataset integrating drug–drug, protein–protein, and DTI networks (1,923 drugs, 3,770 targets, 37,554 interactions). Used in GSRF-DTI and network-based benchmarks.</w:t>
      </w:r>
    </w:p>
    <w:p w14:paraId="0D4DE656" w14:textId="77777777" w:rsidR="009338C9" w:rsidRDefault="00000000">
      <w:pPr>
        <w:pStyle w:val="ListParagraph"/>
        <w:numPr>
          <w:ilvl w:val="0"/>
          <w:numId w:val="1"/>
        </w:numPr>
        <w:spacing w:before="60" w:after="60"/>
      </w:pPr>
      <w:proofErr w:type="spellStart"/>
      <w:r>
        <w:t>DrugBank</w:t>
      </w:r>
      <w:proofErr w:type="spellEnd"/>
      <w:r>
        <w:t>: Curated database of approved and experimental drugs with annotated targets. Used for feature sourcing, generalizability testing, and pretraining.</w:t>
      </w:r>
    </w:p>
    <w:p w14:paraId="008A16B6" w14:textId="77777777" w:rsidR="009338C9" w:rsidRDefault="00000000" w:rsidP="00794B3F">
      <w:pPr>
        <w:spacing w:line="480" w:lineRule="auto"/>
      </w:pPr>
      <w:r>
        <w:br w:type="page"/>
      </w:r>
    </w:p>
    <w:p w14:paraId="4C95F0B3" w14:textId="77777777" w:rsidR="009338C9" w:rsidRPr="005154B9" w:rsidRDefault="00000000">
      <w:pPr>
        <w:pStyle w:val="Heading1"/>
        <w:spacing w:before="480" w:after="240"/>
        <w:jc w:val="center"/>
      </w:pPr>
      <w:r w:rsidRPr="005154B9">
        <w:rPr>
          <w:b/>
          <w:bCs/>
        </w:rPr>
        <w:lastRenderedPageBreak/>
        <w:t>3. Mathematical Foundations</w:t>
      </w:r>
    </w:p>
    <w:p w14:paraId="2F3FDFCB" w14:textId="77777777" w:rsidR="009338C9" w:rsidRPr="005154B9" w:rsidRDefault="00000000">
      <w:pPr>
        <w:pStyle w:val="Heading2"/>
        <w:spacing w:before="360" w:after="180"/>
      </w:pPr>
      <w:r w:rsidRPr="005154B9">
        <w:rPr>
          <w:b/>
          <w:bCs/>
          <w:sz w:val="28"/>
          <w:szCs w:val="28"/>
        </w:rPr>
        <w:t>3.1 Graph Neural Network Formulations</w:t>
      </w:r>
    </w:p>
    <w:p w14:paraId="3DD205ED" w14:textId="77777777" w:rsidR="00794B3F" w:rsidRDefault="00794B3F" w:rsidP="00794B3F">
      <w:pPr>
        <w:spacing w:line="480" w:lineRule="auto"/>
        <w:jc w:val="both"/>
      </w:pPr>
      <w:r>
        <w:t xml:space="preserve">Let G = (V, E) be a molecular graph with atom node set V and bond edge set E. Node v has initial feature vector hᵥ⁻⁻⁻⁻ = </w:t>
      </w:r>
      <w:proofErr w:type="spellStart"/>
      <w:r>
        <w:t>h_v</w:t>
      </w:r>
      <w:proofErr w:type="spellEnd"/>
      <w:r>
        <w:t>⁰. GNNs iterate message passing across L layers:</w:t>
      </w:r>
    </w:p>
    <w:p w14:paraId="031CCB22" w14:textId="77777777" w:rsidR="009338C9" w:rsidRPr="005154B9" w:rsidRDefault="00000000">
      <w:pPr>
        <w:pStyle w:val="Heading3"/>
        <w:spacing w:before="240" w:after="120"/>
      </w:pPr>
      <w:r w:rsidRPr="005154B9">
        <w:rPr>
          <w:b/>
          <w:bCs/>
        </w:rPr>
        <w:t>3.1.1 General Message Passing Framework</w:t>
      </w:r>
    </w:p>
    <w:p w14:paraId="11D0A970" w14:textId="0292BC6C" w:rsidR="00794B3F" w:rsidRDefault="005114B2" w:rsidP="00794B3F">
      <w:pPr>
        <w:spacing w:line="480" w:lineRule="auto"/>
        <w:ind w:left="720"/>
      </w:pPr>
      <m:oMath>
        <m: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v</m:t>
            </m:r>
          </m:sub>
        </m:sSub>
        <m:sSup>
          <m:sSupPr>
            <m:ctrlPr>
              <w:rPr>
                <w:rFonts w:ascii="Cambria Math" w:hAnsi="Cambria Math"/>
              </w:rPr>
            </m:ctrlPr>
          </m:sSupPr>
          <m:e/>
          <m:sup>
            <m:d>
              <m:dPr>
                <m:ctrlPr>
                  <w:rPr>
                    <w:rFonts w:ascii="Cambria Math" w:hAnsi="Cambria Math"/>
                  </w:rPr>
                </m:ctrlPr>
              </m:dPr>
              <m:e>
                <m:r>
                  <w:rPr>
                    <w:rFonts w:ascii="Cambria Math" w:hAnsi="Cambria Math"/>
                  </w:rPr>
                  <m:t>l</m:t>
                </m:r>
              </m:e>
            </m:d>
          </m:sup>
        </m:sSup>
        <m:r>
          <w:rPr>
            <w:rFonts w:ascii="Cambria Math" w:hAnsi="Cambria Math"/>
          </w:rPr>
          <m:t xml:space="preserve"> = AGGREGATE</m:t>
        </m:r>
        <m:sSup>
          <m:sSupPr>
            <m:ctrlPr>
              <w:rPr>
                <w:rFonts w:ascii="Cambria Math" w:hAnsi="Cambria Math"/>
              </w:rPr>
            </m:ctrlPr>
          </m:sSupPr>
          <m:e/>
          <m:sup>
            <m:d>
              <m:dPr>
                <m:ctrlPr>
                  <w:rPr>
                    <w:rFonts w:ascii="Cambria Math" w:hAnsi="Cambria Math"/>
                  </w:rPr>
                </m:ctrlPr>
              </m:dPr>
              <m:e>
                <m:r>
                  <w:rPr>
                    <w:rFonts w:ascii="Cambria Math" w:hAnsi="Cambria Math"/>
                  </w:rPr>
                  <m:t>l</m:t>
                </m:r>
              </m:e>
            </m:d>
          </m:sup>
        </m:sSup>
        <m:d>
          <m:dPr>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u</m:t>
                    </m:r>
                  </m:sub>
                </m:sSub>
                <m:sSup>
                  <m:sSupPr>
                    <m:ctrlPr>
                      <w:rPr>
                        <w:rFonts w:ascii="Cambria Math" w:hAnsi="Cambria Math"/>
                      </w:rPr>
                    </m:ctrlPr>
                  </m:sSupPr>
                  <m:e/>
                  <m:sup>
                    <m:d>
                      <m:dPr>
                        <m:ctrlPr>
                          <w:rPr>
                            <w:rFonts w:ascii="Cambria Math" w:hAnsi="Cambria Math"/>
                          </w:rPr>
                        </m:ctrlPr>
                      </m:dPr>
                      <m:e>
                        <m:r>
                          <w:rPr>
                            <w:rFonts w:ascii="Cambria Math" w:hAnsi="Cambria Math"/>
                          </w:rPr>
                          <m:t>l-1</m:t>
                        </m:r>
                      </m:e>
                    </m:d>
                  </m:sup>
                </m:sSup>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uv</m:t>
                    </m:r>
                  </m:sub>
                </m:sSub>
                <m:r>
                  <w:rPr>
                    <w:rFonts w:ascii="Cambria Math" w:hAnsi="Cambria Math"/>
                  </w:rPr>
                  <m:t xml:space="preserve"> : u ∈ </m:t>
                </m:r>
                <m:r>
                  <m:rPr>
                    <m:scr m:val="script"/>
                  </m:rPr>
                  <w:rPr>
                    <w:rFonts w:ascii="Cambria Math" w:hAnsi="Cambria Math"/>
                  </w:rPr>
                  <m:t>N(</m:t>
                </m:r>
                <m:r>
                  <w:rPr>
                    <w:rFonts w:ascii="Cambria Math" w:hAnsi="Cambria Math"/>
                  </w:rPr>
                  <m:t>v)</m:t>
                </m:r>
              </m:e>
            </m:d>
          </m:e>
        </m:d>
      </m:oMath>
      <w:r w:rsidR="00794B3F">
        <w:tab/>
        <w:t>(1)</w:t>
      </w:r>
    </w:p>
    <w:p w14:paraId="735CFBC0"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UPDATE</m:t>
        </m:r>
        <m:sSup>
          <m:sSupPr>
            <m:ctrlPr>
              <w:rPr>
                <w:rFonts w:ascii="Cambria Math" w:hAnsi="Cambria Math"/>
              </w:rPr>
            </m:ctrlPr>
          </m:sSupPr>
          <m:e/>
          <m:sup>
            <m:d>
              <m:dPr>
                <m:ctrlPr>
                  <w:rPr>
                    <w:rFonts w:ascii="Cambria Math" w:hAnsi="Cambria Math"/>
                  </w:rPr>
                </m:ctrlPr>
              </m:dPr>
              <m:e>
                <m:r>
                  <w:rPr>
                    <w:rFonts w:ascii="Cambria Math" w:hAnsi="Cambria Math"/>
                  </w:rPr>
                  <m:t>l</m:t>
                </m:r>
              </m:e>
            </m:d>
          </m:sup>
        </m:sSup>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m</m:t>
                </m:r>
              </m:e>
              <m:sub>
                <m:r>
                  <w:rPr>
                    <w:rFonts w:ascii="Cambria Math" w:hAnsi="Cambria Math"/>
                  </w:rPr>
                  <m:t>v</m:t>
                </m:r>
              </m:sub>
              <m:sup>
                <m:d>
                  <m:dPr>
                    <m:ctrlPr>
                      <w:rPr>
                        <w:rFonts w:ascii="Cambria Math" w:hAnsi="Cambria Math"/>
                      </w:rPr>
                    </m:ctrlPr>
                  </m:dPr>
                  <m:e>
                    <m:r>
                      <w:rPr>
                        <w:rFonts w:ascii="Cambria Math" w:hAnsi="Cambria Math"/>
                      </w:rPr>
                      <m:t>l</m:t>
                    </m:r>
                  </m:e>
                </m:d>
              </m:sup>
            </m:sSubSup>
          </m:e>
        </m:d>
      </m:oMath>
      <w:r>
        <w:t xml:space="preserve">    (2)</w:t>
      </w:r>
    </w:p>
    <w:p w14:paraId="267E9CAA" w14:textId="77777777" w:rsidR="00794B3F" w:rsidRDefault="00794B3F" w:rsidP="00794B3F">
      <w:pPr>
        <w:spacing w:line="480" w:lineRule="auto"/>
        <w:jc w:val="both"/>
      </w:pPr>
      <w:r>
        <w:t xml:space="preserve">where N(v) is the neighborhood of v, </w:t>
      </w:r>
      <w:proofErr w:type="spellStart"/>
      <w:r>
        <w:t>e_uv</w:t>
      </w:r>
      <w:proofErr w:type="spellEnd"/>
      <w:r>
        <w:t xml:space="preserve"> are edge features, and l is the layer index.</w:t>
      </w:r>
    </w:p>
    <w:p w14:paraId="5C9386ED" w14:textId="77777777" w:rsidR="009338C9" w:rsidRPr="005154B9" w:rsidRDefault="00000000">
      <w:pPr>
        <w:pStyle w:val="Heading3"/>
        <w:spacing w:before="240" w:after="120"/>
      </w:pPr>
      <w:r w:rsidRPr="005154B9">
        <w:rPr>
          <w:b/>
          <w:bCs/>
        </w:rPr>
        <w:t>3.1.2 Graph Convolutional Network (GCN)</w:t>
      </w:r>
    </w:p>
    <w:p w14:paraId="4365F690" w14:textId="77777777" w:rsidR="00794B3F" w:rsidRDefault="00794B3F" w:rsidP="00794B3F">
      <w:pPr>
        <w:spacing w:line="480" w:lineRule="auto"/>
        <w:ind w:left="720"/>
      </w:p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l+1</m:t>
                </m:r>
              </m:e>
            </m:d>
          </m:sup>
        </m:sSup>
        <m:r>
          <m:rPr>
            <m:sty m:val="p"/>
          </m:rPr>
          <w:rPr>
            <w:rFonts w:ascii="Cambria Math" w:hAnsi="Cambria Math"/>
          </w:rPr>
          <m:t xml:space="preserve"> = σ</m:t>
        </m:r>
        <m:d>
          <m:dPr>
            <m:ctrlPr>
              <w:rPr>
                <w:rFonts w:ascii="Cambria Math" w:hAnsi="Cambria Math"/>
              </w:rPr>
            </m:ctrlPr>
          </m:dPr>
          <m:e>
            <m:sSup>
              <m:sSupPr>
                <m:ctrlPr>
                  <w:rPr>
                    <w:rFonts w:ascii="Cambria Math" w:hAnsi="Cambria Math"/>
                  </w:rPr>
                </m:ctrlPr>
              </m:sSupPr>
              <m:e>
                <m:r>
                  <w:rPr>
                    <w:rFonts w:ascii="Cambria Math" w:hAnsi="Cambria Math"/>
                  </w:rPr>
                  <m:t>Ḋ</m:t>
                </m:r>
              </m:e>
              <m:sup>
                <m:r>
                  <m:rPr>
                    <m:sty m:val="p"/>
                  </m:rPr>
                  <w:rPr>
                    <w:rFonts w:ascii="Cambria Math" w:hAnsi="Cambria Math"/>
                  </w:rPr>
                  <m:t>-1/2</m:t>
                </m:r>
              </m:sup>
            </m:sSup>
            <m:r>
              <w:rPr>
                <w:rFonts w:ascii="Cambria Math" w:hAnsi="Cambria Math"/>
              </w:rPr>
              <m:t>Ã</m:t>
            </m:r>
            <m:sSup>
              <m:sSupPr>
                <m:ctrlPr>
                  <w:rPr>
                    <w:rFonts w:ascii="Cambria Math" w:hAnsi="Cambria Math"/>
                  </w:rPr>
                </m:ctrlPr>
              </m:sSupPr>
              <m:e>
                <m:r>
                  <w:rPr>
                    <w:rFonts w:ascii="Cambria Math" w:hAnsi="Cambria Math"/>
                  </w:rPr>
                  <m:t>Ḋ</m:t>
                </m:r>
              </m:e>
              <m:sup>
                <m:r>
                  <m:rPr>
                    <m:sty m:val="p"/>
                  </m:rPr>
                  <w:rPr>
                    <w:rFonts w:ascii="Cambria Math" w:hAnsi="Cambria Math"/>
                  </w:rPr>
                  <m:t>-1/2</m:t>
                </m:r>
              </m:sup>
            </m:sSup>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e>
        </m:d>
      </m:oMath>
      <w:r>
        <w:t xml:space="preserve">    (3)</w:t>
      </w:r>
    </w:p>
    <w:p w14:paraId="0AEE8AF6" w14:textId="77777777" w:rsidR="00794B3F" w:rsidRDefault="00794B3F" w:rsidP="00794B3F">
      <w:pPr>
        <w:spacing w:line="480" w:lineRule="auto"/>
        <w:jc w:val="both"/>
      </w:pPr>
      <w:r>
        <w:t>where A~ = A + I_N (adjacency with self-loops), D~ is the diagonal degree matrix of A~, W^(l) is a learnable weight matrix, and sigma is a nonlinear activation (Kipf &amp; Welling, 2017). GCN performs symmetric normalization of neighbor aggregation.</w:t>
      </w:r>
    </w:p>
    <w:p w14:paraId="29E33840" w14:textId="77777777" w:rsidR="009338C9" w:rsidRPr="005154B9" w:rsidRDefault="00000000">
      <w:pPr>
        <w:pStyle w:val="Heading3"/>
        <w:spacing w:before="240" w:after="120"/>
      </w:pPr>
      <w:r w:rsidRPr="005154B9">
        <w:rPr>
          <w:b/>
          <w:bCs/>
        </w:rPr>
        <w:t>3.1.3 Graph Attention Network (GAT)</w:t>
      </w:r>
    </w:p>
    <w:p w14:paraId="3F2912A5"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 xml:space="preserve"> = LeakyReLU</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T</m:t>
                </m:r>
              </m:sup>
            </m:sSup>
            <m:r>
              <m:rPr>
                <m:sty m:val="p"/>
              </m:rPr>
              <w:rPr>
                <w:rFonts w:ascii="Cambria Math" w:hAnsi="Cambria Math"/>
              </w:rPr>
              <m:t xml:space="preserve"> [</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e>
        </m:d>
      </m:oMath>
      <w:r>
        <w:t xml:space="preserve">    (4)</w:t>
      </w:r>
    </w:p>
    <w:p w14:paraId="30F82D56"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 xml:space="preserve"> =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e>
            </m:func>
          </m:num>
          <m:den>
            <m:nary>
              <m:naryPr>
                <m:chr m:val="∑"/>
                <m:limLoc m:val="undOvr"/>
                <m:ctrlPr>
                  <w:rPr>
                    <w:rFonts w:ascii="Cambria Math" w:hAnsi="Cambria Math"/>
                  </w:rPr>
                </m:ctrlPr>
              </m:naryPr>
              <m:sub>
                <m:r>
                  <w:rPr>
                    <w:rFonts w:ascii="Cambria Math" w:hAnsi="Cambria Math"/>
                  </w:rPr>
                  <m:t>k ∈ ᵊ9(i)</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ik</m:t>
                            </m:r>
                          </m:sub>
                        </m:sSub>
                      </m:e>
                    </m:d>
                  </m:e>
                </m:func>
              </m:e>
            </m:nary>
          </m:den>
        </m:f>
      </m:oMath>
      <w:r>
        <w:t xml:space="preserve">    (5)</w:t>
      </w:r>
    </w:p>
    <w:p w14:paraId="5E01DC08"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 ∈ ᵊ9(v)</m:t>
                </m:r>
              </m:sub>
              <m:sup/>
              <m:e>
                <m:sSub>
                  <m:sSubPr>
                    <m:ctrlPr>
                      <w:rPr>
                        <w:rFonts w:ascii="Cambria Math" w:hAnsi="Cambria Math"/>
                      </w:rPr>
                    </m:ctrlPr>
                  </m:sSubPr>
                  <m:e>
                    <m:r>
                      <w:rPr>
                        <w:rFonts w:ascii="Cambria Math" w:hAnsi="Cambria Math"/>
                      </w:rPr>
                      <m:t>α</m:t>
                    </m:r>
                  </m:e>
                  <m:sub>
                    <m:r>
                      <w:rPr>
                        <w:rFonts w:ascii="Cambria Math" w:hAnsi="Cambria Math"/>
                      </w:rPr>
                      <m:t>vj</m:t>
                    </m:r>
                  </m:sub>
                </m:sSub>
                <m:r>
                  <w:rPr>
                    <w:rFonts w:ascii="Cambria Math" w:hAnsi="Cambria Math"/>
                  </w:rPr>
                  <m:t>W</m:t>
                </m:r>
                <m:sSubSup>
                  <m:sSubSupPr>
                    <m:ctrlPr>
                      <w:rPr>
                        <w:rFonts w:ascii="Cambria Math" w:hAnsi="Cambria Math"/>
                      </w:rPr>
                    </m:ctrlPr>
                  </m:sSubSupPr>
                  <m:e>
                    <m: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nary>
          </m:e>
        </m:d>
      </m:oMath>
      <w:r>
        <w:t xml:space="preserve">    (6)</w:t>
      </w:r>
    </w:p>
    <w:p w14:paraId="566C68E3" w14:textId="77777777" w:rsidR="00794B3F" w:rsidRDefault="00794B3F" w:rsidP="00794B3F">
      <w:pPr>
        <w:spacing w:line="480" w:lineRule="auto"/>
        <w:jc w:val="both"/>
      </w:pPr>
      <w:r>
        <w:t>where a is a learnable attention vector, W is a weight matrix, and || denotes vector concatenation. Multi-head GAT computes K parallel attention functions and concatenates their outputs (</w:t>
      </w:r>
      <w:proofErr w:type="spellStart"/>
      <w:r>
        <w:t>Velickovic</w:t>
      </w:r>
      <w:proofErr w:type="spellEnd"/>
      <w:r>
        <w:t xml:space="preserve"> et al., 2018). H-GNN-RNN-DTI employs a hierarchical variant (H-GAT) with 3 layers and 8 attention heads per layer.</w:t>
      </w:r>
    </w:p>
    <w:p w14:paraId="2387E6DD" w14:textId="77777777" w:rsidR="009338C9" w:rsidRPr="005154B9" w:rsidRDefault="00000000">
      <w:pPr>
        <w:pStyle w:val="Heading3"/>
        <w:spacing w:before="240" w:after="120"/>
      </w:pPr>
      <w:r w:rsidRPr="005154B9">
        <w:rPr>
          <w:b/>
          <w:bCs/>
        </w:rPr>
        <w:t xml:space="preserve">3.1.4 </w:t>
      </w:r>
      <w:proofErr w:type="spellStart"/>
      <w:r w:rsidRPr="005154B9">
        <w:rPr>
          <w:b/>
          <w:bCs/>
        </w:rPr>
        <w:t>GraphSAGE</w:t>
      </w:r>
      <w:proofErr w:type="spellEnd"/>
    </w:p>
    <w:p w14:paraId="0C2333C5"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σ</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MEAN_{u∈ᵊ9(v)} </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l-1</m:t>
                    </m:r>
                  </m:e>
                </m:d>
              </m:sup>
            </m:sSubSup>
            <m:r>
              <m:rPr>
                <m:sty m:val="p"/>
              </m:rPr>
              <w:rPr>
                <w:rFonts w:ascii="Cambria Math" w:hAnsi="Cambria Math"/>
              </w:rPr>
              <m:t>]</m:t>
            </m:r>
          </m:e>
        </m:d>
      </m:oMath>
      <w:r>
        <w:t xml:space="preserve">    (7)</w:t>
      </w:r>
    </w:p>
    <w:p w14:paraId="3F952788" w14:textId="77777777" w:rsidR="00794B3F" w:rsidRDefault="00794B3F" w:rsidP="00794B3F">
      <w:pPr>
        <w:spacing w:line="480" w:lineRule="auto"/>
        <w:jc w:val="both"/>
      </w:pPr>
      <w:r>
        <w:lastRenderedPageBreak/>
        <w:t>Concatenates ego representation with mean of neighbor representations, enabling inductive learning (Hamilton et al., 2017). Employed by GSRF-DTI for drug–target pair network encoding.</w:t>
      </w:r>
    </w:p>
    <w:p w14:paraId="07D07C0F" w14:textId="77777777" w:rsidR="009338C9" w:rsidRPr="005154B9" w:rsidRDefault="00000000">
      <w:pPr>
        <w:pStyle w:val="Heading3"/>
        <w:spacing w:before="240" w:after="120"/>
      </w:pPr>
      <w:r w:rsidRPr="005154B9">
        <w:rPr>
          <w:b/>
          <w:bCs/>
        </w:rPr>
        <w:t>3.1.5 Graph Readout (Attention Pooling)</w:t>
      </w:r>
    </w:p>
    <w:p w14:paraId="00D7B382"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v ∈ V</m:t>
            </m:r>
          </m:sub>
          <m:sup/>
          <m:e>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T</m:t>
                        </m:r>
                      </m:sup>
                    </m:sSup>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e>
                </m:d>
              </m:e>
            </m:func>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e>
        </m:nary>
      </m:oMath>
      <w:r>
        <w:t xml:space="preserve">    (8)</w:t>
      </w:r>
    </w:p>
    <w:p w14:paraId="1294F891" w14:textId="77777777" w:rsidR="00794B3F" w:rsidRDefault="00794B3F" w:rsidP="00794B3F">
      <w:pPr>
        <w:spacing w:line="480" w:lineRule="auto"/>
        <w:jc w:val="both"/>
      </w:pPr>
      <w:r>
        <w:t xml:space="preserve">Maps node embeddings to a graph-level representation through attention-weighted pooling. H-GNN-RNN-DTI applies this readout followed by an MLP to produce the drug embedding </w:t>
      </w:r>
      <w:proofErr w:type="spellStart"/>
      <w:r>
        <w:t>z_d</w:t>
      </w:r>
      <w:proofErr w:type="spellEnd"/>
      <w:r>
        <w:t>.</w:t>
      </w:r>
    </w:p>
    <w:p w14:paraId="38262137" w14:textId="77777777" w:rsidR="009338C9" w:rsidRPr="005154B9" w:rsidRDefault="00000000">
      <w:pPr>
        <w:pStyle w:val="Heading2"/>
        <w:spacing w:before="360" w:after="180"/>
      </w:pPr>
      <w:r w:rsidRPr="005154B9">
        <w:rPr>
          <w:b/>
          <w:bCs/>
          <w:sz w:val="28"/>
          <w:szCs w:val="28"/>
        </w:rPr>
        <w:t>3.2 Recurrent Neural Network Formulations</w:t>
      </w:r>
    </w:p>
    <w:p w14:paraId="658A32A9" w14:textId="77777777" w:rsidR="00794B3F" w:rsidRDefault="00794B3F" w:rsidP="00794B3F">
      <w:pPr>
        <w:spacing w:line="480" w:lineRule="auto"/>
        <w:jc w:val="both"/>
      </w:pPr>
      <w:r>
        <w:t xml:space="preserve">Protein sequences x = (x₁, ..., </w:t>
      </w:r>
      <w:proofErr w:type="spellStart"/>
      <w:r>
        <w:t>x_T</w:t>
      </w:r>
      <w:proofErr w:type="spellEnd"/>
      <w:r>
        <w:t xml:space="preserve">) are processed recurrently, where each </w:t>
      </w:r>
      <w:proofErr w:type="spellStart"/>
      <w:r>
        <w:t>x_t</w:t>
      </w:r>
      <w:proofErr w:type="spellEnd"/>
      <w:r>
        <w:t xml:space="preserve"> is an amino acid residue embedding:</w:t>
      </w:r>
    </w:p>
    <w:p w14:paraId="6B5672F2" w14:textId="77777777" w:rsidR="009338C9" w:rsidRPr="005154B9" w:rsidRDefault="00000000">
      <w:pPr>
        <w:pStyle w:val="Heading3"/>
        <w:spacing w:before="240" w:after="120"/>
      </w:pPr>
      <w:r w:rsidRPr="005154B9">
        <w:rPr>
          <w:b/>
          <w:bCs/>
        </w:rPr>
        <w:t>3.2.1 LSTM Equations</w:t>
      </w:r>
    </w:p>
    <w:p w14:paraId="44ED1C1F"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f</m:t>
                    </m:r>
                  </m:sub>
                </m:sSub>
              </m:e>
            </m:d>
          </m:e>
        </m:func>
        <m:r>
          <m:rPr>
            <m:sty m:val="p"/>
          </m:rPr>
          <w:rPr>
            <w:rFonts w:ascii="Cambria Math" w:hAnsi="Cambria Math"/>
          </w:rPr>
          <m:t xml:space="preserve">  [forget gate]</m:t>
        </m:r>
      </m:oMath>
      <w:r>
        <w:t xml:space="preserve">    (9)</w:t>
      </w:r>
    </w:p>
    <w:p w14:paraId="1E3D1C79"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i</m:t>
                    </m:r>
                  </m:sub>
                </m:sSub>
              </m:e>
            </m:d>
          </m:e>
        </m:func>
        <m:r>
          <m:rPr>
            <m:sty m:val="p"/>
          </m:rPr>
          <w:rPr>
            <w:rFonts w:ascii="Cambria Math" w:hAnsi="Cambria Math"/>
          </w:rPr>
          <m:t xml:space="preserve">  [input gate]</m:t>
        </m:r>
      </m:oMath>
      <w:r>
        <w:t xml:space="preserve">    (10)</w:t>
      </w:r>
    </w:p>
    <w:p w14:paraId="3299B39C"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o</m:t>
                    </m:r>
                  </m:sub>
                </m:sSub>
              </m:e>
            </m:d>
          </m:e>
        </m:func>
        <m:r>
          <m:rPr>
            <m:sty m:val="p"/>
          </m:rPr>
          <w:rPr>
            <w:rFonts w:ascii="Cambria Math" w:hAnsi="Cambria Math"/>
          </w:rPr>
          <m:t xml:space="preserve">  [output gate]</m:t>
        </m:r>
      </m:oMath>
      <w:r>
        <w:t xml:space="preserve">    (11)</w:t>
      </w:r>
    </w:p>
    <w:p w14:paraId="18207C4D"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c</m:t>
                </m:r>
              </m:sub>
            </m:sSub>
          </m:e>
        </m:d>
        <m:r>
          <m:rPr>
            <m:sty m:val="p"/>
          </m:rPr>
          <w:rPr>
            <w:rFonts w:ascii="Cambria Math" w:hAnsi="Cambria Math"/>
          </w:rPr>
          <m:t xml:space="preserve">  [candidate cell]</m:t>
        </m:r>
      </m:oMath>
      <w:r>
        <w:t xml:space="preserve">    (12)</w:t>
      </w:r>
    </w:p>
    <w:p w14:paraId="7B10F021"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xml:space="preserve">  [cell state]</m:t>
        </m:r>
      </m:oMath>
      <w:r>
        <w:t xml:space="preserve">    (13)</w:t>
      </w:r>
    </w:p>
    <w:p w14:paraId="1EE3190B"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 xml:space="preserve">    [hidden state]</m:t>
        </m:r>
      </m:oMath>
      <w:r>
        <w:t xml:space="preserve">    (14)</w:t>
      </w:r>
    </w:p>
    <w:p w14:paraId="1084F9AA" w14:textId="77777777" w:rsidR="00794B3F" w:rsidRDefault="00794B3F" w:rsidP="00794B3F">
      <w:pPr>
        <w:spacing w:line="480" w:lineRule="auto"/>
        <w:jc w:val="both"/>
      </w:pPr>
      <w:r>
        <w:t>The multiplicative gates control information flow, enabling LSTMs to capture long-range dependencies that vanilla RNNs lose to gradient vanishing (</w:t>
      </w:r>
      <w:proofErr w:type="spellStart"/>
      <w:r>
        <w:t>Mienye</w:t>
      </w:r>
      <w:proofErr w:type="spellEnd"/>
      <w:r>
        <w:t xml:space="preserve"> et al., 2024).</w:t>
      </w:r>
    </w:p>
    <w:p w14:paraId="1E9C798D" w14:textId="77777777" w:rsidR="009338C9" w:rsidRPr="005154B9" w:rsidRDefault="00000000">
      <w:pPr>
        <w:pStyle w:val="Heading3"/>
        <w:spacing w:before="240" w:after="120"/>
      </w:pPr>
      <w:r w:rsidRPr="005154B9">
        <w:rPr>
          <w:b/>
          <w:bCs/>
        </w:rPr>
        <w:t>3.2.2 GRU Equations</w:t>
      </w:r>
    </w:p>
    <w:p w14:paraId="5E629FBB"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z</m:t>
                    </m:r>
                  </m:sub>
                </m:sSub>
              </m:e>
            </m:d>
          </m:e>
        </m:func>
        <m:r>
          <m:rPr>
            <m:sty m:val="p"/>
          </m:rPr>
          <w:rPr>
            <w:rFonts w:ascii="Cambria Math" w:hAnsi="Cambria Math"/>
          </w:rPr>
          <m:t xml:space="preserve">  [update gate]</m:t>
        </m:r>
      </m:oMath>
      <w:r>
        <w:t xml:space="preserve">    (15)</w:t>
      </w:r>
    </w:p>
    <w:p w14:paraId="2D0801F5"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r</m:t>
                    </m:r>
                  </m:sub>
                </m:sSub>
              </m:e>
            </m:d>
          </m:e>
        </m:func>
        <m:r>
          <m:rPr>
            <m:sty m:val="p"/>
          </m:rPr>
          <w:rPr>
            <w:rFonts w:ascii="Cambria Math" w:hAnsi="Cambria Math"/>
          </w:rPr>
          <m:t xml:space="preserve">  [reset gate]</m:t>
        </m:r>
      </m:oMath>
      <w:r>
        <w:t xml:space="preserve">    (16)</w:t>
      </w:r>
    </w:p>
    <w:p w14:paraId="21CF08D6"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tanh</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r>
              <w:rPr>
                <w:rFonts w:ascii="Cambria Math" w:hAnsi="Cambria Math"/>
              </w:rPr>
              <m:t>b</m:t>
            </m:r>
          </m:e>
        </m:d>
        <m:r>
          <m:rPr>
            <m:sty m:val="p"/>
          </m:rPr>
          <w:rPr>
            <w:rFonts w:ascii="Cambria Math" w:hAnsi="Cambria Math"/>
          </w:rPr>
          <m:t xml:space="preserve">  [candidate]</m:t>
        </m:r>
      </m:oMath>
      <w:r>
        <w:t xml:space="preserve">    (17)</w:t>
      </w:r>
    </w:p>
    <w:p w14:paraId="44A9400D"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[hidden state]</m:t>
        </m:r>
      </m:oMath>
      <w:r>
        <w:t xml:space="preserve">    (18)</w:t>
      </w:r>
    </w:p>
    <w:p w14:paraId="77DE0AB8" w14:textId="77777777" w:rsidR="00794B3F" w:rsidRDefault="00794B3F" w:rsidP="00794B3F">
      <w:pPr>
        <w:spacing w:line="480" w:lineRule="auto"/>
        <w:jc w:val="both"/>
      </w:pPr>
      <w:r>
        <w:lastRenderedPageBreak/>
        <w:t>GRUs use two gates instead of three, offering comparable expressiveness to LSTMs with lower computational cost. Bidirectional GRU processes sequences in both directions:</w:t>
      </w:r>
    </w:p>
    <w:p w14:paraId="1D3A088A"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t</m:t>
            </m:r>
          </m:sub>
          <m:sup>
            <m:r>
              <m:rPr>
                <m:sty m:val="p"/>
              </m:rPr>
              <w:rPr>
                <w:rFonts w:ascii="Cambria Math" w:hAnsi="Cambria Math"/>
              </w:rPr>
              <m:t>forward</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t</m:t>
            </m:r>
          </m:sub>
          <m:sup>
            <m:r>
              <m:rPr>
                <m:sty m:val="p"/>
              </m:rPr>
              <w:rPr>
                <w:rFonts w:ascii="Cambria Math" w:hAnsi="Cambria Math"/>
              </w:rPr>
              <m:t>backward</m:t>
            </m:r>
          </m:sup>
        </m:sSubSup>
        <m:r>
          <m:rPr>
            <m:sty m:val="p"/>
          </m:rPr>
          <w:rPr>
            <w:rFonts w:ascii="Cambria Math" w:hAnsi="Cambria Math"/>
          </w:rPr>
          <m:t>]</m:t>
        </m:r>
      </m:oMath>
      <w:r>
        <w:t xml:space="preserve">    (19)</w:t>
      </w:r>
    </w:p>
    <w:p w14:paraId="61B1F0F1" w14:textId="77777777" w:rsidR="009338C9" w:rsidRPr="005154B9" w:rsidRDefault="00000000">
      <w:pPr>
        <w:pStyle w:val="Heading2"/>
        <w:spacing w:before="360" w:after="180"/>
      </w:pPr>
      <w:r w:rsidRPr="005154B9">
        <w:rPr>
          <w:b/>
          <w:bCs/>
          <w:sz w:val="28"/>
          <w:szCs w:val="28"/>
        </w:rPr>
        <w:t>3.3 Attention Mechanisms</w:t>
      </w:r>
    </w:p>
    <w:p w14:paraId="02752838" w14:textId="77777777" w:rsidR="009338C9" w:rsidRPr="005154B9" w:rsidRDefault="00000000">
      <w:pPr>
        <w:pStyle w:val="Heading3"/>
        <w:spacing w:before="240" w:after="120"/>
      </w:pPr>
      <w:r w:rsidRPr="005154B9">
        <w:rPr>
          <w:b/>
          <w:bCs/>
        </w:rPr>
        <w:t>3.3.1 Scaled Dot-Product Attention</w:t>
      </w:r>
    </w:p>
    <w:p w14:paraId="5E577493" w14:textId="77777777" w:rsidR="00794B3F" w:rsidRDefault="00794B3F" w:rsidP="00794B3F">
      <w:pPr>
        <w:spacing w:line="480" w:lineRule="auto"/>
        <w:ind w:left="720"/>
      </w:pPr>
      <m:oMath>
        <m:r>
          <m:rPr>
            <m:sty m:val="p"/>
          </m:rPr>
          <w:rPr>
            <w:rFonts w:ascii="Cambria Math" w:hAnsi="Cambria Math"/>
          </w:rPr>
          <m:t>Attention(</m:t>
        </m:r>
        <m:r>
          <w:rPr>
            <w:rFonts w:ascii="Cambria Math" w:hAnsi="Cambria Math"/>
          </w:rPr>
          <m:t>Q</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V</m:t>
        </m:r>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w:r>
        <w:t xml:space="preserve">    (20)</w:t>
      </w:r>
    </w:p>
    <w:p w14:paraId="72BDBA04" w14:textId="77777777" w:rsidR="00794B3F" w:rsidRDefault="00794B3F" w:rsidP="00794B3F">
      <w:pPr>
        <w:spacing w:line="480" w:lineRule="auto"/>
        <w:jc w:val="both"/>
      </w:pPr>
      <w:r>
        <w:t xml:space="preserve">where Q (queries), K (keys), V (values) are linear projections and </w:t>
      </w:r>
      <w:proofErr w:type="spellStart"/>
      <w:r>
        <w:t>d_k</w:t>
      </w:r>
      <w:proofErr w:type="spellEnd"/>
      <w:r>
        <w:t xml:space="preserve"> is the key dimension (Vaswani et al., 2017).</w:t>
      </w:r>
    </w:p>
    <w:p w14:paraId="34F0A9CA" w14:textId="77777777" w:rsidR="009338C9" w:rsidRPr="005154B9" w:rsidRDefault="00000000">
      <w:pPr>
        <w:pStyle w:val="Heading3"/>
        <w:spacing w:before="240" w:after="120"/>
      </w:pPr>
      <w:r w:rsidRPr="005154B9">
        <w:rPr>
          <w:b/>
          <w:bCs/>
        </w:rPr>
        <w:t>3.3.2 Multi-Head Attention</w:t>
      </w:r>
    </w:p>
    <w:p w14:paraId="69AEB4ED" w14:textId="77777777" w:rsidR="00794B3F" w:rsidRDefault="00794B3F" w:rsidP="00794B3F">
      <w:pPr>
        <w:spacing w:line="480" w:lineRule="auto"/>
        <w:ind w:left="720"/>
      </w:pPr>
      <m:oMath>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 xml:space="preserve"> = Attention</m:t>
        </m:r>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Q</m:t>
                </m:r>
              </m:sup>
            </m:sSubSup>
            <m:r>
              <m:rPr>
                <m:sty m:val="p"/>
              </m:rPr>
              <w:rPr>
                <w:rFonts w:ascii="Cambria Math" w:hAnsi="Cambria Math"/>
              </w:rPr>
              <m:t xml:space="preserve">, </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K</m:t>
                </m:r>
              </m:sup>
            </m:sSubSup>
            <m:r>
              <m:rPr>
                <m:sty m:val="p"/>
              </m:rPr>
              <w:rPr>
                <w:rFonts w:ascii="Cambria Math" w:hAnsi="Cambria Math"/>
              </w:rPr>
              <m:t xml:space="preserve">, </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V</m:t>
                </m:r>
              </m:sup>
            </m:sSubSup>
          </m:e>
        </m:d>
      </m:oMath>
      <w:r>
        <w:t xml:space="preserve">    (21a)</w:t>
      </w:r>
    </w:p>
    <w:p w14:paraId="35D98BE8" w14:textId="77777777" w:rsidR="00794B3F" w:rsidRDefault="00794B3F" w:rsidP="00794B3F">
      <w:pPr>
        <w:spacing w:line="480" w:lineRule="auto"/>
        <w:ind w:left="720"/>
      </w:pPr>
      <m:oMath>
        <m:r>
          <m:rPr>
            <m:sty m:val="p"/>
          </m:rPr>
          <w:rPr>
            <w:rFonts w:ascii="Cambria Math" w:hAnsi="Cambria Math"/>
          </w:rPr>
          <m:t>MultiHead(</m:t>
        </m:r>
        <m:r>
          <w:rPr>
            <w:rFonts w:ascii="Cambria Math" w:hAnsi="Cambria Math"/>
          </w:rPr>
          <m:t>Q</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V</m:t>
        </m:r>
        <m:r>
          <m:rPr>
            <m:sty m:val="p"/>
          </m:rPr>
          <w:rPr>
            <w:rFonts w:ascii="Cambria Math" w:hAnsi="Cambria Math"/>
          </w:rPr>
          <m:t>) = Concat(</m:t>
        </m:r>
        <m:sSub>
          <m:sSubPr>
            <m:ctrlPr>
              <w:rPr>
                <w:rFonts w:ascii="Cambria Math" w:hAnsi="Cambria Math"/>
              </w:rPr>
            </m:ctrlPr>
          </m:sSubPr>
          <m:e>
            <m:r>
              <m:rPr>
                <m:sty m:val="p"/>
              </m:rPr>
              <w:rPr>
                <w:rFonts w:ascii="Cambria Math" w:hAnsi="Cambria Math"/>
              </w:rPr>
              <m:t>head</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m:rPr>
            <m:sty m:val="p"/>
          </m:rPr>
          <w:rPr>
            <w:rFonts w:ascii="Cambria Math" w:hAnsi="Cambria Math"/>
          </w:rPr>
          <m:t xml:space="preserve">) </m:t>
        </m:r>
        <m:sSup>
          <m:sSupPr>
            <m:ctrlPr>
              <w:rPr>
                <w:rFonts w:ascii="Cambria Math" w:hAnsi="Cambria Math"/>
              </w:rPr>
            </m:ctrlPr>
          </m:sSupPr>
          <m:e>
            <m:r>
              <w:rPr>
                <w:rFonts w:ascii="Cambria Math" w:hAnsi="Cambria Math"/>
              </w:rPr>
              <m:t>W</m:t>
            </m:r>
          </m:e>
          <m:sup>
            <m:r>
              <m:rPr>
                <m:sty m:val="p"/>
              </m:rPr>
              <w:rPr>
                <w:rFonts w:ascii="Cambria Math" w:hAnsi="Cambria Math"/>
              </w:rPr>
              <m:t>O</m:t>
            </m:r>
          </m:sup>
        </m:sSup>
      </m:oMath>
      <w:r>
        <w:t xml:space="preserve">    (21b)</w:t>
      </w:r>
    </w:p>
    <w:p w14:paraId="7EA190F5" w14:textId="77777777" w:rsidR="009338C9" w:rsidRPr="005154B9" w:rsidRDefault="00000000">
      <w:pPr>
        <w:pStyle w:val="Heading3"/>
        <w:spacing w:before="240" w:after="120"/>
      </w:pPr>
      <w:r w:rsidRPr="005154B9">
        <w:rPr>
          <w:b/>
          <w:bCs/>
        </w:rPr>
        <w:t>3.3.3 Bidirectional Cross-Modal Attention (Drug ↔ Protein)</w:t>
      </w:r>
    </w:p>
    <w:p w14:paraId="6C29CB21" w14:textId="77777777" w:rsidR="00794B3F" w:rsidRDefault="00794B3F" w:rsidP="00794B3F">
      <w:pPr>
        <w:spacing w:line="480" w:lineRule="auto"/>
        <w:jc w:val="both"/>
      </w:pPr>
      <w:r>
        <w:t xml:space="preserve">Let </w:t>
      </w:r>
      <w:proofErr w:type="spellStart"/>
      <w:r>
        <w:t>h_d</w:t>
      </w:r>
      <w:proofErr w:type="spellEnd"/>
      <w:r>
        <w:t xml:space="preserve"> in R</w:t>
      </w:r>
      <w:proofErr w:type="gramStart"/>
      <w:r>
        <w:t>^(</w:t>
      </w:r>
      <w:proofErr w:type="gramEnd"/>
      <w:r>
        <w:t xml:space="preserve">n x d) be drug atom embeddings and </w:t>
      </w:r>
      <w:proofErr w:type="spellStart"/>
      <w:r>
        <w:t>h_p</w:t>
      </w:r>
      <w:proofErr w:type="spellEnd"/>
      <w:r>
        <w:t xml:space="preserve"> in R</w:t>
      </w:r>
      <w:proofErr w:type="gramStart"/>
      <w:r>
        <w:t>^(</w:t>
      </w:r>
      <w:proofErr w:type="gramEnd"/>
      <w:r>
        <w:t>m x d) be protein residue embeddings:</w:t>
      </w:r>
    </w:p>
    <w:p w14:paraId="31F8AB14"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A</m:t>
            </m:r>
          </m:e>
          <m:sub>
            <m:r>
              <m:rPr>
                <m:sty m:val="p"/>
              </m:rPr>
              <w:rPr>
                <w:rFonts w:ascii="Cambria Math" w:hAnsi="Cambria Math"/>
              </w:rPr>
              <m:t>d→p</m:t>
            </m:r>
          </m:sub>
          <m:sup/>
        </m:sSubSup>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m:t>
                        </m:r>
                      </m:sub>
                    </m:sSub>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p</m:t>
                            </m:r>
                          </m:sub>
                        </m:sSub>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 xml:space="preserve">  [drug queries protein]</m:t>
        </m:r>
      </m:oMath>
      <w:r>
        <w:t xml:space="preserve">    (22)</w:t>
      </w:r>
    </w:p>
    <w:p w14:paraId="1BD9419E"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A</m:t>
            </m:r>
          </m:e>
          <m:sub>
            <m:r>
              <m:rPr>
                <m:sty m:val="p"/>
              </m:rPr>
              <w:rPr>
                <w:rFonts w:ascii="Cambria Math" w:hAnsi="Cambria Math"/>
              </w:rPr>
              <m:t>p→d</m:t>
            </m:r>
          </m:sub>
          <m:sup/>
        </m:sSubSup>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p</m:t>
                        </m:r>
                      </m:sub>
                    </m:sSub>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d</m:t>
                            </m:r>
                          </m:sub>
                        </m:sSub>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 xml:space="preserve">  [protein queries drug]</m:t>
        </m:r>
      </m:oMath>
      <w:r>
        <w:t xml:space="preserve">    (23)</w:t>
      </w:r>
    </w:p>
    <w:p w14:paraId="0202653F" w14:textId="77777777" w:rsidR="009338C9" w:rsidRPr="005154B9" w:rsidRDefault="00000000">
      <w:pPr>
        <w:pStyle w:val="Heading3"/>
        <w:spacing w:before="240" w:after="120"/>
      </w:pPr>
      <w:r w:rsidRPr="005154B9">
        <w:rPr>
          <w:b/>
          <w:bCs/>
        </w:rPr>
        <w:t>3.3.4 Gated Cross-Attention Fusion (H-GNN-RNN-DTI)</w:t>
      </w:r>
    </w:p>
    <w:p w14:paraId="4D66115E"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d→p</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g</m:t>
                </m:r>
              </m:sub>
            </m:sSub>
          </m:e>
        </m:d>
      </m:oMath>
      <w:r>
        <w:t xml:space="preserve">    (24)</w:t>
      </w:r>
    </w:p>
    <w:p w14:paraId="735BD20C" w14:textId="77777777" w:rsidR="00794B3F" w:rsidRDefault="00794B3F" w:rsidP="00794B3F">
      <w:pPr>
        <w:spacing w:line="480" w:lineRule="auto"/>
        <w:ind w:left="720"/>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d→p</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(25)</w:t>
      </w:r>
    </w:p>
    <w:p w14:paraId="3ED8DB1C"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σ</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g</m:t>
                    </m:r>
                  </m:sub>
                </m:sSub>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p→d</m:t>
                </m:r>
              </m:sub>
            </m:sSub>
            <m:r>
              <w:rPr>
                <w:rFonts w:ascii="Cambria Math" w:hAnsi="Cambria Math"/>
              </w:rPr>
              <m:t>]</m:t>
            </m:r>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b</m:t>
                    </m:r>
                  </m:e>
                  <m:sub>
                    <m:r>
                      <w:rPr>
                        <w:rFonts w:ascii="Cambria Math" w:hAnsi="Cambria Math"/>
                      </w:rPr>
                      <m:t>g</m:t>
                    </m:r>
                  </m:sub>
                </m:sSub>
              </m:e>
              <m:sup>
                <m:r>
                  <m:rPr>
                    <m:sty m:val="p"/>
                  </m:rPr>
                  <w:rPr>
                    <w:rFonts w:ascii="Cambria Math" w:hAnsi="Cambria Math"/>
                  </w:rPr>
                  <m:t>'</m:t>
                </m:r>
              </m:sup>
            </m:sSup>
          </m:e>
        </m:d>
      </m:oMath>
      <w:r>
        <w:t xml:space="preserve">    (26)</w:t>
      </w:r>
    </w:p>
    <w:p w14:paraId="7417AE2D" w14:textId="77777777" w:rsidR="00794B3F" w:rsidRDefault="00794B3F" w:rsidP="00794B3F">
      <w:pPr>
        <w:spacing w:line="480" w:lineRule="auto"/>
        <w:ind w:left="720"/>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p→d</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(27)</w:t>
      </w:r>
    </w:p>
    <w:p w14:paraId="0CAC90D3"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f</m:t>
                </m:r>
              </m:sub>
            </m:sSub>
          </m:e>
        </m:d>
      </m:oMath>
      <w:r>
        <w:t xml:space="preserve">    (28)</w:t>
      </w:r>
    </w:p>
    <w:p w14:paraId="30A81DC2" w14:textId="77777777" w:rsidR="00794B3F" w:rsidRDefault="00794B3F" w:rsidP="00794B3F">
      <w:pPr>
        <w:spacing w:line="480" w:lineRule="auto"/>
        <w:jc w:val="both"/>
      </w:pPr>
      <w:r>
        <w:lastRenderedPageBreak/>
        <w:t xml:space="preserve">Gates </w:t>
      </w:r>
      <w:proofErr w:type="spellStart"/>
      <w:r>
        <w:t>G_d</w:t>
      </w:r>
      <w:proofErr w:type="spellEnd"/>
      <w:r>
        <w:t xml:space="preserve">, </w:t>
      </w:r>
      <w:proofErr w:type="spellStart"/>
      <w:r>
        <w:t>G_p</w:t>
      </w:r>
      <w:proofErr w:type="spellEnd"/>
      <w:r>
        <w:t xml:space="preserve"> in (0,</w:t>
      </w:r>
      <w:proofErr w:type="gramStart"/>
      <w:r>
        <w:t>1)^</w:t>
      </w:r>
      <w:proofErr w:type="gramEnd"/>
      <w:r>
        <w:t xml:space="preserve">d adaptively balance cross-modal enrichment with original modality preservation, overcoming </w:t>
      </w:r>
      <w:proofErr w:type="gramStart"/>
      <w:r>
        <w:t>the information</w:t>
      </w:r>
      <w:proofErr w:type="gramEnd"/>
      <w:r>
        <w:t xml:space="preserve"> loss of static concatenation.</w:t>
      </w:r>
    </w:p>
    <w:p w14:paraId="148D61C6" w14:textId="77777777" w:rsidR="009338C9" w:rsidRPr="005154B9" w:rsidRDefault="00000000">
      <w:pPr>
        <w:pStyle w:val="Heading2"/>
        <w:spacing w:before="360" w:after="180"/>
      </w:pPr>
      <w:r w:rsidRPr="005154B9">
        <w:rPr>
          <w:b/>
          <w:bCs/>
          <w:sz w:val="28"/>
          <w:szCs w:val="28"/>
        </w:rPr>
        <w:t>3.4 Loss Functions</w:t>
      </w:r>
    </w:p>
    <w:p w14:paraId="0EECA52D" w14:textId="77777777" w:rsidR="009338C9" w:rsidRPr="005154B9" w:rsidRDefault="00000000">
      <w:pPr>
        <w:pStyle w:val="Heading3"/>
        <w:spacing w:before="240" w:after="120"/>
      </w:pPr>
      <w:r w:rsidRPr="005154B9">
        <w:rPr>
          <w:b/>
          <w:bCs/>
        </w:rPr>
        <w:t>3.4.1 Focal Loss (for class imbalance)</w:t>
      </w:r>
    </w:p>
    <w:p w14:paraId="037C1488" w14:textId="77777777" w:rsidR="00794B3F" w:rsidRDefault="00794B3F" w:rsidP="00794B3F">
      <w:pPr>
        <w:spacing w:line="480" w:lineRule="auto"/>
        <w:ind w:left="720"/>
      </w:pPr>
      <m:oMath>
        <m:r>
          <m:rPr>
            <m:sty m:val="p"/>
          </m:rPr>
          <w:rPr>
            <w:rFonts w:ascii="Cambria Math" w:hAnsi="Cambria Math"/>
          </w:rPr>
          <m:t>FL(</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 -</m:t>
        </m:r>
        <m:sSub>
          <m:sSubPr>
            <m:ctrlPr>
              <w:rPr>
                <w:rFonts w:ascii="Cambria Math" w:hAnsi="Cambria Math"/>
              </w:rPr>
            </m:ctrlPr>
          </m:sSubPr>
          <m:e>
            <m:r>
              <w:rPr>
                <w:rFonts w:ascii="Cambria Math" w:hAnsi="Cambria Math"/>
              </w:rPr>
              <m:t>α</m:t>
            </m:r>
          </m:e>
          <m:sub>
            <m:r>
              <w:rPr>
                <w:rFonts w:ascii="Cambria Math" w:hAnsi="Cambria Math"/>
              </w:rPr>
              <m:t>t</m:t>
            </m:r>
          </m:sub>
        </m:sSub>
        <m:d>
          <m:dPr>
            <m:ctrlPr>
              <w:rPr>
                <w:rFonts w:ascii="Cambria Math" w:hAnsi="Cambria Math"/>
              </w:rPr>
            </m:ctrlPr>
          </m:dPr>
          <m:e>
            <m:r>
              <m:rPr>
                <m:sty m:val="p"/>
              </m:rP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t</m:t>
                </m:r>
              </m:sub>
            </m:sSub>
          </m:e>
        </m:d>
        <m:sSup>
          <m:sSupPr>
            <m:ctrlPr>
              <w:rPr>
                <w:rFonts w:ascii="Cambria Math" w:hAnsi="Cambria Math"/>
              </w:rPr>
            </m:ctrlPr>
          </m:sSupPr>
          <m:e/>
          <m:sup>
            <m:r>
              <w:rPr>
                <w:rFonts w:ascii="Cambria Math" w:hAnsi="Cambria Math"/>
              </w:rPr>
              <m:t>γ</m:t>
            </m:r>
          </m:sup>
        </m:sSup>
        <m:r>
          <m:rPr>
            <m:sty m:val="p"/>
          </m:rPr>
          <w:rPr>
            <w:rFonts w:ascii="Cambria Math" w:hAnsi="Cambria Math"/>
          </w:rPr>
          <m:t xml:space="preserve"> 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t xml:space="preserve">    (29)</w:t>
      </w:r>
    </w:p>
    <w:p w14:paraId="6A39A852" w14:textId="77777777" w:rsidR="00794B3F" w:rsidRDefault="00794B3F" w:rsidP="00794B3F">
      <w:pPr>
        <w:spacing w:line="480" w:lineRule="auto"/>
        <w:jc w:val="both"/>
      </w:pPr>
      <w:r>
        <w:t xml:space="preserve">where </w:t>
      </w:r>
      <w:proofErr w:type="spellStart"/>
      <w:r>
        <w:t>p_t</w:t>
      </w:r>
      <w:proofErr w:type="spellEnd"/>
      <w:r>
        <w:t xml:space="preserve"> = p if y=1 else (1-p), gamma (typically 2.0) focuses on hard examples, and </w:t>
      </w:r>
      <w:proofErr w:type="spellStart"/>
      <w:r>
        <w:t>alpha_t</w:t>
      </w:r>
      <w:proofErr w:type="spellEnd"/>
      <w:r>
        <w:t xml:space="preserve"> addresses class frequency. Employed in H-GNN-RNN-DTI.</w:t>
      </w:r>
    </w:p>
    <w:p w14:paraId="4696315B" w14:textId="77777777" w:rsidR="009338C9" w:rsidRPr="005154B9" w:rsidRDefault="00000000">
      <w:pPr>
        <w:pStyle w:val="Heading3"/>
        <w:spacing w:before="240" w:after="120"/>
      </w:pPr>
      <w:r w:rsidRPr="005154B9">
        <w:rPr>
          <w:b/>
          <w:bCs/>
        </w:rPr>
        <w:t>3.4.2 Weighted Binary Cross-Entropy</w:t>
      </w:r>
    </w:p>
    <w:p w14:paraId="258D1412" w14:textId="77777777" w:rsidR="00794B3F" w:rsidRDefault="00794B3F" w:rsidP="00794B3F">
      <w:pPr>
        <w:spacing w:line="480" w:lineRule="auto"/>
        <w:ind w:left="720"/>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wBCE</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m:t>
                    </m:r>
                  </m:sub>
                </m:sSub>
                <m:d>
                  <m:dPr>
                    <m:ctrlPr>
                      <w:rPr>
                        <w:rFonts w:ascii="Cambria Math" w:hAnsi="Cambria Math"/>
                      </w:rPr>
                    </m:ctrlPr>
                  </m:dPr>
                  <m:e>
                    <m:r>
                      <m:rPr>
                        <m:sty m:val="p"/>
                      </m:rPr>
                      <w:rPr>
                        <w:rFonts w:ascii="Cambria Math" w:hAnsi="Cambria Math"/>
                      </w:rPr>
                      <m:t xml:space="preserve">1 - </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 xml:space="preserve"> log(1 -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d>
          </m:e>
        </m:nary>
      </m:oMath>
      <w:r>
        <w:t xml:space="preserve">    (30)</w:t>
      </w:r>
    </w:p>
    <w:p w14:paraId="3EB1B557" w14:textId="77777777" w:rsidR="009338C9" w:rsidRPr="005154B9" w:rsidRDefault="00000000">
      <w:pPr>
        <w:pStyle w:val="Heading3"/>
        <w:spacing w:before="240" w:after="120"/>
      </w:pPr>
      <w:r w:rsidRPr="005154B9">
        <w:rPr>
          <w:b/>
          <w:bCs/>
        </w:rPr>
        <w:t>3.4.3 Mean Squared Error (Regression)</w:t>
      </w:r>
    </w:p>
    <w:p w14:paraId="4F4BF6C4" w14:textId="77777777" w:rsidR="00794B3F" w:rsidRDefault="00794B3F" w:rsidP="00794B3F">
      <w:pPr>
        <w:spacing w:line="480" w:lineRule="auto"/>
        <w:ind w:left="720"/>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MSE</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oMath>
      <w:r>
        <w:t xml:space="preserve">    (31)</w:t>
      </w:r>
    </w:p>
    <w:p w14:paraId="41C721F1" w14:textId="77777777" w:rsidR="009338C9" w:rsidRPr="005154B9" w:rsidRDefault="00000000">
      <w:pPr>
        <w:pStyle w:val="Heading2"/>
        <w:spacing w:before="360" w:after="180"/>
      </w:pPr>
      <w:r w:rsidRPr="005154B9">
        <w:rPr>
          <w:b/>
          <w:bCs/>
          <w:sz w:val="28"/>
          <w:szCs w:val="28"/>
        </w:rPr>
        <w:t>3.5 Evaluation Metrics</w:t>
      </w:r>
    </w:p>
    <w:p w14:paraId="0F6DE82E" w14:textId="77777777" w:rsidR="009338C9" w:rsidRPr="005154B9" w:rsidRDefault="00000000">
      <w:pPr>
        <w:pStyle w:val="Heading3"/>
        <w:spacing w:before="240" w:after="120"/>
      </w:pPr>
      <w:r w:rsidRPr="005154B9">
        <w:rPr>
          <w:b/>
          <w:bCs/>
        </w:rPr>
        <w:t>3.5.1 AUC-ROC and AUPR (Classification)</w:t>
      </w:r>
    </w:p>
    <w:p w14:paraId="6D5EC0CF" w14:textId="77777777" w:rsidR="00794B3F" w:rsidRDefault="00794B3F" w:rsidP="00794B3F">
      <w:pPr>
        <w:spacing w:line="480" w:lineRule="auto"/>
        <w:ind w:left="720"/>
      </w:pPr>
      <m:oMath>
        <m:r>
          <m:rPr>
            <m:sty m:val="p"/>
          </m:rPr>
          <w:rPr>
            <w:rFonts w:ascii="Cambria Math" w:hAnsi="Cambria Math"/>
          </w:rPr>
          <m:t xml:space="preserve">AUC-ROC = </m:t>
        </m:r>
        <m:nary>
          <m:naryPr>
            <m:limLoc m:val="undOv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 xml:space="preserve">TPR(FPR) </m:t>
            </m:r>
            <m:r>
              <w:rPr>
                <w:rFonts w:ascii="Cambria Math" w:hAnsi="Cambria Math"/>
              </w:rPr>
              <m:t>d</m:t>
            </m:r>
            <m:r>
              <m:rPr>
                <m:sty m:val="p"/>
              </m:rPr>
              <w:rPr>
                <w:rFonts w:ascii="Cambria Math" w:hAnsi="Cambria Math"/>
              </w:rPr>
              <m:t>(FPR)</m:t>
            </m:r>
          </m:e>
        </m:nary>
      </m:oMath>
      <w:r>
        <w:t xml:space="preserve">    (32)</w:t>
      </w:r>
    </w:p>
    <w:p w14:paraId="43ED7364" w14:textId="77777777" w:rsidR="00794B3F" w:rsidRDefault="00794B3F" w:rsidP="00794B3F">
      <w:pPr>
        <w:spacing w:line="480" w:lineRule="auto"/>
        <w:ind w:left="720"/>
      </w:pPr>
      <m:oMath>
        <m:r>
          <m:rPr>
            <m:sty m:val="p"/>
          </m:rPr>
          <w:rPr>
            <w:rFonts w:ascii="Cambria Math" w:hAnsi="Cambria Math"/>
          </w:rPr>
          <m:t xml:space="preserve">AUPR = </m:t>
        </m:r>
        <m:nary>
          <m:naryPr>
            <m:limLoc m:val="undOv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 xml:space="preserve">Precision(Recall) </m:t>
            </m:r>
            <m:r>
              <w:rPr>
                <w:rFonts w:ascii="Cambria Math" w:hAnsi="Cambria Math"/>
              </w:rPr>
              <m:t>d</m:t>
            </m:r>
            <m:r>
              <m:rPr>
                <m:sty m:val="p"/>
              </m:rPr>
              <w:rPr>
                <w:rFonts w:ascii="Cambria Math" w:hAnsi="Cambria Math"/>
              </w:rPr>
              <m:t>(Recall)</m:t>
            </m:r>
          </m:e>
        </m:nary>
      </m:oMath>
      <w:r>
        <w:t xml:space="preserve">    (33)</w:t>
      </w:r>
    </w:p>
    <w:p w14:paraId="30655F64" w14:textId="77777777" w:rsidR="00794B3F" w:rsidRDefault="00794B3F" w:rsidP="00794B3F">
      <w:pPr>
        <w:spacing w:line="480" w:lineRule="auto"/>
        <w:jc w:val="both"/>
      </w:pPr>
      <w:r>
        <w:t>AUPR is preferred for imbalanced datasets; it is more sensitive to positive-class performance than AUC-ROC.</w:t>
      </w:r>
    </w:p>
    <w:p w14:paraId="5C83EF31" w14:textId="77777777" w:rsidR="009338C9" w:rsidRPr="005154B9" w:rsidRDefault="00000000">
      <w:pPr>
        <w:pStyle w:val="Heading3"/>
        <w:spacing w:before="240" w:after="120"/>
      </w:pPr>
      <w:r w:rsidRPr="005154B9">
        <w:rPr>
          <w:b/>
          <w:bCs/>
        </w:rPr>
        <w:t>3.5.2 RMSE, MAE (Regression)</w:t>
      </w:r>
    </w:p>
    <w:p w14:paraId="2ACC4680" w14:textId="77777777" w:rsidR="00794B3F" w:rsidRDefault="00794B3F" w:rsidP="00794B3F">
      <w:pPr>
        <w:spacing w:line="480" w:lineRule="auto"/>
        <w:ind w:left="720"/>
      </w:pPr>
      <m:oMath>
        <m:r>
          <m:rPr>
            <m:sty m:val="p"/>
          </m:rP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e>
        </m:rad>
      </m:oMath>
      <w:r>
        <w:t xml:space="preserve">    (34)</w:t>
      </w:r>
    </w:p>
    <w:p w14:paraId="3739C5B8" w14:textId="77777777" w:rsidR="00794B3F" w:rsidRDefault="00794B3F" w:rsidP="00794B3F">
      <w:pPr>
        <w:spacing w:line="480" w:lineRule="auto"/>
        <w:ind w:left="720"/>
      </w:pPr>
      <m:oMath>
        <m:r>
          <m:rPr>
            <m:sty m:val="p"/>
          </m:rPr>
          <w:rPr>
            <w:rFonts w:ascii="Cambria Math" w:hAnsi="Cambria Math"/>
          </w:rPr>
          <m:t xml:space="preserve">MAE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w:r>
        <w:t xml:space="preserve">    (35)</w:t>
      </w:r>
    </w:p>
    <w:p w14:paraId="7764FB24" w14:textId="77777777" w:rsidR="009338C9" w:rsidRPr="005154B9" w:rsidRDefault="00000000">
      <w:pPr>
        <w:pStyle w:val="Heading3"/>
        <w:spacing w:before="240" w:after="120"/>
      </w:pPr>
      <w:r w:rsidRPr="005154B9">
        <w:rPr>
          <w:b/>
          <w:bCs/>
        </w:rPr>
        <w:t>3.5.3 Concordance Index (CI)</w:t>
      </w:r>
    </w:p>
    <w:p w14:paraId="4F7391BE" w14:textId="77777777" w:rsidR="00794B3F" w:rsidRDefault="00794B3F" w:rsidP="00794B3F">
      <w:pPr>
        <w:spacing w:line="480" w:lineRule="auto"/>
        <w:ind w:left="720"/>
      </w:pPr>
      <m:oMath>
        <m:r>
          <m:rPr>
            <m:sty m:val="p"/>
          </m:rPr>
          <w:rPr>
            <w:rFonts w:ascii="Cambria Math" w:hAnsi="Cambria Math"/>
          </w:rPr>
          <m:t xml:space="preserve">CI = </m:t>
        </m:r>
        <m:f>
          <m:fPr>
            <m:ctrlPr>
              <w:rPr>
                <w:rFonts w:ascii="Cambria Math" w:hAnsi="Cambria Math"/>
              </w:rPr>
            </m:ctrlPr>
          </m:fPr>
          <m:num>
            <m:r>
              <m:rPr>
                <m:sty m:val="p"/>
              </m:rPr>
              <w:rPr>
                <w:rFonts w:ascii="Cambria Math" w:hAnsi="Cambria Math"/>
              </w:rPr>
              <m:t>1</m:t>
            </m:r>
          </m:num>
          <m:den>
            <m:r>
              <w:rPr>
                <w:rFonts w:ascii="Cambria Math" w:hAnsi="Cambria Math"/>
              </w:rPr>
              <m:t>Z</m:t>
            </m:r>
          </m:den>
        </m:f>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δ</m:t>
                </m:r>
              </m:e>
              <m:sub>
                <m:r>
                  <w:rPr>
                    <w:rFonts w:ascii="Cambria Math" w:hAnsi="Cambria Math"/>
                  </w:rPr>
                  <m:t>x</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δ</m:t>
                </m:r>
              </m:e>
              <m:sub>
                <m:r>
                  <w:rPr>
                    <w:rFonts w:ascii="Cambria Math" w:hAnsi="Cambria Math"/>
                  </w:rPr>
                  <m:t>y</m:t>
                </m:r>
              </m:sub>
            </m:sSub>
          </m:sub>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x</m:t>
                    </m:r>
                  </m:sub>
                </m:sSub>
              </m:e>
            </m:d>
          </m:e>
        </m:nary>
      </m:oMath>
      <w:r>
        <w:t xml:space="preserve">    (36)</w:t>
      </w:r>
    </w:p>
    <w:p w14:paraId="2BCCC62D" w14:textId="77777777" w:rsidR="00794B3F" w:rsidRDefault="00794B3F" w:rsidP="00794B3F">
      <w:pPr>
        <w:spacing w:line="480" w:lineRule="auto"/>
        <w:jc w:val="both"/>
      </w:pPr>
      <w:r>
        <w:lastRenderedPageBreak/>
        <w:t xml:space="preserve">where </w:t>
      </w:r>
      <w:proofErr w:type="spellStart"/>
      <w:r>
        <w:t>b_x</w:t>
      </w:r>
      <w:proofErr w:type="spellEnd"/>
      <w:r>
        <w:t xml:space="preserve">, </w:t>
      </w:r>
      <w:proofErr w:type="spellStart"/>
      <w:r>
        <w:t>b_y</w:t>
      </w:r>
      <w:proofErr w:type="spellEnd"/>
      <w:r>
        <w:t xml:space="preserve"> are predicted values, </w:t>
      </w:r>
      <w:proofErr w:type="spellStart"/>
      <w:r>
        <w:t>delta_x</w:t>
      </w:r>
      <w:proofErr w:type="spellEnd"/>
      <w:r>
        <w:t xml:space="preserve">, </w:t>
      </w:r>
      <w:proofErr w:type="spellStart"/>
      <w:r>
        <w:t>delta_y</w:t>
      </w:r>
      <w:proofErr w:type="spellEnd"/>
      <w:r>
        <w:t xml:space="preserve"> are experimental affinities, and Z normalizes over all valid pairs. CI = 1.0 indicates perfect ranking.</w:t>
      </w:r>
    </w:p>
    <w:p w14:paraId="3165C7ED" w14:textId="77777777" w:rsidR="009338C9" w:rsidRPr="005154B9" w:rsidRDefault="00000000">
      <w:pPr>
        <w:pStyle w:val="Heading3"/>
        <w:spacing w:before="240" w:after="120"/>
      </w:pPr>
      <w:r w:rsidRPr="005154B9">
        <w:rPr>
          <w:b/>
          <w:bCs/>
        </w:rPr>
        <w:t>3.5.4 Pearson Correlation Coefficient (PCC)</w:t>
      </w:r>
    </w:p>
    <w:p w14:paraId="4F3393DD" w14:textId="77777777" w:rsidR="00794B3F" w:rsidRDefault="00794B3F" w:rsidP="00794B3F">
      <w:pPr>
        <w:spacing w:line="480" w:lineRule="auto"/>
        <w:ind w:left="720"/>
      </w:pPr>
      <m:oMath>
        <m:r>
          <m:rPr>
            <m:sty m:val="p"/>
          </m:rPr>
          <w:rPr>
            <w:rFonts w:ascii="Cambria Math" w:hAnsi="Cambria Math"/>
          </w:rPr>
          <m:t xml:space="preserve">PCC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ȳ</m:t>
                    </m: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y̅</m:t>
                    </m:r>
                  </m:e>
                </m:d>
              </m:e>
            </m:nary>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ȳ</m:t>
                            </m:r>
                          </m:e>
                        </m:d>
                      </m:e>
                      <m:sup>
                        <m:r>
                          <m:rPr>
                            <m:sty m:val="p"/>
                          </m:rPr>
                          <w:rPr>
                            <w:rFonts w:ascii="Cambria Math" w:hAnsi="Cambria Math"/>
                          </w:rPr>
                          <m:t>2</m:t>
                        </m:r>
                      </m:sup>
                    </m:sSup>
                  </m:e>
                </m:nary>
                <m:nary>
                  <m:naryPr>
                    <m:chr m:val="∑"/>
                    <m:limLoc m:val="undOvr"/>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y̅</m:t>
                            </m:r>
                          </m:e>
                        </m:d>
                      </m:e>
                      <m:sup>
                        <m:r>
                          <m:rPr>
                            <m:sty m:val="p"/>
                          </m:rPr>
                          <w:rPr>
                            <w:rFonts w:ascii="Cambria Math" w:hAnsi="Cambria Math"/>
                          </w:rPr>
                          <m:t>2</m:t>
                        </m:r>
                      </m:sup>
                    </m:sSup>
                  </m:e>
                </m:nary>
              </m:e>
            </m:rad>
          </m:den>
        </m:f>
      </m:oMath>
      <w:r>
        <w:t xml:space="preserve">    (37)</w:t>
      </w:r>
    </w:p>
    <w:p w14:paraId="0FB26D5F" w14:textId="77777777" w:rsidR="009338C9" w:rsidRDefault="00000000" w:rsidP="00794B3F">
      <w:pPr>
        <w:spacing w:line="480" w:lineRule="auto"/>
      </w:pPr>
      <w:r>
        <w:br w:type="page"/>
      </w:r>
    </w:p>
    <w:p w14:paraId="4B1A8C5C" w14:textId="77777777" w:rsidR="009338C9" w:rsidRPr="005154B9" w:rsidRDefault="00000000">
      <w:pPr>
        <w:pStyle w:val="Heading1"/>
        <w:spacing w:before="480" w:after="240"/>
        <w:jc w:val="center"/>
      </w:pPr>
      <w:r w:rsidRPr="005154B9">
        <w:rPr>
          <w:b/>
          <w:bCs/>
        </w:rPr>
        <w:lastRenderedPageBreak/>
        <w:t>4. Conceptual Architecture Overviews</w:t>
      </w:r>
    </w:p>
    <w:p w14:paraId="6AF362B8" w14:textId="77777777" w:rsidR="00794B3F" w:rsidRDefault="00794B3F" w:rsidP="00794B3F">
      <w:pPr>
        <w:spacing w:line="480" w:lineRule="auto"/>
        <w:ind w:firstLine="720"/>
        <w:jc w:val="both"/>
      </w:pPr>
      <w:r>
        <w:t>This section presents conceptual data-flow sketches for six architectural paradigms. These ASCII-art diagrams illustrate the general design philosophy and information flow without referencing specific paper figures.</w:t>
      </w:r>
    </w:p>
    <w:p w14:paraId="6CF08199" w14:textId="77777777" w:rsidR="009338C9" w:rsidRPr="005154B9" w:rsidRDefault="00000000">
      <w:pPr>
        <w:pStyle w:val="Heading2"/>
        <w:spacing w:before="360" w:after="180"/>
      </w:pPr>
      <w:r w:rsidRPr="005154B9">
        <w:rPr>
          <w:b/>
          <w:bCs/>
          <w:sz w:val="28"/>
          <w:szCs w:val="28"/>
        </w:rPr>
        <w:t>4.1 CNN-Based Models (</w:t>
      </w:r>
      <w:proofErr w:type="spellStart"/>
      <w:r w:rsidRPr="005154B9">
        <w:rPr>
          <w:b/>
          <w:bCs/>
          <w:sz w:val="28"/>
          <w:szCs w:val="28"/>
        </w:rPr>
        <w:t>DeepDTA</w:t>
      </w:r>
      <w:proofErr w:type="spellEnd"/>
      <w:r w:rsidRPr="005154B9">
        <w:rPr>
          <w:b/>
          <w:bCs/>
          <w:sz w:val="28"/>
          <w:szCs w:val="28"/>
        </w:rPr>
        <w:t>, DTI-RCNN)</w:t>
      </w:r>
    </w:p>
    <w:p w14:paraId="61A8A9AA" w14:textId="77777777" w:rsidR="009338C9" w:rsidRDefault="00000000" w:rsidP="00794B3F">
      <w:pPr>
        <w:spacing w:line="480" w:lineRule="auto"/>
        <w:jc w:val="center"/>
      </w:pPr>
      <w:r>
        <w:rPr>
          <w:rFonts w:ascii="Courier New" w:eastAsia="Courier New" w:hAnsi="Courier New" w:cs="Courier New"/>
          <w:sz w:val="18"/>
          <w:szCs w:val="18"/>
        </w:rPr>
        <w:t xml:space="preserve">   DRUG SMILES </w:t>
      </w:r>
      <w:proofErr w:type="gramStart"/>
      <w:r>
        <w:rPr>
          <w:rFonts w:ascii="Courier New" w:eastAsia="Courier New" w:hAnsi="Courier New" w:cs="Courier New"/>
          <w:sz w:val="18"/>
          <w:szCs w:val="18"/>
        </w:rPr>
        <w:t>string  →</w:t>
      </w:r>
      <w:proofErr w:type="gramEnd"/>
      <w:r>
        <w:rPr>
          <w:rFonts w:ascii="Courier New" w:eastAsia="Courier New" w:hAnsi="Courier New" w:cs="Courier New"/>
          <w:sz w:val="18"/>
          <w:szCs w:val="18"/>
        </w:rPr>
        <w:t xml:space="preserve">  Character </w:t>
      </w:r>
      <w:proofErr w:type="gramStart"/>
      <w:r>
        <w:rPr>
          <w:rFonts w:ascii="Courier New" w:eastAsia="Courier New" w:hAnsi="Courier New" w:cs="Courier New"/>
          <w:sz w:val="18"/>
          <w:szCs w:val="18"/>
        </w:rPr>
        <w:t>Embedding  →</w:t>
      </w:r>
      <w:proofErr w:type="gramEnd"/>
      <w:r>
        <w:rPr>
          <w:rFonts w:ascii="Courier New" w:eastAsia="Courier New" w:hAnsi="Courier New" w:cs="Courier New"/>
          <w:sz w:val="18"/>
          <w:szCs w:val="18"/>
        </w:rPr>
        <w:t xml:space="preserve">  Conv1D Blocks (filters </w:t>
      </w:r>
      <w:proofErr w:type="gramStart"/>
      <w:r>
        <w:rPr>
          <w:rFonts w:ascii="Courier New" w:eastAsia="Courier New" w:hAnsi="Courier New" w:cs="Courier New"/>
          <w:sz w:val="18"/>
          <w:szCs w:val="18"/>
        </w:rPr>
        <w:t>k)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MaxPool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d_D</w:t>
      </w:r>
      <w:proofErr w:type="spellEnd"/>
    </w:p>
    <w:p w14:paraId="1E81CBEE" w14:textId="77777777" w:rsidR="009338C9" w:rsidRDefault="00000000" w:rsidP="00794B3F">
      <w:pPr>
        <w:spacing w:line="480" w:lineRule="auto"/>
        <w:jc w:val="center"/>
      </w:pPr>
      <w:r>
        <w:rPr>
          <w:rFonts w:ascii="Courier New" w:eastAsia="Courier New" w:hAnsi="Courier New" w:cs="Courier New"/>
          <w:sz w:val="18"/>
          <w:szCs w:val="18"/>
        </w:rPr>
        <w:t xml:space="preserve">   PROTEIN FASTA seq.  </w:t>
      </w:r>
      <w:proofErr w:type="gramStart"/>
      <w:r>
        <w:rPr>
          <w:rFonts w:ascii="Courier New" w:eastAsia="Courier New" w:hAnsi="Courier New" w:cs="Courier New"/>
          <w:sz w:val="18"/>
          <w:szCs w:val="18"/>
        </w:rPr>
        <w:t>→  Character</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Embedding  →</w:t>
      </w:r>
      <w:proofErr w:type="gramEnd"/>
      <w:r>
        <w:rPr>
          <w:rFonts w:ascii="Courier New" w:eastAsia="Courier New" w:hAnsi="Courier New" w:cs="Courier New"/>
          <w:sz w:val="18"/>
          <w:szCs w:val="18"/>
        </w:rPr>
        <w:t xml:space="preserve">  Conv1D Blocks (filters </w:t>
      </w:r>
      <w:proofErr w:type="gramStart"/>
      <w:r>
        <w:rPr>
          <w:rFonts w:ascii="Courier New" w:eastAsia="Courier New" w:hAnsi="Courier New" w:cs="Courier New"/>
          <w:sz w:val="18"/>
          <w:szCs w:val="18"/>
        </w:rPr>
        <w:t>k)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MaxPool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w:t>
      </w:r>
      <w:proofErr w:type="spellEnd"/>
    </w:p>
    <w:p w14:paraId="747935E3"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691529CB"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Concatenate(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d_D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w:t>
      </w:r>
      <w:proofErr w:type="spellEnd"/>
      <w:r>
        <w:rPr>
          <w:rFonts w:ascii="Courier New" w:eastAsia="Courier New" w:hAnsi="Courier New" w:cs="Courier New"/>
          <w:sz w:val="18"/>
          <w:szCs w:val="18"/>
        </w:rPr>
        <w:t>]) ──► FC Layers ──► Sigmoid/Linear ──► DTI Score</w:t>
      </w:r>
    </w:p>
    <w:p w14:paraId="21C24EFB" w14:textId="77777777" w:rsidR="00794B3F" w:rsidRDefault="00794B3F" w:rsidP="00794B3F">
      <w:pPr>
        <w:spacing w:line="480" w:lineRule="auto"/>
      </w:pPr>
    </w:p>
    <w:p w14:paraId="4FCF33E3" w14:textId="77777777" w:rsidR="00794B3F" w:rsidRDefault="00794B3F" w:rsidP="00794B3F">
      <w:pPr>
        <w:spacing w:line="480" w:lineRule="auto"/>
        <w:jc w:val="both"/>
      </w:pPr>
      <w:r>
        <w:t>Key design: Treats sequences as 1D signals; multiple filter widths capture n-gram patterns at different scales. Simple and fast but ignores molecular graph topology and long-range sequence context.</w:t>
      </w:r>
    </w:p>
    <w:p w14:paraId="15580E8E" w14:textId="77777777" w:rsidR="009338C9" w:rsidRPr="005154B9" w:rsidRDefault="00000000">
      <w:pPr>
        <w:pStyle w:val="Heading2"/>
        <w:spacing w:before="360" w:after="180"/>
      </w:pPr>
      <w:r w:rsidRPr="005154B9">
        <w:rPr>
          <w:b/>
          <w:bCs/>
          <w:sz w:val="28"/>
          <w:szCs w:val="28"/>
        </w:rPr>
        <w:t>4.2 GNN-Based Models (</w:t>
      </w:r>
      <w:proofErr w:type="spellStart"/>
      <w:r w:rsidRPr="005154B9">
        <w:rPr>
          <w:b/>
          <w:bCs/>
          <w:sz w:val="28"/>
          <w:szCs w:val="28"/>
        </w:rPr>
        <w:t>GraphDTA</w:t>
      </w:r>
      <w:proofErr w:type="spellEnd"/>
      <w:r w:rsidRPr="005154B9">
        <w:rPr>
          <w:b/>
          <w:bCs/>
          <w:sz w:val="28"/>
          <w:szCs w:val="28"/>
        </w:rPr>
        <w:t xml:space="preserve">, </w:t>
      </w:r>
      <w:proofErr w:type="spellStart"/>
      <w:r w:rsidRPr="005154B9">
        <w:rPr>
          <w:b/>
          <w:bCs/>
          <w:sz w:val="28"/>
          <w:szCs w:val="28"/>
        </w:rPr>
        <w:t>SaeGraphDTI</w:t>
      </w:r>
      <w:proofErr w:type="spellEnd"/>
      <w:r w:rsidRPr="005154B9">
        <w:rPr>
          <w:b/>
          <w:bCs/>
          <w:sz w:val="28"/>
          <w:szCs w:val="28"/>
        </w:rPr>
        <w:t>)</w:t>
      </w:r>
    </w:p>
    <w:p w14:paraId="6E3316FB" w14:textId="77777777" w:rsidR="009338C9" w:rsidRDefault="00000000" w:rsidP="00794B3F">
      <w:pPr>
        <w:spacing w:line="480" w:lineRule="auto"/>
        <w:jc w:val="center"/>
      </w:pPr>
      <w:r>
        <w:rPr>
          <w:rFonts w:ascii="Courier New" w:eastAsia="Courier New" w:hAnsi="Courier New" w:cs="Courier New"/>
          <w:sz w:val="18"/>
          <w:szCs w:val="18"/>
        </w:rPr>
        <w:t xml:space="preserve">   SMILES → </w:t>
      </w:r>
      <w:proofErr w:type="spellStart"/>
      <w:r>
        <w:rPr>
          <w:rFonts w:ascii="Courier New" w:eastAsia="Courier New" w:hAnsi="Courier New" w:cs="Courier New"/>
          <w:sz w:val="18"/>
          <w:szCs w:val="18"/>
        </w:rPr>
        <w:t>RDKit</w:t>
      </w:r>
      <w:proofErr w:type="spellEnd"/>
      <w:r>
        <w:rPr>
          <w:rFonts w:ascii="Courier New" w:eastAsia="Courier New" w:hAnsi="Courier New" w:cs="Courier New"/>
          <w:sz w:val="18"/>
          <w:szCs w:val="18"/>
        </w:rPr>
        <w:t xml:space="preserve"> Graph G=(</w:t>
      </w:r>
      <w:proofErr w:type="gramStart"/>
      <w:r>
        <w:rPr>
          <w:rFonts w:ascii="Courier New" w:eastAsia="Courier New" w:hAnsi="Courier New" w:cs="Courier New"/>
          <w:sz w:val="18"/>
          <w:szCs w:val="18"/>
        </w:rPr>
        <w:t>V,E</w:t>
      </w:r>
      <w:proofErr w:type="gramEnd"/>
      <w:r>
        <w:rPr>
          <w:rFonts w:ascii="Courier New" w:eastAsia="Courier New" w:hAnsi="Courier New" w:cs="Courier New"/>
          <w:sz w:val="18"/>
          <w:szCs w:val="18"/>
        </w:rPr>
        <w:t xml:space="preserve">) → Atom/Bond Features → GNN Layers (GCN/GAT/GIN) → READOUT → </w:t>
      </w:r>
      <w:proofErr w:type="spellStart"/>
      <w:r>
        <w:rPr>
          <w:rFonts w:ascii="Courier New" w:eastAsia="Courier New" w:hAnsi="Courier New" w:cs="Courier New"/>
          <w:sz w:val="18"/>
          <w:szCs w:val="18"/>
        </w:rPr>
        <w:t>d_drug</w:t>
      </w:r>
      <w:proofErr w:type="spellEnd"/>
    </w:p>
    <w:p w14:paraId="39057A45" w14:textId="77777777" w:rsidR="009338C9" w:rsidRDefault="00000000" w:rsidP="00794B3F">
      <w:pPr>
        <w:spacing w:line="480" w:lineRule="auto"/>
        <w:jc w:val="center"/>
      </w:pPr>
      <w:r>
        <w:rPr>
          <w:rFonts w:ascii="Courier New" w:eastAsia="Courier New" w:hAnsi="Courier New" w:cs="Courier New"/>
          <w:sz w:val="18"/>
          <w:szCs w:val="18"/>
        </w:rPr>
        <w:t xml:space="preserve">   PROTEIN </w:t>
      </w:r>
      <w:proofErr w:type="gramStart"/>
      <w:r>
        <w:rPr>
          <w:rFonts w:ascii="Courier New" w:eastAsia="Courier New" w:hAnsi="Courier New" w:cs="Courier New"/>
          <w:sz w:val="18"/>
          <w:szCs w:val="18"/>
        </w:rPr>
        <w:t>FASTA  →</w:t>
      </w:r>
      <w:proofErr w:type="gramEnd"/>
      <w:r>
        <w:rPr>
          <w:rFonts w:ascii="Courier New" w:eastAsia="Courier New" w:hAnsi="Courier New" w:cs="Courier New"/>
          <w:sz w:val="18"/>
          <w:szCs w:val="18"/>
        </w:rPr>
        <w:t xml:space="preserve"> One-Hot / Embedding → CNN/RNN Encoder → </w:t>
      </w:r>
      <w:proofErr w:type="spellStart"/>
      <w:r>
        <w:rPr>
          <w:rFonts w:ascii="Courier New" w:eastAsia="Courier New" w:hAnsi="Courier New" w:cs="Courier New"/>
          <w:sz w:val="18"/>
          <w:szCs w:val="18"/>
        </w:rPr>
        <w:t>d_protein</w:t>
      </w:r>
      <w:proofErr w:type="spellEnd"/>
    </w:p>
    <w:p w14:paraId="22306FE0"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3740B0CD"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Concatenate(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d_protein</w:t>
      </w:r>
      <w:proofErr w:type="spellEnd"/>
      <w:r>
        <w:rPr>
          <w:rFonts w:ascii="Courier New" w:eastAsia="Courier New" w:hAnsi="Courier New" w:cs="Courier New"/>
          <w:sz w:val="18"/>
          <w:szCs w:val="18"/>
        </w:rPr>
        <w:t>]) → FC → Affinity / Interaction</w:t>
      </w:r>
    </w:p>
    <w:p w14:paraId="64B42A10" w14:textId="77777777" w:rsidR="00794B3F" w:rsidRDefault="00794B3F" w:rsidP="00794B3F">
      <w:pPr>
        <w:spacing w:line="480" w:lineRule="auto"/>
      </w:pPr>
    </w:p>
    <w:p w14:paraId="169E5EF4" w14:textId="77777777" w:rsidR="00794B3F" w:rsidRDefault="00794B3F" w:rsidP="00794B3F">
      <w:pPr>
        <w:spacing w:line="480" w:lineRule="auto"/>
        <w:jc w:val="both"/>
      </w:pPr>
      <w:r>
        <w:t>Key design: Molecular topology encoded natively through iterative message passing. Atom-level features propagated through bond neighborhoods. Protein still encoded as sequence; fusion is typically concatenation.</w:t>
      </w:r>
    </w:p>
    <w:p w14:paraId="0C04D662" w14:textId="77777777" w:rsidR="009338C9" w:rsidRPr="005154B9" w:rsidRDefault="00000000">
      <w:pPr>
        <w:pStyle w:val="Heading2"/>
        <w:spacing w:before="360" w:after="180"/>
      </w:pPr>
      <w:r w:rsidRPr="005154B9">
        <w:rPr>
          <w:b/>
          <w:bCs/>
          <w:sz w:val="28"/>
          <w:szCs w:val="28"/>
        </w:rPr>
        <w:lastRenderedPageBreak/>
        <w:t>4.3 Transformer-Based Models (</w:t>
      </w:r>
      <w:proofErr w:type="spellStart"/>
      <w:r w:rsidRPr="005154B9">
        <w:rPr>
          <w:b/>
          <w:bCs/>
          <w:sz w:val="28"/>
          <w:szCs w:val="28"/>
        </w:rPr>
        <w:t>TransformerCPI</w:t>
      </w:r>
      <w:proofErr w:type="spellEnd"/>
      <w:r w:rsidRPr="005154B9">
        <w:rPr>
          <w:b/>
          <w:bCs/>
          <w:sz w:val="28"/>
          <w:szCs w:val="28"/>
        </w:rPr>
        <w:t xml:space="preserve">, </w:t>
      </w:r>
      <w:proofErr w:type="spellStart"/>
      <w:r w:rsidRPr="005154B9">
        <w:rPr>
          <w:b/>
          <w:bCs/>
          <w:sz w:val="28"/>
          <w:szCs w:val="28"/>
        </w:rPr>
        <w:t>MolTrans</w:t>
      </w:r>
      <w:proofErr w:type="spellEnd"/>
      <w:r w:rsidRPr="005154B9">
        <w:rPr>
          <w:b/>
          <w:bCs/>
          <w:sz w:val="28"/>
          <w:szCs w:val="28"/>
        </w:rPr>
        <w:t xml:space="preserve">, </w:t>
      </w:r>
      <w:proofErr w:type="spellStart"/>
      <w:r w:rsidRPr="005154B9">
        <w:rPr>
          <w:b/>
          <w:bCs/>
          <w:sz w:val="28"/>
          <w:szCs w:val="28"/>
        </w:rPr>
        <w:t>EmbedDTI</w:t>
      </w:r>
      <w:proofErr w:type="spellEnd"/>
      <w:r w:rsidRPr="005154B9">
        <w:rPr>
          <w:b/>
          <w:bCs/>
          <w:sz w:val="28"/>
          <w:szCs w:val="28"/>
        </w:rPr>
        <w:t>)</w:t>
      </w:r>
    </w:p>
    <w:p w14:paraId="30A1238D" w14:textId="77777777" w:rsidR="009338C9" w:rsidRDefault="00000000" w:rsidP="00794B3F">
      <w:pPr>
        <w:spacing w:line="480" w:lineRule="auto"/>
        <w:jc w:val="center"/>
      </w:pPr>
      <w:r>
        <w:rPr>
          <w:rFonts w:ascii="Courier New" w:eastAsia="Courier New" w:hAnsi="Courier New" w:cs="Courier New"/>
          <w:sz w:val="18"/>
          <w:szCs w:val="18"/>
        </w:rPr>
        <w:t xml:space="preserve">   DRUG tokens     → [CLS, tok1, tok2, ...] → Transformer Encoder (Multi-Head Self-Attn) → </w:t>
      </w:r>
      <w:proofErr w:type="spellStart"/>
      <w:r>
        <w:rPr>
          <w:rFonts w:ascii="Courier New" w:eastAsia="Courier New" w:hAnsi="Courier New" w:cs="Courier New"/>
          <w:sz w:val="18"/>
          <w:szCs w:val="18"/>
        </w:rPr>
        <w:t>d_drug</w:t>
      </w:r>
      <w:proofErr w:type="spellEnd"/>
    </w:p>
    <w:p w14:paraId="30DDA9AC" w14:textId="77777777" w:rsidR="009338C9" w:rsidRDefault="00000000" w:rsidP="00794B3F">
      <w:pPr>
        <w:spacing w:line="480" w:lineRule="auto"/>
        <w:jc w:val="center"/>
      </w:pPr>
      <w:r>
        <w:rPr>
          <w:rFonts w:ascii="Courier New" w:eastAsia="Courier New" w:hAnsi="Courier New" w:cs="Courier New"/>
          <w:sz w:val="18"/>
          <w:szCs w:val="18"/>
        </w:rPr>
        <w:t xml:space="preserve">   PROTEIN </w:t>
      </w:r>
      <w:proofErr w:type="gramStart"/>
      <w:r>
        <w:rPr>
          <w:rFonts w:ascii="Courier New" w:eastAsia="Courier New" w:hAnsi="Courier New" w:cs="Courier New"/>
          <w:sz w:val="18"/>
          <w:szCs w:val="18"/>
        </w:rPr>
        <w:t>tokens  →</w:t>
      </w:r>
      <w:proofErr w:type="gramEnd"/>
      <w:r>
        <w:rPr>
          <w:rFonts w:ascii="Courier New" w:eastAsia="Courier New" w:hAnsi="Courier New" w:cs="Courier New"/>
          <w:sz w:val="18"/>
          <w:szCs w:val="18"/>
        </w:rPr>
        <w:t xml:space="preserve"> [CLS, aa1, aa2, ...]   → Transformer Encoder (Multi-Head Self-Attn) → </w:t>
      </w:r>
      <w:proofErr w:type="spellStart"/>
      <w:r>
        <w:rPr>
          <w:rFonts w:ascii="Courier New" w:eastAsia="Courier New" w:hAnsi="Courier New" w:cs="Courier New"/>
          <w:sz w:val="18"/>
          <w:szCs w:val="18"/>
        </w:rPr>
        <w:t>d_prot</w:t>
      </w:r>
      <w:proofErr w:type="spellEnd"/>
    </w:p>
    <w:p w14:paraId="42C2EFF8"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4B7CD7AF" w14:textId="77777777" w:rsidR="009338C9" w:rsidRDefault="00000000" w:rsidP="00794B3F">
      <w:pPr>
        <w:spacing w:line="480" w:lineRule="auto"/>
        <w:jc w:val="center"/>
      </w:pPr>
      <w:r>
        <w:rPr>
          <w:rFonts w:ascii="Courier New" w:eastAsia="Courier New" w:hAnsi="Courier New" w:cs="Courier New"/>
          <w:sz w:val="18"/>
          <w:szCs w:val="18"/>
        </w:rPr>
        <w:t xml:space="preserve">   Cross-</w:t>
      </w:r>
      <w:proofErr w:type="gramStart"/>
      <w:r>
        <w:rPr>
          <w:rFonts w:ascii="Courier New" w:eastAsia="Courier New" w:hAnsi="Courier New" w:cs="Courier New"/>
          <w:sz w:val="18"/>
          <w:szCs w:val="18"/>
        </w:rPr>
        <w:t>Attention(</w:t>
      </w:r>
      <w:proofErr w:type="spellStart"/>
      <w:proofErr w:type="gramEnd"/>
      <w:r>
        <w:rPr>
          <w:rFonts w:ascii="Courier New" w:eastAsia="Courier New" w:hAnsi="Courier New" w:cs="Courier New"/>
          <w:sz w:val="18"/>
          <w:szCs w:val="18"/>
        </w:rPr>
        <w:t>d_drug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d_prot</w:t>
      </w:r>
      <w:proofErr w:type="spellEnd"/>
      <w:r>
        <w:rPr>
          <w:rFonts w:ascii="Courier New" w:eastAsia="Courier New" w:hAnsi="Courier New" w:cs="Courier New"/>
          <w:sz w:val="18"/>
          <w:szCs w:val="18"/>
        </w:rPr>
        <w:t>) or Bilinear Interaction → MLP → DTI Score</w:t>
      </w:r>
    </w:p>
    <w:p w14:paraId="714F5F2E" w14:textId="77777777" w:rsidR="00794B3F" w:rsidRDefault="00794B3F" w:rsidP="00794B3F">
      <w:pPr>
        <w:spacing w:line="480" w:lineRule="auto"/>
      </w:pPr>
    </w:p>
    <w:p w14:paraId="541F5828" w14:textId="77777777" w:rsidR="00794B3F" w:rsidRDefault="00794B3F" w:rsidP="00794B3F">
      <w:pPr>
        <w:spacing w:line="480" w:lineRule="auto"/>
        <w:jc w:val="both"/>
      </w:pPr>
      <w:r>
        <w:t>Key design: Self-attention models all-pair token dependencies in parallel. Pre-trained encoders (</w:t>
      </w:r>
      <w:proofErr w:type="spellStart"/>
      <w:r>
        <w:t>ChemBERTa</w:t>
      </w:r>
      <w:proofErr w:type="spellEnd"/>
      <w:r>
        <w:t>, ESM-2) provide rich initialization. Cross-attention enables inter-modal interaction modeling.</w:t>
      </w:r>
    </w:p>
    <w:p w14:paraId="5380484B" w14:textId="77777777" w:rsidR="009338C9" w:rsidRPr="005154B9" w:rsidRDefault="00000000">
      <w:pPr>
        <w:pStyle w:val="Heading2"/>
        <w:spacing w:before="360" w:after="180"/>
      </w:pPr>
      <w:r w:rsidRPr="005154B9">
        <w:rPr>
          <w:b/>
          <w:bCs/>
          <w:sz w:val="28"/>
          <w:szCs w:val="28"/>
        </w:rPr>
        <w:t>4.4 Knowledge Graph-Based Models (</w:t>
      </w:r>
      <w:proofErr w:type="spellStart"/>
      <w:r w:rsidRPr="005154B9">
        <w:rPr>
          <w:b/>
          <w:bCs/>
          <w:sz w:val="28"/>
          <w:szCs w:val="28"/>
        </w:rPr>
        <w:t>TTModel</w:t>
      </w:r>
      <w:proofErr w:type="spellEnd"/>
      <w:r w:rsidRPr="005154B9">
        <w:rPr>
          <w:b/>
          <w:bCs/>
          <w:sz w:val="28"/>
          <w:szCs w:val="28"/>
        </w:rPr>
        <w:t>, DTKGIN)</w:t>
      </w:r>
    </w:p>
    <w:p w14:paraId="7B625A81" w14:textId="77777777" w:rsidR="009338C9" w:rsidRDefault="00000000" w:rsidP="00794B3F">
      <w:pPr>
        <w:spacing w:line="480" w:lineRule="auto"/>
        <w:jc w:val="center"/>
      </w:pPr>
      <w:r>
        <w:rPr>
          <w:rFonts w:ascii="Courier New" w:eastAsia="Courier New" w:hAnsi="Courier New" w:cs="Courier New"/>
          <w:sz w:val="18"/>
          <w:szCs w:val="18"/>
        </w:rPr>
        <w:t xml:space="preserve">   Biomedical KG: {Drug, Protein, Disease, Pathway, ...} + Relation Triples</w:t>
      </w:r>
    </w:p>
    <w:p w14:paraId="07371156" w14:textId="77777777" w:rsidR="009338C9" w:rsidRDefault="00000000" w:rsidP="00794B3F">
      <w:pPr>
        <w:spacing w:line="480" w:lineRule="auto"/>
        <w:jc w:val="center"/>
      </w:pPr>
      <w:r>
        <w:rPr>
          <w:rFonts w:ascii="Courier New" w:eastAsia="Courier New" w:hAnsi="Courier New" w:cs="Courier New"/>
          <w:sz w:val="18"/>
          <w:szCs w:val="18"/>
        </w:rPr>
        <w:t xml:space="preserve">   Entity Embedding: </w:t>
      </w:r>
      <w:proofErr w:type="spellStart"/>
      <w:r>
        <w:rPr>
          <w:rFonts w:ascii="Courier New" w:eastAsia="Courier New" w:hAnsi="Courier New" w:cs="Courier New"/>
          <w:sz w:val="18"/>
          <w:szCs w:val="18"/>
        </w:rPr>
        <w:t>E_drug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E_protein</w:t>
      </w:r>
      <w:proofErr w:type="spellEnd"/>
      <w:r>
        <w:rPr>
          <w:rFonts w:ascii="Courier New" w:eastAsia="Courier New" w:hAnsi="Courier New" w:cs="Courier New"/>
          <w:sz w:val="18"/>
          <w:szCs w:val="18"/>
        </w:rPr>
        <w:t xml:space="preserve"> (via TransE / </w:t>
      </w:r>
      <w:proofErr w:type="spellStart"/>
      <w:r>
        <w:rPr>
          <w:rFonts w:ascii="Courier New" w:eastAsia="Courier New" w:hAnsi="Courier New" w:cs="Courier New"/>
          <w:sz w:val="18"/>
          <w:szCs w:val="18"/>
        </w:rPr>
        <w:t>RotatE</w:t>
      </w:r>
      <w:proofErr w:type="spellEnd"/>
      <w:r>
        <w:rPr>
          <w:rFonts w:ascii="Courier New" w:eastAsia="Courier New" w:hAnsi="Courier New" w:cs="Courier New"/>
          <w:sz w:val="18"/>
          <w:szCs w:val="18"/>
        </w:rPr>
        <w:t xml:space="preserve"> / intent-GNN)</w:t>
      </w:r>
    </w:p>
    <w:p w14:paraId="66A0B721" w14:textId="77777777" w:rsidR="009338C9" w:rsidRDefault="00000000" w:rsidP="00794B3F">
      <w:pPr>
        <w:spacing w:line="480" w:lineRule="auto"/>
        <w:jc w:val="center"/>
      </w:pPr>
      <w:r>
        <w:rPr>
          <w:rFonts w:ascii="Courier New" w:eastAsia="Courier New" w:hAnsi="Courier New" w:cs="Courier New"/>
          <w:sz w:val="18"/>
          <w:szCs w:val="18"/>
        </w:rPr>
        <w:t xml:space="preserve">   Relation Embedding: </w:t>
      </w:r>
      <w:proofErr w:type="spellStart"/>
      <w:r>
        <w:rPr>
          <w:rFonts w:ascii="Courier New" w:eastAsia="Courier New" w:hAnsi="Courier New" w:cs="Courier New"/>
          <w:sz w:val="18"/>
          <w:szCs w:val="18"/>
        </w:rPr>
        <w:t>R_dti</w:t>
      </w:r>
      <w:proofErr w:type="spellEnd"/>
    </w:p>
    <w:p w14:paraId="3E9E513E"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5A9F92B6" w14:textId="77777777" w:rsidR="009338C9" w:rsidRDefault="00000000" w:rsidP="00794B3F">
      <w:pPr>
        <w:spacing w:line="480" w:lineRule="auto"/>
        <w:jc w:val="center"/>
      </w:pPr>
      <w:r>
        <w:rPr>
          <w:rFonts w:ascii="Courier New" w:eastAsia="Courier New" w:hAnsi="Courier New" w:cs="Courier New"/>
          <w:sz w:val="18"/>
          <w:szCs w:val="18"/>
        </w:rPr>
        <w:t xml:space="preserve">   Inner Product (</w:t>
      </w:r>
      <w:proofErr w:type="spellStart"/>
      <w:r>
        <w:rPr>
          <w:rFonts w:ascii="Courier New" w:eastAsia="Courier New" w:hAnsi="Courier New" w:cs="Courier New"/>
          <w:sz w:val="18"/>
          <w:szCs w:val="18"/>
        </w:rPr>
        <w:t>E_drug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E_protein</w:t>
      </w:r>
      <w:proofErr w:type="spellEnd"/>
      <w:r>
        <w:rPr>
          <w:rFonts w:ascii="Courier New" w:eastAsia="Courier New" w:hAnsi="Courier New" w:cs="Courier New"/>
          <w:sz w:val="18"/>
          <w:szCs w:val="18"/>
        </w:rPr>
        <w:t>) → Sigmoid → Interaction Score</w:t>
      </w:r>
    </w:p>
    <w:p w14:paraId="483F604C" w14:textId="77777777" w:rsidR="00794B3F" w:rsidRDefault="00794B3F" w:rsidP="00794B3F">
      <w:pPr>
        <w:spacing w:line="480" w:lineRule="auto"/>
      </w:pPr>
    </w:p>
    <w:p w14:paraId="06DCFE06" w14:textId="77777777" w:rsidR="00794B3F" w:rsidRDefault="00794B3F" w:rsidP="00794B3F">
      <w:pPr>
        <w:spacing w:line="480" w:lineRule="auto"/>
        <w:jc w:val="both"/>
      </w:pPr>
      <w:r>
        <w:t>Key design: Leverages heterogeneous biomedical relational context. DTKGIN adds latent intent nodes for finer DTI granularity. Limitation: no direct molecular graph or sequence encoding.</w:t>
      </w:r>
    </w:p>
    <w:p w14:paraId="2BE05E11" w14:textId="77777777" w:rsidR="009338C9" w:rsidRPr="005154B9" w:rsidRDefault="00000000">
      <w:pPr>
        <w:pStyle w:val="Heading2"/>
        <w:spacing w:before="360" w:after="180"/>
      </w:pPr>
      <w:r w:rsidRPr="005154B9">
        <w:rPr>
          <w:b/>
          <w:bCs/>
          <w:sz w:val="28"/>
          <w:szCs w:val="28"/>
        </w:rPr>
        <w:t>4.5 Hybrid GNN + RNN Models (</w:t>
      </w:r>
      <w:proofErr w:type="spellStart"/>
      <w:r w:rsidRPr="005154B9">
        <w:rPr>
          <w:b/>
          <w:bCs/>
          <w:sz w:val="28"/>
          <w:szCs w:val="28"/>
        </w:rPr>
        <w:t>DeepGS</w:t>
      </w:r>
      <w:proofErr w:type="spellEnd"/>
      <w:r w:rsidRPr="005154B9">
        <w:rPr>
          <w:b/>
          <w:bCs/>
          <w:sz w:val="28"/>
          <w:szCs w:val="28"/>
        </w:rPr>
        <w:t>/</w:t>
      </w:r>
      <w:proofErr w:type="spellStart"/>
      <w:r w:rsidRPr="005154B9">
        <w:rPr>
          <w:b/>
          <w:bCs/>
          <w:sz w:val="28"/>
          <w:szCs w:val="28"/>
        </w:rPr>
        <w:t>GAT+BiGRU</w:t>
      </w:r>
      <w:proofErr w:type="spellEnd"/>
      <w:r w:rsidRPr="005154B9">
        <w:rPr>
          <w:b/>
          <w:bCs/>
          <w:sz w:val="28"/>
          <w:szCs w:val="28"/>
        </w:rPr>
        <w:t>, H-GNN-RNN-DTI)</w:t>
      </w:r>
    </w:p>
    <w:p w14:paraId="59858B44" w14:textId="77777777" w:rsidR="009338C9" w:rsidRDefault="00000000" w:rsidP="00794B3F">
      <w:pPr>
        <w:spacing w:line="480" w:lineRule="auto"/>
        <w:jc w:val="center"/>
      </w:pPr>
      <w:r>
        <w:rPr>
          <w:rFonts w:ascii="Courier New" w:eastAsia="Courier New" w:hAnsi="Courier New" w:cs="Courier New"/>
          <w:sz w:val="18"/>
          <w:szCs w:val="18"/>
        </w:rPr>
        <w:t xml:space="preserve"> ┌─────── DRUG BRANCH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PROTEIN BRANCH ──────────┐</w:t>
      </w:r>
    </w:p>
    <w:p w14:paraId="733C886A" w14:textId="77777777" w:rsidR="009338C9" w:rsidRDefault="00000000" w:rsidP="00794B3F">
      <w:pPr>
        <w:spacing w:line="480" w:lineRule="auto"/>
        <w:jc w:val="center"/>
      </w:pPr>
      <w:r>
        <w:rPr>
          <w:rFonts w:ascii="Courier New" w:eastAsia="Courier New" w:hAnsi="Courier New" w:cs="Courier New"/>
          <w:sz w:val="18"/>
          <w:szCs w:val="18"/>
        </w:rPr>
        <w:t xml:space="preserve"> │ SMILES → </w:t>
      </w:r>
      <w:proofErr w:type="spellStart"/>
      <w:r>
        <w:rPr>
          <w:rFonts w:ascii="Courier New" w:eastAsia="Courier New" w:hAnsi="Courier New" w:cs="Courier New"/>
          <w:sz w:val="18"/>
          <w:szCs w:val="18"/>
        </w:rPr>
        <w:t>Mol.Graph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FASTA → Tokenize                 │</w:t>
      </w:r>
    </w:p>
    <w:p w14:paraId="744A4D1B" w14:textId="77777777" w:rsidR="009338C9" w:rsidRDefault="00000000" w:rsidP="00794B3F">
      <w:pPr>
        <w:spacing w:line="480" w:lineRule="auto"/>
        <w:jc w:val="center"/>
      </w:pPr>
      <w:r>
        <w:rPr>
          <w:rFonts w:ascii="Courier New" w:eastAsia="Courier New" w:hAnsi="Courier New" w:cs="Courier New"/>
          <w:sz w:val="18"/>
          <w:szCs w:val="18"/>
        </w:rPr>
        <w:t xml:space="preserve"> │   → H-GAT (3L, 8 </w:t>
      </w:r>
      <w:proofErr w:type="gramStart"/>
      <w:r>
        <w:rPr>
          <w:rFonts w:ascii="Courier New" w:eastAsia="Courier New" w:hAnsi="Courier New" w:cs="Courier New"/>
          <w:sz w:val="18"/>
          <w:szCs w:val="18"/>
        </w:rPr>
        <w:t xml:space="preserve">heads)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ESM-2 embeddings             │</w:t>
      </w:r>
    </w:p>
    <w:p w14:paraId="617CF5B9" w14:textId="77777777" w:rsidR="009338C9" w:rsidRDefault="00000000" w:rsidP="00794B3F">
      <w:pPr>
        <w:spacing w:line="480" w:lineRule="auto"/>
        <w:jc w:val="center"/>
      </w:pPr>
      <w:r>
        <w:rPr>
          <w:rFonts w:ascii="Courier New" w:eastAsia="Courier New" w:hAnsi="Courier New" w:cs="Courier New"/>
          <w:sz w:val="18"/>
          <w:szCs w:val="18"/>
        </w:rPr>
        <w:t xml:space="preserve"> │   → Attention Readout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BiLSTM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BiGRU</w:t>
      </w:r>
      <w:proofErr w:type="spellEnd"/>
      <w:r>
        <w:rPr>
          <w:rFonts w:ascii="Courier New" w:eastAsia="Courier New" w:hAnsi="Courier New" w:cs="Courier New"/>
          <w:sz w:val="18"/>
          <w:szCs w:val="18"/>
        </w:rPr>
        <w:t xml:space="preserve"> (2L)            │</w:t>
      </w:r>
    </w:p>
    <w:p w14:paraId="11EBB039" w14:textId="77777777" w:rsidR="009338C9" w:rsidRDefault="00000000" w:rsidP="00794B3F">
      <w:pPr>
        <w:spacing w:line="480" w:lineRule="auto"/>
        <w:jc w:val="center"/>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h_d</w:t>
      </w:r>
      <w:proofErr w:type="spellEnd"/>
      <w:r>
        <w:rPr>
          <w:rFonts w:ascii="Courier New" w:eastAsia="Courier New" w:hAnsi="Courier New" w:cs="Courier New"/>
          <w:sz w:val="18"/>
          <w:szCs w:val="18"/>
        </w:rPr>
        <w:t xml:space="preserve"> in R</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 x 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Attention Pooling            │</w:t>
      </w:r>
    </w:p>
    <w:p w14:paraId="19D43168"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h_p</w:t>
      </w:r>
      <w:proofErr w:type="spellEnd"/>
      <w:r>
        <w:rPr>
          <w:rFonts w:ascii="Courier New" w:eastAsia="Courier New" w:hAnsi="Courier New" w:cs="Courier New"/>
          <w:sz w:val="18"/>
          <w:szCs w:val="18"/>
        </w:rPr>
        <w:t xml:space="preserve"> in R</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m x d)             │</w:t>
      </w:r>
    </w:p>
    <w:p w14:paraId="7C782D2F" w14:textId="77777777" w:rsidR="009338C9" w:rsidRDefault="00000000" w:rsidP="00794B3F">
      <w:pPr>
        <w:spacing w:line="480" w:lineRule="auto"/>
        <w:jc w:val="center"/>
      </w:pPr>
      <w:r>
        <w:rPr>
          <w:rFonts w:ascii="Courier New" w:eastAsia="Courier New" w:hAnsi="Courier New" w:cs="Courier New"/>
          <w:sz w:val="18"/>
          <w:szCs w:val="18"/>
        </w:rPr>
        <w:lastRenderedPageBreak/>
        <w:t xml:space="preserve">                |                  └──────────────────────────────────┘</w:t>
      </w:r>
    </w:p>
    <w:p w14:paraId="296A4C14"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6DF5533C"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778718EF" w14:textId="77777777" w:rsidR="009338C9" w:rsidRDefault="00000000" w:rsidP="00794B3F">
      <w:pPr>
        <w:spacing w:line="480" w:lineRule="auto"/>
        <w:jc w:val="center"/>
      </w:pPr>
      <w:r>
        <w:rPr>
          <w:rFonts w:ascii="Courier New" w:eastAsia="Courier New" w:hAnsi="Courier New" w:cs="Courier New"/>
          <w:sz w:val="18"/>
          <w:szCs w:val="18"/>
        </w:rPr>
        <w:t xml:space="preserve">      │         GATED CROSS-ATTENTION FUSION             │</w:t>
      </w:r>
    </w:p>
    <w:p w14:paraId="14D477A5"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A</w:t>
      </w:r>
      <w:proofErr w:type="gramEnd"/>
      <w:r>
        <w:rPr>
          <w:rFonts w:ascii="Courier New" w:eastAsia="Courier New" w:hAnsi="Courier New" w:cs="Courier New"/>
          <w:sz w:val="18"/>
          <w:szCs w:val="18"/>
        </w:rPr>
        <w:t xml:space="preserve">_{d-&gt;p} = </w:t>
      </w:r>
      <w:proofErr w:type="spellStart"/>
      <w:proofErr w:type="gram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Q_d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K_p^T</w:t>
      </w:r>
      <w:proofErr w:type="spellEnd"/>
      <w:r>
        <w:rPr>
          <w:rFonts w:ascii="Courier New" w:eastAsia="Courier New" w:hAnsi="Courier New" w:cs="Courier New"/>
          <w:sz w:val="18"/>
          <w:szCs w:val="18"/>
        </w:rPr>
        <w:t xml:space="preserve"> / sqrt(d)) V_p   │</w:t>
      </w:r>
    </w:p>
    <w:p w14:paraId="35FEC14B"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w:t>
      </w:r>
      <w:proofErr w:type="gramEnd"/>
      <w:r>
        <w:rPr>
          <w:rFonts w:ascii="Courier New" w:eastAsia="Courier New" w:hAnsi="Courier New" w:cs="Courier New"/>
          <w:sz w:val="18"/>
          <w:szCs w:val="18"/>
        </w:rPr>
        <w:t>_d</w:t>
      </w:r>
      <w:proofErr w:type="spellEnd"/>
      <w:r>
        <w:rPr>
          <w:rFonts w:ascii="Courier New" w:eastAsia="Courier New" w:hAnsi="Courier New" w:cs="Courier New"/>
          <w:sz w:val="18"/>
          <w:szCs w:val="18"/>
        </w:rPr>
        <w:t xml:space="preserve"> = sigma(</w:t>
      </w:r>
      <w:proofErr w:type="spellStart"/>
      <w:r>
        <w:rPr>
          <w:rFonts w:ascii="Courier New" w:eastAsia="Courier New" w:hAnsi="Courier New" w:cs="Courier New"/>
          <w:sz w:val="18"/>
          <w:szCs w:val="18"/>
        </w:rPr>
        <w:t>W_g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h_d</w:t>
      </w:r>
      <w:proofErr w:type="spellEnd"/>
      <w:r>
        <w:rPr>
          <w:rFonts w:ascii="Courier New" w:eastAsia="Courier New" w:hAnsi="Courier New" w:cs="Courier New"/>
          <w:sz w:val="18"/>
          <w:szCs w:val="18"/>
        </w:rPr>
        <w:t>||A_{d-&gt;p}</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094A379C"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w:t>
      </w:r>
      <w:proofErr w:type="gramEnd"/>
      <w:r>
        <w:rPr>
          <w:rFonts w:ascii="Courier New" w:eastAsia="Courier New" w:hAnsi="Courier New" w:cs="Courier New"/>
          <w:sz w:val="18"/>
          <w:szCs w:val="18"/>
        </w:rPr>
        <w:t>_d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G_d⊙A</w:t>
      </w:r>
      <w:proofErr w:type="spellEnd"/>
      <w:r>
        <w:rPr>
          <w:rFonts w:ascii="Courier New" w:eastAsia="Courier New" w:hAnsi="Courier New" w:cs="Courier New"/>
          <w:sz w:val="18"/>
          <w:szCs w:val="18"/>
        </w:rPr>
        <w:t>_{d-&gt;p} + (1-G_</w:t>
      </w:r>
      <w:proofErr w:type="gramStart"/>
      <w:r>
        <w:rPr>
          <w:rFonts w:ascii="Courier New" w:eastAsia="Courier New" w:hAnsi="Courier New" w:cs="Courier New"/>
          <w:sz w:val="18"/>
          <w:szCs w:val="18"/>
        </w:rPr>
        <w:t>d)⊙</w:t>
      </w:r>
      <w:proofErr w:type="spellStart"/>
      <w:proofErr w:type="gramEnd"/>
      <w:r>
        <w:rPr>
          <w:rFonts w:ascii="Courier New" w:eastAsia="Courier New" w:hAnsi="Courier New" w:cs="Courier New"/>
          <w:sz w:val="18"/>
          <w:szCs w:val="18"/>
        </w:rPr>
        <w:t>h_d</w:t>
      </w:r>
      <w:proofErr w:type="spellEnd"/>
      <w:r>
        <w:rPr>
          <w:rFonts w:ascii="Courier New" w:eastAsia="Courier New" w:hAnsi="Courier New" w:cs="Courier New"/>
          <w:sz w:val="18"/>
          <w:szCs w:val="18"/>
        </w:rPr>
        <w:t xml:space="preserve">            │</w:t>
      </w:r>
    </w:p>
    <w:p w14:paraId="7F441B95"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symmetric for protein </w:t>
      </w:r>
      <w:proofErr w:type="gramStart"/>
      <w:r>
        <w:rPr>
          <w:rFonts w:ascii="Courier New" w:eastAsia="Courier New" w:hAnsi="Courier New" w:cs="Courier New"/>
          <w:sz w:val="18"/>
          <w:szCs w:val="18"/>
        </w:rPr>
        <w:t xml:space="preserve">branch)   </w:t>
      </w:r>
      <w:proofErr w:type="gramEnd"/>
      <w:r>
        <w:rPr>
          <w:rFonts w:ascii="Courier New" w:eastAsia="Courier New" w:hAnsi="Courier New" w:cs="Courier New"/>
          <w:sz w:val="18"/>
          <w:szCs w:val="18"/>
        </w:rPr>
        <w:t xml:space="preserve">              │</w:t>
      </w:r>
    </w:p>
    <w:p w14:paraId="72E32101"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w:t>
      </w:r>
      <w:proofErr w:type="gramEnd"/>
      <w:r>
        <w:rPr>
          <w:rFonts w:ascii="Courier New" w:eastAsia="Courier New" w:hAnsi="Courier New" w:cs="Courier New"/>
          <w:sz w:val="18"/>
          <w:szCs w:val="18"/>
        </w:rPr>
        <w:t>_fused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sigma(</w:t>
      </w:r>
      <w:proofErr w:type="spellStart"/>
      <w:proofErr w:type="gramEnd"/>
      <w:r>
        <w:rPr>
          <w:rFonts w:ascii="Courier New" w:eastAsia="Courier New" w:hAnsi="Courier New" w:cs="Courier New"/>
          <w:sz w:val="18"/>
          <w:szCs w:val="18"/>
        </w:rPr>
        <w:t>W_f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z_d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z_p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b_</w:t>
      </w:r>
      <w:proofErr w:type="gramStart"/>
      <w:r>
        <w:rPr>
          <w:rFonts w:ascii="Courier New" w:eastAsia="Courier New" w:hAnsi="Courier New" w:cs="Courier New"/>
          <w:sz w:val="18"/>
          <w:szCs w:val="18"/>
        </w:rPr>
        <w:t>f</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0E762990"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66253913"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3D0B7DD9"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7CE7AF8A" w14:textId="77777777" w:rsidR="009338C9" w:rsidRDefault="00000000" w:rsidP="00794B3F">
      <w:pPr>
        <w:spacing w:line="480" w:lineRule="auto"/>
        <w:jc w:val="center"/>
      </w:pPr>
      <w:r>
        <w:rPr>
          <w:rFonts w:ascii="Courier New" w:eastAsia="Courier New" w:hAnsi="Courier New" w:cs="Courier New"/>
          <w:sz w:val="18"/>
          <w:szCs w:val="18"/>
        </w:rPr>
        <w:t xml:space="preserve">           │      PREDICTION HEAD    │</w:t>
      </w:r>
    </w:p>
    <w:p w14:paraId="5F464CCC"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MLP</w:t>
      </w:r>
      <w:proofErr w:type="gramEnd"/>
      <w:r>
        <w:rPr>
          <w:rFonts w:ascii="Courier New" w:eastAsia="Courier New" w:hAnsi="Courier New" w:cs="Courier New"/>
          <w:sz w:val="18"/>
          <w:szCs w:val="18"/>
        </w:rPr>
        <w:t xml:space="preserve"> → Sigmoid (class.) │</w:t>
      </w:r>
    </w:p>
    <w:p w14:paraId="26FD1E21"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MLP</w:t>
      </w:r>
      <w:proofErr w:type="gramEnd"/>
      <w:r>
        <w:rPr>
          <w:rFonts w:ascii="Courier New" w:eastAsia="Courier New" w:hAnsi="Courier New" w:cs="Courier New"/>
          <w:sz w:val="18"/>
          <w:szCs w:val="18"/>
        </w:rPr>
        <w:t xml:space="preserve"> → Linear (regress) │</w:t>
      </w:r>
    </w:p>
    <w:p w14:paraId="5779A0AB"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2BEA0162" w14:textId="546BFBF3" w:rsidR="00794B3F" w:rsidRDefault="00794B3F" w:rsidP="00794B3F">
      <w:pPr>
        <w:spacing w:line="480" w:lineRule="auto"/>
        <w:jc w:val="center"/>
      </w:pPr>
      <w:r>
        <w:rPr>
          <w:b/>
          <w:bCs/>
          <w:i/>
          <w:iCs/>
          <w:sz w:val="20"/>
          <w:szCs w:val="20"/>
        </w:rPr>
        <w:t>Figure 1. Conceptual architecture of the proposed H-GNN-RNN-DTI. The Gated Cross-Attention Fusion Module enables adaptive bidirectional cross-modal interaction between drug and protein representations, overcoming the limitations of static concatenation.</w:t>
      </w:r>
    </w:p>
    <w:p w14:paraId="08D9F75E" w14:textId="77777777" w:rsidR="009338C9" w:rsidRDefault="00000000" w:rsidP="00794B3F">
      <w:pPr>
        <w:spacing w:line="480" w:lineRule="auto"/>
      </w:pPr>
      <w:r>
        <w:br w:type="page"/>
      </w:r>
    </w:p>
    <w:p w14:paraId="2CF3964F" w14:textId="77777777" w:rsidR="009338C9" w:rsidRPr="005154B9" w:rsidRDefault="00000000">
      <w:pPr>
        <w:pStyle w:val="Heading1"/>
        <w:spacing w:before="480" w:after="240"/>
        <w:jc w:val="center"/>
      </w:pPr>
      <w:r w:rsidRPr="005154B9">
        <w:rPr>
          <w:b/>
          <w:bCs/>
        </w:rPr>
        <w:lastRenderedPageBreak/>
        <w:t>5. Detailed Model Reviews</w:t>
      </w:r>
    </w:p>
    <w:p w14:paraId="1AA8C397" w14:textId="77777777" w:rsidR="00794B3F" w:rsidRDefault="00794B3F" w:rsidP="00794B3F">
      <w:pPr>
        <w:spacing w:line="480" w:lineRule="auto"/>
        <w:ind w:firstLine="720"/>
        <w:jc w:val="both"/>
      </w:pPr>
      <w:r>
        <w:t xml:space="preserve">Models are organized by architectural paradigm, progressing from early baselines to current state-of-the-art hybrid frameworks. For each model we </w:t>
      </w:r>
      <w:proofErr w:type="gramStart"/>
      <w:r>
        <w:t>present:</w:t>
      </w:r>
      <w:proofErr w:type="gramEnd"/>
      <w:r>
        <w:t xml:space="preserve"> architecture overview, key innovation, representative mathematical formulation, evaluation datasets, reported performance, and critical limitations.</w:t>
      </w:r>
    </w:p>
    <w:p w14:paraId="263B6CB2" w14:textId="77777777" w:rsidR="009338C9" w:rsidRPr="005154B9" w:rsidRDefault="00000000">
      <w:pPr>
        <w:pStyle w:val="Heading2"/>
        <w:spacing w:before="360" w:after="180"/>
      </w:pPr>
      <w:r w:rsidRPr="005154B9">
        <w:rPr>
          <w:b/>
          <w:bCs/>
          <w:sz w:val="28"/>
          <w:szCs w:val="28"/>
        </w:rPr>
        <w:t>5.1 CNN-Based Baselines</w:t>
      </w:r>
    </w:p>
    <w:p w14:paraId="50C5C294" w14:textId="77777777" w:rsidR="009338C9" w:rsidRPr="005154B9" w:rsidRDefault="00000000">
      <w:pPr>
        <w:pStyle w:val="Heading3"/>
        <w:spacing w:before="240" w:after="120"/>
      </w:pPr>
      <w:proofErr w:type="spellStart"/>
      <w:r w:rsidRPr="005154B9">
        <w:rPr>
          <w:b/>
          <w:bCs/>
        </w:rPr>
        <w:t>DeepDTA</w:t>
      </w:r>
      <w:proofErr w:type="spellEnd"/>
      <w:r w:rsidRPr="005154B9">
        <w:rPr>
          <w:b/>
          <w:bCs/>
        </w:rPr>
        <w:t xml:space="preserve"> (Öztürk et al., 2018)</w:t>
      </w:r>
    </w:p>
    <w:p w14:paraId="7CBCC121" w14:textId="77777777" w:rsidR="00794B3F" w:rsidRDefault="00794B3F" w:rsidP="00794B3F">
      <w:pPr>
        <w:spacing w:line="480" w:lineRule="auto"/>
        <w:jc w:val="both"/>
      </w:pPr>
      <w:r>
        <w:t>Category: CNN (SMILES + Protein Sequence)</w:t>
      </w:r>
    </w:p>
    <w:p w14:paraId="0B8EEFF9" w14:textId="77777777" w:rsidR="00794B3F" w:rsidRDefault="00794B3F" w:rsidP="00794B3F">
      <w:pPr>
        <w:spacing w:line="480" w:lineRule="auto"/>
        <w:ind w:firstLine="720"/>
        <w:jc w:val="both"/>
      </w:pPr>
      <w:r>
        <w:t xml:space="preserve">Architecture: </w:t>
      </w:r>
      <w:proofErr w:type="spellStart"/>
      <w:r>
        <w:t>DeepDTA</w:t>
      </w:r>
      <w:proofErr w:type="spellEnd"/>
      <w:r>
        <w:t xml:space="preserve"> encodes both drug SMILES strings and protein amino acid sequences as character-level inputs, feeding them into independent 1D convolutional blocks with multiple filter widths (4, 6, 8) to capture local n-gram patterns. The resulting fixed-length embeddings are concatenated and passed through fully connected layers to predict continuous binding affinity values.</w:t>
      </w:r>
    </w:p>
    <w:p w14:paraId="36C4715E" w14:textId="77777777" w:rsidR="00794B3F" w:rsidRDefault="00794B3F" w:rsidP="00794B3F">
      <w:pPr>
        <w:spacing w:line="480" w:lineRule="auto"/>
        <w:ind w:firstLine="720"/>
        <w:jc w:val="both"/>
      </w:pPr>
      <w:r>
        <w:t xml:space="preserve">Key Innovation: First deep learning model </w:t>
      </w:r>
      <w:proofErr w:type="gramStart"/>
      <w:r>
        <w:t>demonstrating that</w:t>
      </w:r>
      <w:proofErr w:type="gramEnd"/>
      <w:r>
        <w:t xml:space="preserve"> raw character sequences—without hand-crafted features or 3D </w:t>
      </w:r>
      <w:proofErr w:type="gramStart"/>
      <w:r>
        <w:t>structures—</w:t>
      </w:r>
      <w:proofErr w:type="gramEnd"/>
      <w:r>
        <w:t>suffice for competitive DTA prediction, establishing CNN sequence encoding as a baseline paradigm.</w:t>
      </w:r>
    </w:p>
    <w:p w14:paraId="71C4F3FC" w14:textId="77777777" w:rsidR="00794B3F" w:rsidRDefault="00794B3F" w:rsidP="00794B3F">
      <w:pPr>
        <w:spacing w:line="480" w:lineRule="auto"/>
        <w:jc w:val="both"/>
      </w:pPr>
      <w:r>
        <w:t xml:space="preserve">Key Mathematical Component: Convolution: </w:t>
      </w:r>
      <m:oMath>
        <m:sSub>
          <m:sSubPr>
            <m:ctrlPr>
              <w:rPr>
                <w:rFonts w:ascii="Cambria Math" w:hAnsi="Cambria Math"/>
              </w:rPr>
            </m:ctrlPr>
          </m:sSubPr>
          <m:e>
            <m:r>
              <w:rPr>
                <w:rFonts w:ascii="Cambria Math" w:hAnsi="Cambria Math"/>
              </w:rPr>
              <m:t>h</m:t>
            </m:r>
          </m:e>
          <m:sub/>
        </m:sSub>
        <m:r>
          <m:rPr>
            <m:sty m:val="p"/>
          </m:rPr>
          <w:rPr>
            <w:rFonts w:ascii="Cambria Math" w:hAnsi="Cambria Math"/>
          </w:rPr>
          <m:t xml:space="preserve"> = ReLU</m:t>
        </m:r>
        <m:d>
          <m:dPr>
            <m:ctrlPr>
              <w:rPr>
                <w:rFonts w:ascii="Cambria Math" w:hAnsi="Cambria Math"/>
              </w:rPr>
            </m:ctrlPr>
          </m:dPr>
          <m:e>
            <m:r>
              <w:rPr>
                <w:rFonts w:ascii="Cambria Math" w:hAnsi="Cambria Math"/>
              </w:rPr>
              <m:t>W</m:t>
            </m:r>
            <m:r>
              <m:rPr>
                <m:sty m:val="p"/>
              </m:rPr>
              <w:rPr>
                <w:rFonts w:ascii="Cambria Math" w:hAnsi="Cambria Math"/>
              </w:rPr>
              <m:t xml:space="preserve"> * </m:t>
            </m:r>
            <m:r>
              <w:rPr>
                <w:rFonts w:ascii="Cambria Math" w:hAnsi="Cambria Math"/>
              </w:rPr>
              <m:t>x</m:t>
            </m:r>
            <m:r>
              <m:rPr>
                <m:sty m:val="p"/>
              </m:rPr>
              <w:rPr>
                <w:rFonts w:ascii="Cambria Math" w:hAnsi="Cambria Math"/>
              </w:rPr>
              <m:t xml:space="preserve"> + </m:t>
            </m:r>
            <m:r>
              <w:rPr>
                <w:rFonts w:ascii="Cambria Math" w:hAnsi="Cambria Math"/>
              </w:rPr>
              <m:t>b</m:t>
            </m:r>
          </m:e>
        </m:d>
      </m:oMath>
      <w:r>
        <w:t xml:space="preserve">, where </w:t>
      </w:r>
      <m:oMath>
        <m:r>
          <m:rPr>
            <m:sty m:val="p"/>
          </m:rPr>
          <w:rPr>
            <w:rFonts w:ascii="Cambria Math" w:hAnsi="Cambria Math"/>
          </w:rPr>
          <m:t>*</m:t>
        </m:r>
      </m:oMath>
      <w:r>
        <w:t xml:space="preserve"> is 1D convolution over character embeddings. Multiple filter widths capture n-grams of different lengths. Global max pooling reduces each filter map to a scalar.</w:t>
      </w:r>
    </w:p>
    <w:p w14:paraId="47B605CB" w14:textId="77777777" w:rsidR="00794B3F" w:rsidRDefault="00794B3F" w:rsidP="00794B3F">
      <w:pPr>
        <w:spacing w:line="480" w:lineRule="auto"/>
        <w:jc w:val="both"/>
      </w:pPr>
      <w:r>
        <w:t>Datasets: DAVIS (30,056 pairs), KIBA (52,498 pairs)</w:t>
      </w:r>
    </w:p>
    <w:p w14:paraId="04B2A09A" w14:textId="77777777" w:rsidR="00794B3F" w:rsidRDefault="00794B3F" w:rsidP="00794B3F">
      <w:pPr>
        <w:spacing w:line="480" w:lineRule="auto"/>
        <w:jc w:val="both"/>
      </w:pPr>
      <w:r>
        <w:t>Reported Performance: DAVIS: CI = 0.878, MSE = 0.261; KIBA: CI = 0.863, MSE = 0.194</w:t>
      </w:r>
    </w:p>
    <w:p w14:paraId="593C5D3E" w14:textId="77777777" w:rsidR="00794B3F" w:rsidRDefault="00794B3F" w:rsidP="00794B3F">
      <w:pPr>
        <w:spacing w:line="480" w:lineRule="auto"/>
        <w:ind w:firstLine="720"/>
        <w:jc w:val="both"/>
      </w:pPr>
      <w:r>
        <w:t>Limitations: Ignores molecular graph topology; treats SMILES as plain text, losing structural information. CNN protein encoder captures only local context, missing long-range residue dependencies. Static concatenation fusion prevents cross-modal interaction. No interpretability beyond feature importance.</w:t>
      </w:r>
    </w:p>
    <w:p w14:paraId="286F20C9" w14:textId="77777777" w:rsidR="00794B3F" w:rsidRDefault="00794B3F" w:rsidP="00794B3F">
      <w:pPr>
        <w:spacing w:line="480" w:lineRule="auto"/>
      </w:pPr>
    </w:p>
    <w:p w14:paraId="2351B224" w14:textId="77777777" w:rsidR="009338C9" w:rsidRPr="005154B9" w:rsidRDefault="00000000">
      <w:pPr>
        <w:pStyle w:val="Heading3"/>
        <w:spacing w:before="240" w:after="120"/>
      </w:pPr>
      <w:r w:rsidRPr="005154B9">
        <w:rPr>
          <w:b/>
          <w:bCs/>
        </w:rPr>
        <w:t>DTI-RCNN (Bian et al., 2025)</w:t>
      </w:r>
    </w:p>
    <w:p w14:paraId="07C09B67" w14:textId="77777777" w:rsidR="00794B3F" w:rsidRDefault="00794B3F" w:rsidP="00794B3F">
      <w:pPr>
        <w:spacing w:line="480" w:lineRule="auto"/>
        <w:jc w:val="both"/>
      </w:pPr>
      <w:r>
        <w:t>Category: CNN + LSTM Hybrid</w:t>
      </w:r>
    </w:p>
    <w:p w14:paraId="0B1938D6" w14:textId="77777777" w:rsidR="00794B3F" w:rsidRDefault="00794B3F" w:rsidP="00794B3F">
      <w:pPr>
        <w:spacing w:line="480" w:lineRule="auto"/>
        <w:ind w:firstLine="720"/>
        <w:jc w:val="both"/>
      </w:pPr>
      <w:r>
        <w:t>Architecture: DTI-RCNN combines CNNs for local feature extraction from SMILES strings and protein sequences with LSTM layers for modeling sequential dependencies between extracted feature maps. This hybrid captures both local patterns (via CNN) and temporal dependencies (via LSTM), specifically designed to account for gene–drug relationship contexts in interaction prediction.</w:t>
      </w:r>
    </w:p>
    <w:p w14:paraId="6BADD58D" w14:textId="77777777" w:rsidR="00794B3F" w:rsidRDefault="00794B3F" w:rsidP="00794B3F">
      <w:pPr>
        <w:spacing w:line="480" w:lineRule="auto"/>
        <w:ind w:firstLine="720"/>
        <w:jc w:val="both"/>
      </w:pPr>
      <w:r>
        <w:t>Key Innovation: Hybrid CNN–LSTM integration to simultaneously capture local motif patterns and long-range sequential dependencies, particularly targeting gene–drug relational contexts missed by pure CNN or RNN models.</w:t>
      </w:r>
    </w:p>
    <w:p w14:paraId="56E3D395" w14:textId="77777777" w:rsidR="00794B3F" w:rsidRDefault="00794B3F" w:rsidP="00794B3F">
      <w:pPr>
        <w:spacing w:line="480" w:lineRule="auto"/>
        <w:jc w:val="both"/>
      </w:pPr>
      <w:r>
        <w:t xml:space="preserve">Key Mathematical Component: Feature maps from CNN: </w:t>
      </w:r>
      <m:oMath>
        <m:r>
          <w:rPr>
            <w:rFonts w:ascii="Cambria Math" w:hAnsi="Cambria Math"/>
          </w:rPr>
          <m:t>F</m:t>
        </m:r>
        <m:r>
          <m:rPr>
            <m:sty m:val="p"/>
          </m:rPr>
          <w:rPr>
            <w:rFonts w:ascii="Cambria Math" w:hAnsi="Cambria Math"/>
          </w:rPr>
          <m:t xml:space="preserve"> = MaxPool(ReLU(</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 xml:space="preserve"> * </m:t>
        </m:r>
        <m:r>
          <w:rPr>
            <w:rFonts w:ascii="Cambria Math" w:hAnsi="Cambria Math"/>
          </w:rPr>
          <m:t>x</m:t>
        </m:r>
        <m:r>
          <m:rPr>
            <m:sty m:val="p"/>
          </m:rPr>
          <w:rPr>
            <w:rFonts w:ascii="Cambria Math" w:hAnsi="Cambria Math"/>
          </w:rPr>
          <m:t>))</m:t>
        </m:r>
      </m:oMath>
      <w:r>
        <w:t xml:space="preserve">. LSTM applied over stacked feature maps: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LSTM(</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oMath>
      <w:r>
        <w:t xml:space="preserve">. Final classification: </w:t>
      </w:r>
      <m:oMath>
        <m:r>
          <w:rPr>
            <w:rFonts w:ascii="Cambria Math" w:hAnsi="Cambria Math"/>
          </w:rPr>
          <m:t>y</m:t>
        </m:r>
        <m:r>
          <m:rPr>
            <m:sty m:val="p"/>
          </m:rPr>
          <w:rPr>
            <w:rFonts w:ascii="Cambria Math" w:hAnsi="Cambria Math"/>
          </w:rPr>
          <m:t xml:space="preserve"> = σ(</m:t>
        </m:r>
        <m:sSub>
          <m:sSubPr>
            <m:ctrlPr>
              <w:rPr>
                <w:rFonts w:ascii="Cambria Math" w:hAnsi="Cambria Math"/>
              </w:rPr>
            </m:ctrlPr>
          </m:sSubPr>
          <m:e>
            <m:r>
              <w:rPr>
                <w:rFonts w:ascii="Cambria Math" w:hAnsi="Cambria Math"/>
              </w:rPr>
              <m:t>W</m:t>
            </m:r>
          </m:e>
          <m:sub>
            <m:r>
              <m:rPr>
                <m:sty m:val="p"/>
              </m:rPr>
              <w:rPr>
                <w:rFonts w:ascii="Cambria Math" w:hAnsi="Cambria Math"/>
              </w:rPr>
              <m:t>fc</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m:t>
        </m:r>
        <m:r>
          <w:rPr>
            <w:rFonts w:ascii="Cambria Math" w:hAnsi="Cambria Math"/>
          </w:rPr>
          <m:t>b</m:t>
        </m:r>
        <m:r>
          <m:rPr>
            <m:sty m:val="p"/>
          </m:rPr>
          <w:rPr>
            <w:rFonts w:ascii="Cambria Math" w:hAnsi="Cambria Math"/>
          </w:rPr>
          <m:t>)</m:t>
        </m:r>
      </m:oMath>
      <w:r>
        <w:t>.</w:t>
      </w:r>
    </w:p>
    <w:p w14:paraId="6AFFC550" w14:textId="77777777" w:rsidR="00794B3F" w:rsidRDefault="00794B3F" w:rsidP="00794B3F">
      <w:pPr>
        <w:spacing w:line="480" w:lineRule="auto"/>
        <w:jc w:val="both"/>
      </w:pPr>
      <w:r>
        <w:t>Datasets: Benchmark DTI datasets (Human, C. elegans)</w:t>
      </w:r>
    </w:p>
    <w:p w14:paraId="71AD7FF3" w14:textId="77777777" w:rsidR="00794B3F" w:rsidRDefault="00794B3F" w:rsidP="00794B3F">
      <w:pPr>
        <w:spacing w:line="480" w:lineRule="auto"/>
        <w:jc w:val="both"/>
      </w:pPr>
      <w:r>
        <w:t>Reported Performance: AUC competitive with attention-based models; specific values model-variant dependent</w:t>
      </w:r>
    </w:p>
    <w:p w14:paraId="6B27D9BE" w14:textId="77777777" w:rsidR="00794B3F" w:rsidRDefault="00794B3F" w:rsidP="00794B3F">
      <w:pPr>
        <w:spacing w:line="480" w:lineRule="auto"/>
        <w:ind w:firstLine="720"/>
        <w:jc w:val="both"/>
      </w:pPr>
      <w:r>
        <w:t xml:space="preserve">Limitations: SMILES encoding remains character-level; CNN misses molecular topology. LSTM adds computational </w:t>
      </w:r>
      <w:proofErr w:type="gramStart"/>
      <w:r>
        <w:t>cost</w:t>
      </w:r>
      <w:proofErr w:type="gramEnd"/>
      <w:r>
        <w:t>. Concatenation fusion is static. Limited interpretability.</w:t>
      </w:r>
    </w:p>
    <w:p w14:paraId="05D6620F" w14:textId="77777777" w:rsidR="00794B3F" w:rsidRDefault="00794B3F" w:rsidP="00794B3F">
      <w:pPr>
        <w:spacing w:line="480" w:lineRule="auto"/>
      </w:pPr>
    </w:p>
    <w:p w14:paraId="4792F10B" w14:textId="77777777" w:rsidR="009338C9" w:rsidRPr="005154B9" w:rsidRDefault="00000000">
      <w:pPr>
        <w:pStyle w:val="Heading2"/>
        <w:spacing w:before="360" w:after="180"/>
      </w:pPr>
      <w:r w:rsidRPr="005154B9">
        <w:rPr>
          <w:b/>
          <w:bCs/>
          <w:sz w:val="28"/>
          <w:szCs w:val="28"/>
        </w:rPr>
        <w:t>5.2 GNN-Based Models</w:t>
      </w:r>
    </w:p>
    <w:p w14:paraId="6B362137" w14:textId="77777777" w:rsidR="009338C9" w:rsidRPr="005154B9" w:rsidRDefault="00000000">
      <w:pPr>
        <w:pStyle w:val="Heading3"/>
        <w:spacing w:before="240" w:after="120"/>
      </w:pPr>
      <w:proofErr w:type="spellStart"/>
      <w:r w:rsidRPr="005154B9">
        <w:rPr>
          <w:b/>
          <w:bCs/>
        </w:rPr>
        <w:t>GraphDTA</w:t>
      </w:r>
      <w:proofErr w:type="spellEnd"/>
      <w:r w:rsidRPr="005154B9">
        <w:rPr>
          <w:b/>
          <w:bCs/>
        </w:rPr>
        <w:t xml:space="preserve"> (Nguyen et al., 2021)</w:t>
      </w:r>
    </w:p>
    <w:p w14:paraId="53DB2051" w14:textId="77777777" w:rsidR="00794B3F" w:rsidRDefault="00794B3F" w:rsidP="00794B3F">
      <w:pPr>
        <w:spacing w:line="480" w:lineRule="auto"/>
        <w:jc w:val="both"/>
      </w:pPr>
      <w:r>
        <w:t>Category: GNN (Drug) + CNN (Protein)</w:t>
      </w:r>
    </w:p>
    <w:p w14:paraId="13566211" w14:textId="77777777" w:rsidR="00794B3F" w:rsidRDefault="00794B3F" w:rsidP="00794B3F">
      <w:pPr>
        <w:spacing w:line="480" w:lineRule="auto"/>
        <w:ind w:firstLine="720"/>
        <w:jc w:val="both"/>
      </w:pPr>
      <w:r>
        <w:lastRenderedPageBreak/>
        <w:t xml:space="preserve">Architecture: </w:t>
      </w:r>
      <w:proofErr w:type="spellStart"/>
      <w:r>
        <w:t>GraphDTA</w:t>
      </w:r>
      <w:proofErr w:type="spellEnd"/>
      <w:r>
        <w:t xml:space="preserve"> represents drug molecules as molecular graphs and systematically compares four GNN variants—GCN, GAT, GIN, and GAT-GCN—for drug encoding. Protein sequences are encoded using a CNN with multiple filter widths. The drug graph embedding (via global mean pooling) is concatenated with the protein sequence embedding and passed through dense layers for affinity prediction.</w:t>
      </w:r>
    </w:p>
    <w:p w14:paraId="6F7A8E18" w14:textId="77777777" w:rsidR="00794B3F" w:rsidRDefault="00794B3F" w:rsidP="00794B3F">
      <w:pPr>
        <w:spacing w:line="480" w:lineRule="auto"/>
        <w:ind w:firstLine="720"/>
        <w:jc w:val="both"/>
      </w:pPr>
      <w:r>
        <w:t>Key Innovation: First systematic benchmarking of GNN variants for molecular graph encoding in DTA, demonstrating that graph-based drug representation consistently outperforms character-level CNN encoding (SMILES) across multiple GNN architectures.</w:t>
      </w:r>
    </w:p>
    <w:p w14:paraId="28A33800" w14:textId="77777777" w:rsidR="00794B3F" w:rsidRDefault="00794B3F" w:rsidP="00794B3F">
      <w:pPr>
        <w:spacing w:line="480" w:lineRule="auto"/>
        <w:jc w:val="both"/>
      </w:pPr>
      <w:r>
        <w:t xml:space="preserve">Key Mathematical Component: GAT variant: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ELU</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 ∈ ᵊ9(v)</m:t>
                </m:r>
              </m:sub>
              <m:sup/>
              <m:e>
                <m:sSub>
                  <m:sSubPr>
                    <m:ctrlPr>
                      <w:rPr>
                        <w:rFonts w:ascii="Cambria Math" w:hAnsi="Cambria Math"/>
                      </w:rPr>
                    </m:ctrlPr>
                  </m:sSubPr>
                  <m:e>
                    <m:r>
                      <w:rPr>
                        <w:rFonts w:ascii="Cambria Math" w:hAnsi="Cambria Math"/>
                      </w:rPr>
                      <m:t>α</m:t>
                    </m:r>
                  </m:e>
                  <m:sub>
                    <m:r>
                      <w:rPr>
                        <w:rFonts w:ascii="Cambria Math" w:hAnsi="Cambria Math"/>
                      </w:rPr>
                      <m:t>vj</m:t>
                    </m:r>
                  </m:sub>
                </m:sSub>
                <m:r>
                  <w:rPr>
                    <w:rFonts w:ascii="Cambria Math" w:hAnsi="Cambria Math"/>
                  </w:rPr>
                  <m:t>W</m:t>
                </m:r>
                <m:sSubSup>
                  <m:sSubSupPr>
                    <m:ctrlPr>
                      <w:rPr>
                        <w:rFonts w:ascii="Cambria Math" w:hAnsi="Cambria Math"/>
                      </w:rPr>
                    </m:ctrlPr>
                  </m:sSubSupPr>
                  <m:e>
                    <m: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nary>
          </m:e>
        </m:d>
      </m:oMath>
      <w:r>
        <w:t xml:space="preserve">, where </w:t>
      </w:r>
      <m:oMath>
        <m:sSub>
          <m:sSubPr>
            <m:ctrlPr>
              <w:rPr>
                <w:rFonts w:ascii="Cambria Math" w:hAnsi="Cambria Math"/>
              </w:rPr>
            </m:ctrlPr>
          </m:sSubPr>
          <m:e>
            <m:r>
              <w:rPr>
                <w:rFonts w:ascii="Cambria Math" w:hAnsi="Cambria Math"/>
              </w:rPr>
              <m:t>α</m:t>
            </m:r>
          </m:e>
          <m:sub>
            <m:r>
              <w:rPr>
                <w:rFonts w:ascii="Cambria Math" w:hAnsi="Cambria Math"/>
              </w:rPr>
              <m:t>vj</m:t>
            </m:r>
          </m:sub>
        </m:sSub>
      </m:oMath>
      <w:r>
        <w:t xml:space="preserve"> is the attention coefficient from Eq. (5)</w:t>
      </w:r>
      <w:proofErr w:type="gramStart"/>
      <w:r>
        <w:t>–(</w:t>
      </w:r>
      <w:proofErr w:type="gramEnd"/>
      <w:r>
        <w:t xml:space="preserve">6). Global </w:t>
      </w:r>
      <w:proofErr w:type="gramStart"/>
      <w:r>
        <w:t>mean</w:t>
      </w:r>
      <w:proofErr w:type="gramEnd"/>
      <w:r>
        <w:t xml:space="preserve"> pooling: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d>
              <m:dPr>
                <m:ctrlPr>
                  <w:rPr>
                    <w:rFonts w:ascii="Cambria Math" w:hAnsi="Cambria Math"/>
                  </w:rPr>
                </m:ctrlPr>
              </m:dPr>
              <m:e>
                <m:r>
                  <w:rPr>
                    <w:rFonts w:ascii="Cambria Math" w:hAnsi="Cambria Math"/>
                  </w:rPr>
                  <m:t>|V|</m:t>
                </m:r>
              </m:e>
            </m:d>
          </m:den>
        </m:f>
        <m:nary>
          <m:naryPr>
            <m:chr m:val="∑"/>
            <m:limLoc m:val="undOvr"/>
            <m:ctrlPr>
              <w:rPr>
                <w:rFonts w:ascii="Cambria Math" w:hAnsi="Cambria Math"/>
              </w:rPr>
            </m:ctrlPr>
          </m:naryPr>
          <m:sub>
            <m:r>
              <w:rPr>
                <w:rFonts w:ascii="Cambria Math" w:hAnsi="Cambria Math"/>
              </w:rPr>
              <m:t>v</m:t>
            </m:r>
          </m:sub>
          <m:sup/>
          <m:e>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e>
        </m:nary>
      </m:oMath>
      <w:r>
        <w:t>.</w:t>
      </w:r>
    </w:p>
    <w:p w14:paraId="0611732F" w14:textId="77777777" w:rsidR="00794B3F" w:rsidRDefault="00794B3F" w:rsidP="00794B3F">
      <w:pPr>
        <w:spacing w:line="480" w:lineRule="auto"/>
        <w:jc w:val="both"/>
      </w:pPr>
      <w:r>
        <w:t>Datasets: DAVIS, KIBA</w:t>
      </w:r>
    </w:p>
    <w:p w14:paraId="7CF97592" w14:textId="77777777" w:rsidR="00794B3F" w:rsidRDefault="00794B3F" w:rsidP="00794B3F">
      <w:pPr>
        <w:spacing w:line="480" w:lineRule="auto"/>
        <w:jc w:val="both"/>
      </w:pPr>
      <w:r>
        <w:t>Reported Performance: DAVIS: CI = 0.893 (GAT), RMSE = 0.229; KIBA: CI = 0.891 (GAT), RMSE = 0.139</w:t>
      </w:r>
    </w:p>
    <w:p w14:paraId="10081ED6" w14:textId="77777777" w:rsidR="00794B3F" w:rsidRDefault="00794B3F" w:rsidP="00794B3F">
      <w:pPr>
        <w:spacing w:line="480" w:lineRule="auto"/>
        <w:ind w:firstLine="720"/>
        <w:jc w:val="both"/>
      </w:pPr>
      <w:r>
        <w:t>Limitations: CNN protein encoder ignores long-range residue dependencies; static concatenation fusion. No cross-modal attention between drug and protein representations. Limited interpretability. No cold-start evaluation.</w:t>
      </w:r>
    </w:p>
    <w:p w14:paraId="4B7F7CFA" w14:textId="77777777" w:rsidR="00794B3F" w:rsidRDefault="00794B3F" w:rsidP="00794B3F">
      <w:pPr>
        <w:spacing w:line="480" w:lineRule="auto"/>
      </w:pPr>
    </w:p>
    <w:p w14:paraId="227C4454" w14:textId="77777777" w:rsidR="009338C9" w:rsidRPr="005154B9" w:rsidRDefault="00000000">
      <w:pPr>
        <w:pStyle w:val="Heading3"/>
        <w:spacing w:before="240" w:after="120"/>
      </w:pPr>
      <w:proofErr w:type="spellStart"/>
      <w:r w:rsidRPr="005154B9">
        <w:rPr>
          <w:b/>
          <w:bCs/>
        </w:rPr>
        <w:t>SaeGraphDTI</w:t>
      </w:r>
      <w:proofErr w:type="spellEnd"/>
      <w:r w:rsidRPr="005154B9">
        <w:rPr>
          <w:b/>
          <w:bCs/>
        </w:rPr>
        <w:t xml:space="preserve"> (Zhang et al., 2025)</w:t>
      </w:r>
    </w:p>
    <w:p w14:paraId="6AA54421" w14:textId="77777777" w:rsidR="00794B3F" w:rsidRDefault="00794B3F" w:rsidP="00794B3F">
      <w:pPr>
        <w:spacing w:line="480" w:lineRule="auto"/>
        <w:jc w:val="both"/>
      </w:pPr>
      <w:r>
        <w:t>Category: Sequence Attribute Extraction + GNN</w:t>
      </w:r>
    </w:p>
    <w:p w14:paraId="3DCAC20E" w14:textId="77777777" w:rsidR="00794B3F" w:rsidRDefault="00794B3F" w:rsidP="00794B3F">
      <w:pPr>
        <w:spacing w:line="480" w:lineRule="auto"/>
        <w:ind w:firstLine="720"/>
        <w:jc w:val="both"/>
      </w:pPr>
      <w:r>
        <w:t xml:space="preserve">Architecture: </w:t>
      </w:r>
      <w:proofErr w:type="spellStart"/>
      <w:r>
        <w:t>SaeGraphDTI</w:t>
      </w:r>
      <w:proofErr w:type="spellEnd"/>
      <w:r>
        <w:t xml:space="preserve"> integrates drug molecular graph encoding via GNN with protein sequence attribute extraction modules that identify residue-level physicochemical features (charge, hydrophobicity, polarity). These modality-specific representations are fused through a learned weighting mechanism and fed into a classification head for binary DTI prediction.</w:t>
      </w:r>
    </w:p>
    <w:p w14:paraId="055017BE" w14:textId="77777777" w:rsidR="00794B3F" w:rsidRDefault="00794B3F" w:rsidP="00794B3F">
      <w:pPr>
        <w:spacing w:line="480" w:lineRule="auto"/>
        <w:ind w:firstLine="720"/>
        <w:jc w:val="both"/>
      </w:pPr>
      <w:r>
        <w:lastRenderedPageBreak/>
        <w:t>Key Innovation: Explicit residue-level physicochemical attribute extraction as a complement to raw sequence encoding, providing richer protein features beyond amino acid identity that improve DTI discrimination.</w:t>
      </w:r>
    </w:p>
    <w:p w14:paraId="2BF05D7B" w14:textId="77777777" w:rsidR="00794B3F" w:rsidRDefault="00794B3F" w:rsidP="00794B3F">
      <w:pPr>
        <w:spacing w:line="480" w:lineRule="auto"/>
        <w:jc w:val="both"/>
      </w:pPr>
      <w:r>
        <w:t xml:space="preserve">Key Mathematical Component: Attribute-enhanced protein encoding: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CONCAT(</m:t>
        </m:r>
        <m:sSub>
          <m:sSubPr>
            <m:ctrlPr>
              <w:rPr>
                <w:rFonts w:ascii="Cambria Math" w:hAnsi="Cambria Math"/>
              </w:rPr>
            </m:ctrlPr>
          </m:sSubPr>
          <m:e>
            <m:r>
              <w:rPr>
                <w:rFonts w:ascii="Cambria Math" w:hAnsi="Cambria Math"/>
              </w:rPr>
              <m:t>h</m:t>
            </m:r>
          </m:e>
          <m:sub>
            <m:r>
              <m:rPr>
                <m:sty m:val="p"/>
              </m:rPr>
              <w:rPr>
                <w:rFonts w:ascii="Cambria Math" w:hAnsi="Cambria Math"/>
              </w:rPr>
              <m:t>seq</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attr</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h</m:t>
            </m:r>
          </m:e>
          <m:sub>
            <m:r>
              <m:rPr>
                <m:sty m:val="p"/>
              </m:rPr>
              <w:rPr>
                <w:rFonts w:ascii="Cambria Math" w:hAnsi="Cambria Math"/>
              </w:rPr>
              <m:t>attr</m:t>
            </m:r>
          </m:sub>
        </m:sSub>
      </m:oMath>
      <w:r>
        <w:t xml:space="preserve"> captures residue physicochemical features. Drug GNN encoding follows Eq. (1)</w:t>
      </w:r>
      <w:proofErr w:type="gramStart"/>
      <w:r>
        <w:t>–(</w:t>
      </w:r>
      <w:proofErr w:type="gramEnd"/>
      <w:r>
        <w:t xml:space="preserve">2). Fusion: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r>
          <w:rPr>
            <w:rFonts w:ascii="Cambria Math" w:hAnsi="Cambria Math"/>
          </w:rPr>
          <m:t>]</m:t>
        </m:r>
      </m:oMath>
      <w:r>
        <w:t>.</w:t>
      </w:r>
    </w:p>
    <w:p w14:paraId="282E2367" w14:textId="77777777" w:rsidR="00794B3F" w:rsidRDefault="00794B3F" w:rsidP="00794B3F">
      <w:pPr>
        <w:spacing w:line="480" w:lineRule="auto"/>
        <w:jc w:val="both"/>
      </w:pPr>
      <w:r>
        <w:t xml:space="preserve">Datasets: </w:t>
      </w:r>
      <w:proofErr w:type="spellStart"/>
      <w:r>
        <w:t>BindingDB</w:t>
      </w:r>
      <w:proofErr w:type="spellEnd"/>
      <w:r>
        <w:t>, DAVIS</w:t>
      </w:r>
    </w:p>
    <w:p w14:paraId="48391F30" w14:textId="77777777" w:rsidR="00794B3F" w:rsidRDefault="00794B3F" w:rsidP="00794B3F">
      <w:pPr>
        <w:spacing w:line="480" w:lineRule="auto"/>
        <w:jc w:val="both"/>
      </w:pPr>
      <w:r>
        <w:t xml:space="preserve">Reported Performance: AUC = 0.91+, AUPR competitive with state-of-the-art on </w:t>
      </w:r>
      <w:proofErr w:type="spellStart"/>
      <w:r>
        <w:t>BindingDB</w:t>
      </w:r>
      <w:proofErr w:type="spellEnd"/>
    </w:p>
    <w:p w14:paraId="4381757B" w14:textId="77777777" w:rsidR="00794B3F" w:rsidRDefault="00794B3F" w:rsidP="00794B3F">
      <w:pPr>
        <w:spacing w:line="480" w:lineRule="auto"/>
        <w:ind w:firstLine="720"/>
        <w:jc w:val="both"/>
      </w:pPr>
      <w:r>
        <w:t>Limitations: Attribute extraction is heuristic and may not fully capture structural binding context. Concatenation-based fusion limits cross-modal interaction. No explicit cold-start evaluation or interpretability analysis reported.</w:t>
      </w:r>
    </w:p>
    <w:p w14:paraId="66133078" w14:textId="77777777" w:rsidR="00794B3F" w:rsidRDefault="00794B3F" w:rsidP="00794B3F">
      <w:pPr>
        <w:spacing w:line="480" w:lineRule="auto"/>
      </w:pPr>
    </w:p>
    <w:p w14:paraId="02ACFE2E" w14:textId="77777777" w:rsidR="009338C9" w:rsidRPr="005154B9" w:rsidRDefault="00000000">
      <w:pPr>
        <w:pStyle w:val="Heading2"/>
        <w:spacing w:before="360" w:after="180"/>
      </w:pPr>
      <w:r w:rsidRPr="005154B9">
        <w:rPr>
          <w:b/>
          <w:bCs/>
          <w:sz w:val="28"/>
          <w:szCs w:val="28"/>
        </w:rPr>
        <w:t>5.3 Attention-Enhanced Models</w:t>
      </w:r>
    </w:p>
    <w:p w14:paraId="419FE861" w14:textId="77777777" w:rsidR="009338C9" w:rsidRPr="005154B9" w:rsidRDefault="00000000">
      <w:pPr>
        <w:pStyle w:val="Heading3"/>
        <w:spacing w:before="240" w:after="120"/>
      </w:pPr>
      <w:proofErr w:type="spellStart"/>
      <w:r w:rsidRPr="005154B9">
        <w:rPr>
          <w:b/>
          <w:bCs/>
        </w:rPr>
        <w:t>AttentionDTI</w:t>
      </w:r>
      <w:proofErr w:type="spellEnd"/>
      <w:r w:rsidRPr="005154B9">
        <w:rPr>
          <w:b/>
          <w:bCs/>
        </w:rPr>
        <w:t xml:space="preserve"> (Zhao et al., 2019)</w:t>
      </w:r>
    </w:p>
    <w:p w14:paraId="4FC11B3C" w14:textId="77777777" w:rsidR="00794B3F" w:rsidRDefault="00794B3F" w:rsidP="00794B3F">
      <w:pPr>
        <w:spacing w:line="480" w:lineRule="auto"/>
        <w:jc w:val="both"/>
      </w:pPr>
      <w:r>
        <w:t>Category: Attention over Molecular Fingerprints + Protein Descriptors</w:t>
      </w:r>
    </w:p>
    <w:p w14:paraId="165A3BC7" w14:textId="77777777" w:rsidR="00794B3F" w:rsidRDefault="00794B3F" w:rsidP="00794B3F">
      <w:pPr>
        <w:spacing w:line="480" w:lineRule="auto"/>
        <w:ind w:firstLine="720"/>
        <w:jc w:val="both"/>
      </w:pPr>
      <w:r>
        <w:t xml:space="preserve">Architecture: </w:t>
      </w:r>
      <w:proofErr w:type="spellStart"/>
      <w:r>
        <w:t>AttentionDTI</w:t>
      </w:r>
      <w:proofErr w:type="spellEnd"/>
      <w:r>
        <w:t xml:space="preserve"> applies an attention mechanism over molecular fingerprint features and protein composition descriptors to selectively weight informative drug and protein features. The attention layer learns which molecular substructures and amino acid compositions are most discriminative for predicting binary DTI, providing a degree of feature-level interpretability.</w:t>
      </w:r>
    </w:p>
    <w:p w14:paraId="79E45629" w14:textId="77777777" w:rsidR="00794B3F" w:rsidRDefault="00794B3F" w:rsidP="00794B3F">
      <w:pPr>
        <w:spacing w:line="480" w:lineRule="auto"/>
        <w:ind w:firstLine="720"/>
        <w:jc w:val="both"/>
      </w:pPr>
      <w:r>
        <w:t>Key Innovation: Introduced learned attention weighting over hand-crafted molecular and protein features for DTI, establishing attention as a mechanism for feature selection and preliminary interpretability in the field.</w:t>
      </w:r>
    </w:p>
    <w:p w14:paraId="781C44AC" w14:textId="77777777" w:rsidR="00794B3F" w:rsidRDefault="00794B3F" w:rsidP="00794B3F">
      <w:pPr>
        <w:spacing w:line="480" w:lineRule="auto"/>
        <w:jc w:val="both"/>
      </w:pPr>
      <w:r>
        <w:t xml:space="preserve">Key Mathematical Component: Attention score: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 xml:space="preserve"> = exp(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 / ∑ⱼ exp(</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 xml:space="preserve"> = tanh(</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oMath>
      <w:r>
        <w:t xml:space="preserve">. Attended features: </w:t>
      </w:r>
      <m:oMath>
        <m:sSub>
          <m:sSubPr>
            <m:ctrlPr>
              <w:rPr>
                <w:rFonts w:ascii="Cambria Math" w:hAnsi="Cambria Math"/>
              </w:rPr>
            </m:ctrlPr>
          </m:sSubPr>
          <m:e>
            <m:r>
              <w:rPr>
                <w:rFonts w:ascii="Cambria Math" w:hAnsi="Cambria Math"/>
              </w:rPr>
              <m:t>h</m:t>
            </m:r>
          </m:e>
          <m:sub>
            <m:r>
              <m:rPr>
                <m:sty m:val="p"/>
              </m:rPr>
              <w:rPr>
                <w:rFonts w:ascii="Cambria Math" w:hAnsi="Cambria Math"/>
              </w:rPr>
              <m:t>att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Classification: </w:t>
      </w:r>
      <m:oMath>
        <m:r>
          <w:rPr>
            <w:rFonts w:ascii="Cambria Math" w:hAnsi="Cambria Math"/>
          </w:rPr>
          <m:t>y</m:t>
        </m:r>
        <m:r>
          <m:rPr>
            <m:sty m:val="p"/>
          </m:rP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h</m:t>
            </m:r>
          </m:e>
          <m:sub>
            <m:r>
              <m:rPr>
                <m:sty m:val="p"/>
              </m:rPr>
              <w:rPr>
                <w:rFonts w:ascii="Cambria Math" w:hAnsi="Cambria Math"/>
              </w:rPr>
              <m:t>att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oMath>
      <w:r>
        <w:t>.</w:t>
      </w:r>
    </w:p>
    <w:p w14:paraId="5195C9A6" w14:textId="77777777" w:rsidR="00794B3F" w:rsidRDefault="00794B3F" w:rsidP="00794B3F">
      <w:pPr>
        <w:spacing w:line="480" w:lineRule="auto"/>
        <w:jc w:val="both"/>
      </w:pPr>
      <w:r>
        <w:lastRenderedPageBreak/>
        <w:t>Datasets: Human (2,127 pairs), C. elegans (1,434 pairs)</w:t>
      </w:r>
    </w:p>
    <w:p w14:paraId="1B2A453A" w14:textId="77777777" w:rsidR="00794B3F" w:rsidRDefault="00794B3F" w:rsidP="00794B3F">
      <w:pPr>
        <w:spacing w:line="480" w:lineRule="auto"/>
        <w:jc w:val="both"/>
      </w:pPr>
      <w:r>
        <w:t>Reported Performance: Human: AUC = 0.970, AUPR = 0.967; C. elegans: AUC = 0.966, AUPR = 0.960</w:t>
      </w:r>
    </w:p>
    <w:p w14:paraId="7DDFDC2F" w14:textId="77777777" w:rsidR="00794B3F" w:rsidRDefault="00794B3F" w:rsidP="00794B3F">
      <w:pPr>
        <w:spacing w:line="480" w:lineRule="auto"/>
        <w:ind w:firstLine="720"/>
        <w:jc w:val="both"/>
      </w:pPr>
      <w:r>
        <w:t>Limitations: Fingerprint-based drug encoding loses structural 3D topology information. Protein represented as composition descriptors rather than raw sequence, discarding sequence-order information. Binary classification only; no affinity regression.</w:t>
      </w:r>
    </w:p>
    <w:p w14:paraId="5D0FC2B1" w14:textId="77777777" w:rsidR="00794B3F" w:rsidRDefault="00794B3F" w:rsidP="00794B3F">
      <w:pPr>
        <w:spacing w:line="480" w:lineRule="auto"/>
      </w:pPr>
    </w:p>
    <w:p w14:paraId="15BE3209" w14:textId="77777777" w:rsidR="009338C9" w:rsidRPr="005154B9" w:rsidRDefault="00000000">
      <w:pPr>
        <w:pStyle w:val="Heading3"/>
        <w:spacing w:before="240" w:after="120"/>
      </w:pPr>
      <w:proofErr w:type="spellStart"/>
      <w:r w:rsidRPr="005154B9">
        <w:rPr>
          <w:b/>
          <w:bCs/>
        </w:rPr>
        <w:t>HyperAttentionDTI</w:t>
      </w:r>
      <w:proofErr w:type="spellEnd"/>
      <w:r w:rsidRPr="005154B9">
        <w:rPr>
          <w:b/>
          <w:bCs/>
        </w:rPr>
        <w:t xml:space="preserve"> (Zhao et al., 2022)</w:t>
      </w:r>
    </w:p>
    <w:p w14:paraId="21EA81A7" w14:textId="77777777" w:rsidR="00794B3F" w:rsidRDefault="00794B3F" w:rsidP="00794B3F">
      <w:pPr>
        <w:spacing w:line="480" w:lineRule="auto"/>
        <w:jc w:val="both"/>
      </w:pPr>
      <w:r>
        <w:t>Category: Sequence-Based CNN + Bidirectional Attention</w:t>
      </w:r>
    </w:p>
    <w:p w14:paraId="535234FB" w14:textId="77777777" w:rsidR="00794B3F" w:rsidRDefault="00794B3F" w:rsidP="00794B3F">
      <w:pPr>
        <w:spacing w:line="480" w:lineRule="auto"/>
        <w:ind w:firstLine="720"/>
        <w:jc w:val="both"/>
      </w:pPr>
      <w:r>
        <w:t xml:space="preserve">Architecture: </w:t>
      </w:r>
      <w:proofErr w:type="spellStart"/>
      <w:r>
        <w:t>HyperAttentionDTI</w:t>
      </w:r>
      <w:proofErr w:type="spellEnd"/>
      <w:r>
        <w:t xml:space="preserve"> encodes drugs using CNN layers over SMILES and proteins using CNN layers over amino acid sequences, then applies a bidirectional attention mechanism between drug and protein sequence representations. The attention aligns drug tokens with protein tokens to highlight interaction-relevant positions before concatenation and classification.</w:t>
      </w:r>
    </w:p>
    <w:p w14:paraId="29F272AE" w14:textId="77777777" w:rsidR="00794B3F" w:rsidRDefault="00794B3F" w:rsidP="00794B3F">
      <w:pPr>
        <w:spacing w:line="480" w:lineRule="auto"/>
        <w:ind w:firstLine="720"/>
        <w:jc w:val="both"/>
      </w:pPr>
      <w:r>
        <w:t>Key Innovation: Bidirectional sequence-to-sequence attention between drug SMILES tokens and protein amino acid tokens, enabling finer cross-modal alignment than global concatenation while remaining computationally efficient.</w:t>
      </w:r>
    </w:p>
    <w:p w14:paraId="6DA7775C" w14:textId="77777777" w:rsidR="00794B3F" w:rsidRDefault="00794B3F" w:rsidP="00794B3F">
      <w:pPr>
        <w:spacing w:line="480" w:lineRule="auto"/>
        <w:jc w:val="both"/>
      </w:pPr>
      <w:r>
        <w:t xml:space="preserve">Key Mathematical Component: Bidirectional attention: </w:t>
      </w:r>
      <m:oMath>
        <m:sSub>
          <m:sSubPr>
            <m:ctrlPr>
              <w:rPr>
                <w:rFonts w:ascii="Cambria Math" w:hAnsi="Cambria Math"/>
              </w:rPr>
            </m:ctrlPr>
          </m:sSubPr>
          <m:e>
            <m:r>
              <w:rPr>
                <w:rFonts w:ascii="Cambria Math" w:hAnsi="Cambria Math"/>
              </w:rPr>
              <m:t>A</m:t>
            </m:r>
          </m:e>
          <m:sub>
            <m:r>
              <m:rPr>
                <m:sty m:val="p"/>
              </m:rPr>
              <w:rPr>
                <w:rFonts w:ascii="Cambria Math" w:hAnsi="Cambria Math"/>
              </w:rPr>
              <m:t>dp</m:t>
            </m:r>
          </m:sub>
        </m:sSub>
        <m:r>
          <m:rPr>
            <m:sty m:val="p"/>
          </m:rPr>
          <w:rPr>
            <w:rFonts w:ascii="Cambria Math" w:hAnsi="Cambria Math"/>
          </w:rPr>
          <m:t xml:space="preserve"> = softmax(</m:t>
        </m:r>
        <m:r>
          <w:rPr>
            <w:rFonts w:ascii="Cambria Math" w:hAnsi="Cambria Math"/>
          </w:rPr>
          <m:t>H</m:t>
        </m:r>
        <m:sSub>
          <m:sSubPr>
            <m:ctrlPr>
              <w:rPr>
                <w:rFonts w:ascii="Cambria Math" w:hAnsi="Cambria Math"/>
              </w:rPr>
            </m:ctrlPr>
          </m:sSubPr>
          <m:e/>
          <m:sub>
            <m:r>
              <w:rPr>
                <w:rFonts w:ascii="Cambria Math" w:hAnsi="Cambria Math"/>
              </w:rPr>
              <m:t>d</m:t>
            </m:r>
          </m:sub>
        </m:sSub>
        <m:sSup>
          <m:sSupPr>
            <m:ctrlPr>
              <w:rPr>
                <w:rFonts w:ascii="Cambria Math" w:hAnsi="Cambria Math"/>
              </w:rPr>
            </m:ctrlPr>
          </m:sSupPr>
          <m:e>
            <m:r>
              <w:rPr>
                <w:rFonts w:ascii="Cambria Math" w:hAnsi="Cambria Math"/>
              </w:rPr>
              <m:t>H</m:t>
            </m:r>
          </m:e>
          <m:sup>
            <m:r>
              <m:rPr>
                <m:sty m:val="p"/>
              </m:rPr>
              <w:rPr>
                <w:rFonts w:ascii="Cambria Math" w:hAnsi="Cambria Math"/>
              </w:rPr>
              <m:t>T</m:t>
            </m:r>
          </m:sup>
        </m:sSup>
        <m:sSub>
          <m:sSubPr>
            <m:ctrlPr>
              <w:rPr>
                <w:rFonts w:ascii="Cambria Math" w:hAnsi="Cambria Math"/>
              </w:rPr>
            </m:ctrlPr>
          </m:sSubP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pd</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H</m:t>
            </m:r>
          </m:e>
          <m:sub>
            <m:r>
              <w:rPr>
                <w:rFonts w:ascii="Cambria Math" w:hAnsi="Cambria Math"/>
              </w:rPr>
              <m:t>p</m:t>
            </m:r>
          </m:sub>
        </m:sSub>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T</m:t>
            </m:r>
          </m:sup>
        </m:sSup>
        <m:r>
          <m:rPr>
            <m:sty m:val="p"/>
          </m:rPr>
          <w:rPr>
            <w:rFonts w:ascii="Cambria Math" w:hAnsi="Cambria Math"/>
          </w:rPr>
          <m:t>/√</m:t>
        </m:r>
        <m:r>
          <w:rPr>
            <w:rFonts w:ascii="Cambria Math" w:hAnsi="Cambria Math"/>
          </w:rPr>
          <m:t>d</m:t>
        </m:r>
        <m:r>
          <m:rPr>
            <m:sty m:val="p"/>
          </m:rPr>
          <w:rPr>
            <w:rFonts w:ascii="Cambria Math" w:hAnsi="Cambria Math"/>
          </w:rPr>
          <m:t>)</m:t>
        </m:r>
      </m:oMath>
      <w:r>
        <w:t xml:space="preserve">. Context vectors: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dp</m:t>
            </m:r>
          </m:sub>
        </m:sSub>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pd</m:t>
            </m:r>
          </m:sub>
        </m:sSub>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Final: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oMath>
      <w:r>
        <w:t>.</w:t>
      </w:r>
    </w:p>
    <w:p w14:paraId="0B8A5118" w14:textId="77777777" w:rsidR="00794B3F" w:rsidRDefault="00794B3F" w:rsidP="00794B3F">
      <w:pPr>
        <w:spacing w:line="480" w:lineRule="auto"/>
        <w:jc w:val="both"/>
      </w:pPr>
      <w:r>
        <w:t>Datasets: DAVIS, KIBA, Human, C. elegans</w:t>
      </w:r>
    </w:p>
    <w:p w14:paraId="2FB2897A" w14:textId="77777777" w:rsidR="00794B3F" w:rsidRDefault="00794B3F" w:rsidP="00794B3F">
      <w:pPr>
        <w:spacing w:line="480" w:lineRule="auto"/>
        <w:jc w:val="both"/>
      </w:pPr>
      <w:r>
        <w:t>Reported Performance: DAVIS: CI = 0.882; KIBA: CI = 0.876; Human: AUC = 0.967</w:t>
      </w:r>
    </w:p>
    <w:p w14:paraId="316F756E" w14:textId="77777777" w:rsidR="00794B3F" w:rsidRDefault="00794B3F" w:rsidP="00794B3F">
      <w:pPr>
        <w:spacing w:line="480" w:lineRule="auto"/>
        <w:ind w:firstLine="720"/>
        <w:jc w:val="both"/>
      </w:pPr>
      <w:r>
        <w:t>Limitations: SMILES encoding remains character-level without graph topology. No pre-trained molecular or protein language model embeddings. Attention is cross-sequence but not cross-modal at the substructure/residue level.</w:t>
      </w:r>
    </w:p>
    <w:p w14:paraId="143A0952" w14:textId="77777777" w:rsidR="00794B3F" w:rsidRDefault="00794B3F" w:rsidP="00794B3F">
      <w:pPr>
        <w:spacing w:line="480" w:lineRule="auto"/>
      </w:pPr>
    </w:p>
    <w:p w14:paraId="6A681BAA" w14:textId="77777777" w:rsidR="009338C9" w:rsidRPr="005154B9" w:rsidRDefault="00000000">
      <w:pPr>
        <w:pStyle w:val="Heading3"/>
        <w:spacing w:before="240" w:after="120"/>
      </w:pPr>
      <w:r w:rsidRPr="005154B9">
        <w:rPr>
          <w:b/>
          <w:bCs/>
        </w:rPr>
        <w:t>GSAML-DTA (Liao et al., 2022)</w:t>
      </w:r>
    </w:p>
    <w:p w14:paraId="09CDDAE2" w14:textId="77777777" w:rsidR="00794B3F" w:rsidRDefault="00794B3F" w:rsidP="00794B3F">
      <w:pPr>
        <w:spacing w:line="480" w:lineRule="auto"/>
        <w:jc w:val="both"/>
      </w:pPr>
      <w:r>
        <w:t xml:space="preserve">Category: GNN + Self-Attention + Mutual </w:t>
      </w:r>
      <w:r w:rsidRPr="00794B3F">
        <w:t>Information</w:t>
      </w:r>
    </w:p>
    <w:p w14:paraId="3684F6AF" w14:textId="77777777" w:rsidR="00794B3F" w:rsidRDefault="00794B3F" w:rsidP="00794B3F">
      <w:pPr>
        <w:spacing w:line="480" w:lineRule="auto"/>
        <w:ind w:firstLine="720"/>
        <w:jc w:val="both"/>
      </w:pPr>
      <w:r>
        <w:t>Architecture: GSAML-DTA combines GNN-based drug encoding with self-attention applied over both drug and protein representations. A mutual information module identifies which drug atom embeddings and protein residue embeddings are most informative for binding affinity prediction. The model provides interpretability by attributing binding affinity to specific atoms and residues.</w:t>
      </w:r>
    </w:p>
    <w:p w14:paraId="7DCE9207" w14:textId="77777777" w:rsidR="00794B3F" w:rsidRDefault="00794B3F" w:rsidP="00794B3F">
      <w:pPr>
        <w:spacing w:line="480" w:lineRule="auto"/>
        <w:ind w:firstLine="720"/>
        <w:jc w:val="both"/>
      </w:pPr>
      <w:r>
        <w:t>Key Innovation: Integration of mutual information maximization as an interpretability and feature selection mechanism, explicitly attributing binding affinity to drug atom and protein residue contributions—pioneering XAI for DTA.</w:t>
      </w:r>
    </w:p>
    <w:p w14:paraId="1E43B83E" w14:textId="77777777" w:rsidR="00794B3F" w:rsidRDefault="00794B3F" w:rsidP="00794B3F">
      <w:pPr>
        <w:spacing w:line="480" w:lineRule="auto"/>
        <w:jc w:val="both"/>
      </w:pPr>
      <w:r>
        <w:t xml:space="preserve">Key Mathematical Component: GNN drug: </w:t>
      </w:r>
      <m:oMath>
        <m:sSub>
          <m:sSubPr>
            <m:ctrlPr>
              <w:rPr>
                <w:rFonts w:ascii="Cambria Math" w:hAnsi="Cambria Math"/>
              </w:rPr>
            </m:ctrlPr>
          </m:sSubPr>
          <m:e>
            <m:r>
              <w:rPr>
                <w:rFonts w:ascii="Cambria Math" w:hAnsi="Cambria Math"/>
              </w:rPr>
              <m:t>h</m:t>
            </m:r>
          </m:e>
          <m:sub>
            <m:r>
              <w:rPr>
                <w:rFonts w:ascii="Cambria Math" w:hAnsi="Cambria Math"/>
              </w:rPr>
              <m:t>G</m:t>
            </m:r>
          </m:sub>
        </m:sSub>
      </m:oMath>
      <w:r>
        <w:t xml:space="preserve"> via Eq. (1)</w:t>
      </w:r>
      <w:proofErr w:type="gramStart"/>
      <w:r>
        <w:t>–(</w:t>
      </w:r>
      <w:proofErr w:type="gramEnd"/>
      <w:r>
        <w:t xml:space="preserve">2). Protein self-attention: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 xml:space="preserve">. MI attribution: </w:t>
      </w:r>
      <m:oMath>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atom</m:t>
                </m:r>
              </m:sub>
            </m:sSub>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 </m:t>
        </m:r>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 xml:space="preserve"> - </m:t>
        </m:r>
        <m:r>
          <w:rPr>
            <w:rFonts w:ascii="Cambria Math" w:hAnsi="Cambria Math"/>
          </w:rPr>
          <m:t>H</m:t>
        </m:r>
        <m:d>
          <m:dPr>
            <m:ctrlPr>
              <w:rPr>
                <w:rFonts w:ascii="Cambria Math" w:hAnsi="Cambria Math"/>
              </w:rPr>
            </m:ctrlPr>
          </m:dPr>
          <m:e>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atom</m:t>
                </m:r>
              </m:sub>
            </m:sSub>
          </m:e>
        </m:d>
      </m:oMath>
      <w:r>
        <w:t>, identifying high-MI atoms/residues as binding-relevant.</w:t>
      </w:r>
    </w:p>
    <w:p w14:paraId="18B9E7AE" w14:textId="77777777" w:rsidR="00794B3F" w:rsidRDefault="00794B3F" w:rsidP="00794B3F">
      <w:pPr>
        <w:spacing w:line="480" w:lineRule="auto"/>
        <w:jc w:val="both"/>
      </w:pPr>
      <w:r>
        <w:t>Datasets: DAVIS, KIBA</w:t>
      </w:r>
    </w:p>
    <w:p w14:paraId="5732B2E8" w14:textId="77777777" w:rsidR="00794B3F" w:rsidRDefault="00794B3F" w:rsidP="00794B3F">
      <w:pPr>
        <w:spacing w:line="480" w:lineRule="auto"/>
        <w:jc w:val="both"/>
      </w:pPr>
      <w:r>
        <w:t>Reported Performance: DAVIS: RMSE = 0.234, CI = 0.891; KIBA: RMSE = 0.142, CI = 0.893</w:t>
      </w:r>
    </w:p>
    <w:p w14:paraId="30B3C023" w14:textId="77777777" w:rsidR="00794B3F" w:rsidRDefault="00794B3F" w:rsidP="00794B3F">
      <w:pPr>
        <w:spacing w:line="480" w:lineRule="auto"/>
        <w:ind w:firstLine="720"/>
        <w:jc w:val="both"/>
      </w:pPr>
      <w:r>
        <w:t xml:space="preserve">Limitations: Mutual information estimation is computationally approximate. Self-attention on protein does not capture long-range dependencies as effectively as Transformers. No cold-start evaluation. Foundation model embeddings </w:t>
      </w:r>
      <w:proofErr w:type="gramStart"/>
      <w:r>
        <w:t>not</w:t>
      </w:r>
      <w:proofErr w:type="gramEnd"/>
      <w:r>
        <w:t xml:space="preserve"> used.</w:t>
      </w:r>
    </w:p>
    <w:p w14:paraId="184B47AD" w14:textId="77777777" w:rsidR="00794B3F" w:rsidRDefault="00794B3F" w:rsidP="00794B3F">
      <w:pPr>
        <w:spacing w:line="480" w:lineRule="auto"/>
      </w:pPr>
    </w:p>
    <w:p w14:paraId="4784628A" w14:textId="77777777" w:rsidR="009338C9" w:rsidRPr="005154B9" w:rsidRDefault="00000000">
      <w:pPr>
        <w:pStyle w:val="Heading3"/>
        <w:spacing w:before="240" w:after="120"/>
      </w:pPr>
      <w:proofErr w:type="spellStart"/>
      <w:r w:rsidRPr="005154B9">
        <w:rPr>
          <w:b/>
          <w:bCs/>
        </w:rPr>
        <w:t>GraphATT</w:t>
      </w:r>
      <w:proofErr w:type="spellEnd"/>
      <w:r w:rsidRPr="005154B9">
        <w:rPr>
          <w:b/>
          <w:bCs/>
        </w:rPr>
        <w:t>-DTA (Bae &amp; Nam, 2023)</w:t>
      </w:r>
    </w:p>
    <w:p w14:paraId="1B01C1A3" w14:textId="77777777" w:rsidR="00794B3F" w:rsidRDefault="00794B3F" w:rsidP="00794B3F">
      <w:pPr>
        <w:spacing w:line="480" w:lineRule="auto"/>
        <w:jc w:val="both"/>
      </w:pPr>
      <w:r>
        <w:t>Category: Graph Attention (Drug) + Sequence Attention (Protein)</w:t>
      </w:r>
    </w:p>
    <w:p w14:paraId="5112F8EE" w14:textId="77777777" w:rsidR="00794B3F" w:rsidRDefault="00794B3F" w:rsidP="00794B3F">
      <w:pPr>
        <w:spacing w:line="480" w:lineRule="auto"/>
        <w:ind w:firstLine="720"/>
        <w:jc w:val="both"/>
      </w:pPr>
      <w:r>
        <w:t xml:space="preserve">Architecture: </w:t>
      </w:r>
      <w:proofErr w:type="spellStart"/>
      <w:r>
        <w:t>GraphATT</w:t>
      </w:r>
      <w:proofErr w:type="spellEnd"/>
      <w:r>
        <w:t xml:space="preserve">-DTA applies graph attention networks to drug molecular graphs to identify important compound substructures, and sequence attention over protein amino acid encodings to highlight important protein subsequences. Attention weights from </w:t>
      </w:r>
      <w:r>
        <w:lastRenderedPageBreak/>
        <w:t>both branches are visualized to provide residue-level and atom-level interpretability for DTA predictions.</w:t>
      </w:r>
    </w:p>
    <w:p w14:paraId="5FABFEC1" w14:textId="77777777" w:rsidR="00794B3F" w:rsidRDefault="00794B3F" w:rsidP="00794B3F">
      <w:pPr>
        <w:spacing w:line="480" w:lineRule="auto"/>
        <w:ind w:firstLine="720"/>
        <w:jc w:val="both"/>
      </w:pPr>
      <w:r>
        <w:t xml:space="preserve">Key Innovation: Dual-branch attention interpretability providing simultaneous compound substructure and protein subsequence importance scores, making </w:t>
      </w:r>
      <w:proofErr w:type="spellStart"/>
      <w:r>
        <w:t>GraphATT</w:t>
      </w:r>
      <w:proofErr w:type="spellEnd"/>
      <w:r>
        <w:t>-DTA one of the earlier models with explicit bidirectional XAI output.</w:t>
      </w:r>
    </w:p>
    <w:p w14:paraId="4E15D4BC" w14:textId="77777777" w:rsidR="00794B3F" w:rsidRDefault="00794B3F" w:rsidP="00794B3F">
      <w:pPr>
        <w:spacing w:line="480" w:lineRule="auto"/>
        <w:jc w:val="both"/>
      </w:pPr>
      <w:r>
        <w:t xml:space="preserve">Key Mathematical Component: Drug: atom importance </w:t>
      </w:r>
      <m:oMath>
        <m:sSub>
          <m:sSubPr>
            <m:ctrlPr>
              <w:rPr>
                <w:rFonts w:ascii="Cambria Math" w:hAnsi="Cambria Math"/>
              </w:rPr>
            </m:ctrlPr>
          </m:sSubPr>
          <m:e>
            <m:r>
              <w:rPr>
                <w:rFonts w:ascii="Cambria Math" w:hAnsi="Cambria Math"/>
              </w:rPr>
              <m:t>α</m:t>
            </m:r>
          </m:e>
          <m:sub>
            <m:r>
              <w:rPr>
                <w:rFonts w:ascii="Cambria Math" w:hAnsi="Cambria Math"/>
              </w:rPr>
              <m:t>v</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W</m:t>
            </m:r>
          </m:e>
          <m:sub>
            <m:r>
              <m:rPr>
                <m:sty m:val="p"/>
              </m:rPr>
              <w:rPr>
                <w:rFonts w:ascii="Cambria Math" w:hAnsi="Cambria Math"/>
              </w:rPr>
              <m:t>attn</m:t>
            </m:r>
          </m:sub>
        </m:sSub>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sSub>
          <m:sSubPr>
            <m:ctrlPr>
              <w:rPr>
                <w:rFonts w:ascii="Cambria Math" w:hAnsi="Cambria Math"/>
              </w:rPr>
            </m:ctrlPr>
          </m:sSubPr>
          <m:e/>
          <m:sub>
            <m:r>
              <w:rPr>
                <w:rFonts w:ascii="Cambria Math" w:hAnsi="Cambria Math"/>
              </w:rPr>
              <m:t>v</m:t>
            </m:r>
          </m:sub>
        </m:sSub>
        <m:sSub>
          <m:sSubPr>
            <m:ctrlPr>
              <w:rPr>
                <w:rFonts w:ascii="Cambria Math" w:hAnsi="Cambria Math"/>
              </w:rPr>
            </m:ctrlPr>
          </m:sSubPr>
          <m:e>
            <m:r>
              <w:rPr>
                <w:rFonts w:ascii="Cambria Math" w:hAnsi="Cambria Math"/>
              </w:rPr>
              <m:t>α</m:t>
            </m:r>
          </m:e>
          <m:sub>
            <m:r>
              <w:rPr>
                <w:rFonts w:ascii="Cambria Math" w:hAnsi="Cambria Math"/>
              </w:rPr>
              <m:t>v</m:t>
            </m:r>
          </m:sub>
        </m:sSub>
        <m:sSub>
          <m:sSubPr>
            <m:ctrlPr>
              <w:rPr>
                <w:rFonts w:ascii="Cambria Math" w:hAnsi="Cambria Math"/>
              </w:rPr>
            </m:ctrlPr>
          </m:sSubPr>
          <m:e>
            <m:r>
              <w:rPr>
                <w:rFonts w:ascii="Cambria Math" w:hAnsi="Cambria Math"/>
              </w:rPr>
              <m:t>h</m:t>
            </m:r>
          </m:e>
          <m:sub>
            <m:r>
              <w:rPr>
                <w:rFonts w:ascii="Cambria Math" w:hAnsi="Cambria Math"/>
              </w:rPr>
              <m:t>v</m:t>
            </m:r>
          </m:sub>
        </m:sSub>
      </m:oMath>
      <w:r>
        <w:t xml:space="preserve">. Protein: residue attention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 xml:space="preserve"> = softmax(</m:t>
        </m:r>
        <m:sSup>
          <m:sSupPr>
            <m:ctrlPr>
              <w:rPr>
                <w:rFonts w:ascii="Cambria Math" w:hAnsi="Cambria Math"/>
              </w:rPr>
            </m:ctrlPr>
          </m:sSupPr>
          <m:e>
            <m:r>
              <w:rPr>
                <w:rFonts w:ascii="Cambria Math" w:hAnsi="Cambria Math"/>
              </w:rPr>
              <m:t>u</m:t>
            </m:r>
          </m:e>
          <m:sup>
            <m:r>
              <m:rPr>
                <m:sty m:val="p"/>
              </m:rPr>
              <w:rPr>
                <w:rFonts w:ascii="Cambria Math" w:hAnsi="Cambria Math"/>
              </w:rPr>
              <m:t>T</m:t>
            </m:r>
          </m:sup>
        </m:sSup>
        <m:r>
          <m:rPr>
            <m:sty m:val="p"/>
          </m:rPr>
          <w:rPr>
            <w:rFonts w:ascii="Cambria Math" w:hAnsi="Cambria Math"/>
          </w:rPr>
          <m:t xml:space="preserve"> tanh(</m:t>
        </m:r>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Both </w:t>
      </w:r>
      <w:proofErr w:type="gramStart"/>
      <w:r>
        <w:t>used</w:t>
      </w:r>
      <w:proofErr w:type="gramEnd"/>
      <w:r>
        <w:t xml:space="preserve"> for visualization and fusion.</w:t>
      </w:r>
    </w:p>
    <w:p w14:paraId="6132F731" w14:textId="77777777" w:rsidR="00794B3F" w:rsidRDefault="00794B3F" w:rsidP="00794B3F">
      <w:pPr>
        <w:spacing w:line="480" w:lineRule="auto"/>
        <w:jc w:val="both"/>
      </w:pPr>
      <w:r>
        <w:t>Datasets: DAVIS, KIBA</w:t>
      </w:r>
    </w:p>
    <w:p w14:paraId="38DBCD5B" w14:textId="77777777" w:rsidR="00794B3F" w:rsidRDefault="00794B3F" w:rsidP="00794B3F">
      <w:pPr>
        <w:spacing w:line="480" w:lineRule="auto"/>
        <w:jc w:val="both"/>
      </w:pPr>
      <w:r>
        <w:t>Reported Performance: DAVIS: CI = 0.896, MSE = 0.211; KIBA: CI = 0.893</w:t>
      </w:r>
    </w:p>
    <w:p w14:paraId="58E7A51F" w14:textId="77777777" w:rsidR="00794B3F" w:rsidRDefault="00794B3F" w:rsidP="00794B3F">
      <w:pPr>
        <w:spacing w:line="480" w:lineRule="auto"/>
        <w:ind w:firstLine="720"/>
        <w:jc w:val="both"/>
      </w:pPr>
      <w:r>
        <w:t>Limitations: Graph attention identifies important substructures but lacks residue-level binding site validation against crystal structures. Protein attention does not model 3D folding. No cold-start evaluation reported.</w:t>
      </w:r>
    </w:p>
    <w:p w14:paraId="7DD8337E" w14:textId="77777777" w:rsidR="00794B3F" w:rsidRDefault="00794B3F" w:rsidP="00794B3F">
      <w:pPr>
        <w:spacing w:line="480" w:lineRule="auto"/>
      </w:pPr>
    </w:p>
    <w:p w14:paraId="1284DCAA" w14:textId="77777777" w:rsidR="009338C9" w:rsidRPr="005154B9" w:rsidRDefault="00000000">
      <w:pPr>
        <w:pStyle w:val="Heading3"/>
        <w:spacing w:before="240" w:after="120"/>
      </w:pPr>
      <w:proofErr w:type="spellStart"/>
      <w:r w:rsidRPr="005154B9">
        <w:rPr>
          <w:b/>
          <w:bCs/>
        </w:rPr>
        <w:t>MutualDTA</w:t>
      </w:r>
      <w:proofErr w:type="spellEnd"/>
      <w:r w:rsidRPr="005154B9">
        <w:rPr>
          <w:b/>
          <w:bCs/>
        </w:rPr>
        <w:t xml:space="preserve"> (Yuan et al., 2025)</w:t>
      </w:r>
    </w:p>
    <w:p w14:paraId="4E093FFC" w14:textId="77777777" w:rsidR="00794B3F" w:rsidRDefault="00794B3F" w:rsidP="00794B3F">
      <w:pPr>
        <w:spacing w:line="480" w:lineRule="auto"/>
        <w:jc w:val="both"/>
      </w:pPr>
      <w:r>
        <w:t>Category: Pre-Trained Encoders + Mutual-Attention Fusion</w:t>
      </w:r>
    </w:p>
    <w:p w14:paraId="70E10CD7" w14:textId="77777777" w:rsidR="00794B3F" w:rsidRDefault="00794B3F" w:rsidP="00794B3F">
      <w:pPr>
        <w:spacing w:line="480" w:lineRule="auto"/>
        <w:ind w:firstLine="720"/>
        <w:jc w:val="both"/>
      </w:pPr>
      <w:r>
        <w:t xml:space="preserve">Architecture: </w:t>
      </w:r>
      <w:proofErr w:type="spellStart"/>
      <w:r>
        <w:t>MutualDTA</w:t>
      </w:r>
      <w:proofErr w:type="spellEnd"/>
      <w:r>
        <w:t xml:space="preserve"> integrates pre-trained molecular language model embeddings (</w:t>
      </w:r>
      <w:proofErr w:type="spellStart"/>
      <w:r>
        <w:t>ChemBERTa</w:t>
      </w:r>
      <w:proofErr w:type="spellEnd"/>
      <w:r>
        <w:t>) for drug encoding and ESM-2 protein language model embeddings for protein encoding. A Mutual-Attention module explicitly establishes pairwise relationships between drug atom embeddings and protein residue embeddings, enabling bidirectional attribution for interpretability.</w:t>
      </w:r>
    </w:p>
    <w:p w14:paraId="730C0455" w14:textId="77777777" w:rsidR="00794B3F" w:rsidRDefault="00794B3F" w:rsidP="00794B3F">
      <w:pPr>
        <w:spacing w:line="480" w:lineRule="auto"/>
        <w:ind w:firstLine="720"/>
        <w:jc w:val="both"/>
      </w:pPr>
      <w:r>
        <w:t>Key Innovation: Leveraging state-of-the-art pre-trained language models for both drug and protein modalities combined with a Mutual-Attention module that explicitly links drug atom and protein residue embeddings for fine-grained interpretability—advancing XAI in DTA.</w:t>
      </w:r>
    </w:p>
    <w:p w14:paraId="70D2D969" w14:textId="77777777" w:rsidR="00794B3F" w:rsidRDefault="00794B3F" w:rsidP="00794B3F">
      <w:pPr>
        <w:spacing w:line="480" w:lineRule="auto"/>
        <w:jc w:val="both"/>
      </w:pPr>
      <w:r>
        <w:lastRenderedPageBreak/>
        <w:t xml:space="preserve">Key Mathematical Component: Mutual attention: </w:t>
      </w:r>
      <m:oMath>
        <m:r>
          <w:rPr>
            <w:rFonts w:ascii="Cambria Math" w:hAnsi="Cambria Math"/>
          </w:rPr>
          <m:t>M</m:t>
        </m:r>
        <m:r>
          <m:rPr>
            <m:sty m:val="p"/>
          </m:rPr>
          <w:rPr>
            <w:rFonts w:ascii="Cambria Math" w:hAnsi="Cambria Math"/>
          </w:rPr>
          <m:t xml:space="preserve"> = softmax(</m:t>
        </m:r>
        <m:sSub>
          <m:sSubPr>
            <m:ctrlPr>
              <w:rPr>
                <w:rFonts w:ascii="Cambria Math" w:hAnsi="Cambria Math"/>
              </w:rPr>
            </m:ctrlPr>
          </m:sSubPr>
          <m:e>
            <m:r>
              <w:rPr>
                <w:rFonts w:ascii="Cambria Math" w:hAnsi="Cambria Math"/>
              </w:rPr>
              <m:t>H</m:t>
            </m:r>
          </m:e>
          <m:sub>
            <m:r>
              <w:rPr>
                <w:rFonts w:ascii="Cambria Math" w:hAnsi="Cambria Math"/>
              </w:rPr>
              <m:t>d</m:t>
            </m:r>
          </m:sub>
        </m:sSub>
        <m:r>
          <w:rPr>
            <w:rFonts w:ascii="Cambria Math" w:hAnsi="Cambria Math"/>
          </w:rPr>
          <m:t>W</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T</m:t>
            </m:r>
          </m:sup>
        </m:sSup>
        <m:r>
          <m:rPr>
            <m:sty m:val="p"/>
          </m:rPr>
          <w:rPr>
            <w:rFonts w:ascii="Cambria Math" w:hAnsi="Cambria Math"/>
          </w:rPr>
          <m:t>)</m:t>
        </m:r>
      </m:oMath>
      <w:r>
        <w:t xml:space="preserve">. Drug context: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m:t>
        </m:r>
        <m:r>
          <w:rPr>
            <w:rFonts w:ascii="Cambria Math" w:hAnsi="Cambria Math"/>
          </w:rPr>
          <m:t>M</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Protein context: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M</m:t>
            </m:r>
          </m:e>
          <m:sup>
            <m:r>
              <m:rPr>
                <m:sty m:val="p"/>
              </m:rPr>
              <w:rPr>
                <w:rFonts w:ascii="Cambria Math" w:hAnsi="Cambria Math"/>
              </w:rPr>
              <m:t>T</m:t>
            </m:r>
          </m:sup>
        </m:sSup>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Fused: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m:rPr>
            <m:sty m:val="p"/>
          </m:rPr>
          <w:rPr>
            <w:rFonts w:ascii="Cambria Math" w:hAnsi="Cambria Math"/>
          </w:rPr>
          <m:t xml:space="preserve"> + </m:t>
        </m:r>
        <m:r>
          <w:rPr>
            <w:rFonts w:ascii="Cambria Math" w:hAnsi="Cambria Math"/>
          </w:rPr>
          <m:t>b</m:t>
        </m:r>
      </m:oMath>
      <w:r>
        <w:t xml:space="preserve">. Binding hotspots identified via </w:t>
      </w:r>
      <m:oMath>
        <m:r>
          <w:rPr>
            <w:rFonts w:ascii="Cambria Math" w:hAnsi="Cambria Math"/>
          </w:rPr>
          <m:t>M</m:t>
        </m:r>
      </m:oMath>
      <w:r>
        <w:t xml:space="preserve"> visualization.</w:t>
      </w:r>
    </w:p>
    <w:p w14:paraId="1F598B87" w14:textId="77777777" w:rsidR="00794B3F" w:rsidRDefault="00794B3F" w:rsidP="00794B3F">
      <w:pPr>
        <w:spacing w:line="480" w:lineRule="auto"/>
        <w:jc w:val="both"/>
      </w:pPr>
      <w:r>
        <w:t xml:space="preserve">Datasets: DAVIS, KIBA, </w:t>
      </w:r>
      <w:proofErr w:type="spellStart"/>
      <w:r>
        <w:t>BindingDB</w:t>
      </w:r>
      <w:proofErr w:type="spellEnd"/>
    </w:p>
    <w:p w14:paraId="6B44AF68" w14:textId="77777777" w:rsidR="00794B3F" w:rsidRDefault="00794B3F" w:rsidP="00794B3F">
      <w:pPr>
        <w:spacing w:line="480" w:lineRule="auto"/>
        <w:jc w:val="both"/>
      </w:pPr>
      <w:r>
        <w:t>Reported Performance: DAVIS: CI = 0.908, MSE = 0.198; KIBA: CI = 0.917</w:t>
      </w:r>
    </w:p>
    <w:p w14:paraId="69529D20" w14:textId="77777777" w:rsidR="00794B3F" w:rsidRDefault="00794B3F" w:rsidP="00794B3F">
      <w:pPr>
        <w:spacing w:line="480" w:lineRule="auto"/>
        <w:ind w:firstLine="720"/>
        <w:jc w:val="both"/>
      </w:pPr>
      <w:r>
        <w:t>Limitations: Pre-trained models require large GPU memory for fine-tuning. Mutual attention is bilinear and quadratic in sequence lengths, limiting scalability to very long proteins. Cold-start performance not systematically reported.</w:t>
      </w:r>
    </w:p>
    <w:p w14:paraId="13C00A98" w14:textId="77777777" w:rsidR="00794B3F" w:rsidRDefault="00794B3F" w:rsidP="00794B3F">
      <w:pPr>
        <w:spacing w:line="480" w:lineRule="auto"/>
      </w:pPr>
    </w:p>
    <w:p w14:paraId="66B8E322" w14:textId="77777777" w:rsidR="009338C9" w:rsidRPr="005154B9" w:rsidRDefault="00000000">
      <w:pPr>
        <w:pStyle w:val="Heading3"/>
        <w:spacing w:before="240" w:after="120"/>
      </w:pPr>
      <w:r w:rsidRPr="005154B9">
        <w:rPr>
          <w:b/>
          <w:bCs/>
        </w:rPr>
        <w:t>EHIGN (Yang et al., 2024)</w:t>
      </w:r>
    </w:p>
    <w:p w14:paraId="1E59A9B8" w14:textId="77777777" w:rsidR="00794B3F" w:rsidRDefault="00794B3F" w:rsidP="00794B3F">
      <w:pPr>
        <w:spacing w:line="480" w:lineRule="auto"/>
        <w:jc w:val="both"/>
      </w:pPr>
      <w:r>
        <w:t>Category: Interaction-Based Inductive Bias GNN</w:t>
      </w:r>
    </w:p>
    <w:p w14:paraId="0ECC0D26" w14:textId="77777777" w:rsidR="00794B3F" w:rsidRDefault="00794B3F" w:rsidP="00794B3F">
      <w:pPr>
        <w:spacing w:line="480" w:lineRule="auto"/>
        <w:ind w:firstLine="720"/>
        <w:jc w:val="both"/>
      </w:pPr>
      <w:r>
        <w:t>Architecture: EHIGN (Enhancing Interaction-based Graph Neural Network) introduces an interaction-based inductive bias by explicitly modeling pairwise atom–atom interactions between drug and protein atoms in 3D space. The model uses geometric distance features between drug atoms and protein residues to learn physically consistent interaction representations, enabling prediction of binding affinity changes in protein variants (e.g., SARS-CoV-2 variants).</w:t>
      </w:r>
    </w:p>
    <w:p w14:paraId="2663AF64" w14:textId="77777777" w:rsidR="00794B3F" w:rsidRDefault="00794B3F" w:rsidP="00794B3F">
      <w:pPr>
        <w:spacing w:line="480" w:lineRule="auto"/>
        <w:ind w:firstLine="720"/>
        <w:jc w:val="both"/>
      </w:pPr>
      <w:r>
        <w:t>Key Innovation: Physical atom–atom interaction modeling as an explicit inductive bias in the GNN, allowing the model to capture binding site geometry changes across protein variants—critical for variant-aware drug design.</w:t>
      </w:r>
    </w:p>
    <w:p w14:paraId="5561B6E9" w14:textId="77777777" w:rsidR="00794B3F" w:rsidRDefault="00794B3F" w:rsidP="00794B3F">
      <w:pPr>
        <w:spacing w:line="480" w:lineRule="auto"/>
        <w:jc w:val="both"/>
      </w:pPr>
      <w:r>
        <w:t xml:space="preserve">Key Mathematical Component: Interaction tensor: </w:t>
      </w:r>
      <m:oMath>
        <m:sSub>
          <m:sSubPr>
            <m:ctrlPr>
              <w:rPr>
                <w:rFonts w:ascii="Cambria Math" w:hAnsi="Cambria Math"/>
              </w:rPr>
            </m:ctrlPr>
          </m:sSubPr>
          <m:e>
            <m:r>
              <w:rPr>
                <w:rFonts w:ascii="Cambria Math" w:hAnsi="Cambria Math"/>
              </w:rPr>
              <m:t>I</m:t>
            </m:r>
          </m:e>
          <m:sub>
            <m:r>
              <w:rPr>
                <w:rFonts w:ascii="Cambria Math" w:hAnsi="Cambria Math"/>
              </w:rPr>
              <m:t>ij</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is the geometric distance between drug atom </w:t>
      </w:r>
      <m:oMath>
        <m:r>
          <w:rPr>
            <w:rFonts w:ascii="Cambria Math" w:hAnsi="Cambria Math"/>
          </w:rPr>
          <m:t>i</m:t>
        </m:r>
      </m:oMath>
      <w:r>
        <w:t xml:space="preserve"> and protein residue </w:t>
      </w:r>
      <m:oMath>
        <m:r>
          <w:rPr>
            <w:rFonts w:ascii="Cambria Math" w:hAnsi="Cambria Math"/>
          </w:rPr>
          <m:t>j</m:t>
        </m:r>
      </m:oMath>
      <w:r>
        <w:t xml:space="preserve">. GNN aggregates </w:t>
      </w:r>
      <m:oMath>
        <m:sSub>
          <m:sSubPr>
            <m:ctrlPr>
              <w:rPr>
                <w:rFonts w:ascii="Cambria Math" w:hAnsi="Cambria Math"/>
              </w:rPr>
            </m:ctrlPr>
          </m:sSubPr>
          <m:e>
            <m:r>
              <w:rPr>
                <w:rFonts w:ascii="Cambria Math" w:hAnsi="Cambria Math"/>
              </w:rPr>
              <m:t>I</m:t>
            </m:r>
          </m:e>
          <m:sub>
            <m:r>
              <w:rPr>
                <w:rFonts w:ascii="Cambria Math" w:hAnsi="Cambria Math"/>
              </w:rPr>
              <m:t>ij</m:t>
            </m:r>
          </m:sub>
        </m:sSub>
      </m:oMath>
      <w:r>
        <w:t xml:space="preserve"> over neighborhoods. Binding affinity: </w:t>
      </w:r>
      <m:oMath>
        <m:r>
          <w:rPr>
            <w:rFonts w:ascii="Cambria Math" w:hAnsi="Cambria Math"/>
          </w:rPr>
          <m:t>ŷ</m:t>
        </m:r>
        <m:r>
          <m:rPr>
            <m:sty m:val="p"/>
          </m:rPr>
          <w:rPr>
            <w:rFonts w:ascii="Cambria Math" w:hAnsi="Cambria Math"/>
          </w:rPr>
          <m:t xml:space="preserve"> = MLP(READOUT(</m:t>
        </m:r>
        <m:r>
          <w:rPr>
            <w:rFonts w:ascii="Cambria Math" w:hAnsi="Cambria Math"/>
          </w:rPr>
          <m:t>I</m:t>
        </m:r>
        <m:r>
          <m:rPr>
            <m:sty m:val="p"/>
          </m:rPr>
          <w:rPr>
            <w:rFonts w:ascii="Cambria Math" w:hAnsi="Cambria Math"/>
          </w:rPr>
          <m:t>))</m:t>
        </m:r>
      </m:oMath>
      <w:r>
        <w:t>.</w:t>
      </w:r>
    </w:p>
    <w:p w14:paraId="4182B2AF" w14:textId="77777777" w:rsidR="00794B3F" w:rsidRDefault="00794B3F" w:rsidP="00794B3F">
      <w:pPr>
        <w:spacing w:line="480" w:lineRule="auto"/>
        <w:jc w:val="both"/>
      </w:pPr>
      <w:r>
        <w:t xml:space="preserve">Datasets: </w:t>
      </w:r>
      <w:proofErr w:type="spellStart"/>
      <w:r>
        <w:t>PDBbind</w:t>
      </w:r>
      <w:proofErr w:type="spellEnd"/>
      <w:r>
        <w:t xml:space="preserve"> (protein–ligand complexes), SARS-CoV-2 variant datasets</w:t>
      </w:r>
    </w:p>
    <w:p w14:paraId="0FDC5600" w14:textId="77777777" w:rsidR="00794B3F" w:rsidRDefault="00794B3F" w:rsidP="00794B3F">
      <w:pPr>
        <w:spacing w:line="480" w:lineRule="auto"/>
        <w:jc w:val="both"/>
      </w:pPr>
      <w:r>
        <w:lastRenderedPageBreak/>
        <w:t xml:space="preserve">Reported Performance: </w:t>
      </w:r>
      <w:proofErr w:type="spellStart"/>
      <w:r>
        <w:t>PDBbind</w:t>
      </w:r>
      <w:proofErr w:type="spellEnd"/>
      <w:r>
        <w:t>: RMSE = 1.31 Å-equivalent, competitive with structure-aware models; strong performance on variant binding prediction</w:t>
      </w:r>
    </w:p>
    <w:p w14:paraId="7711DAC4" w14:textId="77777777" w:rsidR="00794B3F" w:rsidRDefault="00794B3F" w:rsidP="00794B3F">
      <w:pPr>
        <w:spacing w:line="480" w:lineRule="auto"/>
        <w:ind w:firstLine="720"/>
        <w:jc w:val="both"/>
      </w:pPr>
      <w:r>
        <w:t xml:space="preserve">Limitations: Requires 3D protein structures, limiting applicability to targets without experimental or AlphaFold structures. Training on </w:t>
      </w:r>
      <w:proofErr w:type="spellStart"/>
      <w:r>
        <w:t>PDBbind</w:t>
      </w:r>
      <w:proofErr w:type="spellEnd"/>
      <w:r>
        <w:t xml:space="preserve"> biases toward structurally characterized interactions. Computationally expensive for large-scale screening.</w:t>
      </w:r>
    </w:p>
    <w:p w14:paraId="352FED13" w14:textId="77777777" w:rsidR="00794B3F" w:rsidRDefault="00794B3F" w:rsidP="00794B3F">
      <w:pPr>
        <w:spacing w:line="480" w:lineRule="auto"/>
      </w:pPr>
    </w:p>
    <w:p w14:paraId="2DCD8D5B" w14:textId="77777777" w:rsidR="009338C9" w:rsidRPr="005154B9" w:rsidRDefault="00000000">
      <w:pPr>
        <w:pStyle w:val="Heading2"/>
        <w:spacing w:before="360" w:after="180"/>
      </w:pPr>
      <w:r w:rsidRPr="005154B9">
        <w:rPr>
          <w:b/>
          <w:bCs/>
          <w:sz w:val="28"/>
          <w:szCs w:val="28"/>
        </w:rPr>
        <w:t>5.4 Transformer-Based Models</w:t>
      </w:r>
    </w:p>
    <w:p w14:paraId="41B4A830" w14:textId="77777777" w:rsidR="009338C9" w:rsidRPr="005154B9" w:rsidRDefault="00000000">
      <w:pPr>
        <w:pStyle w:val="Heading3"/>
        <w:spacing w:before="240" w:after="120"/>
      </w:pPr>
      <w:proofErr w:type="spellStart"/>
      <w:r w:rsidRPr="005154B9">
        <w:rPr>
          <w:b/>
          <w:bCs/>
        </w:rPr>
        <w:t>TransformerCPI</w:t>
      </w:r>
      <w:proofErr w:type="spellEnd"/>
      <w:r w:rsidRPr="005154B9">
        <w:rPr>
          <w:b/>
          <w:bCs/>
        </w:rPr>
        <w:t xml:space="preserve"> (Chen et al., 2020)</w:t>
      </w:r>
    </w:p>
    <w:p w14:paraId="26BBB82C" w14:textId="77777777" w:rsidR="00794B3F" w:rsidRDefault="00794B3F" w:rsidP="00794B3F">
      <w:pPr>
        <w:spacing w:line="480" w:lineRule="auto"/>
        <w:jc w:val="both"/>
      </w:pPr>
      <w:r>
        <w:t>Category: Transformer (Drug) + CNN (Protein)</w:t>
      </w:r>
    </w:p>
    <w:p w14:paraId="15DEEC54" w14:textId="77777777" w:rsidR="00794B3F" w:rsidRDefault="00794B3F" w:rsidP="00794B3F">
      <w:pPr>
        <w:spacing w:line="480" w:lineRule="auto"/>
        <w:ind w:firstLine="720"/>
        <w:jc w:val="both"/>
      </w:pPr>
      <w:r>
        <w:t xml:space="preserve">Architecture: </w:t>
      </w:r>
      <w:proofErr w:type="spellStart"/>
      <w:r>
        <w:t>TransformerCPI</w:t>
      </w:r>
      <w:proofErr w:type="spellEnd"/>
      <w:r>
        <w:t xml:space="preserve"> applies a Transformer encoder with multi-head self-attention to drug SMILES token sequences, capturing global dependencies between distant molecular substructures. Protein sequences are encoded using </w:t>
      </w:r>
      <w:proofErr w:type="gramStart"/>
      <w:r>
        <w:t>a CNN</w:t>
      </w:r>
      <w:proofErr w:type="gramEnd"/>
      <w:r>
        <w:t>. Cross-modal interaction is modeled through a multi-layer Transformer that integrates drug and protein embeddings, enabling compound–protein interaction (CPI) prediction.</w:t>
      </w:r>
    </w:p>
    <w:p w14:paraId="31B668EC" w14:textId="77777777" w:rsidR="00794B3F" w:rsidRDefault="00794B3F" w:rsidP="00794B3F">
      <w:pPr>
        <w:spacing w:line="480" w:lineRule="auto"/>
        <w:ind w:firstLine="720"/>
        <w:jc w:val="both"/>
      </w:pPr>
      <w:r>
        <w:t>Key Innovation: Application of Transformer self-attention to drug SMILES encoding, enabling global dependency modeling across the molecular token sequence—surpassing the local receptive field limitation of CNN-based drug encoders.</w:t>
      </w:r>
    </w:p>
    <w:p w14:paraId="1769DCF5" w14:textId="77777777" w:rsidR="00794B3F" w:rsidRDefault="00794B3F" w:rsidP="00794B3F">
      <w:pPr>
        <w:spacing w:line="480" w:lineRule="auto"/>
        <w:jc w:val="both"/>
      </w:pPr>
      <w:r>
        <w:t xml:space="preserve">Key Mathematical Component: Drug Transformer: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TransEnc(Embed(SMILES))</m:t>
        </m:r>
      </m:oMath>
      <w:r>
        <w:t xml:space="preserve">. MultiHead: see Eq. (21). Cross-modal layer: </w:t>
      </w:r>
      <m:oMath>
        <m:sSub>
          <m:sSubPr>
            <m:ctrlPr>
              <w:rPr>
                <w:rFonts w:ascii="Cambria Math" w:hAnsi="Cambria Math"/>
              </w:rPr>
            </m:ctrlPr>
          </m:sSubPr>
          <m:e>
            <m:r>
              <w:rPr>
                <w:rFonts w:ascii="Cambria Math" w:hAnsi="Cambria Math"/>
              </w:rPr>
              <m:t>H</m:t>
            </m:r>
          </m:e>
          <m:sub>
            <m:r>
              <m:rPr>
                <m:sty m:val="p"/>
              </m:rPr>
              <w:rPr>
                <w:rFonts w:ascii="Cambria Math" w:hAnsi="Cambria Math"/>
              </w:rPr>
              <m:t>joint</m:t>
            </m:r>
          </m:sub>
        </m:sSub>
        <m:r>
          <m:rPr>
            <m:sty m:val="p"/>
          </m:rPr>
          <w:rPr>
            <w:rFonts w:ascii="Cambria Math" w:hAnsi="Cambria Math"/>
          </w:rPr>
          <m:t xml:space="preserve"> = TransEnc([</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 xml:space="preserve">. Classification: </w:t>
      </w:r>
      <m:oMath>
        <m:r>
          <w:rPr>
            <w:rFonts w:ascii="Cambria Math" w:hAnsi="Cambria Math"/>
          </w:rPr>
          <m:t>y</m:t>
        </m:r>
        <m:r>
          <m:rPr>
            <m:sty m:val="p"/>
          </m:rPr>
          <w:rPr>
            <w:rFonts w:ascii="Cambria Math" w:hAnsi="Cambria Math"/>
          </w:rPr>
          <m:t xml:space="preserve"> = σ(MLP(CLS token))</m:t>
        </m:r>
      </m:oMath>
      <w:r>
        <w:t>.</w:t>
      </w:r>
    </w:p>
    <w:p w14:paraId="383252C4" w14:textId="77777777" w:rsidR="00794B3F" w:rsidRDefault="00794B3F" w:rsidP="00794B3F">
      <w:pPr>
        <w:spacing w:line="480" w:lineRule="auto"/>
        <w:jc w:val="both"/>
      </w:pPr>
      <w:r>
        <w:t>Datasets: Human, C. elegans, DAVIS</w:t>
      </w:r>
    </w:p>
    <w:p w14:paraId="2C94D59F" w14:textId="77777777" w:rsidR="00794B3F" w:rsidRDefault="00794B3F" w:rsidP="00794B3F">
      <w:pPr>
        <w:spacing w:line="480" w:lineRule="auto"/>
        <w:jc w:val="both"/>
      </w:pPr>
      <w:r>
        <w:t>Reported Performance: Human: AUC = 0.971; C. elegans: AUC = 0.974; DAVIS: CI = 0.886</w:t>
      </w:r>
    </w:p>
    <w:p w14:paraId="1EAE052C" w14:textId="77777777" w:rsidR="00794B3F" w:rsidRDefault="00794B3F" w:rsidP="00794B3F">
      <w:pPr>
        <w:spacing w:line="480" w:lineRule="auto"/>
        <w:ind w:firstLine="720"/>
        <w:jc w:val="both"/>
      </w:pPr>
      <w:r>
        <w:t>Limitations: Quadratic self-attention cost limits scalability to long sequences. CNN protein encoder remains local. No pre-trained Transformer initialization (trained from scratch). No cold-start evaluation.</w:t>
      </w:r>
    </w:p>
    <w:p w14:paraId="0F0C7A75" w14:textId="77777777" w:rsidR="00794B3F" w:rsidRDefault="00794B3F" w:rsidP="00794B3F">
      <w:pPr>
        <w:spacing w:line="480" w:lineRule="auto"/>
      </w:pPr>
    </w:p>
    <w:p w14:paraId="63EADB2E" w14:textId="77777777" w:rsidR="009338C9" w:rsidRPr="005154B9" w:rsidRDefault="00000000">
      <w:pPr>
        <w:pStyle w:val="Heading3"/>
        <w:spacing w:before="240" w:after="120"/>
      </w:pPr>
      <w:proofErr w:type="spellStart"/>
      <w:r w:rsidRPr="005154B9">
        <w:rPr>
          <w:b/>
          <w:bCs/>
        </w:rPr>
        <w:t>MolTrans</w:t>
      </w:r>
      <w:proofErr w:type="spellEnd"/>
      <w:r w:rsidRPr="005154B9">
        <w:rPr>
          <w:b/>
          <w:bCs/>
        </w:rPr>
        <w:t xml:space="preserve"> (Huang et al., 2021)</w:t>
      </w:r>
    </w:p>
    <w:p w14:paraId="148AF403" w14:textId="77777777" w:rsidR="00794B3F" w:rsidRDefault="00794B3F" w:rsidP="00794B3F">
      <w:pPr>
        <w:spacing w:line="480" w:lineRule="auto"/>
        <w:jc w:val="both"/>
      </w:pPr>
      <w:r>
        <w:t>Category: Augmented Transformer + Substructure Interaction</w:t>
      </w:r>
    </w:p>
    <w:p w14:paraId="11B6E519" w14:textId="77777777" w:rsidR="00794B3F" w:rsidRDefault="00794B3F" w:rsidP="00794B3F">
      <w:pPr>
        <w:spacing w:line="480" w:lineRule="auto"/>
        <w:ind w:firstLine="720"/>
        <w:jc w:val="both"/>
      </w:pPr>
      <w:r>
        <w:t xml:space="preserve">Architecture: </w:t>
      </w:r>
      <w:proofErr w:type="spellStart"/>
      <w:r>
        <w:t>MolTrans</w:t>
      </w:r>
      <w:proofErr w:type="spellEnd"/>
      <w:r>
        <w:t xml:space="preserve"> introduces an augmented Transformer that explicitly encodes drug substructure patterns via a frequency-based interaction mining module. Drug–protein interaction is modeled through a Transformer cross-attention block that aligns drug substructures with protein subsequences. The augmentation provides structural chemistry knowledge beyond raw sequence patterns.</w:t>
      </w:r>
    </w:p>
    <w:p w14:paraId="6F70C675" w14:textId="77777777" w:rsidR="00794B3F" w:rsidRDefault="00794B3F" w:rsidP="00794B3F">
      <w:pPr>
        <w:spacing w:line="480" w:lineRule="auto"/>
        <w:ind w:firstLine="720"/>
        <w:jc w:val="both"/>
      </w:pPr>
      <w:r>
        <w:t>Key Innovation: Frequency-based substructure mining to augment Transformer token representations with domain-specific structural patterns, improving interaction prediction without requiring molecular graphs.</w:t>
      </w:r>
    </w:p>
    <w:p w14:paraId="20379D63" w14:textId="77777777" w:rsidR="00794B3F" w:rsidRDefault="00794B3F" w:rsidP="00794B3F">
      <w:pPr>
        <w:spacing w:line="480" w:lineRule="auto"/>
        <w:jc w:val="both"/>
      </w:pPr>
      <w:r>
        <w:t xml:space="preserve">Key Mathematical Component: Substructure augmentation: </w:t>
      </w:r>
      <m:oMath>
        <m:sSub>
          <m:sSubPr>
            <m:ctrlPr>
              <w:rPr>
                <w:rFonts w:ascii="Cambria Math" w:hAnsi="Cambria Math"/>
              </w:rPr>
            </m:ctrlPr>
          </m:sSubPr>
          <m:e>
            <m:r>
              <w:rPr>
                <w:rFonts w:ascii="Cambria Math" w:hAnsi="Cambria Math"/>
              </w:rPr>
              <m:t>E</m:t>
            </m:r>
          </m:e>
          <m:sub>
            <m:r>
              <m:rPr>
                <m:sty m:val="p"/>
              </m:rPr>
              <w:rPr>
                <w:rFonts w:ascii="Cambria Math" w:hAnsi="Cambria Math"/>
              </w:rPr>
              <m:t>sub</m:t>
            </m:r>
          </m:sub>
        </m:sSub>
        <m:r>
          <m:rPr>
            <m:sty m:val="p"/>
          </m:rPr>
          <w:rPr>
            <w:rFonts w:ascii="Cambria Math" w:hAnsi="Cambria Math"/>
          </w:rPr>
          <m:t xml:space="preserve"> = Embed(freq-mined substructures)</m:t>
        </m:r>
      </m:oMath>
      <w:r>
        <w:t xml:space="preserve">. Augmented drug encoding: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TransEnc([Embed(SMILES); </m:t>
        </m:r>
        <m:sSub>
          <m:sSubPr>
            <m:ctrlPr>
              <w:rPr>
                <w:rFonts w:ascii="Cambria Math" w:hAnsi="Cambria Math"/>
              </w:rPr>
            </m:ctrlPr>
          </m:sSubPr>
          <m:e>
            <m:r>
              <w:rPr>
                <w:rFonts w:ascii="Cambria Math" w:hAnsi="Cambria Math"/>
              </w:rPr>
              <m:t>E</m:t>
            </m:r>
          </m:e>
          <m:sub>
            <m:r>
              <m:rPr>
                <m:sty m:val="p"/>
              </m:rPr>
              <w:rPr>
                <w:rFonts w:ascii="Cambria Math" w:hAnsi="Cambria Math"/>
              </w:rPr>
              <m:t>sub</m:t>
            </m:r>
          </m:sub>
        </m:sSub>
        <m:r>
          <m:rPr>
            <m:sty m:val="p"/>
          </m:rPr>
          <w:rPr>
            <w:rFonts w:ascii="Cambria Math" w:hAnsi="Cambria Math"/>
          </w:rPr>
          <m:t>])</m:t>
        </m:r>
      </m:oMath>
      <w:r>
        <w:t xml:space="preserve">. Cross-modal Transformer: </w:t>
      </w:r>
      <m:oMath>
        <m:sSub>
          <m:sSubPr>
            <m:ctrlPr>
              <w:rPr>
                <w:rFonts w:ascii="Cambria Math" w:hAnsi="Cambria Math"/>
              </w:rPr>
            </m:ctrlPr>
          </m:sSubPr>
          <m:e>
            <m:r>
              <w:rPr>
                <w:rFonts w:ascii="Cambria Math" w:hAnsi="Cambria Math"/>
              </w:rPr>
              <m:t>H</m:t>
            </m:r>
          </m:e>
          <m:sub>
            <m:r>
              <m:rPr>
                <m:sty m:val="p"/>
              </m:rPr>
              <w:rPr>
                <w:rFonts w:ascii="Cambria Math" w:hAnsi="Cambria Math"/>
              </w:rPr>
              <m:t>joint</m:t>
            </m:r>
          </m:sub>
        </m:sSub>
        <m:r>
          <m:rPr>
            <m:sty m:val="p"/>
          </m:rPr>
          <w:rPr>
            <w:rFonts w:ascii="Cambria Math" w:hAnsi="Cambria Math"/>
          </w:rPr>
          <m:t xml:space="preserve"> = TransEnc(CrossAttn(</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w:t>
      </w:r>
    </w:p>
    <w:p w14:paraId="47C2A5AE" w14:textId="77777777" w:rsidR="00794B3F" w:rsidRDefault="00794B3F" w:rsidP="00794B3F">
      <w:pPr>
        <w:spacing w:line="480" w:lineRule="auto"/>
        <w:jc w:val="both"/>
      </w:pPr>
      <w:r>
        <w:t xml:space="preserve">Datasets: </w:t>
      </w:r>
      <w:proofErr w:type="spellStart"/>
      <w:r>
        <w:t>BindingDB</w:t>
      </w:r>
      <w:proofErr w:type="spellEnd"/>
      <w:r>
        <w:t>, DAVIS, KIBA</w:t>
      </w:r>
    </w:p>
    <w:p w14:paraId="390936B8" w14:textId="77777777" w:rsidR="00794B3F" w:rsidRDefault="00794B3F" w:rsidP="00794B3F">
      <w:pPr>
        <w:spacing w:line="480" w:lineRule="auto"/>
        <w:jc w:val="both"/>
      </w:pPr>
      <w:r>
        <w:t xml:space="preserve">Reported Performance: </w:t>
      </w:r>
      <w:proofErr w:type="spellStart"/>
      <w:r>
        <w:t>BindingDB</w:t>
      </w:r>
      <w:proofErr w:type="spellEnd"/>
      <w:r>
        <w:t xml:space="preserve"> (classification): AUC = 0.953, AUPR = 0.879; DAVIS: CI = 0.895</w:t>
      </w:r>
    </w:p>
    <w:p w14:paraId="7F04B9C1" w14:textId="77777777" w:rsidR="00794B3F" w:rsidRDefault="00794B3F" w:rsidP="00794B3F">
      <w:pPr>
        <w:spacing w:line="480" w:lineRule="auto"/>
        <w:ind w:firstLine="720"/>
        <w:jc w:val="both"/>
      </w:pPr>
      <w:r>
        <w:t>Limitations: Substructure mining is heuristic. Transformer pre-training from scratch on limited DTI data may underperform pre-trained language models. Quadratic attention cost. No explicit cold-start evaluation protocol.</w:t>
      </w:r>
    </w:p>
    <w:p w14:paraId="11D2C9EB" w14:textId="77777777" w:rsidR="00794B3F" w:rsidRDefault="00794B3F" w:rsidP="00794B3F">
      <w:pPr>
        <w:spacing w:line="480" w:lineRule="auto"/>
      </w:pPr>
    </w:p>
    <w:p w14:paraId="58FF1E97" w14:textId="77777777" w:rsidR="009338C9" w:rsidRPr="005154B9" w:rsidRDefault="00000000">
      <w:pPr>
        <w:pStyle w:val="Heading3"/>
        <w:spacing w:before="240" w:after="120"/>
      </w:pPr>
      <w:proofErr w:type="spellStart"/>
      <w:r w:rsidRPr="005154B9">
        <w:rPr>
          <w:b/>
          <w:bCs/>
        </w:rPr>
        <w:t>EmbedDTI</w:t>
      </w:r>
      <w:proofErr w:type="spellEnd"/>
      <w:r w:rsidRPr="005154B9">
        <w:rPr>
          <w:b/>
          <w:bCs/>
        </w:rPr>
        <w:t xml:space="preserve"> (Jin et al., 2021)</w:t>
      </w:r>
    </w:p>
    <w:p w14:paraId="0F136F1E" w14:textId="77777777" w:rsidR="00794B3F" w:rsidRDefault="00794B3F" w:rsidP="00794B3F">
      <w:pPr>
        <w:spacing w:line="480" w:lineRule="auto"/>
        <w:jc w:val="both"/>
      </w:pPr>
      <w:r>
        <w:t>Category: Sequence Embeddings + GCN + Attention</w:t>
      </w:r>
    </w:p>
    <w:p w14:paraId="28CCAF03" w14:textId="77777777" w:rsidR="00794B3F" w:rsidRDefault="00794B3F" w:rsidP="00794B3F">
      <w:pPr>
        <w:spacing w:line="480" w:lineRule="auto"/>
        <w:ind w:firstLine="720"/>
        <w:jc w:val="both"/>
      </w:pPr>
      <w:r>
        <w:lastRenderedPageBreak/>
        <w:t xml:space="preserve">Architecture: </w:t>
      </w:r>
      <w:proofErr w:type="spellStart"/>
      <w:r>
        <w:t>EmbedDTI</w:t>
      </w:r>
      <w:proofErr w:type="spellEnd"/>
      <w:r>
        <w:t xml:space="preserve"> uses pre-trained molecular embeddings for drug encoding via a Graph Convolutional Network and contextual protein sequence embeddings. An attention module identifies crucial drug–target interaction components by attending over drug atom embeddings and protein residue embeddings simultaneously, providing interpretability alongside prediction.</w:t>
      </w:r>
    </w:p>
    <w:p w14:paraId="1AEF7AD3" w14:textId="77777777" w:rsidR="00794B3F" w:rsidRDefault="00794B3F" w:rsidP="00794B3F">
      <w:pPr>
        <w:spacing w:line="480" w:lineRule="auto"/>
        <w:ind w:firstLine="720"/>
        <w:jc w:val="both"/>
      </w:pPr>
      <w:r>
        <w:t>Key Innovation: Combined pre-trained embeddings with GCN and attention-based interpretability, providing both improved representational quality through transfer learning and biological insight into interaction loci.</w:t>
      </w:r>
    </w:p>
    <w:p w14:paraId="210BCC23" w14:textId="77777777" w:rsidR="00794B3F" w:rsidRDefault="00794B3F" w:rsidP="00794B3F">
      <w:pPr>
        <w:spacing w:line="480" w:lineRule="auto"/>
        <w:jc w:val="both"/>
      </w:pPr>
      <w:r>
        <w:t xml:space="preserve">Key Mathematical Component: GCN drug: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READOUT(GCN(</m:t>
        </m:r>
        <m:r>
          <w:rPr>
            <w:rFonts w:ascii="Cambria Math" w:hAnsi="Cambria Math"/>
          </w:rPr>
          <m:t>G</m:t>
        </m:r>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pretrained</m:t>
            </m:r>
          </m:sub>
        </m:sSub>
        <m:r>
          <m:rPr>
            <m:sty m:val="p"/>
          </m:rPr>
          <w:rPr>
            <w:rFonts w:ascii="Cambria Math" w:hAnsi="Cambria Math"/>
          </w:rPr>
          <m:t>))</m:t>
        </m:r>
      </m:oMath>
      <w:r>
        <w:t xml:space="preserve">.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Attn-Pool(BiLSTM(</m:t>
        </m:r>
        <m:sSub>
          <m:sSubPr>
            <m:ctrlPr>
              <w:rPr>
                <w:rFonts w:ascii="Cambria Math" w:hAnsi="Cambria Math"/>
              </w:rPr>
            </m:ctrlPr>
          </m:sSubPr>
          <m:e>
            <m:r>
              <w:rPr>
                <w:rFonts w:ascii="Cambria Math" w:hAnsi="Cambria Math"/>
              </w:rPr>
              <m:t>E</m:t>
            </m:r>
          </m:e>
          <m:sub>
            <m:r>
              <m:rPr>
                <m:sty m:val="p"/>
              </m:rPr>
              <w:rPr>
                <w:rFonts w:ascii="Cambria Math" w:hAnsi="Cambria Math"/>
              </w:rPr>
              <m:t>pretrained</m:t>
            </m:r>
          </m:sub>
        </m:sSub>
        <m:r>
          <m:rPr>
            <m:sty m:val="p"/>
          </m:rPr>
          <w:rPr>
            <w:rFonts w:ascii="Cambria Math" w:hAnsi="Cambria Math"/>
          </w:rPr>
          <m:t>))</m:t>
        </m:r>
      </m:oMath>
      <w:r>
        <w:t>. Cross-attention identifies key atoms/residues: see Eq. (22)</w:t>
      </w:r>
      <w:proofErr w:type="gramStart"/>
      <w:r>
        <w:t>–(</w:t>
      </w:r>
      <w:proofErr w:type="gramEnd"/>
      <w:r>
        <w:t>23) cross-attention framework.</w:t>
      </w:r>
    </w:p>
    <w:p w14:paraId="5FB507BE" w14:textId="77777777" w:rsidR="00794B3F" w:rsidRDefault="00794B3F" w:rsidP="00794B3F">
      <w:pPr>
        <w:spacing w:line="480" w:lineRule="auto"/>
        <w:jc w:val="both"/>
      </w:pPr>
      <w:r>
        <w:t>Datasets: DAVIS, Human, C. elegans</w:t>
      </w:r>
    </w:p>
    <w:p w14:paraId="68354F90" w14:textId="77777777" w:rsidR="00794B3F" w:rsidRDefault="00794B3F" w:rsidP="00794B3F">
      <w:pPr>
        <w:spacing w:line="480" w:lineRule="auto"/>
        <w:jc w:val="both"/>
      </w:pPr>
      <w:r>
        <w:t>Reported Performance: DAVIS: CI = 0.891; Human: AUC = 0.969</w:t>
      </w:r>
    </w:p>
    <w:p w14:paraId="4E20F108" w14:textId="77777777" w:rsidR="00794B3F" w:rsidRDefault="00794B3F" w:rsidP="00794B3F">
      <w:pPr>
        <w:spacing w:line="480" w:lineRule="auto"/>
        <w:ind w:firstLine="720"/>
        <w:jc w:val="both"/>
      </w:pPr>
      <w:r>
        <w:t xml:space="preserve">Limitations: Pre-trained embeddings available at time of publication were less powerful than current foundation models (ESM-2, </w:t>
      </w:r>
      <w:proofErr w:type="spellStart"/>
      <w:r>
        <w:t>ChemBERTa</w:t>
      </w:r>
      <w:proofErr w:type="spellEnd"/>
      <w:r>
        <w:t>). Cold-start generalization not evaluated. Interpretability validated qualitatively but not quantitatively against crystal structures.</w:t>
      </w:r>
    </w:p>
    <w:p w14:paraId="7E20F405" w14:textId="77777777" w:rsidR="00794B3F" w:rsidRDefault="00794B3F" w:rsidP="00794B3F">
      <w:pPr>
        <w:spacing w:line="480" w:lineRule="auto"/>
      </w:pPr>
    </w:p>
    <w:p w14:paraId="030422EE" w14:textId="77777777" w:rsidR="009338C9" w:rsidRPr="005154B9" w:rsidRDefault="00000000">
      <w:pPr>
        <w:pStyle w:val="Heading2"/>
        <w:spacing w:before="360" w:after="180"/>
      </w:pPr>
      <w:r w:rsidRPr="005154B9">
        <w:rPr>
          <w:b/>
          <w:bCs/>
          <w:sz w:val="28"/>
          <w:szCs w:val="28"/>
        </w:rPr>
        <w:t>5.5 Knowledge Graph-Based Models</w:t>
      </w:r>
    </w:p>
    <w:p w14:paraId="50BCB96F" w14:textId="77777777" w:rsidR="009338C9" w:rsidRPr="005154B9" w:rsidRDefault="00000000">
      <w:pPr>
        <w:pStyle w:val="Heading3"/>
        <w:spacing w:before="240" w:after="120"/>
      </w:pPr>
      <w:proofErr w:type="spellStart"/>
      <w:r w:rsidRPr="005154B9">
        <w:rPr>
          <w:b/>
          <w:bCs/>
        </w:rPr>
        <w:t>TTModel</w:t>
      </w:r>
      <w:proofErr w:type="spellEnd"/>
      <w:r w:rsidRPr="005154B9">
        <w:rPr>
          <w:b/>
          <w:bCs/>
        </w:rPr>
        <w:t xml:space="preserve"> (Li et al., 2024)</w:t>
      </w:r>
    </w:p>
    <w:p w14:paraId="152BF075" w14:textId="77777777" w:rsidR="00794B3F" w:rsidRDefault="00794B3F" w:rsidP="00794B3F">
      <w:pPr>
        <w:spacing w:line="480" w:lineRule="auto"/>
        <w:jc w:val="both"/>
      </w:pPr>
      <w:r>
        <w:t xml:space="preserve">Category: Knowledge Graph Embedding (Text + Type </w:t>
      </w:r>
      <w:r w:rsidRPr="00794B3F">
        <w:t>Information</w:t>
      </w:r>
      <w:r>
        <w:t>)</w:t>
      </w:r>
    </w:p>
    <w:p w14:paraId="2A259C43" w14:textId="77777777" w:rsidR="00794B3F" w:rsidRDefault="00794B3F" w:rsidP="00794B3F">
      <w:pPr>
        <w:spacing w:line="480" w:lineRule="auto"/>
        <w:ind w:firstLine="720"/>
        <w:jc w:val="both"/>
      </w:pPr>
      <w:r>
        <w:t xml:space="preserve">Architecture: </w:t>
      </w:r>
      <w:proofErr w:type="spellStart"/>
      <w:r>
        <w:t>TTModel</w:t>
      </w:r>
      <w:proofErr w:type="spellEnd"/>
      <w:r>
        <w:t xml:space="preserve"> is a KG embedding framework that integrates two complementary encoders: a relation triple encoder capturing structural (relation type) and textual (biomedical text description) features of drug–target triples, and a </w:t>
      </w:r>
      <w:proofErr w:type="gramStart"/>
      <w:r>
        <w:t>type</w:t>
      </w:r>
      <w:proofErr w:type="gramEnd"/>
      <w:r>
        <w:t xml:space="preserve"> triple encoder </w:t>
      </w:r>
      <w:r>
        <w:lastRenderedPageBreak/>
        <w:t>capturing latent entity-type information (e.g., drug class, target family). Combining these encoders improves prediction in sparse KG scenarios.</w:t>
      </w:r>
    </w:p>
    <w:p w14:paraId="6A781E9A" w14:textId="77777777" w:rsidR="00794B3F" w:rsidRDefault="00794B3F" w:rsidP="00794B3F">
      <w:pPr>
        <w:spacing w:line="480" w:lineRule="auto"/>
        <w:ind w:firstLine="720"/>
        <w:jc w:val="both"/>
      </w:pPr>
      <w:r>
        <w:t>Key Innovation: Dual-encoder design that enriches KG embeddings with both biomedical textual descriptions and entity type information, substantially improving performance for sparse protein families (NR, GPCR) where structural features alone are insufficient.</w:t>
      </w:r>
    </w:p>
    <w:p w14:paraId="38F43D46" w14:textId="77777777" w:rsidR="00794B3F" w:rsidRDefault="00794B3F" w:rsidP="00794B3F">
      <w:pPr>
        <w:spacing w:line="480" w:lineRule="auto"/>
        <w:jc w:val="both"/>
      </w:pPr>
      <w:r>
        <w:t xml:space="preserve">Key Mathematical Component: Relation triple: </w:t>
      </w:r>
      <m:oMath>
        <m:sSub>
          <m:sSubPr>
            <m:ctrlPr>
              <w:rPr>
                <w:rFonts w:ascii="Cambria Math" w:hAnsi="Cambria Math"/>
              </w:rPr>
            </m:ctrlPr>
          </m:sSubPr>
          <m:e>
            <m:r>
              <w:rPr>
                <w:rFonts w:ascii="Cambria Math" w:hAnsi="Cambria Math"/>
              </w:rPr>
              <m:t>e</m:t>
            </m:r>
          </m:e>
          <m:sub>
            <m:r>
              <m:rPr>
                <m:sty m:val="p"/>
              </m:rPr>
              <w:rPr>
                <w:rFonts w:ascii="Cambria Math" w:hAnsi="Cambria Math"/>
              </w:rPr>
              <m:t>drt</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t xml:space="preserve">. Type triple: </w:t>
      </w:r>
      <m:oMath>
        <m:sSub>
          <m:sSubPr>
            <m:ctrlPr>
              <w:rPr>
                <w:rFonts w:ascii="Cambria Math" w:hAnsi="Cambria Math"/>
              </w:rPr>
            </m:ctrlPr>
          </m:sSubPr>
          <m:e>
            <m:r>
              <w:rPr>
                <w:rFonts w:ascii="Cambria Math" w:hAnsi="Cambria Math"/>
              </w:rPr>
              <m:t>e</m:t>
            </m:r>
          </m:e>
          <m:sub>
            <m:r>
              <m:rPr>
                <m:sty m:val="p"/>
              </m:rPr>
              <w:rPr>
                <w:rFonts w:ascii="Cambria Math" w:hAnsi="Cambria Math"/>
              </w:rPr>
              <m:t>dt</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E</m:t>
            </m:r>
          </m:e>
          <m:sub>
            <m:r>
              <m:rPr>
                <m:sty m:val="p"/>
              </m:rPr>
              <w:rPr>
                <w:rFonts w:ascii="Cambria Math" w:hAnsi="Cambria Math"/>
              </w:rPr>
              <m:t>type_d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type_t</m:t>
            </m:r>
          </m:sub>
        </m:sSub>
        <m:r>
          <m:rPr>
            <m:sty m:val="p"/>
          </m:rPr>
          <w:rPr>
            <w:rFonts w:ascii="Cambria Math" w:hAnsi="Cambria Math"/>
          </w:rPr>
          <m:t>])</m:t>
        </m:r>
      </m:oMath>
      <w:r>
        <w:t xml:space="preserve">. Combined score: </w:t>
      </w: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 xml:space="preserve">, </m:t>
            </m:r>
            <m:r>
              <w:rPr>
                <w:rFonts w:ascii="Cambria Math" w:hAnsi="Cambria Math"/>
              </w:rPr>
              <m:t>t</m:t>
            </m:r>
          </m:e>
        </m:d>
        <m:r>
          <m:rPr>
            <m:sty m:val="p"/>
          </m:rPr>
          <w:rPr>
            <w:rFonts w:ascii="Cambria Math" w:hAnsi="Cambria Math"/>
          </w:rPr>
          <m:t xml:space="preserve"> = σ(MLP([</m:t>
        </m:r>
        <m:sSub>
          <m:sSubPr>
            <m:ctrlPr>
              <w:rPr>
                <w:rFonts w:ascii="Cambria Math" w:hAnsi="Cambria Math"/>
              </w:rPr>
            </m:ctrlPr>
          </m:sSubPr>
          <m:e>
            <m:r>
              <w:rPr>
                <w:rFonts w:ascii="Cambria Math" w:hAnsi="Cambria Math"/>
              </w:rPr>
              <m:t>e</m:t>
            </m:r>
          </m:e>
          <m:sub>
            <m:r>
              <m:rPr>
                <m:sty m:val="p"/>
              </m:rPr>
              <w:rPr>
                <w:rFonts w:ascii="Cambria Math" w:hAnsi="Cambria Math"/>
              </w:rPr>
              <m:t>drt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dt</m:t>
            </m:r>
          </m:sub>
        </m:sSub>
        <m:r>
          <m:rPr>
            <m:sty m:val="p"/>
          </m:rPr>
          <w:rPr>
            <w:rFonts w:ascii="Cambria Math" w:hAnsi="Cambria Math"/>
          </w:rPr>
          <m:t>]))</m:t>
        </m:r>
      </m:oMath>
      <w:r>
        <w:t>. Trained with pairwise ranking loss.</w:t>
      </w:r>
    </w:p>
    <w:p w14:paraId="430BBBEE" w14:textId="77777777" w:rsidR="00794B3F" w:rsidRDefault="00794B3F" w:rsidP="00794B3F">
      <w:pPr>
        <w:spacing w:line="480" w:lineRule="auto"/>
        <w:jc w:val="both"/>
      </w:pPr>
      <w:r>
        <w:t xml:space="preserve">Datasets: Yamanishi_08 (enzyme, IC, GPCR, NR), custom KG from </w:t>
      </w:r>
      <w:proofErr w:type="spellStart"/>
      <w:r>
        <w:t>DrugBank</w:t>
      </w:r>
      <w:proofErr w:type="spellEnd"/>
      <w:r>
        <w:t>/</w:t>
      </w:r>
      <w:proofErr w:type="spellStart"/>
      <w:r>
        <w:t>UniProt</w:t>
      </w:r>
      <w:proofErr w:type="spellEnd"/>
    </w:p>
    <w:p w14:paraId="3E586918" w14:textId="77777777" w:rsidR="00794B3F" w:rsidRDefault="00794B3F" w:rsidP="00794B3F">
      <w:pPr>
        <w:spacing w:line="480" w:lineRule="auto"/>
        <w:jc w:val="both"/>
      </w:pPr>
      <w:r>
        <w:t>Reported Performance: GPCR: AUPR = 0.95; NR: AUPR = 0.93; Enzyme: AUPR = 0.97</w:t>
      </w:r>
    </w:p>
    <w:p w14:paraId="6E17FFC4" w14:textId="77777777" w:rsidR="00794B3F" w:rsidRDefault="00794B3F" w:rsidP="00794B3F">
      <w:pPr>
        <w:spacing w:line="480" w:lineRule="auto"/>
        <w:ind w:firstLine="720"/>
        <w:jc w:val="both"/>
      </w:pPr>
      <w:r>
        <w:t xml:space="preserve">Limitations: No direct molecular graph or amino acid sequence encoding; relies entirely on KG completeness. Performance degrades significantly for incomplete </w:t>
      </w:r>
      <w:proofErr w:type="spellStart"/>
      <w:r>
        <w:t>KGs.</w:t>
      </w:r>
      <w:proofErr w:type="spellEnd"/>
      <w:r>
        <w:t xml:space="preserve"> No dynamic cross-modal attention between drug and protein modalities. No cold-start formal evaluation.</w:t>
      </w:r>
    </w:p>
    <w:p w14:paraId="197DAB73" w14:textId="77777777" w:rsidR="00794B3F" w:rsidRDefault="00794B3F" w:rsidP="00794B3F">
      <w:pPr>
        <w:spacing w:line="480" w:lineRule="auto"/>
      </w:pPr>
    </w:p>
    <w:p w14:paraId="5104AC80" w14:textId="77777777" w:rsidR="009338C9" w:rsidRPr="005154B9" w:rsidRDefault="00000000">
      <w:pPr>
        <w:pStyle w:val="Heading3"/>
        <w:spacing w:before="240" w:after="120"/>
      </w:pPr>
      <w:r w:rsidRPr="005154B9">
        <w:rPr>
          <w:b/>
          <w:bCs/>
        </w:rPr>
        <w:t>DTKGIN (Luo et al., 2024)</w:t>
      </w:r>
    </w:p>
    <w:p w14:paraId="1775E29E" w14:textId="77777777" w:rsidR="00794B3F" w:rsidRDefault="00794B3F" w:rsidP="00794B3F">
      <w:pPr>
        <w:spacing w:line="480" w:lineRule="auto"/>
        <w:jc w:val="both"/>
      </w:pPr>
      <w:r>
        <w:t>Category: Knowledge Graph + Intent Graph Neural Network</w:t>
      </w:r>
    </w:p>
    <w:p w14:paraId="38F45497" w14:textId="77777777" w:rsidR="00794B3F" w:rsidRDefault="00794B3F" w:rsidP="00794B3F">
      <w:pPr>
        <w:spacing w:line="480" w:lineRule="auto"/>
        <w:ind w:firstLine="720"/>
        <w:jc w:val="both"/>
      </w:pPr>
      <w:r>
        <w:t>Architecture: DTKGIN enriches the standard drug–target KG with latent intent nodes that represent coarse-grained interaction intents (e.g., inhibitory, activating). Drug and target embeddings are updated through relation-path-aware GNN aggregation over both the KG and intent graph, enabling the model to distinguish interaction purposes at a finer granularity. This improves cold-start scenario performance compared to standard KG methods.</w:t>
      </w:r>
    </w:p>
    <w:p w14:paraId="10A3A991" w14:textId="77777777" w:rsidR="00794B3F" w:rsidRDefault="00794B3F" w:rsidP="00794B3F">
      <w:pPr>
        <w:spacing w:line="480" w:lineRule="auto"/>
        <w:ind w:firstLine="720"/>
        <w:jc w:val="both"/>
      </w:pPr>
      <w:r>
        <w:t>Key Innovation: Introduction of latent intent nodes in the drug–target KG to capture interaction intent at varying granularities, enabling more robust cold-start generalization through richer relational structure.</w:t>
      </w:r>
    </w:p>
    <w:p w14:paraId="3D2D3F31" w14:textId="77777777" w:rsidR="00794B3F" w:rsidRDefault="00794B3F" w:rsidP="00794B3F">
      <w:pPr>
        <w:spacing w:line="480" w:lineRule="auto"/>
        <w:jc w:val="both"/>
      </w:pPr>
      <w:r>
        <w:lastRenderedPageBreak/>
        <w:t xml:space="preserve">Key Mathematical Component: Intent-aware aggregation: </w:t>
      </w:r>
      <m:oMath>
        <m:sSubSup>
          <m:sSubSupPr>
            <m:ctrlPr>
              <w:rPr>
                <w:rFonts w:ascii="Cambria Math" w:hAnsi="Cambria Math"/>
              </w:rPr>
            </m:ctrlPr>
          </m:sSubSupPr>
          <m:e>
            <m:r>
              <w:rPr>
                <w:rFonts w:ascii="Cambria Math" w:hAnsi="Cambria Math"/>
              </w:rPr>
              <m:t>h</m:t>
            </m:r>
          </m:e>
          <m:sub>
            <m:r>
              <w:rPr>
                <w:rFonts w:ascii="Cambria Math" w:hAnsi="Cambria Math"/>
              </w:rPr>
              <m:t>d</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AGG_GNN(</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dn</m:t>
                </m:r>
              </m:sub>
            </m:sSub>
            <m:r>
              <m:rPr>
                <m:sty m:val="p"/>
              </m:rPr>
              <w:rPr>
                <w:rFonts w:ascii="Cambria Math" w:hAnsi="Cambria Math"/>
              </w:rPr>
              <m:t xml:space="preserve"> : </m:t>
            </m:r>
            <m:r>
              <w:rPr>
                <w:rFonts w:ascii="Cambria Math" w:hAnsi="Cambria Math"/>
              </w:rPr>
              <m:t>n</m:t>
            </m:r>
            <m:r>
              <m:rPr>
                <m:sty m:val="p"/>
              </m:rPr>
              <w:rPr>
                <w:rFonts w:ascii="Cambria Math" w:hAnsi="Cambria Math"/>
              </w:rPr>
              <m:t xml:space="preserve"> ∈ ᵊ9_KG + intent(</m:t>
            </m:r>
            <m:r>
              <w:rPr>
                <w:rFonts w:ascii="Cambria Math" w:hAnsi="Cambria Math"/>
              </w:rPr>
              <m:t>d</m:t>
            </m:r>
            <m:r>
              <m:rPr>
                <m:sty m:val="p"/>
              </m:rPr>
              <w:rPr>
                <w:rFonts w:ascii="Cambria Math" w:hAnsi="Cambria Math"/>
              </w:rPr>
              <m:t>)}</m:t>
            </m:r>
          </m:e>
        </m:d>
        <m:r>
          <m:rPr>
            <m:sty m:val="p"/>
          </m:rPr>
          <w:rPr>
            <w:rFonts w:ascii="Cambria Math" w:hAnsi="Cambria Math"/>
          </w:rPr>
          <m:t>)</m:t>
        </m:r>
      </m:oMath>
      <w:r>
        <w:t xml:space="preserve">. Prediction: </w:t>
      </w: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 xml:space="preserve">, </m:t>
            </m:r>
            <m:r>
              <w:rPr>
                <w:rFonts w:ascii="Cambria Math" w:hAnsi="Cambria Math"/>
              </w:rPr>
              <m:t>t</m:t>
            </m:r>
          </m:e>
        </m:d>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d</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oMath>
      <w:r>
        <w:t xml:space="preserve"> (inner product). Intent node count tuned as hyperparameter (optimal ~8).</w:t>
      </w:r>
    </w:p>
    <w:p w14:paraId="2D84584C" w14:textId="77777777" w:rsidR="00794B3F" w:rsidRDefault="00794B3F" w:rsidP="00794B3F">
      <w:pPr>
        <w:spacing w:line="480" w:lineRule="auto"/>
        <w:jc w:val="both"/>
      </w:pPr>
      <w:r>
        <w:t>Datasets: Yamanishi_08 (</w:t>
      </w:r>
      <w:proofErr w:type="gramStart"/>
      <w:r>
        <w:t>cold-start</w:t>
      </w:r>
      <w:proofErr w:type="gramEnd"/>
      <w:r>
        <w:t>: S1/S2/S3)</w:t>
      </w:r>
    </w:p>
    <w:p w14:paraId="3085DCDA" w14:textId="77777777" w:rsidR="00794B3F" w:rsidRDefault="00794B3F" w:rsidP="00794B3F">
      <w:pPr>
        <w:spacing w:line="480" w:lineRule="auto"/>
        <w:jc w:val="both"/>
      </w:pPr>
      <w:r>
        <w:t>Reported Performance: S1 (warm): AUC=0.950, AUPR=0.941; S2 (cold-drug): AUC=0.894, AUPR=0.753; S3 (cold-target): AUC=0.851, AUPR=0.660</w:t>
      </w:r>
    </w:p>
    <w:p w14:paraId="062869FF" w14:textId="77777777" w:rsidR="00794B3F" w:rsidRDefault="00794B3F" w:rsidP="00794B3F">
      <w:pPr>
        <w:spacing w:line="480" w:lineRule="auto"/>
        <w:ind w:firstLine="720"/>
        <w:jc w:val="both"/>
      </w:pPr>
      <w:r>
        <w:t xml:space="preserve">Limitations: No modality-specific encoders (GNN for molecular graphs, RNN for sequences). Inner product prediction lacks expressive cross-modal attention. Intent node count is </w:t>
      </w:r>
      <w:proofErr w:type="gramStart"/>
      <w:r>
        <w:t>dataset-specific</w:t>
      </w:r>
      <w:proofErr w:type="gramEnd"/>
      <w:r>
        <w:t>. Pre-trained foundation model embeddings not incorporated.</w:t>
      </w:r>
    </w:p>
    <w:p w14:paraId="25F9880D" w14:textId="77777777" w:rsidR="00794B3F" w:rsidRDefault="00794B3F" w:rsidP="00794B3F">
      <w:pPr>
        <w:spacing w:line="480" w:lineRule="auto"/>
      </w:pPr>
    </w:p>
    <w:p w14:paraId="53635809" w14:textId="77777777" w:rsidR="009338C9" w:rsidRPr="005154B9" w:rsidRDefault="00000000">
      <w:pPr>
        <w:pStyle w:val="Heading2"/>
        <w:spacing w:before="360" w:after="180"/>
      </w:pPr>
      <w:r w:rsidRPr="005154B9">
        <w:rPr>
          <w:b/>
          <w:bCs/>
          <w:sz w:val="28"/>
          <w:szCs w:val="28"/>
        </w:rPr>
        <w:t>5.6 Network-Based Hybrid Models</w:t>
      </w:r>
    </w:p>
    <w:p w14:paraId="25353620" w14:textId="77777777" w:rsidR="009338C9" w:rsidRPr="005154B9" w:rsidRDefault="00000000">
      <w:pPr>
        <w:pStyle w:val="Heading3"/>
        <w:spacing w:before="240" w:after="120"/>
      </w:pPr>
      <w:r w:rsidRPr="005154B9">
        <w:rPr>
          <w:b/>
          <w:bCs/>
        </w:rPr>
        <w:t>GSRF-DTI (Zhu et al., 2024)</w:t>
      </w:r>
    </w:p>
    <w:p w14:paraId="33D1F1B1" w14:textId="77777777" w:rsidR="00794B3F" w:rsidRDefault="00794B3F" w:rsidP="00794B3F">
      <w:pPr>
        <w:spacing w:line="480" w:lineRule="auto"/>
        <w:jc w:val="both"/>
      </w:pPr>
      <w:r>
        <w:t xml:space="preserve">Category: </w:t>
      </w:r>
      <w:proofErr w:type="spellStart"/>
      <w:r>
        <w:t>DeepWalk</w:t>
      </w:r>
      <w:proofErr w:type="spellEnd"/>
      <w:r>
        <w:t xml:space="preserve"> + </w:t>
      </w:r>
      <w:proofErr w:type="spellStart"/>
      <w:r>
        <w:t>GraphSAGE</w:t>
      </w:r>
      <w:proofErr w:type="spellEnd"/>
      <w:r>
        <w:t xml:space="preserve"> + Random Forest</w:t>
      </w:r>
    </w:p>
    <w:p w14:paraId="49118933" w14:textId="77777777" w:rsidR="00794B3F" w:rsidRDefault="00794B3F" w:rsidP="00794B3F">
      <w:pPr>
        <w:spacing w:line="480" w:lineRule="auto"/>
        <w:ind w:firstLine="720"/>
        <w:jc w:val="both"/>
      </w:pPr>
      <w:r>
        <w:t xml:space="preserve">Architecture: GSRF-DTI constructs homogeneous drug–drug and target–target similarity networks from chemical and sequence features, then builds a drug–target pair network (DTP-NET). </w:t>
      </w:r>
      <w:proofErr w:type="spellStart"/>
      <w:r>
        <w:t>DeepWalk</w:t>
      </w:r>
      <w:proofErr w:type="spellEnd"/>
      <w:r>
        <w:t xml:space="preserve"> extracts topological feature embeddings from these networks. </w:t>
      </w:r>
      <w:proofErr w:type="spellStart"/>
      <w:r>
        <w:t>GraphSAGE</w:t>
      </w:r>
      <w:proofErr w:type="spellEnd"/>
      <w:r>
        <w:t xml:space="preserve"> learns representations from DTP-NET. A Random Forest classifier makes final interaction predictions, with binary interaction labels based on known DTI databases.</w:t>
      </w:r>
    </w:p>
    <w:p w14:paraId="56957D35" w14:textId="77777777" w:rsidR="00794B3F" w:rsidRDefault="00794B3F" w:rsidP="00794B3F">
      <w:pPr>
        <w:spacing w:line="480" w:lineRule="auto"/>
        <w:ind w:firstLine="720"/>
        <w:jc w:val="both"/>
      </w:pPr>
      <w:r>
        <w:t>Key Innovation: Integration of network topological information (</w:t>
      </w:r>
      <w:proofErr w:type="spellStart"/>
      <w:r>
        <w:t>DeepWalk</w:t>
      </w:r>
      <w:proofErr w:type="spellEnd"/>
      <w:r>
        <w:t>) with graph representation learning (</w:t>
      </w:r>
      <w:proofErr w:type="spellStart"/>
      <w:r>
        <w:t>GraphSAGE</w:t>
      </w:r>
      <w:proofErr w:type="spellEnd"/>
      <w:r>
        <w:t>) and ensemble classification (Random Forest), achieving strong performance on large-scale heterogeneous network datasets.</w:t>
      </w:r>
    </w:p>
    <w:p w14:paraId="69E67DE8" w14:textId="77777777" w:rsidR="00794B3F" w:rsidRDefault="00794B3F" w:rsidP="00794B3F">
      <w:pPr>
        <w:spacing w:line="480" w:lineRule="auto"/>
        <w:jc w:val="both"/>
      </w:pPr>
      <w:r>
        <w:t xml:space="preserve">Key Mathematical Component: </w:t>
      </w:r>
      <w:proofErr w:type="spellStart"/>
      <w:r>
        <w:t>DeepWalk</w:t>
      </w:r>
      <w:proofErr w:type="spellEnd"/>
      <w:r>
        <w:t xml:space="preserve">: random walk sequence → word2vec embedding </w:t>
      </w:r>
      <m:oMath>
        <m:sSub>
          <m:sSubPr>
            <m:ctrlPr>
              <w:rPr>
                <w:rFonts w:ascii="Cambria Math" w:hAnsi="Cambria Math"/>
              </w:rPr>
            </m:ctrlPr>
          </m:sSubPr>
          <m:e>
            <m:r>
              <w:rPr>
                <w:rFonts w:ascii="Cambria Math" w:hAnsi="Cambria Math"/>
              </w:rPr>
              <m:t>h</m:t>
            </m:r>
          </m:e>
          <m:sub>
            <m:r>
              <w:rPr>
                <w:rFonts w:ascii="Cambria Math" w:hAnsi="Cambria Math"/>
              </w:rPr>
              <m:t>v</m:t>
            </m:r>
          </m:sub>
        </m:sSub>
      </m:oMath>
      <w:r>
        <w:t xml:space="preserve">. GraphSAGE: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σ(</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MEAN_{u∈ᵊ9(v)} </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l-1</m:t>
                </m:r>
              </m:e>
            </m:d>
          </m:sup>
        </m:sSubSup>
        <m:r>
          <w:rPr>
            <w:rFonts w:ascii="Cambria Math" w:hAnsi="Cambria Math"/>
          </w:rPr>
          <m:t>]</m:t>
        </m:r>
        <m:r>
          <m:rPr>
            <m:sty m:val="p"/>
          </m:rPr>
          <w:rPr>
            <w:rFonts w:ascii="Cambria Math" w:hAnsi="Cambria Math"/>
          </w:rPr>
          <m:t>)</m:t>
        </m:r>
      </m:oMath>
      <w:r>
        <w:t xml:space="preserve"> per Eq. (7). RF classifier on </w:t>
      </w:r>
      <m:oMath>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drug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target</m:t>
            </m:r>
          </m:sub>
        </m:sSub>
        <m:r>
          <w:rPr>
            <w:rFonts w:ascii="Cambria Math" w:hAnsi="Cambria Math"/>
          </w:rPr>
          <m:t>]</m:t>
        </m:r>
      </m:oMath>
      <w:r>
        <w:t>.</w:t>
      </w:r>
    </w:p>
    <w:p w14:paraId="4F37409B" w14:textId="77777777" w:rsidR="00794B3F" w:rsidRDefault="00794B3F" w:rsidP="00794B3F">
      <w:pPr>
        <w:spacing w:line="480" w:lineRule="auto"/>
        <w:jc w:val="both"/>
      </w:pPr>
      <w:r>
        <w:lastRenderedPageBreak/>
        <w:t>Datasets: Luo_17 (1,923 drugs, 3,770 targets)</w:t>
      </w:r>
    </w:p>
    <w:p w14:paraId="5E232F0C" w14:textId="77777777" w:rsidR="00794B3F" w:rsidRDefault="00794B3F" w:rsidP="00794B3F">
      <w:pPr>
        <w:spacing w:line="480" w:lineRule="auto"/>
        <w:jc w:val="both"/>
      </w:pPr>
      <w:r>
        <w:t>Reported Performance: AUROC = 0.9818, AUPR = 0.9839 on Luo_17</w:t>
      </w:r>
    </w:p>
    <w:p w14:paraId="57453F5E" w14:textId="77777777" w:rsidR="00794B3F" w:rsidRDefault="00794B3F" w:rsidP="00794B3F">
      <w:pPr>
        <w:spacing w:line="480" w:lineRule="auto"/>
        <w:ind w:firstLine="720"/>
        <w:jc w:val="both"/>
      </w:pPr>
      <w:r>
        <w:t>Limitations: Static late-fusion (concatenation) prevents dynamic cross-modal interaction. No GNN molecular graph or RNN sequence encoding; relies on network-level similarity features. Random Forest lacks atom/residue-level interpretability. Acknowledged data imbalance limitation. No cold-start evaluation. No pre-trained embeddings.</w:t>
      </w:r>
    </w:p>
    <w:p w14:paraId="01F8664E" w14:textId="77777777" w:rsidR="00794B3F" w:rsidRDefault="00794B3F" w:rsidP="00794B3F">
      <w:pPr>
        <w:spacing w:line="480" w:lineRule="auto"/>
      </w:pPr>
    </w:p>
    <w:p w14:paraId="6D176B61" w14:textId="77777777" w:rsidR="009338C9" w:rsidRPr="005154B9" w:rsidRDefault="00000000">
      <w:pPr>
        <w:pStyle w:val="Heading3"/>
        <w:spacing w:before="240" w:after="120"/>
      </w:pPr>
      <w:r w:rsidRPr="005154B9">
        <w:rPr>
          <w:b/>
          <w:bCs/>
        </w:rPr>
        <w:t>RSGCL-DTI (Bian et al., 2025)</w:t>
      </w:r>
    </w:p>
    <w:p w14:paraId="4F257F25" w14:textId="77777777" w:rsidR="00794B3F" w:rsidRDefault="00794B3F" w:rsidP="00794B3F">
      <w:pPr>
        <w:spacing w:line="480" w:lineRule="auto"/>
        <w:jc w:val="both"/>
      </w:pPr>
      <w:r>
        <w:t>Category: Relational Similarity Graph + Contrastive Learning</w:t>
      </w:r>
    </w:p>
    <w:p w14:paraId="536D254E" w14:textId="77777777" w:rsidR="00794B3F" w:rsidRDefault="00794B3F" w:rsidP="00794B3F">
      <w:pPr>
        <w:spacing w:line="480" w:lineRule="auto"/>
        <w:ind w:firstLine="720"/>
        <w:jc w:val="both"/>
      </w:pPr>
      <w:r>
        <w:t>Architecture: RSGCL-DTI constructs relational similarity graphs for both drugs and proteins based on structural and sequence similarity metrics. Graph contrastive learning is applied to learn robust, invariant representations by maximizing agreement between augmented views of the same drug or protein. These pretrained representations are fused for DTI prediction, improving generalization through self-supervised pretraining.</w:t>
      </w:r>
    </w:p>
    <w:p w14:paraId="42517691" w14:textId="77777777" w:rsidR="00794B3F" w:rsidRDefault="00794B3F" w:rsidP="00794B3F">
      <w:pPr>
        <w:spacing w:line="480" w:lineRule="auto"/>
        <w:ind w:firstLine="720"/>
        <w:jc w:val="both"/>
      </w:pPr>
      <w:r>
        <w:t>Key Innovation: Application of graph contrastive learning to DTI, using data augmentation and similarity graphs to learn transferable representations that generalize better to unseen drug–target pairs than supervised-only approaches.</w:t>
      </w:r>
    </w:p>
    <w:p w14:paraId="7222E30B" w14:textId="77777777" w:rsidR="00794B3F" w:rsidRDefault="00794B3F" w:rsidP="00794B3F">
      <w:pPr>
        <w:spacing w:line="480" w:lineRule="auto"/>
        <w:jc w:val="both"/>
      </w:pPr>
      <w:r>
        <w:t xml:space="preserve">Key Mathematical Component: Contrastive loss: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cl</m:t>
            </m:r>
          </m:sub>
        </m:sSub>
        <m:r>
          <m:rPr>
            <m:sty m:val="p"/>
          </m:rPr>
          <w:rPr>
            <w:rFonts w:ascii="Cambria Math" w:hAnsi="Cambria Math"/>
          </w:rPr>
          <m:t xml:space="preserve"> = -log</m:t>
        </m:r>
        <m:d>
          <m:dPr>
            <m:ctrlPr>
              <w:rPr>
                <w:rFonts w:ascii="Cambria Math" w:hAnsi="Cambria Math"/>
              </w:rPr>
            </m:ctrlPr>
          </m:dPr>
          <m:e>
            <m:f>
              <m:fPr>
                <m:ctrlPr>
                  <w:rPr>
                    <w:rFonts w:ascii="Cambria Math" w:hAnsi="Cambria Math"/>
                  </w:rPr>
                </m:ctrlPr>
              </m:fPr>
              <m:num>
                <m:r>
                  <m:rPr>
                    <m:sty m:val="p"/>
                  </m:rPr>
                  <w:rPr>
                    <w:rFonts w:ascii="Cambria Math" w:hAnsi="Cambria Math"/>
                  </w:rPr>
                  <m:t>exp(sim(</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)/τ)</m:t>
                </m:r>
              </m:num>
              <m:den>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k</m:t>
                        </m:r>
                      </m:e>
                      <m:sub/>
                    </m:sSub>
                    <m:r>
                      <m:rPr>
                        <m:sty m:val="p"/>
                      </m:rPr>
                      <w:rPr>
                        <w:rFonts w:ascii="Cambria Math" w:hAnsi="Cambria Math"/>
                      </w:rPr>
                      <m:t>≠i</m:t>
                    </m:r>
                  </m:sub>
                  <m:sup/>
                  <m:e>
                    <m:r>
                      <m:rPr>
                        <m:sty m:val="p"/>
                      </m:rPr>
                      <w:rPr>
                        <w:rFonts w:ascii="Cambria Math" w:hAnsi="Cambria Math"/>
                      </w:rPr>
                      <m:t>exp(sim(</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)/τ)</m:t>
                    </m:r>
                  </m:e>
                </m:nary>
              </m:den>
            </m:f>
          </m:e>
        </m:d>
      </m:oMath>
      <w:r>
        <w:t>, where sim is cosine similarity, τ is temperature. Supervised loss added for DTI classification.</w:t>
      </w:r>
    </w:p>
    <w:p w14:paraId="17FFEFDC" w14:textId="77777777" w:rsidR="00794B3F" w:rsidRDefault="00794B3F" w:rsidP="00794B3F">
      <w:pPr>
        <w:spacing w:line="480" w:lineRule="auto"/>
        <w:jc w:val="both"/>
      </w:pPr>
      <w:r>
        <w:t xml:space="preserve">Datasets: </w:t>
      </w:r>
      <w:proofErr w:type="spellStart"/>
      <w:r>
        <w:t>BindingDB</w:t>
      </w:r>
      <w:proofErr w:type="spellEnd"/>
      <w:r>
        <w:t>, Yamanishi_08</w:t>
      </w:r>
    </w:p>
    <w:p w14:paraId="161CD14F" w14:textId="77777777" w:rsidR="00794B3F" w:rsidRDefault="00794B3F" w:rsidP="00794B3F">
      <w:pPr>
        <w:spacing w:line="480" w:lineRule="auto"/>
        <w:jc w:val="both"/>
      </w:pPr>
      <w:r>
        <w:t xml:space="preserve">Reported Performance: </w:t>
      </w:r>
      <w:proofErr w:type="spellStart"/>
      <w:r>
        <w:t>BindingDB</w:t>
      </w:r>
      <w:proofErr w:type="spellEnd"/>
      <w:r>
        <w:t>: AUC = 0.942, AUPR = 0.938; Yamanishi_08: AUC = 0.947</w:t>
      </w:r>
    </w:p>
    <w:p w14:paraId="6E1D19FF" w14:textId="77777777" w:rsidR="00794B3F" w:rsidRDefault="00794B3F" w:rsidP="00794B3F">
      <w:pPr>
        <w:spacing w:line="480" w:lineRule="auto"/>
        <w:ind w:firstLine="720"/>
        <w:jc w:val="both"/>
      </w:pPr>
      <w:r>
        <w:lastRenderedPageBreak/>
        <w:t xml:space="preserve">Limitations: Contrastive pretraining requires careful augmentation design for molecular graphs (not trivial). Cold-start performance improved but not systematically benchmarked across S1/S2/S3. Interpretability mechanisms </w:t>
      </w:r>
      <w:proofErr w:type="gramStart"/>
      <w:r>
        <w:t>not</w:t>
      </w:r>
      <w:proofErr w:type="gramEnd"/>
      <w:r>
        <w:t xml:space="preserve"> included.</w:t>
      </w:r>
    </w:p>
    <w:p w14:paraId="76B9D80C" w14:textId="77777777" w:rsidR="00794B3F" w:rsidRDefault="00794B3F" w:rsidP="00794B3F">
      <w:pPr>
        <w:spacing w:line="480" w:lineRule="auto"/>
      </w:pPr>
    </w:p>
    <w:p w14:paraId="6183D7D0" w14:textId="77777777" w:rsidR="009338C9" w:rsidRPr="005154B9" w:rsidRDefault="00000000">
      <w:pPr>
        <w:pStyle w:val="Heading2"/>
        <w:spacing w:before="360" w:after="180"/>
      </w:pPr>
      <w:r w:rsidRPr="005154B9">
        <w:rPr>
          <w:b/>
          <w:bCs/>
          <w:sz w:val="28"/>
          <w:szCs w:val="28"/>
        </w:rPr>
        <w:t>5.7 Advanced Multi-Modal Fusion Models</w:t>
      </w:r>
    </w:p>
    <w:p w14:paraId="19FB1F0E" w14:textId="77777777" w:rsidR="009338C9" w:rsidRPr="005154B9" w:rsidRDefault="00000000">
      <w:pPr>
        <w:pStyle w:val="Heading3"/>
        <w:spacing w:before="240" w:after="120"/>
      </w:pPr>
      <w:proofErr w:type="spellStart"/>
      <w:r w:rsidRPr="005154B9">
        <w:rPr>
          <w:b/>
          <w:bCs/>
        </w:rPr>
        <w:t>iNGNN</w:t>
      </w:r>
      <w:proofErr w:type="spellEnd"/>
      <w:r w:rsidRPr="005154B9">
        <w:rPr>
          <w:b/>
          <w:bCs/>
        </w:rPr>
        <w:t>-DTI (Sun et al., 2024)</w:t>
      </w:r>
    </w:p>
    <w:p w14:paraId="00635CE4" w14:textId="77777777" w:rsidR="00794B3F" w:rsidRDefault="00794B3F" w:rsidP="00794B3F">
      <w:pPr>
        <w:spacing w:line="480" w:lineRule="auto"/>
        <w:jc w:val="both"/>
      </w:pPr>
      <w:r>
        <w:t>Category: Nested GNN + Cross-Attention + Pre-Trained Embeddings</w:t>
      </w:r>
    </w:p>
    <w:p w14:paraId="1F921529" w14:textId="77777777" w:rsidR="00794B3F" w:rsidRDefault="00794B3F" w:rsidP="00794B3F">
      <w:pPr>
        <w:spacing w:line="480" w:lineRule="auto"/>
        <w:ind w:firstLine="720"/>
        <w:jc w:val="both"/>
      </w:pPr>
      <w:r>
        <w:t xml:space="preserve">Architecture: </w:t>
      </w:r>
      <w:proofErr w:type="spellStart"/>
      <w:r>
        <w:t>iNGNN</w:t>
      </w:r>
      <w:proofErr w:type="spellEnd"/>
      <w:r>
        <w:t>-DTI employs a nested graph neural network architecture where an outer GNN processes the drug–protein interaction graph and inner GNNs process individual molecular and protein subgraphs. Cross-attention modules capture fine-grained pairwise interactions between drug substructures and protein regions. Pre-trained molecular and protein embeddings are used for initialization, enhancing representation quality and cold-start performance.</w:t>
      </w:r>
    </w:p>
    <w:p w14:paraId="268C03FD" w14:textId="77777777" w:rsidR="00794B3F" w:rsidRDefault="00794B3F" w:rsidP="00794B3F">
      <w:pPr>
        <w:spacing w:line="480" w:lineRule="auto"/>
        <w:ind w:firstLine="720"/>
        <w:jc w:val="both"/>
      </w:pPr>
      <w:r>
        <w:t xml:space="preserve">Key Innovation: Nested GNN design that models both intra-molecular topology and inter-molecular interaction context simultaneously, combined with cross-attention and pretrained embeddings—making </w:t>
      </w:r>
      <w:proofErr w:type="spellStart"/>
      <w:r>
        <w:t>iNGNN</w:t>
      </w:r>
      <w:proofErr w:type="spellEnd"/>
      <w:r>
        <w:t>-DTI one of the most architecturally comprehensive DTI models.</w:t>
      </w:r>
    </w:p>
    <w:p w14:paraId="2BEE7EA3" w14:textId="77777777" w:rsidR="00794B3F" w:rsidRDefault="00794B3F" w:rsidP="00794B3F">
      <w:pPr>
        <w:spacing w:line="480" w:lineRule="auto"/>
        <w:jc w:val="both"/>
      </w:pPr>
      <w:r>
        <w:t xml:space="preserve">Key Mathematical Component: Outer GNN: </w:t>
      </w:r>
      <m:oMath>
        <m:sSub>
          <m:sSubPr>
            <m:ctrlPr>
              <w:rPr>
                <w:rFonts w:ascii="Cambria Math" w:hAnsi="Cambria Math"/>
              </w:rPr>
            </m:ctrlPr>
          </m:sSubPr>
          <m:e>
            <m:r>
              <w:rPr>
                <w:rFonts w:ascii="Cambria Math" w:hAnsi="Cambria Math"/>
              </w:rPr>
              <m:t>h</m:t>
            </m:r>
          </m:e>
          <m:sub>
            <m:r>
              <m:rPr>
                <m:sty m:val="p"/>
              </m:rPr>
              <w:rPr>
                <w:rFonts w:ascii="Cambria Math" w:hAnsi="Cambria Math"/>
              </w:rPr>
              <m:t>pair</m:t>
            </m:r>
          </m:sub>
        </m:sSub>
        <m:r>
          <m:rPr>
            <m:sty m:val="p"/>
          </m:rPr>
          <w:rPr>
            <w:rFonts w:ascii="Cambria Math" w:hAnsi="Cambria Math"/>
          </w:rPr>
          <m:t xml:space="preserve"> = GNN_outer(</m:t>
        </m:r>
        <m:sSub>
          <m:sSubPr>
            <m:ctrlPr>
              <w:rPr>
                <w:rFonts w:ascii="Cambria Math" w:hAnsi="Cambria Math"/>
              </w:rPr>
            </m:ctrlPr>
          </m:sSubPr>
          <m:e>
            <m:r>
              <w:rPr>
                <w:rFonts w:ascii="Cambria Math" w:hAnsi="Cambria Math"/>
              </w:rPr>
              <m:t>G</m:t>
            </m:r>
          </m:e>
          <m:sub>
            <m:r>
              <m:rPr>
                <m:sty m:val="p"/>
              </m:rPr>
              <w:rPr>
                <w:rFonts w:ascii="Cambria Math" w:hAnsi="Cambria Math"/>
              </w:rPr>
              <m:t>interaction</m:t>
            </m:r>
          </m:sub>
        </m:sSub>
        <m:r>
          <m:rPr>
            <m:sty m:val="p"/>
          </m:rPr>
          <w:rPr>
            <w:rFonts w:ascii="Cambria Math" w:hAnsi="Cambria Math"/>
          </w:rPr>
          <m:t>)</m:t>
        </m:r>
      </m:oMath>
      <w:r>
        <w:t xml:space="preserve">. Inner GNNs: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GNN_d(</m:t>
        </m:r>
        <m:sSub>
          <m:sSubPr>
            <m:ctrlPr>
              <w:rPr>
                <w:rFonts w:ascii="Cambria Math" w:hAnsi="Cambria Math"/>
              </w:rPr>
            </m:ctrlPr>
          </m:sSubPr>
          <m:e>
            <m:r>
              <w:rPr>
                <w:rFonts w:ascii="Cambria Math" w:hAnsi="Cambria Math"/>
              </w:rPr>
              <m:t>G</m:t>
            </m:r>
          </m:e>
          <m:sub>
            <m:r>
              <m:rPr>
                <m:sty m:val="p"/>
              </m:rPr>
              <w:rPr>
                <w:rFonts w:ascii="Cambria Math" w:hAnsi="Cambria Math"/>
              </w:rPr>
              <m:t>drug</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GNN_p(</m:t>
        </m:r>
        <m:sSub>
          <m:sSubPr>
            <m:ctrlPr>
              <w:rPr>
                <w:rFonts w:ascii="Cambria Math" w:hAnsi="Cambria Math"/>
              </w:rPr>
            </m:ctrlPr>
          </m:sSubPr>
          <m:e>
            <m:r>
              <w:rPr>
                <w:rFonts w:ascii="Cambria Math" w:hAnsi="Cambria Math"/>
              </w:rPr>
              <m:t>G</m:t>
            </m:r>
          </m:e>
          <m:sub>
            <m:r>
              <m:rPr>
                <m:sty m:val="p"/>
              </m:rPr>
              <w:rPr>
                <w:rFonts w:ascii="Cambria Math" w:hAnsi="Cambria Math"/>
              </w:rPr>
              <m:t>prot</m:t>
            </m:r>
          </m:sub>
        </m:sSub>
        <m:r>
          <m:rPr>
            <m:sty m:val="p"/>
          </m:rPr>
          <w:rPr>
            <w:rFonts w:ascii="Cambria Math" w:hAnsi="Cambria Math"/>
          </w:rPr>
          <m:t>)</m:t>
        </m:r>
      </m:oMath>
      <w:r>
        <w:t xml:space="preserve">. Cross-attention between </w:t>
      </w:r>
      <m:oMath>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per Eq. (22)</w:t>
      </w:r>
      <w:proofErr w:type="gramStart"/>
      <w:r>
        <w:t>–(</w:t>
      </w:r>
      <w:proofErr w:type="gramEnd"/>
      <w:r>
        <w:t xml:space="preserve">23). Pre-trained init.: </w:t>
      </w:r>
      <m:oMath>
        <m:sSubSup>
          <m:sSubSupPr>
            <m:ctrlPr>
              <w:rPr>
                <w:rFonts w:ascii="Cambria Math" w:hAnsi="Cambria Math"/>
              </w:rPr>
            </m:ctrlPr>
          </m:sSubSupPr>
          <m:e>
            <m:r>
              <w:rPr>
                <w:rFonts w:ascii="Cambria Math" w:hAnsi="Cambria Math"/>
              </w:rPr>
              <m:t>h</m:t>
            </m:r>
          </m:e>
          <m:sub>
            <m:r>
              <w:rPr>
                <w:rFonts w:ascii="Cambria Math" w:hAnsi="Cambria Math"/>
              </w:rPr>
              <m:t>d</m:t>
            </m:r>
          </m:sub>
          <m:sup>
            <m:d>
              <m:dPr>
                <m:ctrlPr>
                  <w:rPr>
                    <w:rFonts w:ascii="Cambria Math" w:hAnsi="Cambria Math"/>
                  </w:rPr>
                </m:ctrlPr>
              </m:dPr>
              <m:e>
                <m:r>
                  <m:rPr>
                    <m:sty m:val="p"/>
                  </m:rPr>
                  <w:rPr>
                    <w:rFonts w:ascii="Cambria Math" w:hAnsi="Cambria Math"/>
                  </w:rPr>
                  <m:t>0</m:t>
                </m:r>
              </m:e>
            </m:d>
          </m:sup>
        </m:sSubSup>
      </m:oMath>
      <w:r>
        <w:t xml:space="preserve"> from ChemBERTa, </w:t>
      </w:r>
      <m:oMath>
        <m:sSubSup>
          <m:sSubSupPr>
            <m:ctrlPr>
              <w:rPr>
                <w:rFonts w:ascii="Cambria Math" w:hAnsi="Cambria Math"/>
              </w:rPr>
            </m:ctrlPr>
          </m:sSubSupPr>
          <m:e>
            <m:r>
              <w:rPr>
                <w:rFonts w:ascii="Cambria Math" w:hAnsi="Cambria Math"/>
              </w:rPr>
              <m:t>h</m:t>
            </m:r>
          </m:e>
          <m:sub>
            <m:r>
              <w:rPr>
                <w:rFonts w:ascii="Cambria Math" w:hAnsi="Cambria Math"/>
              </w:rPr>
              <m:t>p</m:t>
            </m:r>
          </m:sub>
          <m:sup>
            <m:d>
              <m:dPr>
                <m:ctrlPr>
                  <w:rPr>
                    <w:rFonts w:ascii="Cambria Math" w:hAnsi="Cambria Math"/>
                  </w:rPr>
                </m:ctrlPr>
              </m:dPr>
              <m:e>
                <m:r>
                  <m:rPr>
                    <m:sty m:val="p"/>
                  </m:rPr>
                  <w:rPr>
                    <w:rFonts w:ascii="Cambria Math" w:hAnsi="Cambria Math"/>
                  </w:rPr>
                  <m:t>0</m:t>
                </m:r>
              </m:e>
            </m:d>
          </m:sup>
        </m:sSubSup>
      </m:oMath>
      <w:r>
        <w:t xml:space="preserve"> from ESM-2.</w:t>
      </w:r>
    </w:p>
    <w:p w14:paraId="4186689E" w14:textId="77777777" w:rsidR="00794B3F" w:rsidRDefault="00794B3F" w:rsidP="00794B3F">
      <w:pPr>
        <w:spacing w:line="480" w:lineRule="auto"/>
        <w:jc w:val="both"/>
      </w:pPr>
      <w:r>
        <w:t xml:space="preserve">Datasets: </w:t>
      </w:r>
      <w:proofErr w:type="spellStart"/>
      <w:r>
        <w:t>BindingDB</w:t>
      </w:r>
      <w:proofErr w:type="spellEnd"/>
      <w:r>
        <w:t>, DAVIS</w:t>
      </w:r>
    </w:p>
    <w:p w14:paraId="7B6846E1" w14:textId="77777777" w:rsidR="00794B3F" w:rsidRDefault="00794B3F" w:rsidP="00794B3F">
      <w:pPr>
        <w:spacing w:line="480" w:lineRule="auto"/>
        <w:jc w:val="both"/>
      </w:pPr>
      <w:r>
        <w:t xml:space="preserve">Reported Performance: </w:t>
      </w:r>
      <w:proofErr w:type="spellStart"/>
      <w:r>
        <w:t>BindingDB</w:t>
      </w:r>
      <w:proofErr w:type="spellEnd"/>
      <w:r>
        <w:t>: AUC = 0.963, AUPR = 0.947; DAVIS: CI = 0.904</w:t>
      </w:r>
    </w:p>
    <w:p w14:paraId="13C1AED9" w14:textId="77777777" w:rsidR="00794B3F" w:rsidRDefault="00794B3F" w:rsidP="00794B3F">
      <w:pPr>
        <w:spacing w:line="480" w:lineRule="auto"/>
        <w:ind w:firstLine="720"/>
        <w:jc w:val="both"/>
      </w:pPr>
      <w:r>
        <w:t xml:space="preserve">Limitations: Nested GNN is computationally expensive, limiting scalability. Protein graph construction requires secondary structure information (not always available). Performance on </w:t>
      </w:r>
      <w:proofErr w:type="gramStart"/>
      <w:r>
        <w:t>cold-start</w:t>
      </w:r>
      <w:proofErr w:type="gramEnd"/>
      <w:r>
        <w:t xml:space="preserve"> not comprehensively reported.</w:t>
      </w:r>
    </w:p>
    <w:p w14:paraId="0948D88E" w14:textId="77777777" w:rsidR="00794B3F" w:rsidRDefault="00794B3F" w:rsidP="00794B3F">
      <w:pPr>
        <w:spacing w:line="480" w:lineRule="auto"/>
      </w:pPr>
    </w:p>
    <w:p w14:paraId="02796F4F" w14:textId="77777777" w:rsidR="009338C9" w:rsidRPr="005154B9" w:rsidRDefault="00000000">
      <w:pPr>
        <w:pStyle w:val="Heading3"/>
        <w:spacing w:before="240" w:after="120"/>
      </w:pPr>
      <w:r w:rsidRPr="005154B9">
        <w:rPr>
          <w:b/>
          <w:bCs/>
        </w:rPr>
        <w:t>Top-DTI (</w:t>
      </w:r>
      <w:proofErr w:type="spellStart"/>
      <w:r w:rsidRPr="005154B9">
        <w:rPr>
          <w:b/>
          <w:bCs/>
        </w:rPr>
        <w:t>Talo</w:t>
      </w:r>
      <w:proofErr w:type="spellEnd"/>
      <w:r w:rsidRPr="005154B9">
        <w:rPr>
          <w:b/>
          <w:bCs/>
        </w:rPr>
        <w:t xml:space="preserve"> &amp; Bozdag, 2025)</w:t>
      </w:r>
    </w:p>
    <w:p w14:paraId="5980313C" w14:textId="77777777" w:rsidR="00794B3F" w:rsidRDefault="00794B3F" w:rsidP="00794B3F">
      <w:pPr>
        <w:spacing w:line="480" w:lineRule="auto"/>
        <w:jc w:val="both"/>
      </w:pPr>
      <w:r>
        <w:t>Category: TDA + Large Language Models + GNN</w:t>
      </w:r>
    </w:p>
    <w:p w14:paraId="1AE5ABAF" w14:textId="77777777" w:rsidR="00794B3F" w:rsidRDefault="00794B3F" w:rsidP="00794B3F">
      <w:pPr>
        <w:spacing w:line="480" w:lineRule="auto"/>
        <w:ind w:firstLine="720"/>
        <w:jc w:val="both"/>
      </w:pPr>
      <w:r>
        <w:t>Architecture: Top-DTI integrates Topological Data Analysis (TDA) features derived from persistent homology of molecular point clouds with Large Language Model semantic embeddings (</w:t>
      </w:r>
      <w:proofErr w:type="spellStart"/>
      <w:r>
        <w:t>BioBERT</w:t>
      </w:r>
      <w:proofErr w:type="spellEnd"/>
      <w:r>
        <w:t xml:space="preserve"> for drugs, ESM-2 for proteins) and GNN structural features. These heterogeneous feature types are fused through a multi-modal Transformer, with TDA providing topological invariants that capture global molecular shape beyond local GNN neighborhoods.</w:t>
      </w:r>
    </w:p>
    <w:p w14:paraId="4B4B31D7" w14:textId="77777777" w:rsidR="00794B3F" w:rsidRDefault="00794B3F" w:rsidP="00794B3F">
      <w:pPr>
        <w:spacing w:line="480" w:lineRule="auto"/>
        <w:ind w:firstLine="720"/>
        <w:jc w:val="both"/>
      </w:pPr>
      <w:r>
        <w:t>Key Innovation: Novel integration of TDA persistent homology features with LLM embeddings and GNN structural features, capturing topological invariants (connected components, loops, voids) that encode global molecular geometry inaccessible to local message-passing GNNs.</w:t>
      </w:r>
    </w:p>
    <w:p w14:paraId="6D63E9D0" w14:textId="77777777" w:rsidR="00794B3F" w:rsidRDefault="00794B3F" w:rsidP="00794B3F">
      <w:pPr>
        <w:spacing w:line="480" w:lineRule="auto"/>
        <w:jc w:val="both"/>
      </w:pPr>
      <w:r>
        <w:t xml:space="preserve">Key Mathematical Component: TDA: Persistence diagram </w:t>
      </w:r>
      <m:oMath>
        <m:r>
          <w:rPr>
            <w:rFonts w:ascii="Cambria Math" w:hAnsi="Cambria Math"/>
          </w:rPr>
          <m:t>P</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 from Vietoris-Rips filtration of atom coordinates</m:t>
        </m:r>
      </m:oMath>
      <w:r>
        <w:t xml:space="preserve">. Persistence images converted to fixed-length vectors </w:t>
      </w:r>
      <m:oMath>
        <m:sSub>
          <m:sSubPr>
            <m:ctrlPr>
              <w:rPr>
                <w:rFonts w:ascii="Cambria Math" w:hAnsi="Cambria Math"/>
              </w:rPr>
            </m:ctrlPr>
          </m:sSubPr>
          <m:e>
            <m:r>
              <w:rPr>
                <w:rFonts w:ascii="Cambria Math" w:hAnsi="Cambria Math"/>
              </w:rPr>
              <m:t>v</m:t>
            </m:r>
          </m:e>
          <m:sub>
            <m:r>
              <m:rPr>
                <m:sty m:val="p"/>
              </m:rPr>
              <w:rPr>
                <w:rFonts w:ascii="Cambria Math" w:hAnsi="Cambria Math"/>
              </w:rPr>
              <m:t>TDA</m:t>
            </m:r>
          </m:sub>
        </m:sSub>
      </m:oMath>
      <w:r>
        <w:t xml:space="preserve">. Fusion: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TransEnc([</m:t>
        </m:r>
        <m:sSub>
          <m:sSubPr>
            <m:ctrlPr>
              <w:rPr>
                <w:rFonts w:ascii="Cambria Math" w:hAnsi="Cambria Math"/>
              </w:rPr>
            </m:ctrlPr>
          </m:sSubPr>
          <m:e>
            <m:r>
              <w:rPr>
                <w:rFonts w:ascii="Cambria Math" w:hAnsi="Cambria Math"/>
              </w:rPr>
              <m:t>v</m:t>
            </m:r>
          </m:e>
          <m:sub>
            <m:r>
              <m:rPr>
                <m:sty m:val="p"/>
              </m:rPr>
              <w:rPr>
                <w:rFonts w:ascii="Cambria Math" w:hAnsi="Cambria Math"/>
              </w:rPr>
              <m:t>TDA</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LLM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GNN</m:t>
            </m:r>
          </m:sub>
        </m:sSub>
        <m:r>
          <m:rPr>
            <m:sty m:val="p"/>
          </m:rPr>
          <w:rPr>
            <w:rFonts w:ascii="Cambria Math" w:hAnsi="Cambria Math"/>
          </w:rPr>
          <m:t>])</m:t>
        </m:r>
      </m:oMath>
      <w:r>
        <w:t>. Strong cold-start generalization via LLM initialization.</w:t>
      </w:r>
    </w:p>
    <w:p w14:paraId="4287031F" w14:textId="77777777" w:rsidR="00794B3F" w:rsidRDefault="00794B3F" w:rsidP="00794B3F">
      <w:pPr>
        <w:spacing w:line="480" w:lineRule="auto"/>
        <w:jc w:val="both"/>
      </w:pPr>
      <w:r>
        <w:t xml:space="preserve">Datasets: </w:t>
      </w:r>
      <w:proofErr w:type="spellStart"/>
      <w:r>
        <w:t>BindingDB</w:t>
      </w:r>
      <w:proofErr w:type="spellEnd"/>
      <w:r>
        <w:t>, DAVIS, Yamanishi_08</w:t>
      </w:r>
    </w:p>
    <w:p w14:paraId="6BE9F770" w14:textId="77777777" w:rsidR="00794B3F" w:rsidRDefault="00794B3F" w:rsidP="00794B3F">
      <w:pPr>
        <w:spacing w:line="480" w:lineRule="auto"/>
        <w:jc w:val="both"/>
      </w:pPr>
      <w:r>
        <w:t>Reported Performance: Yamanishi_08 S2 (cold-drug): AUC = 0.921; S3 (cold-target): AUC = 0.883; DAVIS: CI = 0.906</w:t>
      </w:r>
    </w:p>
    <w:p w14:paraId="567556CF" w14:textId="77777777" w:rsidR="00794B3F" w:rsidRDefault="00794B3F" w:rsidP="00794B3F">
      <w:pPr>
        <w:spacing w:line="480" w:lineRule="auto"/>
        <w:ind w:firstLine="720"/>
        <w:jc w:val="both"/>
      </w:pPr>
      <w:r>
        <w:t>Limitations: TDA computation is expensive for large molecular datasets. Requires atom coordinates (3D structure or conformation generation). LLMs require substantial GPU memory. TDA features may be redundant with GNN structural features in some cases.</w:t>
      </w:r>
    </w:p>
    <w:p w14:paraId="59C3C095" w14:textId="77777777" w:rsidR="00794B3F" w:rsidRDefault="00794B3F" w:rsidP="00794B3F">
      <w:pPr>
        <w:spacing w:line="480" w:lineRule="auto"/>
      </w:pPr>
    </w:p>
    <w:p w14:paraId="702C0044" w14:textId="77777777" w:rsidR="009338C9" w:rsidRPr="005154B9" w:rsidRDefault="00000000">
      <w:pPr>
        <w:pStyle w:val="Heading3"/>
        <w:spacing w:before="240" w:after="120"/>
      </w:pPr>
      <w:r w:rsidRPr="005154B9">
        <w:rPr>
          <w:b/>
          <w:bCs/>
        </w:rPr>
        <w:t>HMSA-DTI (Bian et al., 2024)</w:t>
      </w:r>
    </w:p>
    <w:p w14:paraId="3E56429A" w14:textId="77777777" w:rsidR="00794B3F" w:rsidRDefault="00794B3F" w:rsidP="00794B3F">
      <w:pPr>
        <w:spacing w:line="480" w:lineRule="auto"/>
        <w:jc w:val="both"/>
      </w:pPr>
      <w:r>
        <w:t>Category: Hierarchical Multimodal Self-Attention GNN</w:t>
      </w:r>
    </w:p>
    <w:p w14:paraId="51E0B7E7" w14:textId="77777777" w:rsidR="00794B3F" w:rsidRDefault="00794B3F" w:rsidP="00794B3F">
      <w:pPr>
        <w:spacing w:line="480" w:lineRule="auto"/>
        <w:ind w:firstLine="720"/>
        <w:jc w:val="both"/>
      </w:pPr>
      <w:r>
        <w:lastRenderedPageBreak/>
        <w:t>Architecture: HMSA-DTI employs a hierarchical multimodal self-attention framework that captures both intra-modal and inter-modal dependencies across three input modalities: SMILES strings, molecular graphs, and protein sequences. Hierarchical attention first aggregates within each modality, then applies cross-modal attention between drug and protein representations, providing multi-scale interaction modeling.</w:t>
      </w:r>
    </w:p>
    <w:p w14:paraId="7238A90B" w14:textId="77777777" w:rsidR="00794B3F" w:rsidRDefault="00794B3F" w:rsidP="00794B3F">
      <w:pPr>
        <w:spacing w:line="480" w:lineRule="auto"/>
        <w:ind w:firstLine="720"/>
        <w:jc w:val="both"/>
      </w:pPr>
      <w:r>
        <w:t>Key Innovation: Three-modality hierarchical attention that integrates character-level SMILES, graph-level molecular structure, and protein sequence in a unified architecture—the only model to exploit all three drug representation types simultaneously.</w:t>
      </w:r>
    </w:p>
    <w:p w14:paraId="50A3A006" w14:textId="77777777" w:rsidR="00794B3F" w:rsidRDefault="00794B3F" w:rsidP="00794B3F">
      <w:pPr>
        <w:spacing w:line="480" w:lineRule="auto"/>
        <w:jc w:val="both"/>
      </w:pPr>
      <w:r>
        <w:t xml:space="preserve">Key Mathematical Component: Intra-modal: </w:t>
      </w:r>
      <m:oMath>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GNN</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m:t>
        </m:r>
      </m:oMath>
      <w:r>
        <w:t xml:space="preserve">. Inter-modal: </w:t>
      </w:r>
      <m:oMath>
        <m:sSub>
          <m:sSubPr>
            <m:ctrlPr>
              <w:rPr>
                <w:rFonts w:ascii="Cambria Math" w:hAnsi="Cambria Math"/>
              </w:rPr>
            </m:ctrlPr>
          </m:sSubPr>
          <m:e>
            <m:r>
              <w:rPr>
                <w:rFonts w:ascii="Cambria Math" w:hAnsi="Cambria Math"/>
              </w:rPr>
              <m:t>h</m:t>
            </m:r>
          </m:e>
          <m:sub>
            <m:r>
              <m:rPr>
                <m:sty m:val="p"/>
              </m:rPr>
              <w:rPr>
                <w:rFonts w:ascii="Cambria Math" w:hAnsi="Cambria Math"/>
              </w:rPr>
              <m:t>dp</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m:t>
        </m:r>
      </m:oMath>
      <w:r>
        <w:t xml:space="preserve">. Final: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dp</m:t>
            </m:r>
          </m:sub>
        </m:sSub>
        <m:r>
          <w:rPr>
            <w:rFonts w:ascii="Cambria Math" w:hAnsi="Cambria Math"/>
          </w:rPr>
          <m:t>]</m:t>
        </m:r>
      </m:oMath>
      <w:r>
        <w:t>.</w:t>
      </w:r>
    </w:p>
    <w:p w14:paraId="47FC53BD" w14:textId="77777777" w:rsidR="00794B3F" w:rsidRDefault="00794B3F" w:rsidP="00794B3F">
      <w:pPr>
        <w:spacing w:line="480" w:lineRule="auto"/>
        <w:jc w:val="both"/>
      </w:pPr>
      <w:r>
        <w:t xml:space="preserve">Datasets: Yamanishi_08, </w:t>
      </w:r>
      <w:proofErr w:type="spellStart"/>
      <w:r>
        <w:t>BindingDB</w:t>
      </w:r>
      <w:proofErr w:type="spellEnd"/>
    </w:p>
    <w:p w14:paraId="3395C639" w14:textId="77777777" w:rsidR="00794B3F" w:rsidRDefault="00794B3F" w:rsidP="00794B3F">
      <w:pPr>
        <w:spacing w:line="480" w:lineRule="auto"/>
        <w:jc w:val="both"/>
      </w:pPr>
      <w:r>
        <w:t>Reported Performance: Yamanishi_08: AUC = 0.962, AUPR = 0.938</w:t>
      </w:r>
    </w:p>
    <w:p w14:paraId="6204EB9C" w14:textId="77777777" w:rsidR="00794B3F" w:rsidRDefault="00794B3F" w:rsidP="00794B3F">
      <w:pPr>
        <w:spacing w:line="480" w:lineRule="auto"/>
        <w:ind w:firstLine="720"/>
        <w:jc w:val="both"/>
      </w:pPr>
      <w:r>
        <w:t xml:space="preserve">Limitations: Three-modality architecture increases training complexity and data requirements. SMILES and graph representations contain overlapping information, potentially creating redundancy. No formal cold-start evaluation in S2/S3 settings. Foundation model pretraining </w:t>
      </w:r>
      <w:proofErr w:type="gramStart"/>
      <w:r>
        <w:t>not</w:t>
      </w:r>
      <w:proofErr w:type="gramEnd"/>
      <w:r>
        <w:t xml:space="preserve"> incorporated.</w:t>
      </w:r>
    </w:p>
    <w:p w14:paraId="081C9489" w14:textId="77777777" w:rsidR="00794B3F" w:rsidRDefault="00794B3F" w:rsidP="00794B3F">
      <w:pPr>
        <w:spacing w:line="480" w:lineRule="auto"/>
      </w:pPr>
    </w:p>
    <w:p w14:paraId="246759A0" w14:textId="77777777" w:rsidR="009338C9" w:rsidRPr="005154B9" w:rsidRDefault="00000000">
      <w:pPr>
        <w:pStyle w:val="Heading3"/>
        <w:spacing w:before="240" w:after="120"/>
      </w:pPr>
      <w:proofErr w:type="spellStart"/>
      <w:r w:rsidRPr="005154B9">
        <w:rPr>
          <w:b/>
          <w:bCs/>
        </w:rPr>
        <w:t>DeepGS</w:t>
      </w:r>
      <w:proofErr w:type="spellEnd"/>
      <w:r w:rsidRPr="005154B9">
        <w:rPr>
          <w:b/>
          <w:bCs/>
        </w:rPr>
        <w:t xml:space="preserve"> (</w:t>
      </w:r>
      <w:proofErr w:type="spellStart"/>
      <w:r w:rsidRPr="005154B9">
        <w:rPr>
          <w:b/>
          <w:bCs/>
        </w:rPr>
        <w:t>GAT+BiGRU</w:t>
      </w:r>
      <w:proofErr w:type="spellEnd"/>
      <w:r w:rsidRPr="005154B9">
        <w:rPr>
          <w:b/>
          <w:bCs/>
        </w:rPr>
        <w:t>) (Zhijian et al., 2022)</w:t>
      </w:r>
    </w:p>
    <w:p w14:paraId="4B4A2F5B" w14:textId="77777777" w:rsidR="00794B3F" w:rsidRDefault="00794B3F" w:rsidP="00794B3F">
      <w:pPr>
        <w:spacing w:line="480" w:lineRule="auto"/>
        <w:jc w:val="both"/>
      </w:pPr>
      <w:r>
        <w:t>Category: Graph Attention Network + Bidirectional GRU</w:t>
      </w:r>
    </w:p>
    <w:p w14:paraId="77433CEA" w14:textId="77777777" w:rsidR="00794B3F" w:rsidRDefault="00794B3F" w:rsidP="00794B3F">
      <w:pPr>
        <w:spacing w:line="480" w:lineRule="auto"/>
        <w:ind w:firstLine="720"/>
        <w:jc w:val="both"/>
      </w:pPr>
      <w:r>
        <w:t xml:space="preserve">Architecture: </w:t>
      </w:r>
      <w:proofErr w:type="spellStart"/>
      <w:r>
        <w:t>DeepGS</w:t>
      </w:r>
      <w:proofErr w:type="spellEnd"/>
      <w:r>
        <w:t xml:space="preserve"> is a prototypical GNN+RNN hybrid model. It employs a Graph Attention Network (GAT) for molecular graph encoding of drug molecules and a Bidirectional GRU (</w:t>
      </w:r>
      <w:proofErr w:type="spellStart"/>
      <w:r>
        <w:t>BiGRU</w:t>
      </w:r>
      <w:proofErr w:type="spellEnd"/>
      <w:r>
        <w:t xml:space="preserve">) for protein sequence encoding. The GAT captures drug topology with attention-weighted neighbor aggregation, while the </w:t>
      </w:r>
      <w:proofErr w:type="spellStart"/>
      <w:r>
        <w:t>BiGRU</w:t>
      </w:r>
      <w:proofErr w:type="spellEnd"/>
      <w:r>
        <w:t xml:space="preserve"> captures both upstream and downstream </w:t>
      </w:r>
      <w:r>
        <w:lastRenderedPageBreak/>
        <w:t>sequence dependencies in protein amino acid chains. Representations are fused via concatenation.</w:t>
      </w:r>
    </w:p>
    <w:p w14:paraId="21109354" w14:textId="77777777" w:rsidR="00794B3F" w:rsidRDefault="00794B3F" w:rsidP="00794B3F">
      <w:pPr>
        <w:spacing w:line="480" w:lineRule="auto"/>
        <w:ind w:firstLine="720"/>
        <w:jc w:val="both"/>
      </w:pPr>
      <w:r>
        <w:t xml:space="preserve">Key Innovation: Clean and well-motivated GNN+RNN hybrid establishing </w:t>
      </w:r>
      <w:proofErr w:type="spellStart"/>
      <w:r>
        <w:t>GAT+BiGRU</w:t>
      </w:r>
      <w:proofErr w:type="spellEnd"/>
      <w:r>
        <w:t xml:space="preserve"> as an effective dual-branch architecture for DTI/DTA, demonstrating that pairing topology-aware drug encoding with context-aware protein sequence modeling outperforms single-architecture approaches.</w:t>
      </w:r>
    </w:p>
    <w:p w14:paraId="047D6562" w14:textId="77777777" w:rsidR="00794B3F" w:rsidRDefault="00794B3F" w:rsidP="00794B3F">
      <w:pPr>
        <w:spacing w:line="480" w:lineRule="auto"/>
        <w:jc w:val="both"/>
      </w:pPr>
      <w:r>
        <w:t xml:space="preserve">Key Mathematical Component: GAT drug: </w:t>
      </w:r>
      <m:oMath>
        <m:sSub>
          <m:sSubPr>
            <m:ctrlPr>
              <w:rPr>
                <w:rFonts w:ascii="Cambria Math" w:hAnsi="Cambria Math"/>
              </w:rPr>
            </m:ctrlPr>
          </m:sSubPr>
          <m:e>
            <m:r>
              <w:rPr>
                <w:rFonts w:ascii="Cambria Math" w:hAnsi="Cambria Math"/>
              </w:rPr>
              <m:t>h</m:t>
            </m:r>
          </m:e>
          <m:sub>
            <m:r>
              <w:rPr>
                <w:rFonts w:ascii="Cambria Math" w:hAnsi="Cambria Math"/>
              </w:rPr>
              <m:t>v</m:t>
            </m:r>
          </m:sub>
        </m:sSub>
        <m:r>
          <m:rPr>
            <m:sty m:val="p"/>
          </m:rPr>
          <w:rPr>
            <w:rFonts w:ascii="Cambria Math" w:hAnsi="Cambria Math"/>
          </w:rPr>
          <m:t xml:space="preserve"> = 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j∈ᵊ9(v)</m:t>
                </m:r>
              </m:sub>
              <m:sup/>
              <m:e>
                <m:sSub>
                  <m:sSubPr>
                    <m:ctrlPr>
                      <w:rPr>
                        <w:rFonts w:ascii="Cambria Math" w:hAnsi="Cambria Math"/>
                      </w:rPr>
                    </m:ctrlPr>
                  </m:sSubPr>
                  <m:e>
                    <m:r>
                      <w:rPr>
                        <w:rFonts w:ascii="Cambria Math" w:hAnsi="Cambria Math"/>
                      </w:rPr>
                      <m:t>α</m:t>
                    </m:r>
                  </m:e>
                  <m:sub>
                    <m:r>
                      <w:rPr>
                        <w:rFonts w:ascii="Cambria Math" w:hAnsi="Cambria Math"/>
                      </w:rPr>
                      <m:t>vj</m:t>
                    </m:r>
                  </m:sub>
                </m:sSub>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j</m:t>
                    </m:r>
                  </m:sub>
                </m:sSub>
              </m:e>
            </m:nary>
          </m:e>
        </m:d>
      </m:oMath>
      <w:r>
        <w:t xml:space="preserve"> per Eq. (4)</w:t>
      </w:r>
      <w:proofErr w:type="gramStart"/>
      <w:r>
        <w:t>–(</w:t>
      </w:r>
      <w:proofErr w:type="gramEnd"/>
      <w:r>
        <w:t xml:space="preserve">6). BiGRU protein: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[GRU_fwd(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GRU_bwd(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t xml:space="preserve"> per Eq. (15)</w:t>
      </w:r>
      <w:proofErr w:type="gramStart"/>
      <w:r>
        <w:t>–(</w:t>
      </w:r>
      <w:proofErr w:type="gramEnd"/>
      <w:r>
        <w:t xml:space="preserve">19). Context: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Attn-Pool(</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t xml:space="preserve">. Final: </w:t>
      </w:r>
      <m:oMath>
        <m:r>
          <w:rPr>
            <w:rFonts w:ascii="Cambria Math" w:hAnsi="Cambria Math"/>
          </w:rPr>
          <m:t>y</m:t>
        </m:r>
        <m:r>
          <m:rPr>
            <m:sty m:val="p"/>
          </m:rPr>
          <w:rPr>
            <w:rFonts w:ascii="Cambria Math" w:hAnsi="Cambria Math"/>
          </w:rPr>
          <m:t xml:space="preserve"> = MLP([</m:t>
        </m:r>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w:t>
      </w:r>
    </w:p>
    <w:p w14:paraId="0BCE6546" w14:textId="77777777" w:rsidR="00794B3F" w:rsidRDefault="00794B3F" w:rsidP="00794B3F">
      <w:pPr>
        <w:spacing w:line="480" w:lineRule="auto"/>
        <w:jc w:val="both"/>
      </w:pPr>
      <w:r>
        <w:t>Datasets: DAVIS, Yamanishi_08</w:t>
      </w:r>
    </w:p>
    <w:p w14:paraId="2C633419" w14:textId="77777777" w:rsidR="00794B3F" w:rsidRDefault="00794B3F" w:rsidP="00794B3F">
      <w:pPr>
        <w:spacing w:line="480" w:lineRule="auto"/>
        <w:jc w:val="both"/>
      </w:pPr>
      <w:r>
        <w:t>Reported Performance: DAVIS: CI = 0.892; Yamanishi_08: AUC = 0.941</w:t>
      </w:r>
    </w:p>
    <w:p w14:paraId="01474987" w14:textId="77777777" w:rsidR="00794B3F" w:rsidRDefault="00794B3F" w:rsidP="00794B3F">
      <w:pPr>
        <w:spacing w:line="480" w:lineRule="auto"/>
        <w:ind w:firstLine="720"/>
        <w:jc w:val="both"/>
      </w:pPr>
      <w:r>
        <w:t xml:space="preserve">Limitations: Static concatenation fusion; no cross-modal attention between GAT atom embeddings and </w:t>
      </w:r>
      <w:proofErr w:type="spellStart"/>
      <w:r>
        <w:t>BiGRU</w:t>
      </w:r>
      <w:proofErr w:type="spellEnd"/>
      <w:r>
        <w:t xml:space="preserve"> residue embeddings. No pre-trained foundation model embeddings. Limited cold-start generalization evaluation. No explicit interpretability beyond GAT attention weights.</w:t>
      </w:r>
    </w:p>
    <w:p w14:paraId="29E75E36" w14:textId="77777777" w:rsidR="00794B3F" w:rsidRDefault="00794B3F" w:rsidP="00794B3F">
      <w:pPr>
        <w:spacing w:line="480" w:lineRule="auto"/>
      </w:pPr>
    </w:p>
    <w:p w14:paraId="75CE95CF" w14:textId="77777777" w:rsidR="009338C9" w:rsidRPr="005154B9" w:rsidRDefault="00000000">
      <w:pPr>
        <w:pStyle w:val="Heading3"/>
        <w:spacing w:before="240" w:after="120"/>
      </w:pPr>
      <w:r w:rsidRPr="005154B9">
        <w:rPr>
          <w:b/>
          <w:bCs/>
        </w:rPr>
        <w:t>GDGRU-DTA (Zhijian et al., 2022)</w:t>
      </w:r>
    </w:p>
    <w:p w14:paraId="6239ABB6" w14:textId="77777777" w:rsidR="00794B3F" w:rsidRDefault="00794B3F" w:rsidP="00794B3F">
      <w:pPr>
        <w:spacing w:line="480" w:lineRule="auto"/>
        <w:jc w:val="both"/>
      </w:pPr>
      <w:r>
        <w:t>Category: GNN + Double GRU (Drug + Protein)</w:t>
      </w:r>
    </w:p>
    <w:p w14:paraId="3BA78241" w14:textId="77777777" w:rsidR="00794B3F" w:rsidRDefault="00794B3F" w:rsidP="00794B3F">
      <w:pPr>
        <w:spacing w:line="480" w:lineRule="auto"/>
        <w:ind w:firstLine="720"/>
        <w:jc w:val="both"/>
      </w:pPr>
      <w:r>
        <w:t>Architecture: GDGRU-DTA employs GNN layers for drug molecular graph encoding and a double GRU architecture for both drug SMILES sequence and protein amino acid sequence encoding. This dual-level drug encoding captures both structural topology (via GNN) and sequential grammar of SMILES (via GRU), while the protein GRU encodes residue-level sequential dependencies.</w:t>
      </w:r>
    </w:p>
    <w:p w14:paraId="1016452A" w14:textId="77777777" w:rsidR="00794B3F" w:rsidRDefault="00794B3F" w:rsidP="00794B3F">
      <w:pPr>
        <w:spacing w:line="480" w:lineRule="auto"/>
        <w:ind w:firstLine="720"/>
        <w:jc w:val="both"/>
      </w:pPr>
      <w:r>
        <w:t xml:space="preserve">Key Innovation: Double GRU strategy that applies RNN encoding to both SMILES character sequences and protein sequences simultaneously, complementing GNN structural </w:t>
      </w:r>
      <w:r>
        <w:lastRenderedPageBreak/>
        <w:t>encoding with sequential context at the character level—a unique dual-drug-representation approach.</w:t>
      </w:r>
    </w:p>
    <w:p w14:paraId="58EA1E5E" w14:textId="77777777" w:rsidR="00794B3F" w:rsidRDefault="00794B3F" w:rsidP="00794B3F">
      <w:pPr>
        <w:spacing w:line="480" w:lineRule="auto"/>
        <w:jc w:val="both"/>
      </w:pPr>
      <w:r>
        <w:t xml:space="preserve">Key Mathematical Component: Drug: </w:t>
      </w:r>
      <m:oMath>
        <m:sSub>
          <m:sSubPr>
            <m:ctrlPr>
              <w:rPr>
                <w:rFonts w:ascii="Cambria Math" w:hAnsi="Cambria Math"/>
              </w:rPr>
            </m:ctrlPr>
          </m:sSubPr>
          <m:e>
            <m:r>
              <w:rPr>
                <w:rFonts w:ascii="Cambria Math" w:hAnsi="Cambria Math"/>
              </w:rPr>
              <m:t>h</m:t>
            </m:r>
          </m:e>
          <m:sub>
            <m:r>
              <m:rPr>
                <m:sty m:val="p"/>
              </m:rPr>
              <w:rPr>
                <w:rFonts w:ascii="Cambria Math" w:hAnsi="Cambria Math"/>
              </w:rPr>
              <m:t>GNN</m:t>
            </m:r>
          </m:sub>
        </m:sSub>
      </m:oMath>
      <w:r>
        <w:t xml:space="preserve"> (from Eq. 1–2), </w:t>
      </w:r>
      <m:oMath>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oMath>
      <w:r>
        <w:t xml:space="preserve"> (from GRU over SMILES chars). Protein: </w:t>
      </w:r>
      <m:oMath>
        <m:sSub>
          <m:sSubPr>
            <m:ctrlPr>
              <w:rPr>
                <w:rFonts w:ascii="Cambria Math" w:hAnsi="Cambria Math"/>
              </w:rPr>
            </m:ctrlPr>
          </m:sSubPr>
          <m:e>
            <m:r>
              <w:rPr>
                <w:rFonts w:ascii="Cambria Math" w:hAnsi="Cambria Math"/>
              </w:rPr>
              <m:t>h</m:t>
            </m:r>
          </m:e>
          <m:sub>
            <m:r>
              <m:rPr>
                <m:sty m:val="p"/>
              </m:rPr>
              <w:rPr>
                <w:rFonts w:ascii="Cambria Math" w:hAnsi="Cambria Math"/>
              </w:rPr>
              <m:t>prot</m:t>
            </m:r>
          </m:sub>
        </m:sSub>
      </m:oMath>
      <w:r>
        <w:t xml:space="preserve"> (from GRU over amino acids). Final: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h</m:t>
            </m:r>
          </m:e>
          <m:sub>
            <m:r>
              <m:rPr>
                <m:sty m:val="p"/>
              </m:rPr>
              <w:rPr>
                <w:rFonts w:ascii="Cambria Math" w:hAnsi="Cambria Math"/>
              </w:rPr>
              <m:t>GNN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m:t>
        </m:r>
      </m:oMath>
      <w:r>
        <w:t>.</w:t>
      </w:r>
    </w:p>
    <w:p w14:paraId="364AF1AB" w14:textId="77777777" w:rsidR="00794B3F" w:rsidRDefault="00794B3F" w:rsidP="00794B3F">
      <w:pPr>
        <w:spacing w:line="480" w:lineRule="auto"/>
        <w:jc w:val="both"/>
      </w:pPr>
      <w:r>
        <w:t>Datasets: DAVIS, KIBA</w:t>
      </w:r>
    </w:p>
    <w:p w14:paraId="48F6E486" w14:textId="77777777" w:rsidR="00794B3F" w:rsidRDefault="00794B3F" w:rsidP="00794B3F">
      <w:pPr>
        <w:spacing w:line="480" w:lineRule="auto"/>
        <w:jc w:val="both"/>
      </w:pPr>
      <w:r>
        <w:t>Reported Performance: DAVIS: CI = 0.889; KIBA: CI = 0.878</w:t>
      </w:r>
    </w:p>
    <w:p w14:paraId="15C0F680" w14:textId="77777777" w:rsidR="00794B3F" w:rsidRDefault="00794B3F" w:rsidP="00794B3F">
      <w:pPr>
        <w:spacing w:line="480" w:lineRule="auto"/>
        <w:ind w:firstLine="720"/>
        <w:jc w:val="both"/>
      </w:pPr>
      <w:r>
        <w:t xml:space="preserve">Limitations: SMILES GRU and GNN encode overlapping information. No cross-modal attention. Triple concatenation may introduce redundancy. No pre-trained embeddings. </w:t>
      </w:r>
      <w:proofErr w:type="gramStart"/>
      <w:r>
        <w:t>Cold-start</w:t>
      </w:r>
      <w:proofErr w:type="gramEnd"/>
      <w:r>
        <w:t xml:space="preserve"> not evaluated.</w:t>
      </w:r>
    </w:p>
    <w:p w14:paraId="3313A2E9" w14:textId="77777777" w:rsidR="00794B3F" w:rsidRDefault="00794B3F" w:rsidP="00794B3F">
      <w:pPr>
        <w:spacing w:line="480" w:lineRule="auto"/>
      </w:pPr>
    </w:p>
    <w:p w14:paraId="63A083B4" w14:textId="77777777" w:rsidR="009338C9" w:rsidRPr="005154B9" w:rsidRDefault="00000000">
      <w:pPr>
        <w:pStyle w:val="Heading3"/>
        <w:spacing w:before="240" w:after="120"/>
      </w:pPr>
      <w:r w:rsidRPr="005154B9">
        <w:rPr>
          <w:b/>
          <w:bCs/>
        </w:rPr>
        <w:t>MMDG-DTI (Hua et al., 2025)</w:t>
      </w:r>
    </w:p>
    <w:p w14:paraId="00ED1919" w14:textId="77777777" w:rsidR="00794B3F" w:rsidRDefault="00794B3F" w:rsidP="00794B3F">
      <w:pPr>
        <w:spacing w:line="480" w:lineRule="auto"/>
        <w:jc w:val="both"/>
      </w:pPr>
      <w:r>
        <w:t>Category: Multimodal Feature Fusion + Domain Generalization</w:t>
      </w:r>
    </w:p>
    <w:p w14:paraId="1B09AFA5" w14:textId="77777777" w:rsidR="00794B3F" w:rsidRDefault="00794B3F" w:rsidP="00794B3F">
      <w:pPr>
        <w:spacing w:line="480" w:lineRule="auto"/>
        <w:ind w:firstLine="720"/>
        <w:jc w:val="both"/>
      </w:pPr>
      <w:r>
        <w:t>Architecture: MMDG-DTI addresses cross-dataset generalization through a domain generalization framework applied to multimodal drug–protein representations. Drug features are encoded from molecular graphs using GNN, and protein features from sequences using CNN/RNN. A domain adversarial training strategy aligns feature distributions across source datasets, enabling better transfer to unseen target datasets.</w:t>
      </w:r>
    </w:p>
    <w:p w14:paraId="56844ED1" w14:textId="77777777" w:rsidR="00794B3F" w:rsidRDefault="00794B3F" w:rsidP="00794B3F">
      <w:pPr>
        <w:spacing w:line="480" w:lineRule="auto"/>
        <w:ind w:firstLine="720"/>
        <w:jc w:val="both"/>
      </w:pPr>
      <w:r>
        <w:t>Key Innovation: Explicit domain generalization through adversarial training for DTI, enabling the model to learn domain-invariant multimodal representations that transfer across datasets with different experimental protocols—addressing a critical gap in cross-dataset transferability.</w:t>
      </w:r>
    </w:p>
    <w:p w14:paraId="27D57357" w14:textId="77777777" w:rsidR="00794B3F" w:rsidRDefault="00794B3F" w:rsidP="00794B3F">
      <w:pPr>
        <w:spacing w:line="480" w:lineRule="auto"/>
        <w:jc w:val="both"/>
      </w:pPr>
      <w:r>
        <w:t xml:space="preserve">Key Mathematical Component: Domain discriminator </w:t>
      </w:r>
      <m:oMath>
        <m:r>
          <w:rPr>
            <w:rFonts w:ascii="Cambria Math" w:hAnsi="Cambria Math"/>
          </w:rPr>
          <m:t>D</m:t>
        </m:r>
      </m:oMath>
      <w:r>
        <w:t xml:space="preserve">: </w:t>
      </w:r>
      <m:oMath>
        <m:sSub>
          <m:sSubPr>
            <m:ctrlPr>
              <w:rPr>
                <w:rFonts w:ascii="Cambria Math" w:hAnsi="Cambria Math"/>
              </w:rPr>
            </m:ctrlPr>
          </m:sSubPr>
          <m:e>
            <m:r>
              <m:rPr>
                <m:sty m:val="p"/>
              </m:rPr>
              <w:rPr>
                <w:rFonts w:ascii="Cambria Math" w:hAnsi="Cambria Math"/>
              </w:rPr>
              <m:t>min</m:t>
            </m:r>
          </m:e>
          <m:sub>
            <m:sSub>
              <m:sSubPr>
                <m:ctrlPr>
                  <w:rPr>
                    <w:rFonts w:ascii="Cambria Math" w:hAnsi="Cambria Math"/>
                  </w:rPr>
                </m:ctrlPr>
              </m:sSubPr>
              <m:e>
                <m:r>
                  <w:rPr>
                    <w:rFonts w:ascii="Cambria Math" w:hAnsi="Cambria Math"/>
                  </w:rPr>
                  <m:t>θ</m:t>
                </m:r>
              </m:e>
              <m:sub>
                <m:r>
                  <m:rPr>
                    <m:sty m:val="p"/>
                  </m:rPr>
                  <w:rPr>
                    <w:rFonts w:ascii="Cambria Math" w:hAnsi="Cambria Math"/>
                  </w:rPr>
                  <m:t>enc</m:t>
                </m:r>
              </m:sub>
            </m:sSub>
          </m:sub>
        </m:sSub>
        <m:sSub>
          <m:sSubPr>
            <m:ctrlPr>
              <w:rPr>
                <w:rFonts w:ascii="Cambria Math" w:hAnsi="Cambria Math"/>
              </w:rPr>
            </m:ctrlPr>
          </m:sSubPr>
          <m:e>
            <m:r>
              <m:rPr>
                <m:sty m:val="p"/>
              </m:rPr>
              <w:rPr>
                <w:rFonts w:ascii="Cambria Math" w:hAnsi="Cambria Math"/>
              </w:rPr>
              <m:t>max</m:t>
            </m:r>
          </m:e>
          <m:sub>
            <m:sSub>
              <m:sSubPr>
                <m:ctrlPr>
                  <w:rPr>
                    <w:rFonts w:ascii="Cambria Math" w:hAnsi="Cambria Math"/>
                  </w:rPr>
                </m:ctrlPr>
              </m:sSubPr>
              <m:e>
                <m:r>
                  <w:rPr>
                    <w:rFonts w:ascii="Cambria Math" w:hAnsi="Cambria Math"/>
                  </w:rPr>
                  <m:t>θ</m:t>
                </m:r>
              </m:e>
              <m:sub>
                <m:r>
                  <w:rPr>
                    <w:rFonts w:ascii="Cambria Math" w:hAnsi="Cambria Math"/>
                  </w:rPr>
                  <m:t>D</m:t>
                </m:r>
              </m:sub>
            </m:sSub>
          </m:sub>
        </m:sSub>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DTI</m:t>
            </m:r>
          </m:sub>
        </m:sSub>
        <m:r>
          <m:rPr>
            <m:sty m:val="p"/>
          </m:rPr>
          <w:rPr>
            <w:rFonts w:ascii="Cambria Math" w:hAnsi="Cambria Math"/>
          </w:rPr>
          <m:t xml:space="preserve"> - λ</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domain</m:t>
            </m:r>
          </m:sub>
        </m:sSub>
      </m:oMath>
      <w:r>
        <w:t xml:space="preserve">. Domain loss: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domain</m:t>
            </m:r>
          </m:sub>
        </m:sSub>
        <m:r>
          <m:rPr>
            <m:sty m:val="p"/>
          </m:rPr>
          <w:rPr>
            <w:rFonts w:ascii="Cambria Math" w:hAnsi="Cambria Math"/>
          </w:rPr>
          <m:t xml:space="preserve"> = BCE(</m:t>
        </m:r>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fused</m:t>
                </m:r>
              </m:sub>
            </m:sSub>
          </m:e>
        </m:d>
        <m:r>
          <m:rPr>
            <m:sty m:val="p"/>
          </m:rPr>
          <w:rPr>
            <w:rFonts w:ascii="Cambria Math" w:hAnsi="Cambria Math"/>
          </w:rPr>
          <m:t>, domain_label)</m:t>
        </m:r>
      </m:oMath>
      <w:r>
        <w:t>. Generalization: encoded features become domain-invariant while maintaining DTI prediction accuracy.</w:t>
      </w:r>
    </w:p>
    <w:p w14:paraId="5096D735" w14:textId="77777777" w:rsidR="00794B3F" w:rsidRDefault="00794B3F" w:rsidP="00794B3F">
      <w:pPr>
        <w:spacing w:line="480" w:lineRule="auto"/>
        <w:jc w:val="both"/>
      </w:pPr>
      <w:r>
        <w:lastRenderedPageBreak/>
        <w:t xml:space="preserve">Datasets: </w:t>
      </w:r>
      <w:proofErr w:type="spellStart"/>
      <w:r>
        <w:t>BindingDB</w:t>
      </w:r>
      <w:proofErr w:type="spellEnd"/>
      <w:r>
        <w:t xml:space="preserve"> (train) → DAVIS, KIBA (test transfer)</w:t>
      </w:r>
    </w:p>
    <w:p w14:paraId="1AE606A1" w14:textId="77777777" w:rsidR="00794B3F" w:rsidRDefault="00794B3F" w:rsidP="00794B3F">
      <w:pPr>
        <w:spacing w:line="480" w:lineRule="auto"/>
        <w:jc w:val="both"/>
      </w:pPr>
      <w:r>
        <w:t xml:space="preserve">Reported Performance: </w:t>
      </w:r>
      <w:proofErr w:type="spellStart"/>
      <w:r>
        <w:t>BindingDB</w:t>
      </w:r>
      <w:proofErr w:type="spellEnd"/>
      <w:r>
        <w:t>-&gt;DAVIS CI = 0.878 (cross-dataset); intra-dataset DAVIS CI = 0.906</w:t>
      </w:r>
    </w:p>
    <w:p w14:paraId="2EC87C5B" w14:textId="77777777" w:rsidR="00794B3F" w:rsidRDefault="00794B3F" w:rsidP="00794B3F">
      <w:pPr>
        <w:spacing w:line="480" w:lineRule="auto"/>
        <w:ind w:firstLine="720"/>
        <w:jc w:val="both"/>
      </w:pPr>
      <w:r>
        <w:t>Limitations: Adversarial training can be unstable; requires careful tuning of lambda. Domain labels require access to multiple source datasets during training. Fusion is concatenation-based without dynamic cross-modal attention.</w:t>
      </w:r>
    </w:p>
    <w:p w14:paraId="03C04C7C" w14:textId="77777777" w:rsidR="00794B3F" w:rsidRDefault="00794B3F" w:rsidP="00794B3F">
      <w:pPr>
        <w:spacing w:line="480" w:lineRule="auto"/>
      </w:pPr>
    </w:p>
    <w:p w14:paraId="5AD15043" w14:textId="77777777" w:rsidR="009338C9" w:rsidRPr="005154B9" w:rsidRDefault="00000000">
      <w:pPr>
        <w:pStyle w:val="Heading3"/>
        <w:spacing w:before="240" w:after="120"/>
      </w:pPr>
      <w:r w:rsidRPr="005154B9">
        <w:rPr>
          <w:b/>
          <w:bCs/>
        </w:rPr>
        <w:t>GS-DTI (Yu et al., 2025)</w:t>
      </w:r>
    </w:p>
    <w:p w14:paraId="451CA06A" w14:textId="77777777" w:rsidR="00794B3F" w:rsidRDefault="00794B3F" w:rsidP="00794B3F">
      <w:pPr>
        <w:spacing w:line="480" w:lineRule="auto"/>
        <w:jc w:val="both"/>
      </w:pPr>
      <w:r>
        <w:t>Category: Graph-Structure-Aware Framework + LLM</w:t>
      </w:r>
    </w:p>
    <w:p w14:paraId="498138AC" w14:textId="77777777" w:rsidR="00794B3F" w:rsidRDefault="00794B3F" w:rsidP="00794B3F">
      <w:pPr>
        <w:spacing w:line="480" w:lineRule="auto"/>
        <w:ind w:firstLine="720"/>
        <w:jc w:val="both"/>
      </w:pPr>
      <w:r>
        <w:t>Architecture: GS-DTI integrates graph-structure-aware drug encoding with Large Language Model embeddings for both drug (via SMILES LLM) and protein (via protein LLM) representations. A graph structure awareness module explicitly identifies local subgraph patterns (rings, functional groups) and globally relevant motifs in the molecular graph, combining structural and semantic LLM features for richer drug representation.</w:t>
      </w:r>
    </w:p>
    <w:p w14:paraId="752189BD" w14:textId="77777777" w:rsidR="00794B3F" w:rsidRDefault="00794B3F" w:rsidP="00794B3F">
      <w:pPr>
        <w:spacing w:line="480" w:lineRule="auto"/>
        <w:ind w:firstLine="720"/>
        <w:jc w:val="both"/>
      </w:pPr>
      <w:r>
        <w:t>Key Innovation: Graph-structure-aware encoding that explicitly identifies and weights structurally significant local motifs (rings, functional groups) within the molecular graph, combining graph topology awareness with LLM semantic understanding in a unified framework.</w:t>
      </w:r>
    </w:p>
    <w:p w14:paraId="6F37CE9A" w14:textId="77777777" w:rsidR="00794B3F" w:rsidRDefault="00794B3F" w:rsidP="00794B3F">
      <w:pPr>
        <w:spacing w:line="480" w:lineRule="auto"/>
        <w:jc w:val="both"/>
      </w:pPr>
      <w:r>
        <w:t xml:space="preserve">Key Mathematical Component: Structure-aware: </w:t>
      </w:r>
      <m:oMath>
        <m:sSub>
          <m:sSubPr>
            <m:ctrlPr>
              <w:rPr>
                <w:rFonts w:ascii="Cambria Math" w:hAnsi="Cambria Math"/>
              </w:rPr>
            </m:ctrlPr>
          </m:sSubPr>
          <m:e>
            <m:r>
              <w:rPr>
                <w:rFonts w:ascii="Cambria Math" w:hAnsi="Cambria Math"/>
              </w:rPr>
              <m:t>h</m:t>
            </m:r>
          </m:e>
          <m:sub>
            <m:r>
              <m:rPr>
                <m:sty m:val="p"/>
              </m:rPr>
              <w:rPr>
                <w:rFonts w:ascii="Cambria Math" w:hAnsi="Cambria Math"/>
              </w:rPr>
              <m:t>motif</m:t>
            </m:r>
          </m:sub>
        </m:sSub>
        <m:r>
          <m:rPr>
            <m:sty m:val="p"/>
          </m:rPr>
          <w:rPr>
            <w:rFonts w:ascii="Cambria Math" w:hAnsi="Cambria Math"/>
          </w:rPr>
          <m:t xml:space="preserve"> = GNN(</m:t>
        </m:r>
        <m:r>
          <w:rPr>
            <w:rFonts w:ascii="Cambria Math" w:hAnsi="Cambria Math"/>
          </w:rPr>
          <m:t>G</m:t>
        </m:r>
        <m:r>
          <m:rPr>
            <m:sty m:val="p"/>
          </m:rPr>
          <w:rPr>
            <w:rFonts w:ascii="Cambria Math" w:hAnsi="Cambria Math"/>
          </w:rPr>
          <m:t>) with motif-level pooling</m:t>
        </m:r>
      </m:oMath>
      <w:r>
        <w:t xml:space="preserve">. LLM: </w:t>
      </w:r>
      <m:oMath>
        <m:sSub>
          <m:sSubPr>
            <m:ctrlPr>
              <w:rPr>
                <w:rFonts w:ascii="Cambria Math" w:hAnsi="Cambria Math"/>
              </w:rPr>
            </m:ctrlPr>
          </m:sSubPr>
          <m:e>
            <m:r>
              <w:rPr>
                <w:rFonts w:ascii="Cambria Math" w:hAnsi="Cambria Math"/>
              </w:rPr>
              <m:t>h</m:t>
            </m:r>
          </m:e>
          <m:sub>
            <m:r>
              <m:rPr>
                <m:sty m:val="p"/>
              </m:rPr>
              <w:rPr>
                <w:rFonts w:ascii="Cambria Math" w:hAnsi="Cambria Math"/>
              </w:rPr>
              <m:t>LLM</m:t>
            </m:r>
          </m:sub>
        </m:sSub>
        <m:r>
          <m:rPr>
            <m:sty m:val="p"/>
          </m:rPr>
          <w:rPr>
            <w:rFonts w:ascii="Cambria Math" w:hAnsi="Cambria Math"/>
          </w:rPr>
          <m:t xml:space="preserve"> = LLM(SMILES)</m:t>
        </m:r>
      </m:oMath>
      <w:r>
        <w:t xml:space="preserve">. Drug: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motif</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LLM</m:t>
            </m:r>
          </m:sub>
        </m:sSub>
        <m:r>
          <w:rPr>
            <w:rFonts w:ascii="Cambria Math" w:hAnsi="Cambria Math"/>
          </w:rPr>
          <m:t>]</m:t>
        </m:r>
      </m:oMath>
      <w:r>
        <w:t xml:space="preserve">.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LLM(FASTA)</m:t>
        </m:r>
      </m:oMath>
      <w:r>
        <w:t xml:space="preserve">. Fusion: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CrossAttn(</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w:t>
      </w:r>
    </w:p>
    <w:p w14:paraId="4D0D20DA" w14:textId="77777777" w:rsidR="00794B3F" w:rsidRDefault="00794B3F" w:rsidP="00794B3F">
      <w:pPr>
        <w:spacing w:line="480" w:lineRule="auto"/>
        <w:jc w:val="both"/>
      </w:pPr>
      <w:r>
        <w:t xml:space="preserve">Datasets: </w:t>
      </w:r>
      <w:proofErr w:type="spellStart"/>
      <w:r>
        <w:t>BindingDB</w:t>
      </w:r>
      <w:proofErr w:type="spellEnd"/>
      <w:r>
        <w:t xml:space="preserve">, DAVIS, </w:t>
      </w:r>
      <w:proofErr w:type="spellStart"/>
      <w:r>
        <w:t>DrugBank</w:t>
      </w:r>
      <w:proofErr w:type="spellEnd"/>
    </w:p>
    <w:p w14:paraId="3D85BBDA" w14:textId="77777777" w:rsidR="00794B3F" w:rsidRDefault="00794B3F" w:rsidP="00794B3F">
      <w:pPr>
        <w:spacing w:line="480" w:lineRule="auto"/>
        <w:jc w:val="both"/>
      </w:pPr>
      <w:r>
        <w:t xml:space="preserve">Reported Performance: </w:t>
      </w:r>
      <w:proofErr w:type="spellStart"/>
      <w:r>
        <w:t>BindingDB</w:t>
      </w:r>
      <w:proofErr w:type="spellEnd"/>
      <w:r>
        <w:t>: AUC = 0.961, AUPR = 0.952; DAVIS: CI = 0.901</w:t>
      </w:r>
    </w:p>
    <w:p w14:paraId="44DF82C1" w14:textId="77777777" w:rsidR="00794B3F" w:rsidRDefault="00794B3F" w:rsidP="00794B3F">
      <w:pPr>
        <w:spacing w:line="480" w:lineRule="auto"/>
        <w:ind w:firstLine="720"/>
        <w:jc w:val="both"/>
      </w:pPr>
      <w:r>
        <w:lastRenderedPageBreak/>
        <w:t xml:space="preserve">Limitations: LLM inference is computationally expensive. Motif identification is heuristic. Cross-dataset cold-start formally evaluated only partially. Interpretability </w:t>
      </w:r>
      <w:proofErr w:type="gramStart"/>
      <w:r>
        <w:t>limited</w:t>
      </w:r>
      <w:proofErr w:type="gramEnd"/>
      <w:r>
        <w:t xml:space="preserve"> to attention weights without biological validation against binding site data.</w:t>
      </w:r>
    </w:p>
    <w:p w14:paraId="003563BE" w14:textId="77777777" w:rsidR="00794B3F" w:rsidRDefault="00794B3F" w:rsidP="00794B3F">
      <w:pPr>
        <w:spacing w:line="480" w:lineRule="auto"/>
      </w:pPr>
    </w:p>
    <w:p w14:paraId="74AF930A" w14:textId="77777777" w:rsidR="009338C9" w:rsidRPr="005154B9" w:rsidRDefault="00000000">
      <w:pPr>
        <w:pStyle w:val="Heading3"/>
        <w:spacing w:before="240" w:after="120"/>
      </w:pPr>
      <w:r w:rsidRPr="005154B9">
        <w:rPr>
          <w:b/>
          <w:bCs/>
        </w:rPr>
        <w:t>IHDFN-DTI (Zhang et al., 2025)</w:t>
      </w:r>
    </w:p>
    <w:p w14:paraId="3C354679" w14:textId="77777777" w:rsidR="00794B3F" w:rsidRDefault="00794B3F" w:rsidP="00794B3F">
      <w:pPr>
        <w:spacing w:line="480" w:lineRule="auto"/>
        <w:jc w:val="both"/>
      </w:pPr>
      <w:r>
        <w:t>Category: Interpretable Hybrid Deep Feature Fusion Network</w:t>
      </w:r>
    </w:p>
    <w:p w14:paraId="7FC5C00B" w14:textId="77777777" w:rsidR="00794B3F" w:rsidRDefault="00794B3F" w:rsidP="00794B3F">
      <w:pPr>
        <w:spacing w:line="480" w:lineRule="auto"/>
        <w:ind w:firstLine="720"/>
        <w:jc w:val="both"/>
      </w:pPr>
      <w:r>
        <w:t>Architecture: IHDFN-DTI builds an interpretable hybrid model by combining GNN-based drug structural encoding with Transformer-based protein sequence encoding, fusing them through a multi-head cross-attention module. An intrinsic interpretability module attributes predictions to specific drug atom substructures and protein residue regions through attention weight analysis, validated against known binding sites.</w:t>
      </w:r>
    </w:p>
    <w:p w14:paraId="3F34765A" w14:textId="77777777" w:rsidR="00794B3F" w:rsidRDefault="00794B3F" w:rsidP="00794B3F">
      <w:pPr>
        <w:spacing w:line="480" w:lineRule="auto"/>
        <w:ind w:firstLine="720"/>
        <w:jc w:val="both"/>
      </w:pPr>
      <w:r>
        <w:t>Key Innovation: Interpretable hybrid fusion with explicit post-hoc validation of attention-based attribution against experimentally known binding sites, making IHDFN-DTI a methodologically rigorous XAI model for DTI.</w:t>
      </w:r>
    </w:p>
    <w:p w14:paraId="5D55CB48" w14:textId="77777777" w:rsidR="00794B3F" w:rsidRDefault="00794B3F" w:rsidP="00794B3F">
      <w:pPr>
        <w:spacing w:line="480" w:lineRule="auto"/>
        <w:jc w:val="both"/>
      </w:pPr>
      <w:r>
        <w:t xml:space="preserve">Key Mathematical Component: Drug: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GNN(</m:t>
        </m:r>
        <m:r>
          <w:rPr>
            <w:rFonts w:ascii="Cambria Math" w:hAnsi="Cambria Math"/>
          </w:rPr>
          <m:t>G</m:t>
        </m:r>
        <m:r>
          <m:rPr>
            <m:sty m:val="p"/>
          </m:rPr>
          <w:rPr>
            <w:rFonts w:ascii="Cambria Math" w:hAnsi="Cambria Math"/>
          </w:rPr>
          <m:t>)</m:t>
        </m:r>
      </m:oMath>
      <w:r>
        <w:t xml:space="preserve"> (Eq. 1–2).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TransEnc(FASTA)</m:t>
        </m:r>
      </m:oMath>
      <w:r>
        <w:t xml:space="preserve">. Cross-attn: </w:t>
      </w:r>
      <m:oMath>
        <m:sSub>
          <m:sSubPr>
            <m:ctrlPr>
              <w:rPr>
                <w:rFonts w:ascii="Cambria Math" w:hAnsi="Cambria Math"/>
              </w:rPr>
            </m:ctrlPr>
          </m:sSubPr>
          <m:e>
            <m:r>
              <w:rPr>
                <w:rFonts w:ascii="Cambria Math" w:hAnsi="Cambria Math"/>
              </w:rPr>
              <m:t>h</m:t>
            </m:r>
          </m:e>
          <m:sub>
            <m:r>
              <m:rPr>
                <m:sty m:val="p"/>
              </m:rPr>
              <w:rPr>
                <w:rFonts w:ascii="Cambria Math" w:hAnsi="Cambria Math"/>
              </w:rPr>
              <m:t>dp</m:t>
            </m:r>
          </m:sub>
        </m:sSub>
        <m:r>
          <m:rPr>
            <m:sty m:val="p"/>
          </m:rPr>
          <w:rPr>
            <w:rFonts w:ascii="Cambria Math" w:hAnsi="Cambria Math"/>
          </w:rPr>
          <m:t xml:space="preserve"> = MultiHead(</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 xml:space="preserve"> (Eq. 21). Interpretability: attention map </w:t>
      </w:r>
      <m:oMath>
        <m:sSub>
          <m:sSubPr>
            <m:ctrlPr>
              <w:rPr>
                <w:rFonts w:ascii="Cambria Math" w:hAnsi="Cambria Math"/>
              </w:rPr>
            </m:ctrlPr>
          </m:sSubPr>
          <m:e>
            <m:r>
              <w:rPr>
                <w:rFonts w:ascii="Cambria Math" w:hAnsi="Cambria Math"/>
              </w:rPr>
              <m:t>A</m:t>
            </m:r>
          </m:e>
          <m:sub>
            <m:r>
              <m:rPr>
                <m:sty m:val="p"/>
              </m:rPr>
              <w:rPr>
                <w:rFonts w:ascii="Cambria Math" w:hAnsi="Cambria Math"/>
              </w:rPr>
              <m:t>dp</m:t>
            </m:r>
          </m:sub>
        </m:sSub>
      </m:oMath>
      <w:r>
        <w:t xml:space="preserve"> visualized as binding site heatmap.</w:t>
      </w:r>
    </w:p>
    <w:p w14:paraId="65CBB80E" w14:textId="77777777" w:rsidR="00794B3F" w:rsidRDefault="00794B3F" w:rsidP="00794B3F">
      <w:pPr>
        <w:spacing w:line="480" w:lineRule="auto"/>
        <w:jc w:val="both"/>
      </w:pPr>
      <w:r>
        <w:t xml:space="preserve">Datasets: DAVIS, KIBA, </w:t>
      </w:r>
      <w:proofErr w:type="spellStart"/>
      <w:r>
        <w:t>BindingDB</w:t>
      </w:r>
      <w:proofErr w:type="spellEnd"/>
    </w:p>
    <w:p w14:paraId="2CBC8987" w14:textId="77777777" w:rsidR="00794B3F" w:rsidRDefault="00794B3F" w:rsidP="00794B3F">
      <w:pPr>
        <w:spacing w:line="480" w:lineRule="auto"/>
        <w:jc w:val="both"/>
      </w:pPr>
      <w:r>
        <w:t>Reported Performance: DAVIS: CI = 0.905, RMSE = 0.219; KIBA: CI = 0.912; Interpretability accuracy: &gt;80% overlap with known binding residues</w:t>
      </w:r>
    </w:p>
    <w:p w14:paraId="6BBFBDC1" w14:textId="77777777" w:rsidR="00794B3F" w:rsidRDefault="00794B3F" w:rsidP="00794B3F">
      <w:pPr>
        <w:spacing w:line="480" w:lineRule="auto"/>
        <w:ind w:firstLine="720"/>
        <w:jc w:val="both"/>
      </w:pPr>
      <w:r>
        <w:t>Limitations: Cross-attention is quadratic in sequence lengths. Validation against PDB binding sites requires 3D structural data not always available. Cold-start generalization limited—no pre-trained foundation model initialization reported.</w:t>
      </w:r>
    </w:p>
    <w:p w14:paraId="49962887" w14:textId="77777777" w:rsidR="00794B3F" w:rsidRDefault="00794B3F" w:rsidP="00794B3F">
      <w:pPr>
        <w:spacing w:line="480" w:lineRule="auto"/>
      </w:pPr>
    </w:p>
    <w:p w14:paraId="0961726A" w14:textId="77777777" w:rsidR="009338C9" w:rsidRPr="005154B9" w:rsidRDefault="00000000">
      <w:pPr>
        <w:pStyle w:val="Heading3"/>
        <w:spacing w:before="240" w:after="120"/>
      </w:pPr>
      <w:r w:rsidRPr="005154B9">
        <w:rPr>
          <w:b/>
          <w:bCs/>
        </w:rPr>
        <w:lastRenderedPageBreak/>
        <w:t>SS-DTI (Chun et al., 2025)</w:t>
      </w:r>
    </w:p>
    <w:p w14:paraId="34551C88" w14:textId="77777777" w:rsidR="00794B3F" w:rsidRDefault="00794B3F" w:rsidP="00794B3F">
      <w:pPr>
        <w:spacing w:line="480" w:lineRule="auto"/>
        <w:jc w:val="both"/>
      </w:pPr>
      <w:r>
        <w:t xml:space="preserve">Category: Semantic + Structural </w:t>
      </w:r>
      <w:r w:rsidRPr="00794B3F">
        <w:t>Information</w:t>
      </w:r>
      <w:r>
        <w:t xml:space="preserve"> Integration</w:t>
      </w:r>
    </w:p>
    <w:p w14:paraId="43714213" w14:textId="77777777" w:rsidR="00794B3F" w:rsidRDefault="00794B3F" w:rsidP="00794B3F">
      <w:pPr>
        <w:spacing w:line="480" w:lineRule="auto"/>
        <w:ind w:firstLine="720"/>
        <w:jc w:val="both"/>
      </w:pPr>
      <w:r>
        <w:t>Architecture: SS-DTI integrates semantic information from biomedical text descriptions of drugs and proteins (via text embeddings) with structural information from molecular graphs (GNN) and protein sequences (RNN). A learned fusion module combines semantic context with structural features, addressing cases where structural data alone is insufficient for accurate DTI prediction.</w:t>
      </w:r>
    </w:p>
    <w:p w14:paraId="641CE96F" w14:textId="77777777" w:rsidR="00794B3F" w:rsidRDefault="00794B3F" w:rsidP="00794B3F">
      <w:pPr>
        <w:spacing w:line="480" w:lineRule="auto"/>
        <w:ind w:firstLine="720"/>
        <w:jc w:val="both"/>
      </w:pPr>
      <w:r>
        <w:t>Key Innovation: Explicit integration of semantic (text-based) drug and protein descriptors with structural (graph/sequence) encodings, enriching representations with domain knowledge not encoded in molecular topology or amino acid sequence alone.</w:t>
      </w:r>
    </w:p>
    <w:p w14:paraId="72ABFEAF" w14:textId="77777777" w:rsidR="00794B3F" w:rsidRDefault="00794B3F" w:rsidP="00794B3F">
      <w:pPr>
        <w:spacing w:line="480" w:lineRule="auto"/>
        <w:jc w:val="both"/>
      </w:pPr>
      <w:r>
        <w:t xml:space="preserve">Key Mathematical Component: Semantic: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d</m:t>
                </m:r>
              </m:sub>
            </m:sSub>
          </m:sub>
        </m:sSub>
        <m:r>
          <m:rPr>
            <m:sty m:val="p"/>
          </m:rPr>
          <w:rPr>
            <w:rFonts w:ascii="Cambria Math" w:hAnsi="Cambria Math"/>
          </w:rPr>
          <m:t xml:space="preserve"> = BERT(drug description)</m:t>
        </m:r>
      </m:oMath>
      <w:r>
        <w:t xml:space="preserve">,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p</m:t>
                </m:r>
              </m:sub>
            </m:sSub>
          </m:sub>
        </m:sSub>
        <m:r>
          <m:rPr>
            <m:sty m:val="p"/>
          </m:rPr>
          <w:rPr>
            <w:rFonts w:ascii="Cambria Math" w:hAnsi="Cambria Math"/>
          </w:rPr>
          <m:t xml:space="preserve"> = BERT(prot description)</m:t>
        </m:r>
      </m:oMath>
      <w:r>
        <w:t xml:space="preserve">. Structural: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d</m:t>
                </m:r>
              </m:sub>
            </m:sSub>
          </m:sub>
        </m:sSub>
        <m:r>
          <m:rPr>
            <m:sty m:val="p"/>
          </m:rPr>
          <w:rPr>
            <w:rFonts w:ascii="Cambria Math" w:hAnsi="Cambria Math"/>
          </w:rPr>
          <m:t xml:space="preserve"> = GNN(</m:t>
        </m:r>
        <m:r>
          <w:rPr>
            <w:rFonts w:ascii="Cambria Math" w:hAnsi="Cambria Math"/>
          </w:rPr>
          <m:t>G</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p</m:t>
                </m:r>
              </m:sub>
            </m:sSub>
          </m:sub>
        </m:sSub>
        <m:r>
          <m:rPr>
            <m:sty m:val="p"/>
          </m:rPr>
          <w:rPr>
            <w:rFonts w:ascii="Cambria Math" w:hAnsi="Cambria Math"/>
          </w:rPr>
          <m:t xml:space="preserve"> = RNN(FASTA)</m:t>
        </m:r>
      </m:oMath>
      <w:r>
        <w:t xml:space="preserve">. Fusion: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ds</m:t>
            </m:r>
          </m:sub>
        </m:sSub>
        <m:r>
          <w:rPr>
            <w:rFonts w:ascii="Cambria Math" w:hAnsi="Cambria Math"/>
          </w:rPr>
          <m:t>[</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d</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d</m:t>
                </m:r>
              </m:sub>
            </m:sSub>
          </m:sub>
        </m:sSub>
        <m: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ps</m:t>
            </m:r>
          </m:sub>
        </m:sSub>
        <m:r>
          <w:rPr>
            <w:rFonts w:ascii="Cambria Math" w:hAnsi="Cambria Math"/>
          </w:rPr>
          <m:t>[</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p</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p</m:t>
                </m:r>
              </m:sub>
            </m:sSub>
          </m:sub>
        </m:sSub>
        <m:r>
          <w:rPr>
            <w:rFonts w:ascii="Cambria Math" w:hAnsi="Cambria Math"/>
          </w:rPr>
          <m:t>]</m:t>
        </m:r>
      </m:oMath>
      <w:r>
        <w:t xml:space="preserve">. Prediction: </w:t>
      </w:r>
      <w:proofErr w:type="gramStart"/>
      <w:r>
        <w:t>MLP(</w:t>
      </w:r>
      <w:proofErr w:type="gramEnd"/>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w:rPr>
            <w:rFonts w:ascii="Cambria Math" w:hAnsi="Cambria Math"/>
          </w:rPr>
          <m:t>]</m:t>
        </m:r>
      </m:oMath>
      <w:r>
        <w:t>).</w:t>
      </w:r>
    </w:p>
    <w:p w14:paraId="0FF7487C" w14:textId="77777777" w:rsidR="00794B3F" w:rsidRDefault="00794B3F" w:rsidP="00794B3F">
      <w:pPr>
        <w:spacing w:line="480" w:lineRule="auto"/>
        <w:jc w:val="both"/>
      </w:pPr>
      <w:r>
        <w:t xml:space="preserve">Datasets: </w:t>
      </w:r>
      <w:proofErr w:type="spellStart"/>
      <w:r>
        <w:t>BindingDB</w:t>
      </w:r>
      <w:proofErr w:type="spellEnd"/>
      <w:r>
        <w:t>, Human</w:t>
      </w:r>
    </w:p>
    <w:p w14:paraId="30911FE7" w14:textId="77777777" w:rsidR="00794B3F" w:rsidRDefault="00794B3F" w:rsidP="00794B3F">
      <w:pPr>
        <w:spacing w:line="480" w:lineRule="auto"/>
        <w:jc w:val="both"/>
      </w:pPr>
      <w:r>
        <w:t xml:space="preserve">Reported Performance: Human: AUC = 0.974, AUPR = 0.971; </w:t>
      </w:r>
      <w:proofErr w:type="spellStart"/>
      <w:r>
        <w:t>BindingDB</w:t>
      </w:r>
      <w:proofErr w:type="spellEnd"/>
      <w:r>
        <w:t>: AUC = 0.958</w:t>
      </w:r>
    </w:p>
    <w:p w14:paraId="6D9A8C5F" w14:textId="77777777" w:rsidR="00794B3F" w:rsidRDefault="00794B3F" w:rsidP="00794B3F">
      <w:pPr>
        <w:spacing w:line="480" w:lineRule="auto"/>
        <w:ind w:firstLine="720"/>
        <w:jc w:val="both"/>
      </w:pPr>
      <w:r>
        <w:t xml:space="preserve">Limitations: Biomedical text descriptions may be incomplete or inconsistent. BERT semantic embeddings require large GPU memory. Fusion is concatenation-based without dynamic cross-modal interaction. </w:t>
      </w:r>
      <w:proofErr w:type="gramStart"/>
      <w:r>
        <w:t>Cold-start</w:t>
      </w:r>
      <w:proofErr w:type="gramEnd"/>
      <w:r>
        <w:t xml:space="preserve"> not formally evaluated.</w:t>
      </w:r>
    </w:p>
    <w:p w14:paraId="7E983DF3" w14:textId="77777777" w:rsidR="00794B3F" w:rsidRDefault="00794B3F" w:rsidP="00794B3F">
      <w:pPr>
        <w:spacing w:line="480" w:lineRule="auto"/>
      </w:pPr>
    </w:p>
    <w:p w14:paraId="2E123CFF" w14:textId="77777777" w:rsidR="009338C9" w:rsidRPr="005154B9" w:rsidRDefault="00000000">
      <w:pPr>
        <w:pStyle w:val="Heading3"/>
        <w:spacing w:before="240" w:after="120"/>
      </w:pPr>
      <w:r w:rsidRPr="005154B9">
        <w:rPr>
          <w:b/>
          <w:bCs/>
        </w:rPr>
        <w:t>MINDG (Yang et al., 2024)</w:t>
      </w:r>
    </w:p>
    <w:p w14:paraId="0F4A1388" w14:textId="77777777" w:rsidR="00794B3F" w:rsidRDefault="00794B3F" w:rsidP="00794B3F">
      <w:pPr>
        <w:spacing w:line="480" w:lineRule="auto"/>
        <w:jc w:val="both"/>
      </w:pPr>
      <w:r>
        <w:t>Category: Multi-View Integrated Learning Algorithm</w:t>
      </w:r>
    </w:p>
    <w:p w14:paraId="546725BE" w14:textId="77777777" w:rsidR="00794B3F" w:rsidRDefault="00794B3F" w:rsidP="00794B3F">
      <w:pPr>
        <w:spacing w:line="480" w:lineRule="auto"/>
        <w:ind w:firstLine="720"/>
        <w:jc w:val="both"/>
      </w:pPr>
      <w:r>
        <w:t xml:space="preserve">Architecture: MINDG employs an integrated learning algorithm that combines multiple drug and protein feature views (graph, sequence, physicochemical, network topology) using a weighted multi-view fusion strategy. Adaptive view weighting learns the relative importance </w:t>
      </w:r>
      <w:r>
        <w:lastRenderedPageBreak/>
        <w:t>of each feature type for a given drug–target pair, providing a flexible, data-driven multi-view DTI framework.</w:t>
      </w:r>
    </w:p>
    <w:p w14:paraId="10DCBACB" w14:textId="77777777" w:rsidR="00794B3F" w:rsidRDefault="00794B3F" w:rsidP="00794B3F">
      <w:pPr>
        <w:spacing w:line="480" w:lineRule="auto"/>
        <w:ind w:firstLine="720"/>
        <w:jc w:val="both"/>
      </w:pPr>
      <w:r>
        <w:t>Key Innovation: Adaptive multi-view weighting that dynamically assigns importance to different feature types (graph, sequence, network, physicochemical) for each drug–target pair, enabling data-driven feature selection across heterogeneous modalities.</w:t>
      </w:r>
    </w:p>
    <w:p w14:paraId="39D1B81F" w14:textId="77777777" w:rsidR="00794B3F" w:rsidRDefault="00794B3F" w:rsidP="00794B3F">
      <w:pPr>
        <w:spacing w:line="480" w:lineRule="auto"/>
        <w:jc w:val="both"/>
      </w:pPr>
      <w:r>
        <w:t xml:space="preserve">Key Mathematical Component: Multi-view: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seq</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physchem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net</m:t>
            </m:r>
          </m:sub>
        </m:sSub>
        <m:r>
          <m:rPr>
            <m:sty m:val="p"/>
          </m:rPr>
          <w:rPr>
            <w:rFonts w:ascii="Cambria Math" w:hAnsi="Cambria Math"/>
          </w:rPr>
          <m:t>}</m:t>
        </m:r>
      </m:oMath>
      <w:r>
        <w:t xml:space="preserve">. Adaptive weights: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 xml:space="preserve"> = softmax(MLP(</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oMath>
      <w:r>
        <w:t xml:space="preserve">. Fused: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Classification: </w:t>
      </w:r>
      <m:oMath>
        <m:r>
          <w:rPr>
            <w:rFonts w:ascii="Cambria Math" w:hAnsi="Cambria Math"/>
          </w:rPr>
          <m:t>y</m:t>
        </m:r>
        <m:r>
          <m:rPr>
            <m:sty m:val="p"/>
          </m:rPr>
          <w:rPr>
            <w:rFonts w:ascii="Cambria Math" w:hAnsi="Cambria Math"/>
          </w:rPr>
          <m:t xml:space="preserve"> = MLP(</m:t>
        </m:r>
        <m:r>
          <w:rPr>
            <w:rFonts w:ascii="Cambria Math" w:hAnsi="Cambria Math"/>
          </w:rPr>
          <m:t>h</m:t>
        </m:r>
        <m:r>
          <m:rPr>
            <m:sty m:val="p"/>
          </m:rPr>
          <w:rPr>
            <w:rFonts w:ascii="Cambria Math" w:hAnsi="Cambria Math"/>
          </w:rPr>
          <m:t>)</m:t>
        </m:r>
      </m:oMath>
      <w:r>
        <w:t>.</w:t>
      </w:r>
    </w:p>
    <w:p w14:paraId="48CB00DC" w14:textId="77777777" w:rsidR="00794B3F" w:rsidRDefault="00794B3F" w:rsidP="00794B3F">
      <w:pPr>
        <w:spacing w:line="480" w:lineRule="auto"/>
        <w:jc w:val="both"/>
      </w:pPr>
      <w:r>
        <w:t xml:space="preserve">Datasets: </w:t>
      </w:r>
      <w:proofErr w:type="spellStart"/>
      <w:r>
        <w:t>BindingDB</w:t>
      </w:r>
      <w:proofErr w:type="spellEnd"/>
      <w:r>
        <w:t>, Yamanishi_08</w:t>
      </w:r>
    </w:p>
    <w:p w14:paraId="3611010C" w14:textId="77777777" w:rsidR="00794B3F" w:rsidRDefault="00794B3F" w:rsidP="00794B3F">
      <w:pPr>
        <w:spacing w:line="480" w:lineRule="auto"/>
        <w:jc w:val="both"/>
      </w:pPr>
      <w:r>
        <w:t>Reported Performance: Yamanishi_08: AUC = 0.958, AUPR = 0.943</w:t>
      </w:r>
    </w:p>
    <w:p w14:paraId="0F8B6E44" w14:textId="77777777" w:rsidR="00794B3F" w:rsidRDefault="00794B3F" w:rsidP="00794B3F">
      <w:pPr>
        <w:spacing w:line="480" w:lineRule="auto"/>
        <w:ind w:firstLine="720"/>
        <w:jc w:val="both"/>
      </w:pPr>
      <w:r>
        <w:t>Limitations: Multi-view construction increases preprocessing complexity. Adaptive weighting adds parameters. Some feature views (network) face cold-start limitations. No cross-modal attention between drug and protein atom/residue embeddings.</w:t>
      </w:r>
    </w:p>
    <w:p w14:paraId="6B6A201D" w14:textId="77777777" w:rsidR="00794B3F" w:rsidRDefault="00794B3F" w:rsidP="00794B3F">
      <w:pPr>
        <w:spacing w:line="480" w:lineRule="auto"/>
      </w:pPr>
    </w:p>
    <w:p w14:paraId="4292FA2E" w14:textId="77777777" w:rsidR="009338C9" w:rsidRPr="005154B9" w:rsidRDefault="00000000">
      <w:pPr>
        <w:pStyle w:val="Heading3"/>
        <w:spacing w:before="240" w:after="120"/>
      </w:pPr>
      <w:r w:rsidRPr="005154B9">
        <w:rPr>
          <w:b/>
          <w:bCs/>
        </w:rPr>
        <w:t>NHGNN-DTA (He et al., 2023)</w:t>
      </w:r>
    </w:p>
    <w:p w14:paraId="154D8FCA" w14:textId="77777777" w:rsidR="00794B3F" w:rsidRDefault="00794B3F" w:rsidP="00794B3F">
      <w:pPr>
        <w:spacing w:line="480" w:lineRule="auto"/>
        <w:jc w:val="both"/>
      </w:pPr>
      <w:r>
        <w:t>Category: Node-Adaptive Hybrid GNN</w:t>
      </w:r>
    </w:p>
    <w:p w14:paraId="58C9EDE9" w14:textId="77777777" w:rsidR="00794B3F" w:rsidRDefault="00794B3F" w:rsidP="00794B3F">
      <w:pPr>
        <w:spacing w:line="480" w:lineRule="auto"/>
        <w:ind w:firstLine="720"/>
        <w:jc w:val="both"/>
      </w:pPr>
      <w:r>
        <w:t>Architecture: NHGNN-DTA introduces a node-adaptive mechanism within the GNN drug encoder that dynamically adjusts the aggregation function based on local node (atom) properties—using different aggregation functions for atoms with different chemical environments (e.g., aromatic vs. aliphatic). This adaptability provides richer drug representations. Protein sequences are encoded using GRU with attention pooling.</w:t>
      </w:r>
    </w:p>
    <w:p w14:paraId="446A4329" w14:textId="77777777" w:rsidR="00794B3F" w:rsidRDefault="00794B3F" w:rsidP="00794B3F">
      <w:pPr>
        <w:spacing w:line="480" w:lineRule="auto"/>
        <w:ind w:firstLine="720"/>
        <w:jc w:val="both"/>
      </w:pPr>
      <w:r>
        <w:t>Key Innovation: Node-adaptive GNN aggregation that applies different message-passing functions based on atom type and chemical environment, providing more expressive and chemically meaningful drug molecular representations than uniform aggregation.</w:t>
      </w:r>
    </w:p>
    <w:p w14:paraId="4477AF78" w14:textId="77777777" w:rsidR="00794B3F" w:rsidRDefault="00794B3F" w:rsidP="00794B3F">
      <w:pPr>
        <w:spacing w:line="480" w:lineRule="auto"/>
        <w:jc w:val="both"/>
      </w:pPr>
      <w:r>
        <w:lastRenderedPageBreak/>
        <w:t xml:space="preserve">Key Mathematical Component: Adaptive aggregation: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type(v)</m:t>
                </m:r>
              </m:sub>
            </m:sSub>
            <m:r>
              <m:rPr>
                <m:sty m:val="p"/>
              </m:rPr>
              <w:rPr>
                <w:rFonts w:ascii="Cambria Math" w:hAnsi="Cambria Math"/>
              </w:rPr>
              <m:t xml:space="preserve"> AGG_{type(v)}</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 xml:space="preserve"> : u ∈ ᵊ9(v)}</m:t>
                </m:r>
              </m:e>
            </m:d>
          </m:e>
        </m:d>
      </m:oMath>
      <w:r>
        <w:t xml:space="preserve">, where type(v) ∈ {aromatic, aliphatic, ring, …}.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AttnPool(GRU(FASTA))</m:t>
        </m:r>
      </m:oMath>
      <w:r>
        <w:t xml:space="preserve">. Prediction: </w:t>
      </w:r>
      <w:proofErr w:type="gramStart"/>
      <w:r>
        <w:t>MLP(</w:t>
      </w:r>
      <w:proofErr w:type="gramEnd"/>
      <w:r>
        <w:t>[</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oMath>
      <w:r>
        <w:t>]).</w:t>
      </w:r>
    </w:p>
    <w:p w14:paraId="79C8F2EE" w14:textId="77777777" w:rsidR="00794B3F" w:rsidRDefault="00794B3F" w:rsidP="00794B3F">
      <w:pPr>
        <w:spacing w:line="480" w:lineRule="auto"/>
        <w:jc w:val="both"/>
      </w:pPr>
      <w:r>
        <w:t>Datasets: DAVIS, KIBA</w:t>
      </w:r>
    </w:p>
    <w:p w14:paraId="391FC7F0" w14:textId="77777777" w:rsidR="00794B3F" w:rsidRDefault="00794B3F" w:rsidP="00794B3F">
      <w:pPr>
        <w:spacing w:line="480" w:lineRule="auto"/>
        <w:jc w:val="both"/>
      </w:pPr>
      <w:r>
        <w:t>Reported Performance: DAVIS: CI = 0.904, RMSE = 0.218; KIBA: CI = 0.916, RMSE = 0.131</w:t>
      </w:r>
    </w:p>
    <w:p w14:paraId="11AE2DAD" w14:textId="77777777" w:rsidR="00794B3F" w:rsidRDefault="00794B3F" w:rsidP="00794B3F">
      <w:pPr>
        <w:spacing w:line="480" w:lineRule="auto"/>
        <w:ind w:firstLine="720"/>
        <w:jc w:val="both"/>
      </w:pPr>
      <w:r>
        <w:t xml:space="preserve">Limitations: Node type categorization is heuristic. Adaptive weights increase parameter count. No cross-modal attention fusion. Foundation model embeddings </w:t>
      </w:r>
      <w:proofErr w:type="gramStart"/>
      <w:r>
        <w:t>not</w:t>
      </w:r>
      <w:proofErr w:type="gramEnd"/>
      <w:r>
        <w:t xml:space="preserve"> incorporated. </w:t>
      </w:r>
      <w:proofErr w:type="gramStart"/>
      <w:r>
        <w:t>Cold-start</w:t>
      </w:r>
      <w:proofErr w:type="gramEnd"/>
      <w:r>
        <w:t xml:space="preserve"> not evaluated.</w:t>
      </w:r>
    </w:p>
    <w:p w14:paraId="4F2B073A" w14:textId="77777777" w:rsidR="00794B3F" w:rsidRDefault="00794B3F" w:rsidP="00794B3F">
      <w:pPr>
        <w:spacing w:line="480" w:lineRule="auto"/>
      </w:pPr>
    </w:p>
    <w:p w14:paraId="59D1D9D4" w14:textId="77777777" w:rsidR="009338C9" w:rsidRPr="005154B9" w:rsidRDefault="00000000">
      <w:pPr>
        <w:pStyle w:val="Heading3"/>
        <w:spacing w:before="240" w:after="120"/>
      </w:pPr>
      <w:r w:rsidRPr="005154B9">
        <w:rPr>
          <w:b/>
          <w:bCs/>
        </w:rPr>
        <w:t>HiGraphDTI (Liu et al., 2024)</w:t>
      </w:r>
    </w:p>
    <w:p w14:paraId="6506EFF1" w14:textId="77777777" w:rsidR="00794B3F" w:rsidRDefault="00794B3F" w:rsidP="00794B3F">
      <w:pPr>
        <w:spacing w:line="480" w:lineRule="auto"/>
        <w:jc w:val="both"/>
      </w:pPr>
      <w:r>
        <w:t>Category: Hierarchical Graph Representation Learning</w:t>
      </w:r>
    </w:p>
    <w:p w14:paraId="38B39706" w14:textId="77777777" w:rsidR="00794B3F" w:rsidRDefault="00794B3F" w:rsidP="00794B3F">
      <w:pPr>
        <w:spacing w:line="480" w:lineRule="auto"/>
        <w:ind w:firstLine="720"/>
        <w:jc w:val="both"/>
      </w:pPr>
      <w:r>
        <w:t xml:space="preserve">Architecture: HiGraphDTI constructs hierarchical molecular graph representations that capture both atom-level (local) and substructure-level (global) features through multiple pooling stages. A hierarchical GNN aggregates atom </w:t>
      </w:r>
      <w:proofErr w:type="gramStart"/>
      <w:r>
        <w:t>features</w:t>
      </w:r>
      <w:proofErr w:type="gramEnd"/>
      <w:r>
        <w:t xml:space="preserve"> into functional group embeddings, which are further aggregated into molecular-level representations. Protein sequences are encoded using a bidirectional encoder, with both hierarchical drug and protein representations fused for DTI/DTA prediction.</w:t>
      </w:r>
    </w:p>
    <w:p w14:paraId="615750C0" w14:textId="77777777" w:rsidR="00794B3F" w:rsidRDefault="00794B3F" w:rsidP="00794B3F">
      <w:pPr>
        <w:spacing w:line="480" w:lineRule="auto"/>
        <w:ind w:firstLine="720"/>
        <w:jc w:val="both"/>
      </w:pPr>
      <w:r>
        <w:t>Key Innovation: Multi-scale hierarchical drug graph encoding that captures features at atom, functional group, and molecular levels, providing a coarse-to-fine structural representation that bridges local and global molecular understanding.</w:t>
      </w:r>
    </w:p>
    <w:p w14:paraId="563BC522" w14:textId="77777777" w:rsidR="00794B3F" w:rsidRDefault="00794B3F" w:rsidP="00794B3F">
      <w:pPr>
        <w:spacing w:line="480" w:lineRule="auto"/>
        <w:jc w:val="both"/>
      </w:pPr>
      <w:r>
        <w:t xml:space="preserve">Key Mathematical Component: Hierarchy level 1: </w:t>
      </w:r>
      <m:oMath>
        <m:sSub>
          <m:sSubPr>
            <m:ctrlPr>
              <w:rPr>
                <w:rFonts w:ascii="Cambria Math" w:hAnsi="Cambria Math"/>
              </w:rPr>
            </m:ctrlPr>
          </m:sSubPr>
          <m:e>
            <m:r>
              <w:rPr>
                <w:rFonts w:ascii="Cambria Math" w:hAnsi="Cambria Math"/>
              </w:rPr>
              <m:t>h</m:t>
            </m:r>
          </m:e>
          <m:sub>
            <m:r>
              <m:rPr>
                <m:sty m:val="p"/>
              </m:rPr>
              <w:rPr>
                <w:rFonts w:ascii="Cambria Math" w:hAnsi="Cambria Math"/>
              </w:rPr>
              <m:t>atom</m:t>
            </m:r>
          </m:sub>
        </m:sSub>
        <m:r>
          <m:rPr>
            <m:sty m:val="p"/>
          </m:rPr>
          <w:rPr>
            <w:rFonts w:ascii="Cambria Math" w:hAnsi="Cambria Math"/>
          </w:rPr>
          <m:t xml:space="preserve"> = GNN_{atom}(</m:t>
        </m:r>
        <m:r>
          <w:rPr>
            <w:rFonts w:ascii="Cambria Math" w:hAnsi="Cambria Math"/>
          </w:rPr>
          <m:t>G</m:t>
        </m:r>
        <m:r>
          <m:rPr>
            <m:sty m:val="p"/>
          </m:rPr>
          <w:rPr>
            <w:rFonts w:ascii="Cambria Math" w:hAnsi="Cambria Math"/>
          </w:rPr>
          <m:t>)</m:t>
        </m:r>
      </m:oMath>
      <w:r>
        <w:t xml:space="preserve">. Level 2: </w:t>
      </w:r>
      <m:oMath>
        <m:sSub>
          <m:sSubPr>
            <m:ctrlPr>
              <w:rPr>
                <w:rFonts w:ascii="Cambria Math" w:hAnsi="Cambria Math"/>
              </w:rPr>
            </m:ctrlPr>
          </m:sSubPr>
          <m:e>
            <m:r>
              <w:rPr>
                <w:rFonts w:ascii="Cambria Math" w:hAnsi="Cambria Math"/>
              </w:rPr>
              <m:t>h</m:t>
            </m:r>
          </m:e>
          <m:sub>
            <m:r>
              <m:rPr>
                <m:sty m:val="p"/>
              </m:rPr>
              <w:rPr>
                <w:rFonts w:ascii="Cambria Math" w:hAnsi="Cambria Math"/>
              </w:rPr>
              <m:t>group</m:t>
            </m:r>
          </m:sub>
        </m:sSub>
        <m:r>
          <m:rPr>
            <m:sty m:val="p"/>
          </m:rPr>
          <w:rPr>
            <w:rFonts w:ascii="Cambria Math" w:hAnsi="Cambria Math"/>
          </w:rPr>
          <m:t xml:space="preserve"> = GNN_{group}(</m:t>
        </m:r>
        <m:sSub>
          <m:sSubPr>
            <m:ctrlPr>
              <w:rPr>
                <w:rFonts w:ascii="Cambria Math" w:hAnsi="Cambria Math"/>
              </w:rPr>
            </m:ctrlPr>
          </m:sSubPr>
          <m:e>
            <m:r>
              <w:rPr>
                <w:rFonts w:ascii="Cambria Math" w:hAnsi="Cambria Math"/>
              </w:rPr>
              <m:t>G</m:t>
            </m:r>
          </m:e>
          <m:sub>
            <m:r>
              <m:rPr>
                <m:sty m:val="p"/>
              </m:rPr>
              <w:rPr>
                <w:rFonts w:ascii="Cambria Math" w:hAnsi="Cambria Math"/>
              </w:rPr>
              <m:t>coarsened</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G</m:t>
            </m:r>
          </m:e>
          <m:sub>
            <m:r>
              <m:rPr>
                <m:sty m:val="p"/>
              </m:rPr>
              <w:rPr>
                <w:rFonts w:ascii="Cambria Math" w:hAnsi="Cambria Math"/>
              </w:rPr>
              <m:t>coarsened</m:t>
            </m:r>
          </m:sub>
        </m:sSub>
      </m:oMath>
      <w:r>
        <w:t xml:space="preserve"> clusters atoms into functional groups. Level 3: </w:t>
      </w:r>
      <m:oMath>
        <m:sSub>
          <m:sSubPr>
            <m:ctrlPr>
              <w:rPr>
                <w:rFonts w:ascii="Cambria Math" w:hAnsi="Cambria Math"/>
              </w:rPr>
            </m:ctrlPr>
          </m:sSubPr>
          <m:e>
            <m:r>
              <w:rPr>
                <w:rFonts w:ascii="Cambria Math" w:hAnsi="Cambria Math"/>
              </w:rPr>
              <m:t>h</m:t>
            </m:r>
          </m:e>
          <m:sub>
            <m:r>
              <m:rPr>
                <m:sty m:val="p"/>
              </m:rPr>
              <w:rPr>
                <w:rFonts w:ascii="Cambria Math" w:hAnsi="Cambria Math"/>
              </w:rPr>
              <m:t>mol</m:t>
            </m:r>
          </m:sub>
        </m:sSub>
        <m:r>
          <m:rPr>
            <m:sty m:val="p"/>
          </m:rPr>
          <w:rPr>
            <w:rFonts w:ascii="Cambria Math" w:hAnsi="Cambria Math"/>
          </w:rPr>
          <m:t xml:space="preserve"> = READOUT(</m:t>
        </m:r>
        <m:sSub>
          <m:sSubPr>
            <m:ctrlPr>
              <w:rPr>
                <w:rFonts w:ascii="Cambria Math" w:hAnsi="Cambria Math"/>
              </w:rPr>
            </m:ctrlPr>
          </m:sSubPr>
          <m:e>
            <m:r>
              <w:rPr>
                <w:rFonts w:ascii="Cambria Math" w:hAnsi="Cambria Math"/>
              </w:rPr>
              <m:t>h</m:t>
            </m:r>
          </m:e>
          <m:sub>
            <m:r>
              <m:rPr>
                <m:sty m:val="p"/>
              </m:rPr>
              <w:rPr>
                <w:rFonts w:ascii="Cambria Math" w:hAnsi="Cambria Math"/>
              </w:rPr>
              <m:t>group</m:t>
            </m:r>
          </m:sub>
        </m:sSub>
        <m:r>
          <m:rPr>
            <m:sty m:val="p"/>
          </m:rPr>
          <w:rPr>
            <w:rFonts w:ascii="Cambria Math" w:hAnsi="Cambria Math"/>
          </w:rPr>
          <m:t>)</m:t>
        </m:r>
      </m:oMath>
      <w:r>
        <w:t xml:space="preserve">. Protein: </w:t>
      </w:r>
      <m:oMath>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 xml:space="preserve"> = BiEncoder(FASTA)</m:t>
        </m:r>
      </m:oMath>
      <w:r>
        <w:t xml:space="preserve">. Prediction: </w:t>
      </w:r>
      <w:proofErr w:type="gramStart"/>
      <w:r>
        <w:t>MLP(</w:t>
      </w:r>
      <w:proofErr w:type="gramEnd"/>
      <w:r>
        <w:t>[</w:t>
      </w:r>
      <m:oMath>
        <m:sSub>
          <m:sSubPr>
            <m:ctrlPr>
              <w:rPr>
                <w:rFonts w:ascii="Cambria Math" w:hAnsi="Cambria Math"/>
              </w:rPr>
            </m:ctrlPr>
          </m:sSubPr>
          <m:e>
            <m:r>
              <w:rPr>
                <w:rFonts w:ascii="Cambria Math" w:hAnsi="Cambria Math"/>
              </w:rPr>
              <m:t>h</m:t>
            </m:r>
          </m:e>
          <m:sub>
            <m:r>
              <m:rPr>
                <m:sty m:val="p"/>
              </m:rPr>
              <w:rPr>
                <w:rFonts w:ascii="Cambria Math" w:hAnsi="Cambria Math"/>
              </w:rPr>
              <m:t>mol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oMath>
      <w:r>
        <w:t>]).</w:t>
      </w:r>
    </w:p>
    <w:p w14:paraId="787EAF5C" w14:textId="77777777" w:rsidR="00794B3F" w:rsidRDefault="00794B3F" w:rsidP="00794B3F">
      <w:pPr>
        <w:spacing w:line="480" w:lineRule="auto"/>
        <w:jc w:val="both"/>
      </w:pPr>
      <w:r>
        <w:lastRenderedPageBreak/>
        <w:t xml:space="preserve">Datasets: DAVIS, KIBA, </w:t>
      </w:r>
      <w:proofErr w:type="spellStart"/>
      <w:r>
        <w:t>BindingDB</w:t>
      </w:r>
      <w:proofErr w:type="spellEnd"/>
    </w:p>
    <w:p w14:paraId="552A87F7" w14:textId="77777777" w:rsidR="00794B3F" w:rsidRDefault="00794B3F" w:rsidP="00794B3F">
      <w:pPr>
        <w:spacing w:line="480" w:lineRule="auto"/>
        <w:jc w:val="both"/>
      </w:pPr>
      <w:r>
        <w:t xml:space="preserve">Reported Performance: DAVIS: CI = 0.902; KIBA: CI = 0.908; </w:t>
      </w:r>
      <w:proofErr w:type="spellStart"/>
      <w:r>
        <w:t>BindingDB</w:t>
      </w:r>
      <w:proofErr w:type="spellEnd"/>
      <w:r>
        <w:t xml:space="preserve"> AUC = 0.953</w:t>
      </w:r>
    </w:p>
    <w:p w14:paraId="4D37A3E0" w14:textId="77777777" w:rsidR="00794B3F" w:rsidRDefault="00794B3F" w:rsidP="00794B3F">
      <w:pPr>
        <w:spacing w:line="480" w:lineRule="auto"/>
        <w:ind w:firstLine="720"/>
        <w:jc w:val="both"/>
      </w:pPr>
      <w:r>
        <w:t xml:space="preserve">Limitations: Coarsening (functional group identification) is heuristic. Hierarchical GNN is computationally expensive. Cross-modal attention between hierarchical levels and protein </w:t>
      </w:r>
      <w:proofErr w:type="gramStart"/>
      <w:r>
        <w:t>not</w:t>
      </w:r>
      <w:proofErr w:type="gramEnd"/>
      <w:r>
        <w:t xml:space="preserve"> explored. </w:t>
      </w:r>
      <w:proofErr w:type="gramStart"/>
      <w:r>
        <w:t>Cold-start</w:t>
      </w:r>
      <w:proofErr w:type="gramEnd"/>
      <w:r>
        <w:t xml:space="preserve"> not formally evaluated.</w:t>
      </w:r>
    </w:p>
    <w:p w14:paraId="6B25705B" w14:textId="77777777" w:rsidR="00794B3F" w:rsidRDefault="00794B3F" w:rsidP="00794B3F">
      <w:pPr>
        <w:spacing w:line="480" w:lineRule="auto"/>
      </w:pPr>
    </w:p>
    <w:p w14:paraId="32A8B664" w14:textId="77777777" w:rsidR="009338C9" w:rsidRPr="005154B9" w:rsidRDefault="00000000">
      <w:pPr>
        <w:pStyle w:val="Heading3"/>
        <w:spacing w:before="240" w:after="120"/>
      </w:pPr>
      <w:r w:rsidRPr="005154B9">
        <w:rPr>
          <w:b/>
          <w:bCs/>
        </w:rPr>
        <w:t>MFCADTI (Quan et al., 2025)</w:t>
      </w:r>
    </w:p>
    <w:p w14:paraId="3A190E12" w14:textId="77777777" w:rsidR="00794B3F" w:rsidRDefault="00794B3F" w:rsidP="00794B3F">
      <w:pPr>
        <w:spacing w:line="480" w:lineRule="auto"/>
        <w:jc w:val="both"/>
      </w:pPr>
      <w:r>
        <w:t>Category: Multiple Feature Cross-Attention Mechanism</w:t>
      </w:r>
    </w:p>
    <w:p w14:paraId="187703C4" w14:textId="77777777" w:rsidR="00794B3F" w:rsidRDefault="00794B3F" w:rsidP="00794B3F">
      <w:pPr>
        <w:spacing w:line="480" w:lineRule="auto"/>
        <w:ind w:firstLine="720"/>
        <w:jc w:val="both"/>
      </w:pPr>
      <w:r>
        <w:t>Architecture: MFCADTI integrates multiple drug feature types (molecular graph, SMILES-derived fingerprints, physicochemical properties) and protein features (sequence embedding, physicochemical descriptors) through a cross-attention mechanism that enables each feature type to attend to others. This multi-source cross-attention fusion yields a rich, interaction-aware joint representation for DTI prediction.</w:t>
      </w:r>
    </w:p>
    <w:p w14:paraId="5E3FFF79" w14:textId="77777777" w:rsidR="00794B3F" w:rsidRDefault="00794B3F" w:rsidP="00794B3F">
      <w:pPr>
        <w:spacing w:line="480" w:lineRule="auto"/>
        <w:ind w:firstLine="720"/>
        <w:jc w:val="both"/>
      </w:pPr>
      <w:r>
        <w:t>Key Innovation: Multi-source cross-attention that enables each drug feature type to attend to each protein feature type and vice versa, modeling feature-type-specific cross-modal interactions that single cross-attention modules miss.</w:t>
      </w:r>
    </w:p>
    <w:p w14:paraId="72501CF0" w14:textId="77777777" w:rsidR="00794B3F" w:rsidRDefault="00794B3F" w:rsidP="00794B3F">
      <w:pPr>
        <w:spacing w:line="480" w:lineRule="auto"/>
        <w:jc w:val="both"/>
      </w:pPr>
      <w:r>
        <w:t>Key Mathematical Component: Multi-source drug features: {</w:t>
      </w:r>
      <m:oMath>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fp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phys</m:t>
            </m:r>
          </m:sub>
        </m:sSub>
      </m:oMath>
      <w:r>
        <w:t xml:space="preserve">}. Cross-attention each pair: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 xml:space="preserve"> = Attn(</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oMath>
      <w:r>
        <w:t xml:space="preserve"> for </w:t>
      </w:r>
      <m:oMath>
        <m:r>
          <w:rPr>
            <w:rFonts w:ascii="Cambria Math" w:hAnsi="Cambria Math"/>
          </w:rPr>
          <m:t>i</m:t>
        </m:r>
      </m:oMath>
      <w:r>
        <w:t xml:space="preserve"> in drug features, </w:t>
      </w:r>
      <m:oMath>
        <m:r>
          <w:rPr>
            <w:rFonts w:ascii="Cambria Math" w:hAnsi="Cambria Math"/>
          </w:rPr>
          <m:t>j</m:t>
        </m:r>
      </m:oMath>
      <w:r>
        <w:t xml:space="preserve"> in protein features. Fused: </w:t>
      </w:r>
      <m:oMath>
        <m:r>
          <w:rPr>
            <w:rFonts w:ascii="Cambria Math" w:hAnsi="Cambria Math"/>
          </w:rPr>
          <m:t>h</m:t>
        </m:r>
        <m:r>
          <m:rPr>
            <m:sty m:val="p"/>
          </m:rPr>
          <w:rPr>
            <w:rFonts w:ascii="Cambria Math" w:hAnsi="Cambria Math"/>
          </w:rPr>
          <m:t xml:space="preserve"> = MLP(CONCAT(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 xml:space="preserve"> for all i,j))</m:t>
        </m:r>
      </m:oMath>
      <w:r>
        <w:t xml:space="preserve">. Prediction: </w:t>
      </w:r>
      <w:proofErr w:type="gramStart"/>
      <w:r>
        <w:t>sigmoid(MLP(</w:t>
      </w:r>
      <w:proofErr w:type="gramEnd"/>
      <m:oMath>
        <m:r>
          <w:rPr>
            <w:rFonts w:ascii="Cambria Math" w:hAnsi="Cambria Math"/>
          </w:rPr>
          <m:t>h</m:t>
        </m:r>
      </m:oMath>
      <w:r>
        <w:t>)).</w:t>
      </w:r>
    </w:p>
    <w:p w14:paraId="22FDB37F" w14:textId="77777777" w:rsidR="00794B3F" w:rsidRDefault="00794B3F" w:rsidP="00794B3F">
      <w:pPr>
        <w:spacing w:line="480" w:lineRule="auto"/>
        <w:jc w:val="both"/>
      </w:pPr>
      <w:r>
        <w:t xml:space="preserve">Datasets: </w:t>
      </w:r>
      <w:proofErr w:type="spellStart"/>
      <w:r>
        <w:t>BindingDB</w:t>
      </w:r>
      <w:proofErr w:type="spellEnd"/>
      <w:r>
        <w:t>, Yamanishi_08</w:t>
      </w:r>
    </w:p>
    <w:p w14:paraId="37DC00D2" w14:textId="77777777" w:rsidR="00794B3F" w:rsidRDefault="00794B3F" w:rsidP="00794B3F">
      <w:pPr>
        <w:spacing w:line="480" w:lineRule="auto"/>
        <w:jc w:val="both"/>
      </w:pPr>
      <w:r>
        <w:t xml:space="preserve">Reported Performance: </w:t>
      </w:r>
      <w:proofErr w:type="spellStart"/>
      <w:r>
        <w:t>BindingDB</w:t>
      </w:r>
      <w:proofErr w:type="spellEnd"/>
      <w:r>
        <w:t>: AUC = 0.964, AUPR = 0.950; Yamanishi_08: AUC = 0.960</w:t>
      </w:r>
    </w:p>
    <w:p w14:paraId="0EC33EF1" w14:textId="77777777" w:rsidR="00794B3F" w:rsidRDefault="00794B3F" w:rsidP="00794B3F">
      <w:pPr>
        <w:spacing w:line="480" w:lineRule="auto"/>
        <w:ind w:firstLine="720"/>
        <w:jc w:val="both"/>
      </w:pPr>
      <w:r>
        <w:t xml:space="preserve">Limitations: Multi-source feature construction increases preprocessing overhead. Cross-attention across all feature pairs grows quadratically. Cold-start performance reported only on warm-split settings. Foundation model embeddings </w:t>
      </w:r>
      <w:proofErr w:type="gramStart"/>
      <w:r>
        <w:t>not</w:t>
      </w:r>
      <w:proofErr w:type="gramEnd"/>
      <w:r>
        <w:t xml:space="preserve"> incorporated.</w:t>
      </w:r>
    </w:p>
    <w:p w14:paraId="039A7246" w14:textId="77777777" w:rsidR="00794B3F" w:rsidRDefault="00794B3F" w:rsidP="00794B3F">
      <w:pPr>
        <w:spacing w:line="480" w:lineRule="auto"/>
      </w:pPr>
    </w:p>
    <w:p w14:paraId="6CF8526C" w14:textId="77777777" w:rsidR="009338C9" w:rsidRPr="005154B9" w:rsidRDefault="00000000">
      <w:pPr>
        <w:pStyle w:val="Heading3"/>
        <w:spacing w:before="240" w:after="120"/>
      </w:pPr>
      <w:proofErr w:type="spellStart"/>
      <w:r w:rsidRPr="005154B9">
        <w:rPr>
          <w:b/>
          <w:bCs/>
        </w:rPr>
        <w:t>ViDTA</w:t>
      </w:r>
      <w:proofErr w:type="spellEnd"/>
      <w:r w:rsidRPr="005154B9">
        <w:rPr>
          <w:b/>
          <w:bCs/>
        </w:rPr>
        <w:t xml:space="preserve"> (Li et al., 2024)</w:t>
      </w:r>
    </w:p>
    <w:p w14:paraId="7EB91531" w14:textId="77777777" w:rsidR="00794B3F" w:rsidRDefault="00794B3F" w:rsidP="00794B3F">
      <w:pPr>
        <w:spacing w:line="480" w:lineRule="auto"/>
        <w:jc w:val="both"/>
      </w:pPr>
      <w:r>
        <w:t>Category: Virtual Graph Nodes + Attention-Based Feature Fusion</w:t>
      </w:r>
    </w:p>
    <w:p w14:paraId="72DF9089" w14:textId="77777777" w:rsidR="00794B3F" w:rsidRDefault="00794B3F" w:rsidP="00794B3F">
      <w:pPr>
        <w:spacing w:line="480" w:lineRule="auto"/>
        <w:ind w:firstLine="720"/>
        <w:jc w:val="both"/>
      </w:pPr>
      <w:r>
        <w:t xml:space="preserve">Architecture: </w:t>
      </w:r>
      <w:proofErr w:type="spellStart"/>
      <w:r>
        <w:t>ViDTA</w:t>
      </w:r>
      <w:proofErr w:type="spellEnd"/>
      <w:r>
        <w:t xml:space="preserve"> introduces virtual graph nodes as learnable global context nodes in the drug molecular graph. These virtual nodes aggregate information from all atom nodes in each message-passing iteration, acting as global receptors that overcome the limited receptive field of standard GNN message passing. Protein features are extracted using CNN encoders with attention </w:t>
      </w:r>
      <w:proofErr w:type="gramStart"/>
      <w:r>
        <w:t>pooling, and</w:t>
      </w:r>
      <w:proofErr w:type="gramEnd"/>
      <w:r>
        <w:t xml:space="preserve"> fused with the drug representation via an attention-based fusion module.</w:t>
      </w:r>
    </w:p>
    <w:p w14:paraId="3E47D544" w14:textId="77777777" w:rsidR="00794B3F" w:rsidRDefault="00794B3F" w:rsidP="00794B3F">
      <w:pPr>
        <w:spacing w:line="480" w:lineRule="auto"/>
        <w:ind w:firstLine="720"/>
        <w:jc w:val="both"/>
      </w:pPr>
      <w:r>
        <w:t>Key Innovation: Virtual graph node mechanism that creates global context nodes in the molecular graph, enabling all-node information exchange without the over-smoothing risk of deep GNN stacking—providing global molecular context while maintaining local structural detail.</w:t>
      </w:r>
    </w:p>
    <w:p w14:paraId="6F706819" w14:textId="77777777" w:rsidR="00794B3F" w:rsidRDefault="00794B3F" w:rsidP="00794B3F">
      <w:pPr>
        <w:spacing w:line="480" w:lineRule="auto"/>
        <w:jc w:val="both"/>
      </w:pPr>
      <w:r>
        <w:t xml:space="preserve">Key Mathematical Component: Virtual nodes: add </w:t>
      </w:r>
      <m:oMath>
        <m:sSub>
          <m:sSubPr>
            <m:ctrlPr>
              <w:rPr>
                <w:rFonts w:ascii="Cambria Math" w:hAnsi="Cambria Math"/>
              </w:rPr>
            </m:ctrlPr>
          </m:sSubPr>
          <m:e>
            <m:r>
              <w:rPr>
                <w:rFonts w:ascii="Cambria Math" w:hAnsi="Cambria Math"/>
              </w:rPr>
              <m:t>V</m:t>
            </m:r>
          </m:e>
          <m:sub>
            <m:r>
              <m:rPr>
                <m:sty m:val="p"/>
              </m:rPr>
              <w:rPr>
                <w:rFonts w:ascii="Cambria Math" w:hAnsi="Cambria Math"/>
              </w:rPr>
              <m:t>virtual</m:t>
            </m:r>
          </m:sub>
        </m:sSub>
      </m:oMath>
      <w:r>
        <w:t xml:space="preserve"> to </w:t>
      </w:r>
      <m:oMath>
        <m:r>
          <w:rPr>
            <w:rFonts w:ascii="Cambria Math" w:hAnsi="Cambria Math"/>
          </w:rPr>
          <m:t>G</m:t>
        </m:r>
      </m:oMath>
      <w:r>
        <w:t xml:space="preserve"> such that </w:t>
      </w:r>
      <m:oMath>
        <m:sSub>
          <m:sSubPr>
            <m:ctrlPr>
              <w:rPr>
                <w:rFonts w:ascii="Cambria Math" w:hAnsi="Cambria Math"/>
              </w:rPr>
            </m:ctrlPr>
          </m:sSubPr>
          <m:e>
            <m:r>
              <w:rPr>
                <w:rFonts w:ascii="Cambria Math" w:hAnsi="Cambria Math"/>
              </w:rPr>
              <m:t>V</m:t>
            </m:r>
          </m:e>
          <m:sub>
            <m:r>
              <m:rPr>
                <m:sty m:val="p"/>
              </m:rPr>
              <w:rPr>
                <w:rFonts w:ascii="Cambria Math" w:hAnsi="Cambria Math"/>
              </w:rPr>
              <m:t>virtual</m:t>
            </m:r>
          </m:sub>
        </m:sSub>
      </m:oMath>
      <w:r>
        <w:t xml:space="preserve"> is connected to all atoms. Message passing: </w:t>
      </w:r>
      <m:oMath>
        <m:sSubSup>
          <m:sSubSupPr>
            <m:ctrlPr>
              <w:rPr>
                <w:rFonts w:ascii="Cambria Math" w:hAnsi="Cambria Math"/>
              </w:rPr>
            </m:ctrlPr>
          </m:sSubSupPr>
          <m:e>
            <m:r>
              <w:rPr>
                <w:rFonts w:ascii="Cambria Math" w:hAnsi="Cambria Math"/>
              </w:rPr>
              <m:t>h</m:t>
            </m:r>
          </m:e>
          <m:sub>
            <m:r>
              <m:rPr>
                <m:sty m:val="p"/>
              </m:rPr>
              <w:rPr>
                <w:rFonts w:ascii="Cambria Math" w:hAnsi="Cambria Math"/>
              </w:rPr>
              <m:t>virtual</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AGG(</m:t>
        </m:r>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v ∈ V})</m:t>
        </m:r>
      </m:oMath>
      <w:r>
        <w:t xml:space="preserve"> (global aggregation).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oMath>
      <w:r>
        <w:t xml:space="preserve"> includes messages from </w:t>
      </w:r>
      <m:oMath>
        <m:sSubSup>
          <m:sSubSupPr>
            <m:ctrlPr>
              <w:rPr>
                <w:rFonts w:ascii="Cambria Math" w:hAnsi="Cambria Math"/>
              </w:rPr>
            </m:ctrlPr>
          </m:sSubSupPr>
          <m:e>
            <m:r>
              <w:rPr>
                <w:rFonts w:ascii="Cambria Math" w:hAnsi="Cambria Math"/>
              </w:rPr>
              <m:t>h</m:t>
            </m:r>
          </m:e>
          <m:sub>
            <m:r>
              <m:rPr>
                <m:sty m:val="p"/>
              </m:rPr>
              <w:rPr>
                <w:rFonts w:ascii="Cambria Math" w:hAnsi="Cambria Math"/>
              </w:rPr>
              <m:t>virtual</m:t>
            </m:r>
          </m:sub>
          <m:sup>
            <m:d>
              <m:dPr>
                <m:ctrlPr>
                  <w:rPr>
                    <w:rFonts w:ascii="Cambria Math" w:hAnsi="Cambria Math"/>
                  </w:rPr>
                </m:ctrlPr>
              </m:dPr>
              <m:e>
                <m:r>
                  <w:rPr>
                    <w:rFonts w:ascii="Cambria Math" w:hAnsi="Cambria Math"/>
                  </w:rPr>
                  <m:t>l-1</m:t>
                </m:r>
              </m:e>
            </m:d>
          </m:sup>
        </m:sSubSup>
      </m:oMath>
      <w:r>
        <w:t xml:space="preserve">.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READOUT([</m:t>
        </m:r>
        <m:sSub>
          <m:sSubPr>
            <m:ctrlPr>
              <w:rPr>
                <w:rFonts w:ascii="Cambria Math" w:hAnsi="Cambria Math"/>
              </w:rPr>
            </m:ctrlPr>
          </m:sSubPr>
          <m:e>
            <m:r>
              <w:rPr>
                <w:rFonts w:ascii="Cambria Math" w:hAnsi="Cambria Math"/>
              </w:rPr>
              <m:t>h</m:t>
            </m:r>
          </m:e>
          <m:sub>
            <m:r>
              <m:rPr>
                <m:sty m:val="p"/>
              </m:rPr>
              <w:rPr>
                <w:rFonts w:ascii="Cambria Math" w:hAnsi="Cambria Math"/>
              </w:rPr>
              <m:t>atoms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virtual</m:t>
            </m:r>
          </m:sub>
        </m:sSub>
        <m:r>
          <m:rPr>
            <m:sty m:val="p"/>
          </m:rPr>
          <w:rPr>
            <w:rFonts w:ascii="Cambria Math" w:hAnsi="Cambria Math"/>
          </w:rPr>
          <m:t>])</m:t>
        </m:r>
      </m:oMath>
      <w:r>
        <w:t>.</w:t>
      </w:r>
    </w:p>
    <w:p w14:paraId="7686996B" w14:textId="77777777" w:rsidR="00794B3F" w:rsidRDefault="00794B3F" w:rsidP="00794B3F">
      <w:pPr>
        <w:spacing w:line="480" w:lineRule="auto"/>
        <w:jc w:val="both"/>
      </w:pPr>
      <w:r>
        <w:t>Datasets: DAVIS, KIBA</w:t>
      </w:r>
    </w:p>
    <w:p w14:paraId="56302D6C" w14:textId="77777777" w:rsidR="00794B3F" w:rsidRDefault="00794B3F" w:rsidP="00794B3F">
      <w:pPr>
        <w:spacing w:line="480" w:lineRule="auto"/>
        <w:jc w:val="both"/>
      </w:pPr>
      <w:r>
        <w:t>Reported Performance: DAVIS: CI = 0.905; KIBA: CI = 0.914</w:t>
      </w:r>
    </w:p>
    <w:p w14:paraId="01CE9367" w14:textId="77777777" w:rsidR="00794B3F" w:rsidRDefault="00794B3F" w:rsidP="00794B3F">
      <w:pPr>
        <w:spacing w:line="480" w:lineRule="auto"/>
        <w:ind w:firstLine="720"/>
        <w:jc w:val="both"/>
      </w:pPr>
      <w:r>
        <w:t xml:space="preserve">Limitations: Virtual nodes increase graph size and message-passing cost. Optimal number of virtual nodes is a sensitive hyperparameter. Cross-modal fusion is attention-based but not gated. </w:t>
      </w:r>
      <w:proofErr w:type="gramStart"/>
      <w:r>
        <w:t>Cold-start</w:t>
      </w:r>
      <w:proofErr w:type="gramEnd"/>
      <w:r>
        <w:t xml:space="preserve"> not evaluated. Foundation model embeddings </w:t>
      </w:r>
      <w:proofErr w:type="gramStart"/>
      <w:r>
        <w:t>not</w:t>
      </w:r>
      <w:proofErr w:type="gramEnd"/>
      <w:r>
        <w:t xml:space="preserve"> used.</w:t>
      </w:r>
    </w:p>
    <w:p w14:paraId="35DF29E7" w14:textId="77777777" w:rsidR="00794B3F" w:rsidRDefault="00794B3F" w:rsidP="00794B3F">
      <w:pPr>
        <w:spacing w:line="480" w:lineRule="auto"/>
      </w:pPr>
    </w:p>
    <w:p w14:paraId="234129EC" w14:textId="77777777" w:rsidR="009338C9" w:rsidRPr="005154B9" w:rsidRDefault="00000000">
      <w:pPr>
        <w:pStyle w:val="Heading2"/>
        <w:spacing w:before="360" w:after="180"/>
      </w:pPr>
      <w:r w:rsidRPr="005154B9">
        <w:rPr>
          <w:b/>
          <w:bCs/>
          <w:sz w:val="28"/>
          <w:szCs w:val="28"/>
        </w:rPr>
        <w:t>5.8 Cold-Start Focused Models</w:t>
      </w:r>
    </w:p>
    <w:p w14:paraId="15F2081E" w14:textId="77777777" w:rsidR="009338C9" w:rsidRPr="005154B9" w:rsidRDefault="00000000">
      <w:pPr>
        <w:pStyle w:val="Heading3"/>
        <w:spacing w:before="240" w:after="120"/>
      </w:pPr>
      <w:proofErr w:type="spellStart"/>
      <w:r w:rsidRPr="005154B9">
        <w:rPr>
          <w:b/>
          <w:bCs/>
        </w:rPr>
        <w:t>DrugBAN</w:t>
      </w:r>
      <w:proofErr w:type="spellEnd"/>
      <w:r w:rsidRPr="005154B9">
        <w:rPr>
          <w:b/>
          <w:bCs/>
        </w:rPr>
        <w:t xml:space="preserve"> (Bai et al., 2023)</w:t>
      </w:r>
    </w:p>
    <w:p w14:paraId="109DA350" w14:textId="77777777" w:rsidR="00794B3F" w:rsidRDefault="00794B3F" w:rsidP="00794B3F">
      <w:pPr>
        <w:spacing w:line="480" w:lineRule="auto"/>
        <w:jc w:val="both"/>
      </w:pPr>
      <w:r>
        <w:lastRenderedPageBreak/>
        <w:t>Category: Bilinear Attention Network + Domain Adaptation</w:t>
      </w:r>
    </w:p>
    <w:p w14:paraId="2F6D36AF" w14:textId="77777777" w:rsidR="00794B3F" w:rsidRDefault="00794B3F" w:rsidP="00794B3F">
      <w:pPr>
        <w:spacing w:line="480" w:lineRule="auto"/>
        <w:ind w:firstLine="720"/>
        <w:jc w:val="both"/>
      </w:pPr>
      <w:r>
        <w:t xml:space="preserve">Architecture: </w:t>
      </w:r>
      <w:proofErr w:type="spellStart"/>
      <w:r>
        <w:t>DrugBAN</w:t>
      </w:r>
      <w:proofErr w:type="spellEnd"/>
      <w:r>
        <w:t xml:space="preserve"> uses a bilinear attention network (BAN) to compute pairwise interactions between drug atom embeddings (from GNN) and protein residue embeddings (from CNN/RNN), producing an interaction map that explicitly models atom-residue binding pairs. A domain adaptation module aligns feature distributions between known and novel drug–target pairs, explicitly targeting cold-start generalization.</w:t>
      </w:r>
    </w:p>
    <w:p w14:paraId="32D2A3E3" w14:textId="77777777" w:rsidR="00794B3F" w:rsidRDefault="00794B3F" w:rsidP="00794B3F">
      <w:pPr>
        <w:spacing w:line="480" w:lineRule="auto"/>
        <w:ind w:firstLine="720"/>
        <w:jc w:val="both"/>
      </w:pPr>
      <w:r>
        <w:t>Key Innovation: Bilinear attention network that computes a full pairwise drug atom-protein residue interaction matrix, providing fine-grained interaction modeling beyond global embedding similarity—combined with domain adaptation for cold-start scenarios.</w:t>
      </w:r>
    </w:p>
    <w:p w14:paraId="5C5AC80F" w14:textId="77777777" w:rsidR="00794B3F" w:rsidRDefault="00794B3F" w:rsidP="00794B3F">
      <w:pPr>
        <w:spacing w:line="480" w:lineRule="auto"/>
        <w:jc w:val="both"/>
      </w:pPr>
      <w:r>
        <w:t xml:space="preserve">Key Mathematical Component: BAN: </w:t>
      </w:r>
      <m:oMath>
        <m:r>
          <w:rPr>
            <w:rFonts w:ascii="Cambria Math" w:hAnsi="Cambria Math"/>
          </w:rPr>
          <m:t>I</m:t>
        </m:r>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B</m:t>
            </m:r>
          </m:sub>
        </m:sSub>
        <m:r>
          <m:rPr>
            <m:scr m:val="double-struck"/>
            <m:sty m:val="p"/>
          </m:rPr>
          <w:rPr>
            <w:rFonts w:ascii="Cambria Math" w:hAnsi="Cambria Math"/>
          </w:rPr>
          <m:t xml:space="preserve"> ∈ R</m:t>
        </m:r>
        <m:sSup>
          <m:sSupPr>
            <m:ctrlPr>
              <w:rPr>
                <w:rFonts w:ascii="Cambria Math" w:hAnsi="Cambria Math"/>
              </w:rPr>
            </m:ctrlPr>
          </m:sSupPr>
          <m:e/>
          <m:sup>
            <m:r>
              <m:rPr>
                <m:sty m:val="p"/>
              </m:rPr>
              <w:rPr>
                <w:rFonts w:ascii="Cambria Math" w:hAnsi="Cambria Math"/>
              </w:rPr>
              <m:t>d_d × d_p</m:t>
            </m:r>
          </m:sup>
        </m:sSup>
      </m:oMath>
      <w:r>
        <w:t xml:space="preserve"> is a bilinear parameter matrix. Attended: </w:t>
      </w:r>
      <m:oMath>
        <m:r>
          <w:rPr>
            <w:rFonts w:ascii="Cambria Math" w:hAnsi="Cambria Math"/>
          </w:rPr>
          <m:t>c</m:t>
        </m:r>
        <m:r>
          <m:rPr>
            <m:sty m:val="p"/>
          </m:rPr>
          <w:rPr>
            <w:rFonts w:ascii="Cambria Math" w:hAnsi="Cambria Math"/>
          </w:rPr>
          <m:t xml:space="preserve"> = SOFTMAX(</m:t>
        </m:r>
        <m:r>
          <w:rPr>
            <w:rFonts w:ascii="Cambria Math" w:hAnsi="Cambria Math"/>
          </w:rPr>
          <m:t>I</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Domain adaptation: </w:t>
      </w:r>
      <w:proofErr w:type="gramStart"/>
      <w:r>
        <w:t>MMD(</w:t>
      </w:r>
      <w:proofErr w:type="gramEnd"/>
      <m:oMath>
        <m:sSub>
          <m:sSubPr>
            <m:ctrlPr>
              <w:rPr>
                <w:rFonts w:ascii="Cambria Math" w:hAnsi="Cambria Math"/>
              </w:rPr>
            </m:ctrlPr>
          </m:sSubPr>
          <m:e>
            <m:r>
              <w:rPr>
                <w:rFonts w:ascii="Cambria Math" w:hAnsi="Cambria Math"/>
              </w:rPr>
              <m:t>h</m:t>
            </m:r>
          </m:e>
          <m:sub>
            <m:r>
              <m:rPr>
                <m:sty m:val="p"/>
              </m:rPr>
              <w:rPr>
                <w:rFonts w:ascii="Cambria Math" w:hAnsi="Cambria Math"/>
              </w:rPr>
              <m:t>source</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target</m:t>
            </m:r>
          </m:sub>
        </m:sSub>
      </m:oMath>
      <w:r>
        <w:t>) minimized during training to align distributions.</w:t>
      </w:r>
    </w:p>
    <w:p w14:paraId="74F79502" w14:textId="77777777" w:rsidR="00794B3F" w:rsidRDefault="00794B3F" w:rsidP="00794B3F">
      <w:pPr>
        <w:spacing w:line="480" w:lineRule="auto"/>
        <w:jc w:val="both"/>
      </w:pPr>
      <w:r>
        <w:t xml:space="preserve">Datasets: </w:t>
      </w:r>
      <w:proofErr w:type="spellStart"/>
      <w:r>
        <w:t>BindingDB</w:t>
      </w:r>
      <w:proofErr w:type="spellEnd"/>
      <w:r>
        <w:t>, Human, C. elegans (cold-drug and cold-target splits)</w:t>
      </w:r>
    </w:p>
    <w:p w14:paraId="4186B581" w14:textId="77777777" w:rsidR="00794B3F" w:rsidRDefault="00794B3F" w:rsidP="00794B3F">
      <w:pPr>
        <w:spacing w:line="480" w:lineRule="auto"/>
        <w:jc w:val="both"/>
      </w:pPr>
      <w:r>
        <w:t xml:space="preserve">Reported Performance: </w:t>
      </w:r>
      <w:proofErr w:type="spellStart"/>
      <w:r>
        <w:t>BindingDB</w:t>
      </w:r>
      <w:proofErr w:type="spellEnd"/>
      <w:r>
        <w:t xml:space="preserve"> cold-drug: AUC = 0.919; cold-target: AUC = 0.903; warm: AUC = 0.953</w:t>
      </w:r>
    </w:p>
    <w:p w14:paraId="45A72B16" w14:textId="77777777" w:rsidR="00794B3F" w:rsidRDefault="00794B3F" w:rsidP="00794B3F">
      <w:pPr>
        <w:spacing w:line="480" w:lineRule="auto"/>
        <w:ind w:firstLine="720"/>
        <w:jc w:val="both"/>
      </w:pPr>
      <w:r>
        <w:t xml:space="preserve">Limitations: Bilinear interaction matrix is O(n*m) in atom and residue count. Domain adaptation requires access to target-domain data during training. Foundation model embeddings </w:t>
      </w:r>
      <w:proofErr w:type="gramStart"/>
      <w:r>
        <w:t>not</w:t>
      </w:r>
      <w:proofErr w:type="gramEnd"/>
      <w:r>
        <w:t xml:space="preserve"> incorporated in original implementation.</w:t>
      </w:r>
    </w:p>
    <w:p w14:paraId="76C09244" w14:textId="77777777" w:rsidR="00794B3F" w:rsidRDefault="00794B3F" w:rsidP="00794B3F">
      <w:pPr>
        <w:spacing w:line="480" w:lineRule="auto"/>
      </w:pPr>
    </w:p>
    <w:p w14:paraId="22C85790" w14:textId="77777777" w:rsidR="009338C9" w:rsidRPr="005154B9" w:rsidRDefault="00000000">
      <w:pPr>
        <w:pStyle w:val="Heading3"/>
        <w:spacing w:before="240" w:after="120"/>
      </w:pPr>
      <w:proofErr w:type="spellStart"/>
      <w:r w:rsidRPr="005154B9">
        <w:rPr>
          <w:b/>
          <w:bCs/>
        </w:rPr>
        <w:t>CoaDTI</w:t>
      </w:r>
      <w:proofErr w:type="spellEnd"/>
      <w:r w:rsidRPr="005154B9">
        <w:rPr>
          <w:b/>
          <w:bCs/>
        </w:rPr>
        <w:t xml:space="preserve"> (Wang et al., 2022)</w:t>
      </w:r>
    </w:p>
    <w:p w14:paraId="6EA6F971" w14:textId="77777777" w:rsidR="00794B3F" w:rsidRDefault="00794B3F" w:rsidP="00794B3F">
      <w:pPr>
        <w:spacing w:line="480" w:lineRule="auto"/>
        <w:jc w:val="both"/>
      </w:pPr>
      <w:r>
        <w:t>Category: Co-Attention Network</w:t>
      </w:r>
    </w:p>
    <w:p w14:paraId="7BD29FED" w14:textId="77777777" w:rsidR="00794B3F" w:rsidRDefault="00794B3F" w:rsidP="00794B3F">
      <w:pPr>
        <w:spacing w:line="480" w:lineRule="auto"/>
        <w:ind w:firstLine="720"/>
        <w:jc w:val="both"/>
      </w:pPr>
      <w:r>
        <w:t xml:space="preserve">Architecture: </w:t>
      </w:r>
      <w:proofErr w:type="spellStart"/>
      <w:r>
        <w:t>CoaDTI</w:t>
      </w:r>
      <w:proofErr w:type="spellEnd"/>
      <w:r>
        <w:t xml:space="preserve"> employs a co-attention mechanism that simultaneously learns attention weights for drug features conditioned on protein features, and attention weights for protein features conditioned on drug features. This conditional mutual attention allows drug </w:t>
      </w:r>
      <w:r>
        <w:lastRenderedPageBreak/>
        <w:t>and protein representations to refine each other iteratively, providing richer cross-modal interaction than one-directional attention.</w:t>
      </w:r>
    </w:p>
    <w:p w14:paraId="6E1B9DBF" w14:textId="77777777" w:rsidR="00794B3F" w:rsidRDefault="00794B3F" w:rsidP="00794B3F">
      <w:pPr>
        <w:spacing w:line="480" w:lineRule="auto"/>
        <w:ind w:firstLine="720"/>
        <w:jc w:val="both"/>
      </w:pPr>
      <w:r>
        <w:t>Key Innovation: Conditional co-attention enabling drug and protein representations to mutually guide feature refinement in both directions simultaneously—a simpler precursor to the full cross-attention fusion used in more recent models.</w:t>
      </w:r>
    </w:p>
    <w:p w14:paraId="097F01AB" w14:textId="77777777" w:rsidR="00794B3F" w:rsidRDefault="00794B3F" w:rsidP="00794B3F">
      <w:pPr>
        <w:spacing w:line="480" w:lineRule="auto"/>
        <w:jc w:val="both"/>
      </w:pPr>
      <w:r>
        <w:t xml:space="preserve">Key Mathematical Component: Co-attention: </w:t>
      </w: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F</m:t>
            </m:r>
          </m:e>
          <m:sub>
            <m:r>
              <w:rPr>
                <w:rFonts w:ascii="Cambria Math" w:hAnsi="Cambria Math"/>
              </w:rPr>
              <m:t>d</m:t>
            </m:r>
          </m:sub>
        </m:sSub>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p</m:t>
                </m:r>
              </m:sub>
            </m:sSub>
          </m:e>
          <m:sup>
            <m:r>
              <m:rPr>
                <m:sty m:val="p"/>
              </m:rPr>
              <w:rPr>
                <w:rFonts w:ascii="Cambria Math" w:hAnsi="Cambria Math"/>
              </w:rPr>
              <m:t>T</m:t>
            </m:r>
          </m:sup>
        </m:sSup>
        <m:r>
          <m:rPr>
            <m:sty m:val="p"/>
          </m:rPr>
          <w:rPr>
            <w:rFonts w:ascii="Cambria Math" w:hAnsi="Cambria Math"/>
          </w:rPr>
          <m:t>)</m:t>
        </m:r>
      </m:oMath>
      <w:r>
        <w:t xml:space="preserve"> (drug attn conditioned on protein). </w:t>
      </w:r>
      <m:oMath>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F</m:t>
            </m:r>
          </m:e>
          <m:sub>
            <m:r>
              <w:rPr>
                <w:rFonts w:ascii="Cambria Math" w:hAnsi="Cambria Math"/>
              </w:rPr>
              <m:t>p</m:t>
            </m:r>
          </m:sub>
        </m:sSub>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d</m:t>
                </m:r>
              </m:sub>
            </m:sSub>
          </m:e>
          <m:sup>
            <m:r>
              <m:rPr>
                <m:sty m:val="p"/>
              </m:rPr>
              <w:rPr>
                <w:rFonts w:ascii="Cambria Math" w:hAnsi="Cambria Math"/>
              </w:rPr>
              <m:t>T</m:t>
            </m:r>
          </m:sup>
        </m:sSup>
        <m:r>
          <m:rPr>
            <m:sty m:val="p"/>
          </m:rPr>
          <w:rPr>
            <w:rFonts w:ascii="Cambria Math" w:hAnsi="Cambria Math"/>
          </w:rPr>
          <m:t>)</m:t>
        </m:r>
      </m:oMath>
      <w:r>
        <w:t xml:space="preserve"> (protein attn conditioned on drug). Refined: </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d</m:t>
            </m:r>
          </m:sub>
        </m:sSub>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p</m:t>
            </m:r>
          </m:sub>
        </m:sSub>
        <m:sSub>
          <m:sSubPr>
            <m:ctrlPr>
              <w:rPr>
                <w:rFonts w:ascii="Cambria Math" w:hAnsi="Cambria Math"/>
              </w:rPr>
            </m:ctrlPr>
          </m:sSubPr>
          <m:e>
            <m:r>
              <w:rPr>
                <w:rFonts w:ascii="Cambria Math" w:hAnsi="Cambria Math"/>
              </w:rPr>
              <m:t>F</m:t>
            </m:r>
          </m:e>
          <m:sub>
            <m:r>
              <w:rPr>
                <w:rFonts w:ascii="Cambria Math" w:hAnsi="Cambria Math"/>
              </w:rPr>
              <m:t>p</m:t>
            </m:r>
          </m:sub>
        </m:sSub>
      </m:oMath>
      <w:r>
        <w:t xml:space="preserve">. Prediction: </w:t>
      </w:r>
      <w:proofErr w:type="gramStart"/>
      <w:r>
        <w:t>MLP(</w:t>
      </w:r>
      <w:proofErr w:type="gramEnd"/>
      <w:r>
        <w:t>[</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m:t>
            </m:r>
          </m:sup>
        </m:sSup>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oMath>
      <w:r>
        <w:t>]).</w:t>
      </w:r>
    </w:p>
    <w:p w14:paraId="2C05B355" w14:textId="77777777" w:rsidR="00794B3F" w:rsidRDefault="00794B3F" w:rsidP="00794B3F">
      <w:pPr>
        <w:spacing w:line="480" w:lineRule="auto"/>
        <w:jc w:val="both"/>
      </w:pPr>
      <w:r>
        <w:t xml:space="preserve">Datasets: Human, C. elegans, </w:t>
      </w:r>
      <w:proofErr w:type="spellStart"/>
      <w:r>
        <w:t>BindingDB</w:t>
      </w:r>
      <w:proofErr w:type="spellEnd"/>
    </w:p>
    <w:p w14:paraId="48D73BCF" w14:textId="77777777" w:rsidR="00794B3F" w:rsidRDefault="00794B3F" w:rsidP="00794B3F">
      <w:pPr>
        <w:spacing w:line="480" w:lineRule="auto"/>
        <w:jc w:val="both"/>
      </w:pPr>
      <w:r>
        <w:t xml:space="preserve">Reported Performance: Human: AUC = 0.971; </w:t>
      </w:r>
      <w:proofErr w:type="spellStart"/>
      <w:r>
        <w:t>BindingDB</w:t>
      </w:r>
      <w:proofErr w:type="spellEnd"/>
      <w:r>
        <w:t>: AUC = 0.951</w:t>
      </w:r>
    </w:p>
    <w:p w14:paraId="4BD66E23" w14:textId="77777777" w:rsidR="00794B3F" w:rsidRDefault="00794B3F" w:rsidP="00794B3F">
      <w:pPr>
        <w:spacing w:line="480" w:lineRule="auto"/>
        <w:ind w:firstLine="720"/>
        <w:jc w:val="both"/>
      </w:pPr>
      <w:r>
        <w:t>Limitations: Co-attention without gating may not adequately balance cross-modal vs. original modality information. Simpler drug/protein encoders (not GNN/RNN). Cold-start performance not systematically reported with S1/S2/S3 protocol.</w:t>
      </w:r>
    </w:p>
    <w:p w14:paraId="73CF88E8" w14:textId="77777777" w:rsidR="00794B3F" w:rsidRDefault="00794B3F" w:rsidP="00794B3F">
      <w:pPr>
        <w:spacing w:line="480" w:lineRule="auto"/>
      </w:pPr>
    </w:p>
    <w:p w14:paraId="4AF8E020" w14:textId="77777777" w:rsidR="009338C9" w:rsidRPr="005154B9" w:rsidRDefault="00000000">
      <w:pPr>
        <w:pStyle w:val="Heading3"/>
        <w:spacing w:before="240" w:after="120"/>
      </w:pPr>
      <w:r w:rsidRPr="005154B9">
        <w:rPr>
          <w:b/>
          <w:bCs/>
        </w:rPr>
        <w:t>ICAN (Song et al., 2023)</w:t>
      </w:r>
    </w:p>
    <w:p w14:paraId="31A3B0EF" w14:textId="77777777" w:rsidR="00794B3F" w:rsidRDefault="00794B3F" w:rsidP="00794B3F">
      <w:pPr>
        <w:spacing w:line="480" w:lineRule="auto"/>
        <w:jc w:val="both"/>
      </w:pPr>
      <w:r>
        <w:t>Category: Interaction-Aware Cross-Attention Network</w:t>
      </w:r>
    </w:p>
    <w:p w14:paraId="1544CF2A" w14:textId="77777777" w:rsidR="00794B3F" w:rsidRDefault="00794B3F" w:rsidP="00794B3F">
      <w:pPr>
        <w:spacing w:line="480" w:lineRule="auto"/>
        <w:ind w:firstLine="720"/>
        <w:jc w:val="both"/>
      </w:pPr>
      <w:r>
        <w:t>Architecture: ICAN introduces an interaction-aware cross-attention module that conditions the cross-attention computation on predicted interaction patterns (e.g., known binding pharmacophores). This interaction-conditioned attention focuses cross-modal feature alignment on interaction-relevant drug and protein regions, improving both accuracy and interpretability by explicitly modeling known pharmacophoric interaction types.</w:t>
      </w:r>
    </w:p>
    <w:p w14:paraId="33B1E610" w14:textId="77777777" w:rsidR="00794B3F" w:rsidRDefault="00794B3F" w:rsidP="00794B3F">
      <w:pPr>
        <w:spacing w:line="480" w:lineRule="auto"/>
        <w:ind w:firstLine="720"/>
        <w:jc w:val="both"/>
      </w:pPr>
      <w:r>
        <w:t>Key Innovation: Pharmacophore-conditioned cross-attention where known interaction type information guides the cross-modal alignment process, incorporating domain-specific interaction knowledge into the neural attention mechanism.</w:t>
      </w:r>
    </w:p>
    <w:p w14:paraId="129DB4E8" w14:textId="77777777" w:rsidR="00794B3F" w:rsidRDefault="00794B3F" w:rsidP="00794B3F">
      <w:pPr>
        <w:spacing w:line="480" w:lineRule="auto"/>
        <w:jc w:val="both"/>
      </w:pPr>
      <w:r>
        <w:lastRenderedPageBreak/>
        <w:t xml:space="preserve">Key Mathematical Component: Interaction-conditioned </w:t>
      </w:r>
      <w:proofErr w:type="spellStart"/>
      <w:r>
        <w:t>attn:</w:t>
      </w:r>
      <w:proofErr w:type="spellEnd"/>
      <w: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 xml:space="preserve"> + Embed(interaction_type)</m:t>
        </m:r>
      </m:oMath>
      <w:r>
        <w:t xml:space="preserve">. </w:t>
      </w:r>
      <m:oMath>
        <m:r>
          <w:rPr>
            <w:rFonts w:ascii="Cambria Math" w:hAnsi="Cambria Math"/>
          </w:rPr>
          <m:t>A</m:t>
        </m:r>
        <m:r>
          <m:rPr>
            <m:sty m:val="p"/>
          </m:rPr>
          <w:rPr>
            <w:rFonts w:ascii="Cambria Math" w:hAnsi="Cambria Math"/>
          </w:rPr>
          <m:t xml:space="preserve"> = softmax(</m:t>
        </m:r>
        <m:sSub>
          <m:sSubPr>
            <m:ctrlPr>
              <w:rPr>
                <w:rFonts w:ascii="Cambria Math" w:hAnsi="Cambria Math"/>
              </w:rPr>
            </m:ctrlPr>
          </m:sSubPr>
          <m:e>
            <m:r>
              <w:rPr>
                <w:rFonts w:ascii="Cambria Math" w:hAnsi="Cambria Math"/>
              </w:rPr>
              <m:t>Q</m:t>
            </m:r>
          </m:e>
          <m:sub>
            <m:r>
              <w:rPr>
                <w:rFonts w:ascii="Cambria Math" w:hAnsi="Cambria Math"/>
              </w:rPr>
              <m:t>d</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p</m:t>
                        </m:r>
                      </m:sub>
                    </m:sSub>
                  </m:e>
                  <m:sup>
                    <m:r>
                      <m:rPr>
                        <m:sty m:val="p"/>
                      </m:rPr>
                      <w:rPr>
                        <w:rFonts w:ascii="Cambria Math" w:hAnsi="Cambria Math"/>
                      </w:rPr>
                      <m:t>'</m:t>
                    </m:r>
                  </m:sup>
                </m:sSup>
              </m:e>
            </m:d>
          </m:e>
          <m:sup>
            <m:r>
              <m:rPr>
                <m:sty m:val="p"/>
              </m:rPr>
              <w:rPr>
                <w:rFonts w:ascii="Cambria Math" w:hAnsi="Cambria Math"/>
              </w:rPr>
              <m:t>T</m:t>
            </m:r>
          </m:sup>
        </m:sSup>
        <m:r>
          <m:rPr>
            <m:sty m:val="p"/>
          </m:rPr>
          <w:rPr>
            <w:rFonts w:ascii="Cambria Math" w:hAnsi="Cambria Math"/>
          </w:rPr>
          <m:t>/√</m:t>
        </m:r>
        <m:r>
          <w:rPr>
            <w:rFonts w:ascii="Cambria Math" w:hAnsi="Cambria Math"/>
          </w:rPr>
          <m:t>d</m:t>
        </m:r>
        <m:r>
          <m:rPr>
            <m:sty m:val="p"/>
          </m:rPr>
          <w:rPr>
            <w:rFonts w:ascii="Cambria Math" w:hAnsi="Cambria Math"/>
          </w:rPr>
          <m:t>)</m:t>
        </m:r>
      </m:oMath>
      <w:r>
        <w:t>. This pharmacophore conditioning focuses attention on known interaction-relevant regions.</w:t>
      </w:r>
    </w:p>
    <w:p w14:paraId="118E0D46" w14:textId="77777777" w:rsidR="00794B3F" w:rsidRDefault="00794B3F" w:rsidP="00794B3F">
      <w:pPr>
        <w:spacing w:line="480" w:lineRule="auto"/>
        <w:jc w:val="both"/>
      </w:pPr>
      <w:r>
        <w:t xml:space="preserve">Datasets: </w:t>
      </w:r>
      <w:proofErr w:type="spellStart"/>
      <w:r>
        <w:t>BindingDB</w:t>
      </w:r>
      <w:proofErr w:type="spellEnd"/>
      <w:r>
        <w:t xml:space="preserve">, </w:t>
      </w:r>
      <w:proofErr w:type="spellStart"/>
      <w:r>
        <w:t>DrugBank</w:t>
      </w:r>
      <w:proofErr w:type="spellEnd"/>
    </w:p>
    <w:p w14:paraId="68ADF06F" w14:textId="77777777" w:rsidR="00794B3F" w:rsidRDefault="00794B3F" w:rsidP="00794B3F">
      <w:pPr>
        <w:spacing w:line="480" w:lineRule="auto"/>
        <w:jc w:val="both"/>
      </w:pPr>
      <w:r>
        <w:t xml:space="preserve">Reported Performance: </w:t>
      </w:r>
      <w:proofErr w:type="spellStart"/>
      <w:r>
        <w:t>BindingDB</w:t>
      </w:r>
      <w:proofErr w:type="spellEnd"/>
      <w:r>
        <w:t>: AUC = 0.958, AUPR = 0.943</w:t>
      </w:r>
    </w:p>
    <w:p w14:paraId="4C2ADBD0" w14:textId="77777777" w:rsidR="00794B3F" w:rsidRDefault="00794B3F" w:rsidP="00794B3F">
      <w:pPr>
        <w:spacing w:line="480" w:lineRule="auto"/>
        <w:ind w:firstLine="720"/>
        <w:jc w:val="both"/>
      </w:pPr>
      <w:r>
        <w:t xml:space="preserve">Limitations: Interaction-type conditioning requires pharmacophore annotations not always available. Framework is </w:t>
      </w:r>
      <w:proofErr w:type="gramStart"/>
      <w:r>
        <w:t>classification-focused</w:t>
      </w:r>
      <w:proofErr w:type="gramEnd"/>
      <w:r>
        <w:t xml:space="preserve">. </w:t>
      </w:r>
      <w:proofErr w:type="gramStart"/>
      <w:r>
        <w:t>Cold-start</w:t>
      </w:r>
      <w:proofErr w:type="gramEnd"/>
      <w:r>
        <w:t xml:space="preserve"> formally evaluated but with limited datasets.</w:t>
      </w:r>
    </w:p>
    <w:p w14:paraId="6A14C074" w14:textId="77777777" w:rsidR="00794B3F" w:rsidRDefault="00794B3F" w:rsidP="00794B3F">
      <w:pPr>
        <w:spacing w:line="480" w:lineRule="auto"/>
      </w:pPr>
    </w:p>
    <w:p w14:paraId="4CB0AC8A" w14:textId="77777777" w:rsidR="009338C9" w:rsidRPr="005154B9" w:rsidRDefault="00000000">
      <w:pPr>
        <w:pStyle w:val="Heading3"/>
        <w:spacing w:before="240" w:after="120"/>
      </w:pPr>
      <w:r w:rsidRPr="005154B9">
        <w:rPr>
          <w:b/>
          <w:bCs/>
        </w:rPr>
        <w:t>BACPI (Ji et al., 2023)</w:t>
      </w:r>
    </w:p>
    <w:p w14:paraId="7D176E3D" w14:textId="77777777" w:rsidR="00794B3F" w:rsidRDefault="00794B3F" w:rsidP="00794B3F">
      <w:pPr>
        <w:spacing w:line="480" w:lineRule="auto"/>
        <w:jc w:val="both"/>
      </w:pPr>
      <w:r>
        <w:t>Category: Bilinear Attention Cross-Modal Protein Interaction</w:t>
      </w:r>
    </w:p>
    <w:p w14:paraId="72250532" w14:textId="77777777" w:rsidR="00794B3F" w:rsidRDefault="00794B3F" w:rsidP="00794B3F">
      <w:pPr>
        <w:spacing w:line="480" w:lineRule="auto"/>
        <w:ind w:firstLine="720"/>
        <w:jc w:val="both"/>
      </w:pPr>
      <w:r>
        <w:t>Architecture: BACPI employs bilinear attention to model pairwise cross-modal interactions between drug atoms and protein residues. Unlike standard attention, bilinear attention captures multiplicative relationships between modalities through a learnable weight matrix, providing more expressive cross-modal interaction modeling. A protein interaction network is additionally used to enrich protein representations through graph-based context.</w:t>
      </w:r>
    </w:p>
    <w:p w14:paraId="7B45E430" w14:textId="77777777" w:rsidR="00794B3F" w:rsidRDefault="00794B3F" w:rsidP="00794B3F">
      <w:pPr>
        <w:spacing w:line="480" w:lineRule="auto"/>
        <w:ind w:firstLine="720"/>
        <w:jc w:val="both"/>
      </w:pPr>
      <w:r>
        <w:t>Key Innovation: Bilinear cross-modal attention combined with protein–protein interaction (PPI) network-enriched protein representations, integrating both sequence and network topology for protein encoding alongside fine-grained drug-protein cross-modal interaction.</w:t>
      </w:r>
    </w:p>
    <w:p w14:paraId="08FF9376" w14:textId="77777777" w:rsidR="00794B3F" w:rsidRDefault="00794B3F" w:rsidP="00794B3F">
      <w:pPr>
        <w:spacing w:line="480" w:lineRule="auto"/>
        <w:jc w:val="both"/>
      </w:pPr>
      <w:r>
        <w:t xml:space="preserve">Key Mathematical Component: Bilinear: </w:t>
      </w:r>
      <m:oMath>
        <m:r>
          <w:rPr>
            <w:rFonts w:ascii="Cambria Math" w:hAnsi="Cambria Math"/>
          </w:rPr>
          <m:t>B</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d</m:t>
            </m:r>
          </m:sub>
        </m:sSub>
        <m:sSub>
          <m:sSubPr>
            <m:ctrlPr>
              <w:rPr>
                <w:rFonts w:ascii="Cambria Math" w:hAnsi="Cambria Math"/>
              </w:rPr>
            </m:ctrlPr>
          </m:sSubPr>
          <m:e>
            <m:r>
              <w:rPr>
                <w:rFonts w:ascii="Cambria Math" w:hAnsi="Cambria Math"/>
              </w:rPr>
              <m:t>W</m:t>
            </m:r>
          </m:e>
          <m:sub>
            <m:r>
              <w:rPr>
                <w:rFonts w:ascii="Cambria Math" w:hAnsi="Cambria Math"/>
              </w:rPr>
              <m:t>B</m:t>
            </m:r>
          </m:sub>
        </m:sSub>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T</m:t>
            </m:r>
          </m:sup>
        </m:sSup>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B</m:t>
            </m:r>
          </m:sub>
        </m:sSub>
        <m:r>
          <m:rPr>
            <m:scr m:val="double-struck"/>
            <m:sty m:val="p"/>
          </m:rPr>
          <w:rPr>
            <w:rFonts w:ascii="Cambria Math" w:hAnsi="Cambria Math"/>
          </w:rPr>
          <m:t xml:space="preserve"> ∈ R</m:t>
        </m:r>
        <m:sSup>
          <m:sSupPr>
            <m:ctrlPr>
              <w:rPr>
                <w:rFonts w:ascii="Cambria Math" w:hAnsi="Cambria Math"/>
              </w:rPr>
            </m:ctrlPr>
          </m:sSupPr>
          <m:e/>
          <m:sup>
            <m:r>
              <m:rPr>
                <m:sty m:val="p"/>
              </m:rPr>
              <w:rPr>
                <w:rFonts w:ascii="Cambria Math" w:hAnsi="Cambria Math"/>
              </w:rPr>
              <m:t>d × d</m:t>
            </m:r>
          </m:sup>
        </m:sSup>
      </m:oMath>
      <w:r>
        <w:t xml:space="preserve">. Cross-modal context: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softmax(</m:t>
        </m:r>
        <m:r>
          <w:rPr>
            <w:rFonts w:ascii="Cambria Math" w:hAnsi="Cambria Math"/>
          </w:rPr>
          <m:t>B</m:t>
        </m:r>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PPI enrichment: </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GNN_{PPI}(</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PPI_graph)</m:t>
        </m:r>
      </m:oMath>
      <w:r>
        <w:t xml:space="preserve">. Prediction: </w:t>
      </w:r>
      <w:proofErr w:type="gramStart"/>
      <w:r>
        <w:t>MLP(</w:t>
      </w:r>
      <w:proofErr w:type="gramEnd"/>
      <w:r>
        <w:t>[</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oMath>
      <w:r>
        <w:t>]).</w:t>
      </w:r>
    </w:p>
    <w:p w14:paraId="6351D126" w14:textId="77777777" w:rsidR="00794B3F" w:rsidRDefault="00794B3F" w:rsidP="00794B3F">
      <w:pPr>
        <w:spacing w:line="480" w:lineRule="auto"/>
        <w:jc w:val="both"/>
      </w:pPr>
      <w:r>
        <w:t xml:space="preserve">Datasets: Human, C. elegans, </w:t>
      </w:r>
      <w:proofErr w:type="spellStart"/>
      <w:r>
        <w:t>BindingDB</w:t>
      </w:r>
      <w:proofErr w:type="spellEnd"/>
    </w:p>
    <w:p w14:paraId="0FFBAB95" w14:textId="77777777" w:rsidR="00794B3F" w:rsidRDefault="00794B3F" w:rsidP="00794B3F">
      <w:pPr>
        <w:spacing w:line="480" w:lineRule="auto"/>
        <w:jc w:val="both"/>
      </w:pPr>
      <w:r>
        <w:t xml:space="preserve">Reported Performance: Human: AUC = 0.973, AUPR = 0.969; </w:t>
      </w:r>
      <w:proofErr w:type="spellStart"/>
      <w:r>
        <w:t>BindingDB</w:t>
      </w:r>
      <w:proofErr w:type="spellEnd"/>
      <w:r>
        <w:t>: AUC = 0.960</w:t>
      </w:r>
    </w:p>
    <w:p w14:paraId="075AF0D7" w14:textId="77777777" w:rsidR="00794B3F" w:rsidRDefault="00794B3F" w:rsidP="00794B3F">
      <w:pPr>
        <w:spacing w:line="480" w:lineRule="auto"/>
        <w:ind w:firstLine="720"/>
        <w:jc w:val="both"/>
      </w:pPr>
      <w:r>
        <w:lastRenderedPageBreak/>
        <w:t xml:space="preserve">Limitations: PPI network enrichment requires external PPI database. Bilinear attention scales quadratically. Pre-trained language model embeddings </w:t>
      </w:r>
      <w:proofErr w:type="gramStart"/>
      <w:r>
        <w:t>not</w:t>
      </w:r>
      <w:proofErr w:type="gramEnd"/>
      <w:r>
        <w:t xml:space="preserve"> incorporated in original model. </w:t>
      </w:r>
      <w:proofErr w:type="gramStart"/>
      <w:r>
        <w:t>Cold-start</w:t>
      </w:r>
      <w:proofErr w:type="gramEnd"/>
      <w:r>
        <w:t xml:space="preserve"> with novel proteins not comprehensively evaluated.</w:t>
      </w:r>
    </w:p>
    <w:p w14:paraId="7FD48830" w14:textId="77777777" w:rsidR="00794B3F" w:rsidRDefault="00794B3F" w:rsidP="00794B3F">
      <w:pPr>
        <w:spacing w:line="480" w:lineRule="auto"/>
      </w:pPr>
    </w:p>
    <w:p w14:paraId="06B5F8A5" w14:textId="77777777" w:rsidR="009338C9" w:rsidRPr="005154B9" w:rsidRDefault="00000000">
      <w:pPr>
        <w:pStyle w:val="Heading3"/>
        <w:spacing w:before="240" w:after="120"/>
      </w:pPr>
      <w:proofErr w:type="spellStart"/>
      <w:r w:rsidRPr="005154B9">
        <w:rPr>
          <w:b/>
          <w:bCs/>
        </w:rPr>
        <w:t>ColdDTA</w:t>
      </w:r>
      <w:proofErr w:type="spellEnd"/>
      <w:r w:rsidRPr="005154B9">
        <w:rPr>
          <w:b/>
          <w:bCs/>
        </w:rPr>
        <w:t xml:space="preserve"> (Ouyang et al.) (Ouyang et al., 2025)</w:t>
      </w:r>
    </w:p>
    <w:p w14:paraId="4C0701E6" w14:textId="77777777" w:rsidR="00794B3F" w:rsidRDefault="00794B3F" w:rsidP="00794B3F">
      <w:pPr>
        <w:spacing w:line="480" w:lineRule="auto"/>
        <w:jc w:val="both"/>
      </w:pPr>
      <w:r>
        <w:t>Category: Pre-Trained Multi-View Molecular Representations for Cold-Start</w:t>
      </w:r>
    </w:p>
    <w:p w14:paraId="1847DB15" w14:textId="77777777" w:rsidR="00794B3F" w:rsidRDefault="00794B3F" w:rsidP="00794B3F">
      <w:pPr>
        <w:spacing w:line="480" w:lineRule="auto"/>
        <w:ind w:firstLine="720"/>
        <w:jc w:val="both"/>
      </w:pPr>
      <w:r>
        <w:t xml:space="preserve">Architecture: </w:t>
      </w:r>
      <w:proofErr w:type="spellStart"/>
      <w:r>
        <w:t>ColdDTA</w:t>
      </w:r>
      <w:proofErr w:type="spellEnd"/>
      <w:r>
        <w:t xml:space="preserve"> addresses the cold-start problem by pre-training a multi-view molecular encoder on large-scale unlabeled drug and protein databases. Multiple views of each molecule are generated through structural, chemical, and semantic augmentation, and contrastive learning aligns representations across views to produce robust, generalizable embeddings. These pre-trained embeddings significantly improve DTA prediction for novel drugs and targets.</w:t>
      </w:r>
    </w:p>
    <w:p w14:paraId="4302EB68" w14:textId="77777777" w:rsidR="00794B3F" w:rsidRDefault="00794B3F" w:rsidP="00794B3F">
      <w:pPr>
        <w:spacing w:line="480" w:lineRule="auto"/>
        <w:ind w:firstLine="720"/>
        <w:jc w:val="both"/>
      </w:pPr>
      <w:r>
        <w:t>Key Innovation: Multi-view pre-training via contrastive learning across structural, chemical, and semantic augmentations of molecular data—learning transferable representations that generalize to novel drugs and targets without task-specific interaction data.</w:t>
      </w:r>
    </w:p>
    <w:p w14:paraId="7E89B91C" w14:textId="77777777" w:rsidR="00794B3F" w:rsidRDefault="00794B3F" w:rsidP="00794B3F">
      <w:pPr>
        <w:spacing w:line="480" w:lineRule="auto"/>
        <w:jc w:val="both"/>
      </w:pPr>
      <w:r>
        <w:t>Key Mathematical Component: Multi-view drug: {</w:t>
      </w:r>
      <m:oMath>
        <m:sSub>
          <m:sSubPr>
            <m:ctrlPr>
              <w:rPr>
                <w:rFonts w:ascii="Cambria Math" w:hAnsi="Cambria Math"/>
              </w:rPr>
            </m:ctrlPr>
          </m:sSubPr>
          <m:e>
            <m:r>
              <w:rPr>
                <w:rFonts w:ascii="Cambria Math" w:hAnsi="Cambria Math"/>
              </w:rPr>
              <m:t>G</m:t>
            </m:r>
          </m:e>
          <m:sub>
            <m:r>
              <m:rPr>
                <m:sty m:val="p"/>
              </m:rPr>
              <w:rPr>
                <w:rFonts w:ascii="Cambria Math" w:hAnsi="Cambria Math"/>
              </w:rPr>
              <m:t>drug</m:t>
            </m:r>
          </m:sub>
        </m:sSub>
        <m:r>
          <m:rPr>
            <m:sty m:val="p"/>
          </m:rPr>
          <w:rPr>
            <w:rFonts w:ascii="Cambria Math" w:hAnsi="Cambria Math"/>
          </w:rPr>
          <m:t>, SMILES_{drug}, DESC_{drug}</m:t>
        </m:r>
      </m:oMath>
      <w:r>
        <w:t xml:space="preserve">}. Views: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 xml:space="preserve"> = augment(molecule)</m:t>
        </m:r>
      </m:oMath>
      <w:r>
        <w:t xml:space="preserve">. Contrastive: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cl</m:t>
            </m:r>
          </m:sub>
        </m:sSub>
        <m:r>
          <m:rPr>
            <m:sty m:val="p"/>
          </m:rPr>
          <w:rPr>
            <w:rFonts w:ascii="Cambria Math" w:hAnsi="Cambria Math"/>
          </w:rPr>
          <m:t xml:space="preserve"> = -log</m:t>
        </m:r>
        <m:d>
          <m:dPr>
            <m:ctrlPr>
              <w:rPr>
                <w:rFonts w:ascii="Cambria Math" w:hAnsi="Cambria Math"/>
              </w:rPr>
            </m:ctrlPr>
          </m:dPr>
          <m:e>
            <m:f>
              <m:fPr>
                <m:ctrlPr>
                  <w:rPr>
                    <w:rFonts w:ascii="Cambria Math" w:hAnsi="Cambria Math"/>
                  </w:rPr>
                </m:ctrlPr>
              </m:fPr>
              <m:num>
                <m:r>
                  <m:rPr>
                    <m:sty m:val="p"/>
                  </m:rPr>
                  <w:rPr>
                    <w:rFonts w:ascii="Cambria Math" w:hAnsi="Cambria Math"/>
                  </w:rPr>
                  <m:t>exp(sim(</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)/τ)</m:t>
                </m:r>
              </m:num>
              <m:den>
                <m:r>
                  <m:rPr>
                    <m:sty m:val="p"/>
                  </m:rPr>
                  <w:rPr>
                    <w:rFonts w:ascii="Cambria Math" w:hAnsi="Cambria Math"/>
                  </w:rPr>
                  <m:t>DENOM</m:t>
                </m:r>
              </m:den>
            </m:f>
          </m:e>
        </m:d>
      </m:oMath>
      <w:r>
        <w:t xml:space="preserve">. Pre-trained encoders fine-tuned on downstream DTI/DTA tasks. </w:t>
      </w:r>
      <w:proofErr w:type="gramStart"/>
      <w:r>
        <w:t>Cold-start</w:t>
      </w:r>
      <w:proofErr w:type="gramEnd"/>
      <w:r>
        <w:t>: novel drugs use pre-trained features directly.</w:t>
      </w:r>
    </w:p>
    <w:p w14:paraId="41A04941" w14:textId="77777777" w:rsidR="00794B3F" w:rsidRDefault="00794B3F" w:rsidP="00794B3F">
      <w:pPr>
        <w:spacing w:line="480" w:lineRule="auto"/>
        <w:jc w:val="both"/>
      </w:pPr>
      <w:r>
        <w:t xml:space="preserve">Datasets: DAVIS, KIBA, </w:t>
      </w:r>
      <w:proofErr w:type="spellStart"/>
      <w:r>
        <w:t>BindingDB</w:t>
      </w:r>
      <w:proofErr w:type="spellEnd"/>
      <w:r>
        <w:t xml:space="preserve"> (cold-drug, cold-target splits)</w:t>
      </w:r>
    </w:p>
    <w:p w14:paraId="0DCDD523" w14:textId="77777777" w:rsidR="00794B3F" w:rsidRDefault="00794B3F" w:rsidP="00794B3F">
      <w:pPr>
        <w:spacing w:line="480" w:lineRule="auto"/>
        <w:jc w:val="both"/>
      </w:pPr>
      <w:r>
        <w:t>Reported Performance: DAVIS cold-drug: CI = 0.873 (vs. 0.847 baseline); cold-target: CI = 0.856; warm: CI = 0.903</w:t>
      </w:r>
    </w:p>
    <w:p w14:paraId="7D6F9A96" w14:textId="77777777" w:rsidR="00794B3F" w:rsidRDefault="00794B3F" w:rsidP="00794B3F">
      <w:pPr>
        <w:spacing w:line="480" w:lineRule="auto"/>
        <w:ind w:firstLine="720"/>
        <w:jc w:val="both"/>
      </w:pPr>
      <w:r>
        <w:t xml:space="preserve">Limitations: Multi-view augmentation must be carefully designed to preserve molecular identity. Pre-training requires large-scale datasets and GPU hours. Fine-tuning may </w:t>
      </w:r>
      <w:proofErr w:type="gramStart"/>
      <w:r>
        <w:t>overfit</w:t>
      </w:r>
      <w:proofErr w:type="gramEnd"/>
      <w:r>
        <w:t xml:space="preserve"> for small downstream datasets. Interpretability not addressed.</w:t>
      </w:r>
    </w:p>
    <w:p w14:paraId="2F55A555" w14:textId="77777777" w:rsidR="00794B3F" w:rsidRDefault="00794B3F" w:rsidP="00794B3F">
      <w:pPr>
        <w:spacing w:line="480" w:lineRule="auto"/>
      </w:pPr>
    </w:p>
    <w:p w14:paraId="6501D6F2" w14:textId="77777777" w:rsidR="009338C9" w:rsidRDefault="00000000" w:rsidP="00794B3F">
      <w:pPr>
        <w:spacing w:line="480" w:lineRule="auto"/>
      </w:pPr>
      <w:r>
        <w:br w:type="page"/>
      </w:r>
    </w:p>
    <w:p w14:paraId="129FFCA6" w14:textId="77777777" w:rsidR="009338C9" w:rsidRPr="005154B9" w:rsidRDefault="00000000">
      <w:pPr>
        <w:pStyle w:val="Heading1"/>
        <w:spacing w:before="480" w:after="240"/>
        <w:jc w:val="center"/>
      </w:pPr>
      <w:r w:rsidRPr="005154B9">
        <w:rPr>
          <w:b/>
          <w:bCs/>
        </w:rPr>
        <w:lastRenderedPageBreak/>
        <w:t>6. Comparative Analysis</w:t>
      </w:r>
    </w:p>
    <w:p w14:paraId="1EAC3403" w14:textId="77777777" w:rsidR="009338C9" w:rsidRPr="005154B9" w:rsidRDefault="00000000">
      <w:pPr>
        <w:pStyle w:val="Heading2"/>
        <w:spacing w:before="360" w:after="180"/>
      </w:pPr>
      <w:r w:rsidRPr="005154B9">
        <w:rPr>
          <w:b/>
          <w:bCs/>
          <w:sz w:val="28"/>
          <w:szCs w:val="28"/>
        </w:rPr>
        <w:t>6.1 Table 1: Model Taxonomy</w:t>
      </w:r>
    </w:p>
    <w:p w14:paraId="7B1B42FB" w14:textId="77777777" w:rsidR="00794B3F" w:rsidRDefault="00794B3F" w:rsidP="00794B3F">
      <w:pPr>
        <w:spacing w:line="480" w:lineRule="auto"/>
        <w:jc w:val="both"/>
      </w:pPr>
      <w:r>
        <w:t xml:space="preserve">Table 1 provides a comprehensive taxonomy of 36 reviewed DTI/DTA prediction models, organized by architectural paradigm. Columns </w:t>
      </w:r>
      <w:proofErr w:type="gramStart"/>
      <w:r>
        <w:t>indicate:</w:t>
      </w:r>
      <w:proofErr w:type="gramEnd"/>
      <w:r>
        <w:t xml:space="preserve"> year, drug representation, protein representation, fusion strategy, primary evaluation datasets, best reported metric, and primary limitation.</w:t>
      </w:r>
    </w:p>
    <w:p w14:paraId="349C9EDA" w14:textId="77777777" w:rsidR="00794B3F" w:rsidRDefault="00794B3F" w:rsidP="00794B3F">
      <w:pPr>
        <w:spacing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523"/>
        <w:gridCol w:w="1239"/>
        <w:gridCol w:w="1105"/>
        <w:gridCol w:w="1188"/>
        <w:gridCol w:w="1143"/>
        <w:gridCol w:w="1211"/>
        <w:gridCol w:w="1431"/>
      </w:tblGrid>
      <w:tr w:rsidR="009338C9" w14:paraId="3EB100DE" w14:textId="77777777">
        <w:tblPrEx>
          <w:tblCellMar>
            <w:top w:w="0" w:type="dxa"/>
            <w:bottom w:w="0" w:type="dxa"/>
          </w:tblCellMar>
        </w:tblPrEx>
        <w:trPr>
          <w:tblHeader/>
        </w:trPr>
        <w:tc>
          <w:tcPr>
            <w:tcW w:w="1200" w:type="dxa"/>
            <w:shd w:val="clear" w:color="auto" w:fill="BFBFBF"/>
            <w:tcMar>
              <w:top w:w="40" w:type="dxa"/>
              <w:left w:w="60" w:type="dxa"/>
              <w:bottom w:w="40" w:type="dxa"/>
              <w:right w:w="60" w:type="dxa"/>
            </w:tcMar>
          </w:tcPr>
          <w:p w14:paraId="74B2B140" w14:textId="6976E5B2" w:rsidR="009338C9" w:rsidRPr="00404ACD" w:rsidRDefault="00404ACD" w:rsidP="00404ACD">
            <w:pPr>
              <w:spacing w:before="40" w:after="40" w:line="480" w:lineRule="auto"/>
              <w:rPr>
                <w:b/>
                <w:sz w:val="16"/>
              </w:rPr>
            </w:pPr>
            <w:r w:rsidRPr="00404ACD">
              <w:rPr>
                <w:b/>
                <w:sz w:val="16"/>
              </w:rPr>
              <w:t>Model</w:t>
            </w:r>
          </w:p>
        </w:tc>
        <w:tc>
          <w:tcPr>
            <w:tcW w:w="600" w:type="dxa"/>
            <w:shd w:val="clear" w:color="auto" w:fill="BFBFBF"/>
            <w:tcMar>
              <w:top w:w="40" w:type="dxa"/>
              <w:left w:w="60" w:type="dxa"/>
              <w:bottom w:w="40" w:type="dxa"/>
              <w:right w:w="60" w:type="dxa"/>
            </w:tcMar>
          </w:tcPr>
          <w:p w14:paraId="0646DEC3" w14:textId="1156CC7C" w:rsidR="009338C9" w:rsidRPr="00404ACD" w:rsidRDefault="00404ACD" w:rsidP="00404ACD">
            <w:pPr>
              <w:spacing w:before="40" w:after="40" w:line="480" w:lineRule="auto"/>
              <w:rPr>
                <w:b/>
                <w:sz w:val="16"/>
              </w:rPr>
            </w:pPr>
            <w:r w:rsidRPr="00404ACD">
              <w:rPr>
                <w:b/>
                <w:sz w:val="16"/>
              </w:rPr>
              <w:t>Year</w:t>
            </w:r>
          </w:p>
        </w:tc>
        <w:tc>
          <w:tcPr>
            <w:tcW w:w="1300" w:type="dxa"/>
            <w:shd w:val="clear" w:color="auto" w:fill="BFBFBF"/>
            <w:tcMar>
              <w:top w:w="40" w:type="dxa"/>
              <w:left w:w="60" w:type="dxa"/>
              <w:bottom w:w="40" w:type="dxa"/>
              <w:right w:w="60" w:type="dxa"/>
            </w:tcMar>
          </w:tcPr>
          <w:p w14:paraId="67DC91B7" w14:textId="49EF7D53" w:rsidR="009338C9" w:rsidRPr="00404ACD" w:rsidRDefault="00404ACD" w:rsidP="00404ACD">
            <w:pPr>
              <w:spacing w:before="40" w:after="40" w:line="480" w:lineRule="auto"/>
              <w:rPr>
                <w:b/>
                <w:sz w:val="16"/>
              </w:rPr>
            </w:pPr>
            <w:r w:rsidRPr="00404ACD">
              <w:rPr>
                <w:b/>
                <w:sz w:val="16"/>
              </w:rPr>
              <w:t xml:space="preserve">Drug </w:t>
            </w:r>
            <w:proofErr w:type="spellStart"/>
            <w:r w:rsidRPr="00404ACD">
              <w:rPr>
                <w:b/>
                <w:sz w:val="16"/>
              </w:rPr>
              <w:t>Repr</w:t>
            </w:r>
            <w:proofErr w:type="spellEnd"/>
            <w:r w:rsidRPr="00404ACD">
              <w:rPr>
                <w:b/>
                <w:sz w:val="16"/>
              </w:rPr>
              <w:t>.</w:t>
            </w:r>
          </w:p>
        </w:tc>
        <w:tc>
          <w:tcPr>
            <w:tcW w:w="1300" w:type="dxa"/>
            <w:shd w:val="clear" w:color="auto" w:fill="BFBFBF"/>
            <w:tcMar>
              <w:top w:w="40" w:type="dxa"/>
              <w:left w:w="60" w:type="dxa"/>
              <w:bottom w:w="40" w:type="dxa"/>
              <w:right w:w="60" w:type="dxa"/>
            </w:tcMar>
          </w:tcPr>
          <w:p w14:paraId="13CF0023" w14:textId="03A7AF8C" w:rsidR="009338C9" w:rsidRPr="00404ACD" w:rsidRDefault="00404ACD" w:rsidP="00404ACD">
            <w:pPr>
              <w:spacing w:before="40" w:after="40" w:line="480" w:lineRule="auto"/>
              <w:rPr>
                <w:b/>
                <w:sz w:val="16"/>
              </w:rPr>
            </w:pPr>
            <w:r w:rsidRPr="00404ACD">
              <w:rPr>
                <w:b/>
                <w:sz w:val="16"/>
              </w:rPr>
              <w:t xml:space="preserve">Protein </w:t>
            </w:r>
            <w:proofErr w:type="spellStart"/>
            <w:r w:rsidRPr="00404ACD">
              <w:rPr>
                <w:b/>
                <w:sz w:val="16"/>
              </w:rPr>
              <w:t>Repr</w:t>
            </w:r>
            <w:proofErr w:type="spellEnd"/>
            <w:r w:rsidRPr="00404ACD">
              <w:rPr>
                <w:b/>
                <w:sz w:val="16"/>
              </w:rPr>
              <w:t>.</w:t>
            </w:r>
          </w:p>
        </w:tc>
        <w:tc>
          <w:tcPr>
            <w:tcW w:w="1200" w:type="dxa"/>
            <w:shd w:val="clear" w:color="auto" w:fill="BFBFBF"/>
            <w:tcMar>
              <w:top w:w="40" w:type="dxa"/>
              <w:left w:w="60" w:type="dxa"/>
              <w:bottom w:w="40" w:type="dxa"/>
              <w:right w:w="60" w:type="dxa"/>
            </w:tcMar>
          </w:tcPr>
          <w:p w14:paraId="0744EC5A" w14:textId="530651E5" w:rsidR="009338C9" w:rsidRPr="00404ACD" w:rsidRDefault="00404ACD" w:rsidP="00404ACD">
            <w:pPr>
              <w:spacing w:before="40" w:after="40" w:line="480" w:lineRule="auto"/>
              <w:rPr>
                <w:b/>
                <w:sz w:val="16"/>
              </w:rPr>
            </w:pPr>
            <w:r w:rsidRPr="00404ACD">
              <w:rPr>
                <w:b/>
                <w:sz w:val="16"/>
              </w:rPr>
              <w:t>Fusion</w:t>
            </w:r>
          </w:p>
        </w:tc>
        <w:tc>
          <w:tcPr>
            <w:tcW w:w="1200" w:type="dxa"/>
            <w:shd w:val="clear" w:color="auto" w:fill="BFBFBF"/>
            <w:tcMar>
              <w:top w:w="40" w:type="dxa"/>
              <w:left w:w="60" w:type="dxa"/>
              <w:bottom w:w="40" w:type="dxa"/>
              <w:right w:w="60" w:type="dxa"/>
            </w:tcMar>
          </w:tcPr>
          <w:p w14:paraId="7A2BDD8F" w14:textId="34809556" w:rsidR="009338C9" w:rsidRPr="00404ACD" w:rsidRDefault="00404ACD" w:rsidP="00404ACD">
            <w:pPr>
              <w:spacing w:before="40" w:after="40" w:line="480" w:lineRule="auto"/>
              <w:rPr>
                <w:b/>
                <w:sz w:val="16"/>
              </w:rPr>
            </w:pPr>
            <w:r w:rsidRPr="00404ACD">
              <w:rPr>
                <w:b/>
                <w:sz w:val="16"/>
              </w:rPr>
              <w:t>Datasets</w:t>
            </w:r>
          </w:p>
        </w:tc>
        <w:tc>
          <w:tcPr>
            <w:tcW w:w="900" w:type="dxa"/>
            <w:shd w:val="clear" w:color="auto" w:fill="BFBFBF"/>
            <w:tcMar>
              <w:top w:w="40" w:type="dxa"/>
              <w:left w:w="60" w:type="dxa"/>
              <w:bottom w:w="40" w:type="dxa"/>
              <w:right w:w="60" w:type="dxa"/>
            </w:tcMar>
          </w:tcPr>
          <w:p w14:paraId="7FDF9EDF" w14:textId="43EDC13C" w:rsidR="009338C9" w:rsidRPr="00404ACD" w:rsidRDefault="00404ACD" w:rsidP="00404ACD">
            <w:pPr>
              <w:spacing w:before="40" w:after="40" w:line="480" w:lineRule="auto"/>
              <w:rPr>
                <w:b/>
                <w:sz w:val="16"/>
              </w:rPr>
            </w:pPr>
            <w:r w:rsidRPr="00404ACD">
              <w:rPr>
                <w:b/>
                <w:sz w:val="16"/>
              </w:rPr>
              <w:t>Best Metric</w:t>
            </w:r>
          </w:p>
        </w:tc>
        <w:tc>
          <w:tcPr>
            <w:tcW w:w="1800" w:type="dxa"/>
            <w:shd w:val="clear" w:color="auto" w:fill="BFBFBF"/>
            <w:tcMar>
              <w:top w:w="40" w:type="dxa"/>
              <w:left w:w="60" w:type="dxa"/>
              <w:bottom w:w="40" w:type="dxa"/>
              <w:right w:w="60" w:type="dxa"/>
            </w:tcMar>
          </w:tcPr>
          <w:p w14:paraId="40DECED1" w14:textId="131AEF18" w:rsidR="009338C9" w:rsidRPr="00404ACD" w:rsidRDefault="00404ACD" w:rsidP="00404ACD">
            <w:pPr>
              <w:spacing w:before="40" w:after="40" w:line="480" w:lineRule="auto"/>
              <w:rPr>
                <w:b/>
                <w:sz w:val="16"/>
              </w:rPr>
            </w:pPr>
            <w:r w:rsidRPr="00404ACD">
              <w:rPr>
                <w:b/>
                <w:sz w:val="16"/>
              </w:rPr>
              <w:t>Primary Limitation</w:t>
            </w:r>
          </w:p>
        </w:tc>
      </w:tr>
      <w:tr w:rsidR="009338C9" w14:paraId="2E004570" w14:textId="77777777">
        <w:tblPrEx>
          <w:tblCellMar>
            <w:top w:w="0" w:type="dxa"/>
            <w:bottom w:w="0" w:type="dxa"/>
          </w:tblCellMar>
        </w:tblPrEx>
        <w:tc>
          <w:tcPr>
            <w:tcW w:w="1200" w:type="dxa"/>
            <w:tcMar>
              <w:top w:w="40" w:type="dxa"/>
              <w:left w:w="60" w:type="dxa"/>
              <w:bottom w:w="40" w:type="dxa"/>
              <w:right w:w="60" w:type="dxa"/>
            </w:tcMar>
          </w:tcPr>
          <w:p w14:paraId="277B0F6E" w14:textId="0B532C76" w:rsidR="009338C9" w:rsidRPr="00404ACD" w:rsidRDefault="00404ACD" w:rsidP="00404ACD">
            <w:pPr>
              <w:spacing w:before="40" w:after="40" w:line="480" w:lineRule="auto"/>
              <w:rPr>
                <w:sz w:val="16"/>
              </w:rPr>
            </w:pPr>
            <w:proofErr w:type="spellStart"/>
            <w:r w:rsidRPr="00404ACD">
              <w:rPr>
                <w:sz w:val="16"/>
              </w:rPr>
              <w:t>DeepDTA</w:t>
            </w:r>
            <w:proofErr w:type="spellEnd"/>
          </w:p>
        </w:tc>
        <w:tc>
          <w:tcPr>
            <w:tcW w:w="600" w:type="dxa"/>
            <w:tcMar>
              <w:top w:w="40" w:type="dxa"/>
              <w:left w:w="60" w:type="dxa"/>
              <w:bottom w:w="40" w:type="dxa"/>
              <w:right w:w="60" w:type="dxa"/>
            </w:tcMar>
          </w:tcPr>
          <w:p w14:paraId="370BAD14" w14:textId="10DD5BF3" w:rsidR="009338C9" w:rsidRPr="00404ACD" w:rsidRDefault="00404ACD" w:rsidP="00404ACD">
            <w:pPr>
              <w:spacing w:before="40" w:after="40" w:line="480" w:lineRule="auto"/>
              <w:rPr>
                <w:sz w:val="16"/>
              </w:rPr>
            </w:pPr>
            <w:r w:rsidRPr="00404ACD">
              <w:rPr>
                <w:sz w:val="16"/>
              </w:rPr>
              <w:t>2018</w:t>
            </w:r>
          </w:p>
        </w:tc>
        <w:tc>
          <w:tcPr>
            <w:tcW w:w="1300" w:type="dxa"/>
            <w:tcMar>
              <w:top w:w="40" w:type="dxa"/>
              <w:left w:w="60" w:type="dxa"/>
              <w:bottom w:w="40" w:type="dxa"/>
              <w:right w:w="60" w:type="dxa"/>
            </w:tcMar>
          </w:tcPr>
          <w:p w14:paraId="55FBA1FE" w14:textId="171D2BC8" w:rsidR="009338C9" w:rsidRPr="00404ACD" w:rsidRDefault="00404ACD" w:rsidP="00404ACD">
            <w:pPr>
              <w:spacing w:before="40" w:after="40" w:line="480" w:lineRule="auto"/>
              <w:rPr>
                <w:sz w:val="16"/>
              </w:rPr>
            </w:pPr>
            <w:r w:rsidRPr="00404ACD">
              <w:rPr>
                <w:sz w:val="16"/>
              </w:rPr>
              <w:t>CNN (SMILES chars)</w:t>
            </w:r>
          </w:p>
        </w:tc>
        <w:tc>
          <w:tcPr>
            <w:tcW w:w="1300" w:type="dxa"/>
            <w:tcMar>
              <w:top w:w="40" w:type="dxa"/>
              <w:left w:w="60" w:type="dxa"/>
              <w:bottom w:w="40" w:type="dxa"/>
              <w:right w:w="60" w:type="dxa"/>
            </w:tcMar>
          </w:tcPr>
          <w:p w14:paraId="31828349" w14:textId="55255B77" w:rsidR="009338C9" w:rsidRPr="00404ACD" w:rsidRDefault="00404ACD" w:rsidP="00404ACD">
            <w:pPr>
              <w:spacing w:before="40" w:after="40" w:line="480" w:lineRule="auto"/>
              <w:rPr>
                <w:sz w:val="16"/>
              </w:rPr>
            </w:pPr>
            <w:r w:rsidRPr="00404ACD">
              <w:rPr>
                <w:sz w:val="16"/>
              </w:rPr>
              <w:t>CNN (AA chars)</w:t>
            </w:r>
          </w:p>
        </w:tc>
        <w:tc>
          <w:tcPr>
            <w:tcW w:w="1200" w:type="dxa"/>
            <w:tcMar>
              <w:top w:w="40" w:type="dxa"/>
              <w:left w:w="60" w:type="dxa"/>
              <w:bottom w:w="40" w:type="dxa"/>
              <w:right w:w="60" w:type="dxa"/>
            </w:tcMar>
          </w:tcPr>
          <w:p w14:paraId="76F36494" w14:textId="1532CCD5" w:rsidR="009338C9" w:rsidRPr="00404ACD" w:rsidRDefault="00404ACD" w:rsidP="00404ACD">
            <w:pPr>
              <w:spacing w:before="40" w:after="40" w:line="480" w:lineRule="auto"/>
              <w:rPr>
                <w:sz w:val="16"/>
              </w:rPr>
            </w:pPr>
            <w:proofErr w:type="spellStart"/>
            <w:r w:rsidRPr="00404ACD">
              <w:rPr>
                <w:sz w:val="16"/>
              </w:rPr>
              <w:t>Concat</w:t>
            </w:r>
            <w:proofErr w:type="spellEnd"/>
          </w:p>
        </w:tc>
        <w:tc>
          <w:tcPr>
            <w:tcW w:w="1200" w:type="dxa"/>
            <w:tcMar>
              <w:top w:w="40" w:type="dxa"/>
              <w:left w:w="60" w:type="dxa"/>
              <w:bottom w:w="40" w:type="dxa"/>
              <w:right w:w="60" w:type="dxa"/>
            </w:tcMar>
          </w:tcPr>
          <w:p w14:paraId="72667288" w14:textId="58E8D0BC" w:rsidR="009338C9" w:rsidRPr="00404ACD" w:rsidRDefault="00404ACD" w:rsidP="00404ACD">
            <w:pPr>
              <w:spacing w:before="40" w:after="40" w:line="480" w:lineRule="auto"/>
              <w:rPr>
                <w:sz w:val="16"/>
              </w:rPr>
            </w:pPr>
            <w:r w:rsidRPr="00404ACD">
              <w:rPr>
                <w:sz w:val="16"/>
              </w:rPr>
              <w:t>DAVIS, KIBA</w:t>
            </w:r>
          </w:p>
        </w:tc>
        <w:tc>
          <w:tcPr>
            <w:tcW w:w="900" w:type="dxa"/>
            <w:tcMar>
              <w:top w:w="40" w:type="dxa"/>
              <w:left w:w="60" w:type="dxa"/>
              <w:bottom w:w="40" w:type="dxa"/>
              <w:right w:w="60" w:type="dxa"/>
            </w:tcMar>
          </w:tcPr>
          <w:p w14:paraId="5F44B37B" w14:textId="769C8F77" w:rsidR="009338C9" w:rsidRPr="00404ACD" w:rsidRDefault="00404ACD" w:rsidP="00404ACD">
            <w:pPr>
              <w:spacing w:before="40" w:after="40" w:line="480" w:lineRule="auto"/>
              <w:rPr>
                <w:sz w:val="16"/>
              </w:rPr>
            </w:pPr>
            <w:r w:rsidRPr="00404ACD">
              <w:rPr>
                <w:sz w:val="16"/>
              </w:rPr>
              <w:t>CI=0.878 (DAVIS)</w:t>
            </w:r>
          </w:p>
        </w:tc>
        <w:tc>
          <w:tcPr>
            <w:tcW w:w="1800" w:type="dxa"/>
            <w:tcMar>
              <w:top w:w="40" w:type="dxa"/>
              <w:left w:w="60" w:type="dxa"/>
              <w:bottom w:w="40" w:type="dxa"/>
              <w:right w:w="60" w:type="dxa"/>
            </w:tcMar>
          </w:tcPr>
          <w:p w14:paraId="69A65B0F" w14:textId="6F38B9E5" w:rsidR="009338C9" w:rsidRPr="00404ACD" w:rsidRDefault="00404ACD" w:rsidP="00404ACD">
            <w:pPr>
              <w:spacing w:before="40" w:after="40" w:line="480" w:lineRule="auto"/>
              <w:rPr>
                <w:sz w:val="16"/>
              </w:rPr>
            </w:pPr>
            <w:r w:rsidRPr="00404ACD">
              <w:rPr>
                <w:sz w:val="16"/>
              </w:rPr>
              <w:t>No graph topology; no long-range protein context</w:t>
            </w:r>
          </w:p>
        </w:tc>
      </w:tr>
      <w:tr w:rsidR="009338C9" w14:paraId="2915F5F3" w14:textId="77777777">
        <w:tblPrEx>
          <w:tblCellMar>
            <w:top w:w="0" w:type="dxa"/>
            <w:bottom w:w="0" w:type="dxa"/>
          </w:tblCellMar>
        </w:tblPrEx>
        <w:tc>
          <w:tcPr>
            <w:tcW w:w="1200" w:type="dxa"/>
            <w:tcMar>
              <w:top w:w="40" w:type="dxa"/>
              <w:left w:w="60" w:type="dxa"/>
              <w:bottom w:w="40" w:type="dxa"/>
              <w:right w:w="60" w:type="dxa"/>
            </w:tcMar>
          </w:tcPr>
          <w:p w14:paraId="5B749E3F" w14:textId="77777777" w:rsidR="009338C9" w:rsidRDefault="00000000" w:rsidP="00794B3F">
            <w:pPr>
              <w:spacing w:before="40" w:after="40" w:line="480" w:lineRule="auto"/>
            </w:pPr>
            <w:r>
              <w:rPr>
                <w:sz w:val="16"/>
                <w:szCs w:val="16"/>
              </w:rPr>
              <w:t>DTI-RCNN</w:t>
            </w:r>
          </w:p>
        </w:tc>
        <w:tc>
          <w:tcPr>
            <w:tcW w:w="600" w:type="dxa"/>
            <w:tcMar>
              <w:top w:w="40" w:type="dxa"/>
              <w:left w:w="60" w:type="dxa"/>
              <w:bottom w:w="40" w:type="dxa"/>
              <w:right w:w="60" w:type="dxa"/>
            </w:tcMar>
          </w:tcPr>
          <w:p w14:paraId="23E7B872"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B9BB3ED" w14:textId="77777777" w:rsidR="009338C9" w:rsidRDefault="00000000" w:rsidP="00794B3F">
            <w:pPr>
              <w:spacing w:before="40" w:after="40" w:line="480" w:lineRule="auto"/>
            </w:pPr>
            <w:r>
              <w:rPr>
                <w:sz w:val="16"/>
                <w:szCs w:val="16"/>
              </w:rPr>
              <w:t>CNN + LSTM (SMILES)</w:t>
            </w:r>
          </w:p>
        </w:tc>
        <w:tc>
          <w:tcPr>
            <w:tcW w:w="1300" w:type="dxa"/>
            <w:tcMar>
              <w:top w:w="40" w:type="dxa"/>
              <w:left w:w="60" w:type="dxa"/>
              <w:bottom w:w="40" w:type="dxa"/>
              <w:right w:w="60" w:type="dxa"/>
            </w:tcMar>
          </w:tcPr>
          <w:p w14:paraId="6F523BA6" w14:textId="77777777" w:rsidR="009338C9" w:rsidRDefault="00000000" w:rsidP="00794B3F">
            <w:pPr>
              <w:spacing w:before="40" w:after="40" w:line="480" w:lineRule="auto"/>
            </w:pPr>
            <w:r>
              <w:rPr>
                <w:sz w:val="16"/>
                <w:szCs w:val="16"/>
              </w:rPr>
              <w:t>CNN + LSTM (seq)</w:t>
            </w:r>
          </w:p>
        </w:tc>
        <w:tc>
          <w:tcPr>
            <w:tcW w:w="1200" w:type="dxa"/>
            <w:tcMar>
              <w:top w:w="40" w:type="dxa"/>
              <w:left w:w="60" w:type="dxa"/>
              <w:bottom w:w="40" w:type="dxa"/>
              <w:right w:w="60" w:type="dxa"/>
            </w:tcMar>
          </w:tcPr>
          <w:p w14:paraId="40C7441E"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378D13A2"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p>
        </w:tc>
        <w:tc>
          <w:tcPr>
            <w:tcW w:w="900" w:type="dxa"/>
            <w:tcMar>
              <w:top w:w="40" w:type="dxa"/>
              <w:left w:w="60" w:type="dxa"/>
              <w:bottom w:w="40" w:type="dxa"/>
              <w:right w:w="60" w:type="dxa"/>
            </w:tcMar>
          </w:tcPr>
          <w:p w14:paraId="3A36F46F" w14:textId="77777777" w:rsidR="009338C9" w:rsidRDefault="00000000" w:rsidP="00794B3F">
            <w:pPr>
              <w:spacing w:before="40" w:after="40" w:line="480" w:lineRule="auto"/>
            </w:pPr>
            <w:r>
              <w:rPr>
                <w:sz w:val="16"/>
                <w:szCs w:val="16"/>
              </w:rPr>
              <w:t>AUC competitive</w:t>
            </w:r>
          </w:p>
        </w:tc>
        <w:tc>
          <w:tcPr>
            <w:tcW w:w="1800" w:type="dxa"/>
            <w:tcMar>
              <w:top w:w="40" w:type="dxa"/>
              <w:left w:w="60" w:type="dxa"/>
              <w:bottom w:w="40" w:type="dxa"/>
              <w:right w:w="60" w:type="dxa"/>
            </w:tcMar>
          </w:tcPr>
          <w:p w14:paraId="694C2435" w14:textId="77777777" w:rsidR="009338C9" w:rsidRDefault="00000000" w:rsidP="00794B3F">
            <w:pPr>
              <w:spacing w:before="40" w:after="40" w:line="480" w:lineRule="auto"/>
            </w:pPr>
            <w:r>
              <w:rPr>
                <w:sz w:val="16"/>
                <w:szCs w:val="16"/>
              </w:rPr>
              <w:t>SMILES lacks topology; static fusion</w:t>
            </w:r>
          </w:p>
        </w:tc>
      </w:tr>
      <w:tr w:rsidR="009338C9" w14:paraId="0FB5F42E" w14:textId="77777777">
        <w:tblPrEx>
          <w:tblCellMar>
            <w:top w:w="0" w:type="dxa"/>
            <w:bottom w:w="0" w:type="dxa"/>
          </w:tblCellMar>
        </w:tblPrEx>
        <w:tc>
          <w:tcPr>
            <w:tcW w:w="1200" w:type="dxa"/>
            <w:tcMar>
              <w:top w:w="40" w:type="dxa"/>
              <w:left w:w="60" w:type="dxa"/>
              <w:bottom w:w="40" w:type="dxa"/>
              <w:right w:w="60" w:type="dxa"/>
            </w:tcMar>
          </w:tcPr>
          <w:p w14:paraId="4A8925F2" w14:textId="77777777" w:rsidR="009338C9" w:rsidRDefault="00000000" w:rsidP="00794B3F">
            <w:pPr>
              <w:spacing w:before="40" w:after="40" w:line="480" w:lineRule="auto"/>
            </w:pPr>
            <w:proofErr w:type="spellStart"/>
            <w:r>
              <w:rPr>
                <w:sz w:val="16"/>
                <w:szCs w:val="16"/>
              </w:rPr>
              <w:t>GraphDTA</w:t>
            </w:r>
            <w:proofErr w:type="spellEnd"/>
          </w:p>
        </w:tc>
        <w:tc>
          <w:tcPr>
            <w:tcW w:w="600" w:type="dxa"/>
            <w:tcMar>
              <w:top w:w="40" w:type="dxa"/>
              <w:left w:w="60" w:type="dxa"/>
              <w:bottom w:w="40" w:type="dxa"/>
              <w:right w:w="60" w:type="dxa"/>
            </w:tcMar>
          </w:tcPr>
          <w:p w14:paraId="0A819760" w14:textId="77777777" w:rsidR="009338C9" w:rsidRDefault="00000000" w:rsidP="00794B3F">
            <w:pPr>
              <w:spacing w:before="40" w:after="40" w:line="480" w:lineRule="auto"/>
            </w:pPr>
            <w:r>
              <w:rPr>
                <w:sz w:val="16"/>
                <w:szCs w:val="16"/>
              </w:rPr>
              <w:t>2021</w:t>
            </w:r>
          </w:p>
        </w:tc>
        <w:tc>
          <w:tcPr>
            <w:tcW w:w="1300" w:type="dxa"/>
            <w:tcMar>
              <w:top w:w="40" w:type="dxa"/>
              <w:left w:w="60" w:type="dxa"/>
              <w:bottom w:w="40" w:type="dxa"/>
              <w:right w:w="60" w:type="dxa"/>
            </w:tcMar>
          </w:tcPr>
          <w:p w14:paraId="2898E4EA"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0C92B0D7"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7296D4AF"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1F6A40B3"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4A40E812" w14:textId="77777777" w:rsidR="009338C9" w:rsidRDefault="00000000" w:rsidP="00794B3F">
            <w:pPr>
              <w:spacing w:before="40" w:after="40" w:line="480" w:lineRule="auto"/>
            </w:pPr>
            <w:r>
              <w:rPr>
                <w:sz w:val="16"/>
                <w:szCs w:val="16"/>
              </w:rPr>
              <w:t>CI=0.893 (DAVIS GAT)</w:t>
            </w:r>
          </w:p>
        </w:tc>
        <w:tc>
          <w:tcPr>
            <w:tcW w:w="1800" w:type="dxa"/>
            <w:tcMar>
              <w:top w:w="40" w:type="dxa"/>
              <w:left w:w="60" w:type="dxa"/>
              <w:bottom w:w="40" w:type="dxa"/>
              <w:right w:w="60" w:type="dxa"/>
            </w:tcMar>
          </w:tcPr>
          <w:p w14:paraId="3713DA99" w14:textId="77777777" w:rsidR="009338C9" w:rsidRDefault="00000000" w:rsidP="00794B3F">
            <w:pPr>
              <w:spacing w:before="40" w:after="40" w:line="480" w:lineRule="auto"/>
            </w:pPr>
            <w:r>
              <w:rPr>
                <w:sz w:val="16"/>
                <w:szCs w:val="16"/>
              </w:rPr>
              <w:t xml:space="preserve">CNN protein; static </w:t>
            </w:r>
            <w:proofErr w:type="spellStart"/>
            <w:r>
              <w:rPr>
                <w:sz w:val="16"/>
                <w:szCs w:val="16"/>
              </w:rPr>
              <w:t>concat</w:t>
            </w:r>
            <w:proofErr w:type="spellEnd"/>
            <w:r>
              <w:rPr>
                <w:sz w:val="16"/>
                <w:szCs w:val="16"/>
              </w:rPr>
              <w:t xml:space="preserve"> fusion</w:t>
            </w:r>
          </w:p>
        </w:tc>
      </w:tr>
      <w:tr w:rsidR="009338C9" w14:paraId="6C9B5521" w14:textId="77777777">
        <w:tblPrEx>
          <w:tblCellMar>
            <w:top w:w="0" w:type="dxa"/>
            <w:bottom w:w="0" w:type="dxa"/>
          </w:tblCellMar>
        </w:tblPrEx>
        <w:tc>
          <w:tcPr>
            <w:tcW w:w="1200" w:type="dxa"/>
            <w:tcMar>
              <w:top w:w="40" w:type="dxa"/>
              <w:left w:w="60" w:type="dxa"/>
              <w:bottom w:w="40" w:type="dxa"/>
              <w:right w:w="60" w:type="dxa"/>
            </w:tcMar>
          </w:tcPr>
          <w:p w14:paraId="52653EF5" w14:textId="77777777" w:rsidR="009338C9" w:rsidRDefault="00000000" w:rsidP="00794B3F">
            <w:pPr>
              <w:spacing w:before="40" w:after="40" w:line="480" w:lineRule="auto"/>
            </w:pPr>
            <w:proofErr w:type="spellStart"/>
            <w:r>
              <w:rPr>
                <w:sz w:val="16"/>
                <w:szCs w:val="16"/>
              </w:rPr>
              <w:t>SaeGraphDTI</w:t>
            </w:r>
            <w:proofErr w:type="spellEnd"/>
          </w:p>
        </w:tc>
        <w:tc>
          <w:tcPr>
            <w:tcW w:w="600" w:type="dxa"/>
            <w:tcMar>
              <w:top w:w="40" w:type="dxa"/>
              <w:left w:w="60" w:type="dxa"/>
              <w:bottom w:w="40" w:type="dxa"/>
              <w:right w:w="60" w:type="dxa"/>
            </w:tcMar>
          </w:tcPr>
          <w:p w14:paraId="112D2A54"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CBD8C85" w14:textId="77777777" w:rsidR="009338C9" w:rsidRDefault="00000000" w:rsidP="00794B3F">
            <w:pPr>
              <w:spacing w:before="40" w:after="40" w:line="480" w:lineRule="auto"/>
            </w:pPr>
            <w:r>
              <w:rPr>
                <w:sz w:val="16"/>
                <w:szCs w:val="16"/>
              </w:rPr>
              <w:t xml:space="preserve">GNN + seq. </w:t>
            </w:r>
            <w:proofErr w:type="spellStart"/>
            <w:r>
              <w:rPr>
                <w:sz w:val="16"/>
                <w:szCs w:val="16"/>
              </w:rPr>
              <w:t>attr</w:t>
            </w:r>
            <w:proofErr w:type="spellEnd"/>
            <w:r>
              <w:rPr>
                <w:sz w:val="16"/>
                <w:szCs w:val="16"/>
              </w:rPr>
              <w:t>.</w:t>
            </w:r>
          </w:p>
        </w:tc>
        <w:tc>
          <w:tcPr>
            <w:tcW w:w="1300" w:type="dxa"/>
            <w:tcMar>
              <w:top w:w="40" w:type="dxa"/>
              <w:left w:w="60" w:type="dxa"/>
              <w:bottom w:w="40" w:type="dxa"/>
              <w:right w:w="60" w:type="dxa"/>
            </w:tcMar>
          </w:tcPr>
          <w:p w14:paraId="5EC4800A" w14:textId="77777777" w:rsidR="009338C9" w:rsidRDefault="00000000" w:rsidP="00794B3F">
            <w:pPr>
              <w:spacing w:before="40" w:after="40" w:line="480" w:lineRule="auto"/>
            </w:pPr>
            <w:r>
              <w:rPr>
                <w:sz w:val="16"/>
                <w:szCs w:val="16"/>
              </w:rPr>
              <w:t xml:space="preserve">Seq. </w:t>
            </w:r>
            <w:proofErr w:type="spellStart"/>
            <w:r>
              <w:rPr>
                <w:sz w:val="16"/>
                <w:szCs w:val="16"/>
              </w:rPr>
              <w:t>attr</w:t>
            </w:r>
            <w:proofErr w:type="spellEnd"/>
            <w:r>
              <w:rPr>
                <w:sz w:val="16"/>
                <w:szCs w:val="16"/>
              </w:rPr>
              <w:t>. + phys.</w:t>
            </w:r>
          </w:p>
        </w:tc>
        <w:tc>
          <w:tcPr>
            <w:tcW w:w="1200" w:type="dxa"/>
            <w:tcMar>
              <w:top w:w="40" w:type="dxa"/>
              <w:left w:w="60" w:type="dxa"/>
              <w:bottom w:w="40" w:type="dxa"/>
              <w:right w:w="60" w:type="dxa"/>
            </w:tcMar>
          </w:tcPr>
          <w:p w14:paraId="3370E28A"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0CAF98FC"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478CAEA6" w14:textId="77777777" w:rsidR="009338C9" w:rsidRDefault="00000000" w:rsidP="00794B3F">
            <w:pPr>
              <w:spacing w:before="40" w:after="40" w:line="480" w:lineRule="auto"/>
            </w:pPr>
            <w:r>
              <w:rPr>
                <w:sz w:val="16"/>
                <w:szCs w:val="16"/>
              </w:rPr>
              <w:t>AUC=0.91+</w:t>
            </w:r>
          </w:p>
        </w:tc>
        <w:tc>
          <w:tcPr>
            <w:tcW w:w="1800" w:type="dxa"/>
            <w:tcMar>
              <w:top w:w="40" w:type="dxa"/>
              <w:left w:w="60" w:type="dxa"/>
              <w:bottom w:w="40" w:type="dxa"/>
              <w:right w:w="60" w:type="dxa"/>
            </w:tcMar>
          </w:tcPr>
          <w:p w14:paraId="7B14EB7F" w14:textId="77777777" w:rsidR="009338C9" w:rsidRDefault="00000000" w:rsidP="00794B3F">
            <w:pPr>
              <w:spacing w:before="40" w:after="40" w:line="480" w:lineRule="auto"/>
            </w:pPr>
            <w:r>
              <w:rPr>
                <w:sz w:val="16"/>
                <w:szCs w:val="16"/>
              </w:rPr>
              <w:t xml:space="preserve">Heuristic attributes; </w:t>
            </w:r>
            <w:proofErr w:type="spellStart"/>
            <w:r>
              <w:rPr>
                <w:sz w:val="16"/>
                <w:szCs w:val="16"/>
              </w:rPr>
              <w:t>concat</w:t>
            </w:r>
            <w:proofErr w:type="spellEnd"/>
            <w:r>
              <w:rPr>
                <w:sz w:val="16"/>
                <w:szCs w:val="16"/>
              </w:rPr>
              <w:t xml:space="preserve"> fusion</w:t>
            </w:r>
          </w:p>
        </w:tc>
      </w:tr>
      <w:tr w:rsidR="009338C9" w14:paraId="253264BD" w14:textId="77777777">
        <w:tblPrEx>
          <w:tblCellMar>
            <w:top w:w="0" w:type="dxa"/>
            <w:bottom w:w="0" w:type="dxa"/>
          </w:tblCellMar>
        </w:tblPrEx>
        <w:tc>
          <w:tcPr>
            <w:tcW w:w="1200" w:type="dxa"/>
            <w:tcMar>
              <w:top w:w="40" w:type="dxa"/>
              <w:left w:w="60" w:type="dxa"/>
              <w:bottom w:w="40" w:type="dxa"/>
              <w:right w:w="60" w:type="dxa"/>
            </w:tcMar>
          </w:tcPr>
          <w:p w14:paraId="1E1DC5B5" w14:textId="77777777" w:rsidR="009338C9" w:rsidRDefault="00000000" w:rsidP="00794B3F">
            <w:pPr>
              <w:spacing w:before="40" w:after="40" w:line="480" w:lineRule="auto"/>
            </w:pPr>
            <w:proofErr w:type="spellStart"/>
            <w:r>
              <w:rPr>
                <w:sz w:val="16"/>
                <w:szCs w:val="16"/>
              </w:rPr>
              <w:t>AttentionDTI</w:t>
            </w:r>
            <w:proofErr w:type="spellEnd"/>
          </w:p>
        </w:tc>
        <w:tc>
          <w:tcPr>
            <w:tcW w:w="600" w:type="dxa"/>
            <w:tcMar>
              <w:top w:w="40" w:type="dxa"/>
              <w:left w:w="60" w:type="dxa"/>
              <w:bottom w:w="40" w:type="dxa"/>
              <w:right w:w="60" w:type="dxa"/>
            </w:tcMar>
          </w:tcPr>
          <w:p w14:paraId="773667D3" w14:textId="77777777" w:rsidR="009338C9" w:rsidRDefault="00000000" w:rsidP="00794B3F">
            <w:pPr>
              <w:spacing w:before="40" w:after="40" w:line="480" w:lineRule="auto"/>
            </w:pPr>
            <w:r>
              <w:rPr>
                <w:sz w:val="16"/>
                <w:szCs w:val="16"/>
              </w:rPr>
              <w:t>2019</w:t>
            </w:r>
          </w:p>
        </w:tc>
        <w:tc>
          <w:tcPr>
            <w:tcW w:w="1300" w:type="dxa"/>
            <w:tcMar>
              <w:top w:w="40" w:type="dxa"/>
              <w:left w:w="60" w:type="dxa"/>
              <w:bottom w:w="40" w:type="dxa"/>
              <w:right w:w="60" w:type="dxa"/>
            </w:tcMar>
          </w:tcPr>
          <w:p w14:paraId="7D39F6E5" w14:textId="77777777" w:rsidR="009338C9" w:rsidRDefault="00000000" w:rsidP="00794B3F">
            <w:pPr>
              <w:spacing w:before="40" w:after="40" w:line="480" w:lineRule="auto"/>
            </w:pPr>
            <w:r>
              <w:rPr>
                <w:sz w:val="16"/>
                <w:szCs w:val="16"/>
              </w:rPr>
              <w:t>Fingerprints</w:t>
            </w:r>
          </w:p>
        </w:tc>
        <w:tc>
          <w:tcPr>
            <w:tcW w:w="1300" w:type="dxa"/>
            <w:tcMar>
              <w:top w:w="40" w:type="dxa"/>
              <w:left w:w="60" w:type="dxa"/>
              <w:bottom w:w="40" w:type="dxa"/>
              <w:right w:w="60" w:type="dxa"/>
            </w:tcMar>
          </w:tcPr>
          <w:p w14:paraId="33C1A91A" w14:textId="77777777" w:rsidR="009338C9" w:rsidRDefault="00000000" w:rsidP="00794B3F">
            <w:pPr>
              <w:spacing w:before="40" w:after="40" w:line="480" w:lineRule="auto"/>
            </w:pPr>
            <w:r>
              <w:rPr>
                <w:sz w:val="16"/>
                <w:szCs w:val="16"/>
              </w:rPr>
              <w:t>AA composition</w:t>
            </w:r>
          </w:p>
        </w:tc>
        <w:tc>
          <w:tcPr>
            <w:tcW w:w="1200" w:type="dxa"/>
            <w:tcMar>
              <w:top w:w="40" w:type="dxa"/>
              <w:left w:w="60" w:type="dxa"/>
              <w:bottom w:w="40" w:type="dxa"/>
              <w:right w:w="60" w:type="dxa"/>
            </w:tcMar>
          </w:tcPr>
          <w:p w14:paraId="2781124E" w14:textId="77777777" w:rsidR="009338C9" w:rsidRDefault="00000000" w:rsidP="00794B3F">
            <w:pPr>
              <w:spacing w:before="40" w:after="40" w:line="480" w:lineRule="auto"/>
            </w:pPr>
            <w:r>
              <w:rPr>
                <w:sz w:val="16"/>
                <w:szCs w:val="16"/>
              </w:rPr>
              <w:t>Attention</w:t>
            </w:r>
          </w:p>
        </w:tc>
        <w:tc>
          <w:tcPr>
            <w:tcW w:w="1200" w:type="dxa"/>
            <w:tcMar>
              <w:top w:w="40" w:type="dxa"/>
              <w:left w:w="60" w:type="dxa"/>
              <w:bottom w:w="40" w:type="dxa"/>
              <w:right w:w="60" w:type="dxa"/>
            </w:tcMar>
          </w:tcPr>
          <w:p w14:paraId="1DA7F53B"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p>
        </w:tc>
        <w:tc>
          <w:tcPr>
            <w:tcW w:w="900" w:type="dxa"/>
            <w:tcMar>
              <w:top w:w="40" w:type="dxa"/>
              <w:left w:w="60" w:type="dxa"/>
              <w:bottom w:w="40" w:type="dxa"/>
              <w:right w:w="60" w:type="dxa"/>
            </w:tcMar>
          </w:tcPr>
          <w:p w14:paraId="4F77A96E" w14:textId="77777777" w:rsidR="009338C9" w:rsidRDefault="00000000" w:rsidP="00794B3F">
            <w:pPr>
              <w:spacing w:before="40" w:after="40" w:line="480" w:lineRule="auto"/>
            </w:pPr>
            <w:r>
              <w:rPr>
                <w:sz w:val="16"/>
                <w:szCs w:val="16"/>
              </w:rPr>
              <w:t>AUC=0.970 (Human)</w:t>
            </w:r>
          </w:p>
        </w:tc>
        <w:tc>
          <w:tcPr>
            <w:tcW w:w="1800" w:type="dxa"/>
            <w:tcMar>
              <w:top w:w="40" w:type="dxa"/>
              <w:left w:w="60" w:type="dxa"/>
              <w:bottom w:w="40" w:type="dxa"/>
              <w:right w:w="60" w:type="dxa"/>
            </w:tcMar>
          </w:tcPr>
          <w:p w14:paraId="3CABC85D" w14:textId="77777777" w:rsidR="009338C9" w:rsidRDefault="00000000" w:rsidP="00794B3F">
            <w:pPr>
              <w:spacing w:before="40" w:after="40" w:line="480" w:lineRule="auto"/>
            </w:pPr>
            <w:r>
              <w:rPr>
                <w:sz w:val="16"/>
                <w:szCs w:val="16"/>
              </w:rPr>
              <w:t>Fingerprints lose topology; binary only</w:t>
            </w:r>
          </w:p>
        </w:tc>
      </w:tr>
      <w:tr w:rsidR="009338C9" w14:paraId="6D696E1A" w14:textId="77777777">
        <w:tblPrEx>
          <w:tblCellMar>
            <w:top w:w="0" w:type="dxa"/>
            <w:bottom w:w="0" w:type="dxa"/>
          </w:tblCellMar>
        </w:tblPrEx>
        <w:tc>
          <w:tcPr>
            <w:tcW w:w="1200" w:type="dxa"/>
            <w:tcMar>
              <w:top w:w="40" w:type="dxa"/>
              <w:left w:w="60" w:type="dxa"/>
              <w:bottom w:w="40" w:type="dxa"/>
              <w:right w:w="60" w:type="dxa"/>
            </w:tcMar>
          </w:tcPr>
          <w:p w14:paraId="194F6F0B" w14:textId="77777777" w:rsidR="009338C9" w:rsidRDefault="00000000" w:rsidP="00794B3F">
            <w:pPr>
              <w:spacing w:before="40" w:after="40" w:line="480" w:lineRule="auto"/>
            </w:pPr>
            <w:proofErr w:type="spellStart"/>
            <w:r>
              <w:rPr>
                <w:sz w:val="16"/>
                <w:szCs w:val="16"/>
              </w:rPr>
              <w:t>HyperAttnDTI</w:t>
            </w:r>
            <w:proofErr w:type="spellEnd"/>
          </w:p>
        </w:tc>
        <w:tc>
          <w:tcPr>
            <w:tcW w:w="600" w:type="dxa"/>
            <w:tcMar>
              <w:top w:w="40" w:type="dxa"/>
              <w:left w:w="60" w:type="dxa"/>
              <w:bottom w:w="40" w:type="dxa"/>
              <w:right w:w="60" w:type="dxa"/>
            </w:tcMar>
          </w:tcPr>
          <w:p w14:paraId="1763BE4F"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688890D9" w14:textId="77777777" w:rsidR="009338C9" w:rsidRDefault="00000000" w:rsidP="00794B3F">
            <w:pPr>
              <w:spacing w:before="40" w:after="40" w:line="480" w:lineRule="auto"/>
            </w:pPr>
            <w:r>
              <w:rPr>
                <w:sz w:val="16"/>
                <w:szCs w:val="16"/>
              </w:rPr>
              <w:t>CNN (SMILES)</w:t>
            </w:r>
          </w:p>
        </w:tc>
        <w:tc>
          <w:tcPr>
            <w:tcW w:w="1300" w:type="dxa"/>
            <w:tcMar>
              <w:top w:w="40" w:type="dxa"/>
              <w:left w:w="60" w:type="dxa"/>
              <w:bottom w:w="40" w:type="dxa"/>
              <w:right w:w="60" w:type="dxa"/>
            </w:tcMar>
          </w:tcPr>
          <w:p w14:paraId="5A29BEDB"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0E8BB23A" w14:textId="77777777" w:rsidR="009338C9" w:rsidRDefault="00000000" w:rsidP="00794B3F">
            <w:pPr>
              <w:spacing w:before="40" w:after="40" w:line="480" w:lineRule="auto"/>
            </w:pPr>
            <w:proofErr w:type="spellStart"/>
            <w:r>
              <w:rPr>
                <w:sz w:val="16"/>
                <w:szCs w:val="16"/>
              </w:rPr>
              <w:t>Bidir</w:t>
            </w:r>
            <w:proofErr w:type="spellEnd"/>
            <w:r>
              <w:rPr>
                <w:sz w:val="16"/>
                <w:szCs w:val="16"/>
              </w:rPr>
              <w:t>. Attn</w:t>
            </w:r>
          </w:p>
        </w:tc>
        <w:tc>
          <w:tcPr>
            <w:tcW w:w="1200" w:type="dxa"/>
            <w:tcMar>
              <w:top w:w="40" w:type="dxa"/>
              <w:left w:w="60" w:type="dxa"/>
              <w:bottom w:w="40" w:type="dxa"/>
              <w:right w:w="60" w:type="dxa"/>
            </w:tcMar>
          </w:tcPr>
          <w:p w14:paraId="2041064E" w14:textId="77777777" w:rsidR="009338C9" w:rsidRDefault="00000000" w:rsidP="00794B3F">
            <w:pPr>
              <w:spacing w:before="40" w:after="40" w:line="480" w:lineRule="auto"/>
            </w:pPr>
            <w:r>
              <w:rPr>
                <w:sz w:val="16"/>
                <w:szCs w:val="16"/>
              </w:rPr>
              <w:t>DAVIS, KIBA, Human</w:t>
            </w:r>
          </w:p>
        </w:tc>
        <w:tc>
          <w:tcPr>
            <w:tcW w:w="900" w:type="dxa"/>
            <w:tcMar>
              <w:top w:w="40" w:type="dxa"/>
              <w:left w:w="60" w:type="dxa"/>
              <w:bottom w:w="40" w:type="dxa"/>
              <w:right w:w="60" w:type="dxa"/>
            </w:tcMar>
          </w:tcPr>
          <w:p w14:paraId="799BB0C1" w14:textId="77777777" w:rsidR="009338C9" w:rsidRDefault="00000000" w:rsidP="00794B3F">
            <w:pPr>
              <w:spacing w:before="40" w:after="40" w:line="480" w:lineRule="auto"/>
            </w:pPr>
            <w:r>
              <w:rPr>
                <w:sz w:val="16"/>
                <w:szCs w:val="16"/>
              </w:rPr>
              <w:t>CI=0.882 (DAVIS)</w:t>
            </w:r>
          </w:p>
        </w:tc>
        <w:tc>
          <w:tcPr>
            <w:tcW w:w="1800" w:type="dxa"/>
            <w:tcMar>
              <w:top w:w="40" w:type="dxa"/>
              <w:left w:w="60" w:type="dxa"/>
              <w:bottom w:w="40" w:type="dxa"/>
              <w:right w:w="60" w:type="dxa"/>
            </w:tcMar>
          </w:tcPr>
          <w:p w14:paraId="64D8D4D2" w14:textId="77777777" w:rsidR="009338C9" w:rsidRDefault="00000000" w:rsidP="00794B3F">
            <w:pPr>
              <w:spacing w:before="40" w:after="40" w:line="480" w:lineRule="auto"/>
            </w:pPr>
            <w:r>
              <w:rPr>
                <w:sz w:val="16"/>
                <w:szCs w:val="16"/>
              </w:rPr>
              <w:t>No graph; no pretrained embeddings</w:t>
            </w:r>
          </w:p>
        </w:tc>
      </w:tr>
      <w:tr w:rsidR="009338C9" w14:paraId="62A76BF8" w14:textId="77777777">
        <w:tblPrEx>
          <w:tblCellMar>
            <w:top w:w="0" w:type="dxa"/>
            <w:bottom w:w="0" w:type="dxa"/>
          </w:tblCellMar>
        </w:tblPrEx>
        <w:tc>
          <w:tcPr>
            <w:tcW w:w="1200" w:type="dxa"/>
            <w:tcMar>
              <w:top w:w="40" w:type="dxa"/>
              <w:left w:w="60" w:type="dxa"/>
              <w:bottom w:w="40" w:type="dxa"/>
              <w:right w:w="60" w:type="dxa"/>
            </w:tcMar>
          </w:tcPr>
          <w:p w14:paraId="00B1D848" w14:textId="77777777" w:rsidR="009338C9" w:rsidRDefault="00000000" w:rsidP="00794B3F">
            <w:pPr>
              <w:spacing w:before="40" w:after="40" w:line="480" w:lineRule="auto"/>
            </w:pPr>
            <w:r>
              <w:rPr>
                <w:sz w:val="16"/>
                <w:szCs w:val="16"/>
              </w:rPr>
              <w:t>GSAML-DTA</w:t>
            </w:r>
          </w:p>
        </w:tc>
        <w:tc>
          <w:tcPr>
            <w:tcW w:w="600" w:type="dxa"/>
            <w:tcMar>
              <w:top w:w="40" w:type="dxa"/>
              <w:left w:w="60" w:type="dxa"/>
              <w:bottom w:w="40" w:type="dxa"/>
              <w:right w:w="60" w:type="dxa"/>
            </w:tcMar>
          </w:tcPr>
          <w:p w14:paraId="41C2E6F2"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6D22B2DF"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6734FBF6" w14:textId="77777777" w:rsidR="009338C9" w:rsidRDefault="00000000" w:rsidP="00794B3F">
            <w:pPr>
              <w:spacing w:before="40" w:after="40" w:line="480" w:lineRule="auto"/>
            </w:pPr>
            <w:r>
              <w:rPr>
                <w:sz w:val="16"/>
                <w:szCs w:val="16"/>
              </w:rPr>
              <w:t>Self-Attn (seq)</w:t>
            </w:r>
          </w:p>
        </w:tc>
        <w:tc>
          <w:tcPr>
            <w:tcW w:w="1200" w:type="dxa"/>
            <w:tcMar>
              <w:top w:w="40" w:type="dxa"/>
              <w:left w:w="60" w:type="dxa"/>
              <w:bottom w:w="40" w:type="dxa"/>
              <w:right w:w="60" w:type="dxa"/>
            </w:tcMar>
          </w:tcPr>
          <w:p w14:paraId="76B2FC62"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 MI</w:t>
            </w:r>
          </w:p>
        </w:tc>
        <w:tc>
          <w:tcPr>
            <w:tcW w:w="1200" w:type="dxa"/>
            <w:tcMar>
              <w:top w:w="40" w:type="dxa"/>
              <w:left w:w="60" w:type="dxa"/>
              <w:bottom w:w="40" w:type="dxa"/>
              <w:right w:w="60" w:type="dxa"/>
            </w:tcMar>
          </w:tcPr>
          <w:p w14:paraId="4B892AA5"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6835DD45" w14:textId="77777777" w:rsidR="009338C9" w:rsidRDefault="00000000" w:rsidP="00794B3F">
            <w:pPr>
              <w:spacing w:before="40" w:after="40" w:line="480" w:lineRule="auto"/>
            </w:pPr>
            <w:r>
              <w:rPr>
                <w:sz w:val="16"/>
                <w:szCs w:val="16"/>
              </w:rPr>
              <w:t>CI=0.891 (DAVIS)</w:t>
            </w:r>
          </w:p>
        </w:tc>
        <w:tc>
          <w:tcPr>
            <w:tcW w:w="1800" w:type="dxa"/>
            <w:tcMar>
              <w:top w:w="40" w:type="dxa"/>
              <w:left w:w="60" w:type="dxa"/>
              <w:bottom w:w="40" w:type="dxa"/>
              <w:right w:w="60" w:type="dxa"/>
            </w:tcMar>
          </w:tcPr>
          <w:p w14:paraId="75769E64" w14:textId="77777777" w:rsidR="009338C9" w:rsidRDefault="00000000" w:rsidP="00794B3F">
            <w:pPr>
              <w:spacing w:before="40" w:after="40" w:line="480" w:lineRule="auto"/>
            </w:pPr>
            <w:r>
              <w:rPr>
                <w:sz w:val="16"/>
                <w:szCs w:val="16"/>
              </w:rPr>
              <w:t xml:space="preserve">Approx. MI; no </w:t>
            </w:r>
            <w:proofErr w:type="gramStart"/>
            <w:r>
              <w:rPr>
                <w:sz w:val="16"/>
                <w:szCs w:val="16"/>
              </w:rPr>
              <w:t>cold-start</w:t>
            </w:r>
            <w:proofErr w:type="gramEnd"/>
            <w:r>
              <w:rPr>
                <w:sz w:val="16"/>
                <w:szCs w:val="16"/>
              </w:rPr>
              <w:t xml:space="preserve"> eval</w:t>
            </w:r>
          </w:p>
        </w:tc>
      </w:tr>
      <w:tr w:rsidR="009338C9" w14:paraId="64BDBAC8" w14:textId="77777777">
        <w:tblPrEx>
          <w:tblCellMar>
            <w:top w:w="0" w:type="dxa"/>
            <w:bottom w:w="0" w:type="dxa"/>
          </w:tblCellMar>
        </w:tblPrEx>
        <w:tc>
          <w:tcPr>
            <w:tcW w:w="1200" w:type="dxa"/>
            <w:tcMar>
              <w:top w:w="40" w:type="dxa"/>
              <w:left w:w="60" w:type="dxa"/>
              <w:bottom w:w="40" w:type="dxa"/>
              <w:right w:w="60" w:type="dxa"/>
            </w:tcMar>
          </w:tcPr>
          <w:p w14:paraId="4BE5FCDC" w14:textId="77777777" w:rsidR="009338C9" w:rsidRDefault="00000000" w:rsidP="00794B3F">
            <w:pPr>
              <w:spacing w:before="40" w:after="40" w:line="480" w:lineRule="auto"/>
            </w:pPr>
            <w:proofErr w:type="spellStart"/>
            <w:r>
              <w:rPr>
                <w:sz w:val="16"/>
                <w:szCs w:val="16"/>
              </w:rPr>
              <w:t>GraphATT</w:t>
            </w:r>
            <w:proofErr w:type="spellEnd"/>
            <w:r>
              <w:rPr>
                <w:sz w:val="16"/>
                <w:szCs w:val="16"/>
              </w:rPr>
              <w:t>-DTA</w:t>
            </w:r>
          </w:p>
        </w:tc>
        <w:tc>
          <w:tcPr>
            <w:tcW w:w="600" w:type="dxa"/>
            <w:tcMar>
              <w:top w:w="40" w:type="dxa"/>
              <w:left w:w="60" w:type="dxa"/>
              <w:bottom w:w="40" w:type="dxa"/>
              <w:right w:w="60" w:type="dxa"/>
            </w:tcMar>
          </w:tcPr>
          <w:p w14:paraId="51224FC0"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2C5A4BB2" w14:textId="77777777" w:rsidR="009338C9" w:rsidRDefault="00000000" w:rsidP="00794B3F">
            <w:pPr>
              <w:spacing w:before="40" w:after="40" w:line="480" w:lineRule="auto"/>
            </w:pPr>
            <w:r>
              <w:rPr>
                <w:sz w:val="16"/>
                <w:szCs w:val="16"/>
              </w:rPr>
              <w:t>GAT (mol. graph)</w:t>
            </w:r>
          </w:p>
        </w:tc>
        <w:tc>
          <w:tcPr>
            <w:tcW w:w="1300" w:type="dxa"/>
            <w:tcMar>
              <w:top w:w="40" w:type="dxa"/>
              <w:left w:w="60" w:type="dxa"/>
              <w:bottom w:w="40" w:type="dxa"/>
              <w:right w:w="60" w:type="dxa"/>
            </w:tcMar>
          </w:tcPr>
          <w:p w14:paraId="1F16C86D" w14:textId="77777777" w:rsidR="009338C9" w:rsidRDefault="00000000" w:rsidP="00794B3F">
            <w:pPr>
              <w:spacing w:before="40" w:after="40" w:line="480" w:lineRule="auto"/>
            </w:pPr>
            <w:r>
              <w:rPr>
                <w:sz w:val="16"/>
                <w:szCs w:val="16"/>
              </w:rPr>
              <w:t>Seq. Attn</w:t>
            </w:r>
          </w:p>
        </w:tc>
        <w:tc>
          <w:tcPr>
            <w:tcW w:w="1200" w:type="dxa"/>
            <w:tcMar>
              <w:top w:w="40" w:type="dxa"/>
              <w:left w:w="60" w:type="dxa"/>
              <w:bottom w:w="40" w:type="dxa"/>
              <w:right w:w="60" w:type="dxa"/>
            </w:tcMar>
          </w:tcPr>
          <w:p w14:paraId="4813D27E"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(dual attn)</w:t>
            </w:r>
          </w:p>
        </w:tc>
        <w:tc>
          <w:tcPr>
            <w:tcW w:w="1200" w:type="dxa"/>
            <w:tcMar>
              <w:top w:w="40" w:type="dxa"/>
              <w:left w:w="60" w:type="dxa"/>
              <w:bottom w:w="40" w:type="dxa"/>
              <w:right w:w="60" w:type="dxa"/>
            </w:tcMar>
          </w:tcPr>
          <w:p w14:paraId="3B7EFDE5"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11DF1708" w14:textId="77777777" w:rsidR="009338C9" w:rsidRDefault="00000000" w:rsidP="00794B3F">
            <w:pPr>
              <w:spacing w:before="40" w:after="40" w:line="480" w:lineRule="auto"/>
            </w:pPr>
            <w:r>
              <w:rPr>
                <w:sz w:val="16"/>
                <w:szCs w:val="16"/>
              </w:rPr>
              <w:t>CI=0.896 (DAVIS)</w:t>
            </w:r>
          </w:p>
        </w:tc>
        <w:tc>
          <w:tcPr>
            <w:tcW w:w="1800" w:type="dxa"/>
            <w:tcMar>
              <w:top w:w="40" w:type="dxa"/>
              <w:left w:w="60" w:type="dxa"/>
              <w:bottom w:w="40" w:type="dxa"/>
              <w:right w:w="60" w:type="dxa"/>
            </w:tcMar>
          </w:tcPr>
          <w:p w14:paraId="36834368" w14:textId="77777777" w:rsidR="009338C9" w:rsidRDefault="00000000" w:rsidP="00794B3F">
            <w:pPr>
              <w:spacing w:before="40" w:after="40" w:line="480" w:lineRule="auto"/>
            </w:pPr>
            <w:r>
              <w:rPr>
                <w:sz w:val="16"/>
                <w:szCs w:val="16"/>
              </w:rPr>
              <w:t>No residue-level binding validation</w:t>
            </w:r>
          </w:p>
        </w:tc>
      </w:tr>
      <w:tr w:rsidR="009338C9" w14:paraId="52238532" w14:textId="77777777">
        <w:tblPrEx>
          <w:tblCellMar>
            <w:top w:w="0" w:type="dxa"/>
            <w:bottom w:w="0" w:type="dxa"/>
          </w:tblCellMar>
        </w:tblPrEx>
        <w:tc>
          <w:tcPr>
            <w:tcW w:w="1200" w:type="dxa"/>
            <w:tcMar>
              <w:top w:w="40" w:type="dxa"/>
              <w:left w:w="60" w:type="dxa"/>
              <w:bottom w:w="40" w:type="dxa"/>
              <w:right w:w="60" w:type="dxa"/>
            </w:tcMar>
          </w:tcPr>
          <w:p w14:paraId="5DB367DE" w14:textId="77777777" w:rsidR="009338C9" w:rsidRDefault="00000000" w:rsidP="00794B3F">
            <w:pPr>
              <w:spacing w:before="40" w:after="40" w:line="480" w:lineRule="auto"/>
            </w:pPr>
            <w:proofErr w:type="spellStart"/>
            <w:r>
              <w:rPr>
                <w:sz w:val="16"/>
                <w:szCs w:val="16"/>
              </w:rPr>
              <w:lastRenderedPageBreak/>
              <w:t>MutualDTA</w:t>
            </w:r>
            <w:proofErr w:type="spellEnd"/>
          </w:p>
        </w:tc>
        <w:tc>
          <w:tcPr>
            <w:tcW w:w="600" w:type="dxa"/>
            <w:tcMar>
              <w:top w:w="40" w:type="dxa"/>
              <w:left w:w="60" w:type="dxa"/>
              <w:bottom w:w="40" w:type="dxa"/>
              <w:right w:w="60" w:type="dxa"/>
            </w:tcMar>
          </w:tcPr>
          <w:p w14:paraId="46A487FD"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3101D4AB" w14:textId="77777777" w:rsidR="009338C9" w:rsidRDefault="00000000" w:rsidP="00794B3F">
            <w:pPr>
              <w:spacing w:before="40" w:after="40" w:line="480" w:lineRule="auto"/>
            </w:pPr>
            <w:proofErr w:type="spellStart"/>
            <w:r>
              <w:rPr>
                <w:sz w:val="16"/>
                <w:szCs w:val="16"/>
              </w:rPr>
              <w:t>ChemBERTa</w:t>
            </w:r>
            <w:proofErr w:type="spellEnd"/>
            <w:r>
              <w:rPr>
                <w:sz w:val="16"/>
                <w:szCs w:val="16"/>
              </w:rPr>
              <w:t xml:space="preserve"> (LM)</w:t>
            </w:r>
          </w:p>
        </w:tc>
        <w:tc>
          <w:tcPr>
            <w:tcW w:w="1300" w:type="dxa"/>
            <w:tcMar>
              <w:top w:w="40" w:type="dxa"/>
              <w:left w:w="60" w:type="dxa"/>
              <w:bottom w:w="40" w:type="dxa"/>
              <w:right w:w="60" w:type="dxa"/>
            </w:tcMar>
          </w:tcPr>
          <w:p w14:paraId="2E488335" w14:textId="77777777" w:rsidR="009338C9" w:rsidRDefault="00000000" w:rsidP="00794B3F">
            <w:pPr>
              <w:spacing w:before="40" w:after="40" w:line="480" w:lineRule="auto"/>
            </w:pPr>
            <w:r>
              <w:rPr>
                <w:sz w:val="16"/>
                <w:szCs w:val="16"/>
              </w:rPr>
              <w:t>ESM-2 (LM)</w:t>
            </w:r>
          </w:p>
        </w:tc>
        <w:tc>
          <w:tcPr>
            <w:tcW w:w="1200" w:type="dxa"/>
            <w:tcMar>
              <w:top w:w="40" w:type="dxa"/>
              <w:left w:w="60" w:type="dxa"/>
              <w:bottom w:w="40" w:type="dxa"/>
              <w:right w:w="60" w:type="dxa"/>
            </w:tcMar>
          </w:tcPr>
          <w:p w14:paraId="2EDE4EFD" w14:textId="77777777" w:rsidR="009338C9" w:rsidRDefault="00000000" w:rsidP="00794B3F">
            <w:pPr>
              <w:spacing w:before="40" w:after="40" w:line="480" w:lineRule="auto"/>
            </w:pPr>
            <w:r>
              <w:rPr>
                <w:sz w:val="16"/>
                <w:szCs w:val="16"/>
              </w:rPr>
              <w:t>Mutual Attn</w:t>
            </w:r>
          </w:p>
        </w:tc>
        <w:tc>
          <w:tcPr>
            <w:tcW w:w="1200" w:type="dxa"/>
            <w:tcMar>
              <w:top w:w="40" w:type="dxa"/>
              <w:left w:w="60" w:type="dxa"/>
              <w:bottom w:w="40" w:type="dxa"/>
              <w:right w:w="60" w:type="dxa"/>
            </w:tcMar>
          </w:tcPr>
          <w:p w14:paraId="2189055F"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209FCF9A" w14:textId="77777777" w:rsidR="009338C9" w:rsidRDefault="00000000" w:rsidP="00794B3F">
            <w:pPr>
              <w:spacing w:before="40" w:after="40" w:line="480" w:lineRule="auto"/>
            </w:pPr>
            <w:r>
              <w:rPr>
                <w:sz w:val="16"/>
                <w:szCs w:val="16"/>
              </w:rPr>
              <w:t>CI=0.908 (DAVIS)</w:t>
            </w:r>
          </w:p>
        </w:tc>
        <w:tc>
          <w:tcPr>
            <w:tcW w:w="1800" w:type="dxa"/>
            <w:tcMar>
              <w:top w:w="40" w:type="dxa"/>
              <w:left w:w="60" w:type="dxa"/>
              <w:bottom w:w="40" w:type="dxa"/>
              <w:right w:w="60" w:type="dxa"/>
            </w:tcMar>
          </w:tcPr>
          <w:p w14:paraId="2DEC025D" w14:textId="77777777" w:rsidR="009338C9" w:rsidRDefault="00000000" w:rsidP="00794B3F">
            <w:pPr>
              <w:spacing w:before="40" w:after="40" w:line="480" w:lineRule="auto"/>
            </w:pPr>
            <w:r>
              <w:rPr>
                <w:sz w:val="16"/>
                <w:szCs w:val="16"/>
              </w:rPr>
              <w:t>Quadratic attn; cold-start not systematic</w:t>
            </w:r>
          </w:p>
        </w:tc>
      </w:tr>
      <w:tr w:rsidR="009338C9" w14:paraId="1F8E59EF" w14:textId="77777777">
        <w:tblPrEx>
          <w:tblCellMar>
            <w:top w:w="0" w:type="dxa"/>
            <w:bottom w:w="0" w:type="dxa"/>
          </w:tblCellMar>
        </w:tblPrEx>
        <w:tc>
          <w:tcPr>
            <w:tcW w:w="1200" w:type="dxa"/>
            <w:tcMar>
              <w:top w:w="40" w:type="dxa"/>
              <w:left w:w="60" w:type="dxa"/>
              <w:bottom w:w="40" w:type="dxa"/>
              <w:right w:w="60" w:type="dxa"/>
            </w:tcMar>
          </w:tcPr>
          <w:p w14:paraId="37B9C015" w14:textId="77777777" w:rsidR="009338C9" w:rsidRDefault="00000000" w:rsidP="00794B3F">
            <w:pPr>
              <w:spacing w:before="40" w:after="40" w:line="480" w:lineRule="auto"/>
            </w:pPr>
            <w:r>
              <w:rPr>
                <w:sz w:val="16"/>
                <w:szCs w:val="16"/>
              </w:rPr>
              <w:t>EHIGN</w:t>
            </w:r>
          </w:p>
        </w:tc>
        <w:tc>
          <w:tcPr>
            <w:tcW w:w="600" w:type="dxa"/>
            <w:tcMar>
              <w:top w:w="40" w:type="dxa"/>
              <w:left w:w="60" w:type="dxa"/>
              <w:bottom w:w="40" w:type="dxa"/>
              <w:right w:w="60" w:type="dxa"/>
            </w:tcMar>
          </w:tcPr>
          <w:p w14:paraId="6C0AB533"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71D661FB" w14:textId="77777777" w:rsidR="009338C9" w:rsidRDefault="00000000" w:rsidP="00794B3F">
            <w:pPr>
              <w:spacing w:before="40" w:after="40" w:line="480" w:lineRule="auto"/>
            </w:pPr>
            <w:r>
              <w:rPr>
                <w:sz w:val="16"/>
                <w:szCs w:val="16"/>
              </w:rPr>
              <w:t>GNN (3D geometry)</w:t>
            </w:r>
          </w:p>
        </w:tc>
        <w:tc>
          <w:tcPr>
            <w:tcW w:w="1300" w:type="dxa"/>
            <w:tcMar>
              <w:top w:w="40" w:type="dxa"/>
              <w:left w:w="60" w:type="dxa"/>
              <w:bottom w:w="40" w:type="dxa"/>
              <w:right w:w="60" w:type="dxa"/>
            </w:tcMar>
          </w:tcPr>
          <w:p w14:paraId="4879CF25" w14:textId="77777777" w:rsidR="009338C9" w:rsidRDefault="00000000" w:rsidP="00794B3F">
            <w:pPr>
              <w:spacing w:before="40" w:after="40" w:line="480" w:lineRule="auto"/>
            </w:pPr>
            <w:r>
              <w:rPr>
                <w:sz w:val="16"/>
                <w:szCs w:val="16"/>
              </w:rPr>
              <w:t>GNN (3D geometry)</w:t>
            </w:r>
          </w:p>
        </w:tc>
        <w:tc>
          <w:tcPr>
            <w:tcW w:w="1200" w:type="dxa"/>
            <w:tcMar>
              <w:top w:w="40" w:type="dxa"/>
              <w:left w:w="60" w:type="dxa"/>
              <w:bottom w:w="40" w:type="dxa"/>
              <w:right w:w="60" w:type="dxa"/>
            </w:tcMar>
          </w:tcPr>
          <w:p w14:paraId="040CAD1D" w14:textId="77777777" w:rsidR="009338C9" w:rsidRDefault="00000000" w:rsidP="00794B3F">
            <w:pPr>
              <w:spacing w:before="40" w:after="40" w:line="480" w:lineRule="auto"/>
            </w:pPr>
            <w:r>
              <w:rPr>
                <w:sz w:val="16"/>
                <w:szCs w:val="16"/>
              </w:rPr>
              <w:t>Pairwise interact.</w:t>
            </w:r>
          </w:p>
        </w:tc>
        <w:tc>
          <w:tcPr>
            <w:tcW w:w="1200" w:type="dxa"/>
            <w:tcMar>
              <w:top w:w="40" w:type="dxa"/>
              <w:left w:w="60" w:type="dxa"/>
              <w:bottom w:w="40" w:type="dxa"/>
              <w:right w:w="60" w:type="dxa"/>
            </w:tcMar>
          </w:tcPr>
          <w:p w14:paraId="7559EFDF" w14:textId="77777777" w:rsidR="009338C9" w:rsidRDefault="00000000" w:rsidP="00794B3F">
            <w:pPr>
              <w:spacing w:before="40" w:after="40" w:line="480" w:lineRule="auto"/>
            </w:pPr>
            <w:proofErr w:type="spellStart"/>
            <w:r>
              <w:rPr>
                <w:sz w:val="16"/>
                <w:szCs w:val="16"/>
              </w:rPr>
              <w:t>PDBbind</w:t>
            </w:r>
            <w:proofErr w:type="spellEnd"/>
          </w:p>
        </w:tc>
        <w:tc>
          <w:tcPr>
            <w:tcW w:w="900" w:type="dxa"/>
            <w:tcMar>
              <w:top w:w="40" w:type="dxa"/>
              <w:left w:w="60" w:type="dxa"/>
              <w:bottom w:w="40" w:type="dxa"/>
              <w:right w:w="60" w:type="dxa"/>
            </w:tcMar>
          </w:tcPr>
          <w:p w14:paraId="16544303" w14:textId="77777777" w:rsidR="009338C9" w:rsidRDefault="00000000" w:rsidP="00794B3F">
            <w:pPr>
              <w:spacing w:before="40" w:after="40" w:line="480" w:lineRule="auto"/>
            </w:pPr>
            <w:r>
              <w:rPr>
                <w:sz w:val="16"/>
                <w:szCs w:val="16"/>
              </w:rPr>
              <w:t>RMSE=1.31</w:t>
            </w:r>
          </w:p>
        </w:tc>
        <w:tc>
          <w:tcPr>
            <w:tcW w:w="1800" w:type="dxa"/>
            <w:tcMar>
              <w:top w:w="40" w:type="dxa"/>
              <w:left w:w="60" w:type="dxa"/>
              <w:bottom w:w="40" w:type="dxa"/>
              <w:right w:w="60" w:type="dxa"/>
            </w:tcMar>
          </w:tcPr>
          <w:p w14:paraId="399B8D73" w14:textId="77777777" w:rsidR="009338C9" w:rsidRDefault="00000000" w:rsidP="00794B3F">
            <w:pPr>
              <w:spacing w:before="40" w:after="40" w:line="480" w:lineRule="auto"/>
            </w:pPr>
            <w:r>
              <w:rPr>
                <w:sz w:val="16"/>
                <w:szCs w:val="16"/>
              </w:rPr>
              <w:t>Requires 3D structures; expensive</w:t>
            </w:r>
          </w:p>
        </w:tc>
      </w:tr>
      <w:tr w:rsidR="009338C9" w14:paraId="71B3AFC9" w14:textId="77777777">
        <w:tblPrEx>
          <w:tblCellMar>
            <w:top w:w="0" w:type="dxa"/>
            <w:bottom w:w="0" w:type="dxa"/>
          </w:tblCellMar>
        </w:tblPrEx>
        <w:tc>
          <w:tcPr>
            <w:tcW w:w="1200" w:type="dxa"/>
            <w:tcMar>
              <w:top w:w="40" w:type="dxa"/>
              <w:left w:w="60" w:type="dxa"/>
              <w:bottom w:w="40" w:type="dxa"/>
              <w:right w:w="60" w:type="dxa"/>
            </w:tcMar>
          </w:tcPr>
          <w:p w14:paraId="331CE18B" w14:textId="77777777" w:rsidR="009338C9" w:rsidRDefault="00000000" w:rsidP="00794B3F">
            <w:pPr>
              <w:spacing w:before="40" w:after="40" w:line="480" w:lineRule="auto"/>
            </w:pPr>
            <w:proofErr w:type="spellStart"/>
            <w:r>
              <w:rPr>
                <w:sz w:val="16"/>
                <w:szCs w:val="16"/>
              </w:rPr>
              <w:t>TransformerCPI</w:t>
            </w:r>
            <w:proofErr w:type="spellEnd"/>
          </w:p>
        </w:tc>
        <w:tc>
          <w:tcPr>
            <w:tcW w:w="600" w:type="dxa"/>
            <w:tcMar>
              <w:top w:w="40" w:type="dxa"/>
              <w:left w:w="60" w:type="dxa"/>
              <w:bottom w:w="40" w:type="dxa"/>
              <w:right w:w="60" w:type="dxa"/>
            </w:tcMar>
          </w:tcPr>
          <w:p w14:paraId="7605626A" w14:textId="77777777" w:rsidR="009338C9" w:rsidRDefault="00000000" w:rsidP="00794B3F">
            <w:pPr>
              <w:spacing w:before="40" w:after="40" w:line="480" w:lineRule="auto"/>
            </w:pPr>
            <w:r>
              <w:rPr>
                <w:sz w:val="16"/>
                <w:szCs w:val="16"/>
              </w:rPr>
              <w:t>2020</w:t>
            </w:r>
          </w:p>
        </w:tc>
        <w:tc>
          <w:tcPr>
            <w:tcW w:w="1300" w:type="dxa"/>
            <w:tcMar>
              <w:top w:w="40" w:type="dxa"/>
              <w:left w:w="60" w:type="dxa"/>
              <w:bottom w:w="40" w:type="dxa"/>
              <w:right w:w="60" w:type="dxa"/>
            </w:tcMar>
          </w:tcPr>
          <w:p w14:paraId="479D834E" w14:textId="77777777" w:rsidR="009338C9" w:rsidRDefault="00000000" w:rsidP="00794B3F">
            <w:pPr>
              <w:spacing w:before="40" w:after="40" w:line="480" w:lineRule="auto"/>
            </w:pPr>
            <w:proofErr w:type="gramStart"/>
            <w:r>
              <w:rPr>
                <w:sz w:val="16"/>
                <w:szCs w:val="16"/>
              </w:rPr>
              <w:t>Transformer</w:t>
            </w:r>
            <w:proofErr w:type="gramEnd"/>
            <w:r>
              <w:rPr>
                <w:sz w:val="16"/>
                <w:szCs w:val="16"/>
              </w:rPr>
              <w:t xml:space="preserve"> (SMILES)</w:t>
            </w:r>
          </w:p>
        </w:tc>
        <w:tc>
          <w:tcPr>
            <w:tcW w:w="1300" w:type="dxa"/>
            <w:tcMar>
              <w:top w:w="40" w:type="dxa"/>
              <w:left w:w="60" w:type="dxa"/>
              <w:bottom w:w="40" w:type="dxa"/>
              <w:right w:w="60" w:type="dxa"/>
            </w:tcMar>
          </w:tcPr>
          <w:p w14:paraId="00C3187D"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578F1C05" w14:textId="77777777" w:rsidR="009338C9" w:rsidRDefault="00000000" w:rsidP="00794B3F">
            <w:pPr>
              <w:spacing w:before="40" w:after="40" w:line="480" w:lineRule="auto"/>
            </w:pPr>
            <w:r>
              <w:rPr>
                <w:sz w:val="16"/>
                <w:szCs w:val="16"/>
              </w:rPr>
              <w:t>Cross-Attn</w:t>
            </w:r>
          </w:p>
        </w:tc>
        <w:tc>
          <w:tcPr>
            <w:tcW w:w="1200" w:type="dxa"/>
            <w:tcMar>
              <w:top w:w="40" w:type="dxa"/>
              <w:left w:w="60" w:type="dxa"/>
              <w:bottom w:w="40" w:type="dxa"/>
              <w:right w:w="60" w:type="dxa"/>
            </w:tcMar>
          </w:tcPr>
          <w:p w14:paraId="2832D6E4"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r>
              <w:rPr>
                <w:sz w:val="16"/>
                <w:szCs w:val="16"/>
              </w:rPr>
              <w:t>, DAVIS</w:t>
            </w:r>
          </w:p>
        </w:tc>
        <w:tc>
          <w:tcPr>
            <w:tcW w:w="900" w:type="dxa"/>
            <w:tcMar>
              <w:top w:w="40" w:type="dxa"/>
              <w:left w:w="60" w:type="dxa"/>
              <w:bottom w:w="40" w:type="dxa"/>
              <w:right w:w="60" w:type="dxa"/>
            </w:tcMar>
          </w:tcPr>
          <w:p w14:paraId="416ABD6C" w14:textId="77777777" w:rsidR="009338C9" w:rsidRDefault="00000000" w:rsidP="00794B3F">
            <w:pPr>
              <w:spacing w:before="40" w:after="40" w:line="480" w:lineRule="auto"/>
            </w:pPr>
            <w:r>
              <w:rPr>
                <w:sz w:val="16"/>
                <w:szCs w:val="16"/>
              </w:rPr>
              <w:t>AUC=0.974 (</w:t>
            </w:r>
            <w:proofErr w:type="spellStart"/>
            <w:proofErr w:type="gramStart"/>
            <w:r>
              <w:rPr>
                <w:sz w:val="16"/>
                <w:szCs w:val="16"/>
              </w:rPr>
              <w:t>C.eleg</w:t>
            </w:r>
            <w:proofErr w:type="spellEnd"/>
            <w:proofErr w:type="gramEnd"/>
            <w:r>
              <w:rPr>
                <w:sz w:val="16"/>
                <w:szCs w:val="16"/>
              </w:rPr>
              <w:t>)</w:t>
            </w:r>
          </w:p>
        </w:tc>
        <w:tc>
          <w:tcPr>
            <w:tcW w:w="1800" w:type="dxa"/>
            <w:tcMar>
              <w:top w:w="40" w:type="dxa"/>
              <w:left w:w="60" w:type="dxa"/>
              <w:bottom w:w="40" w:type="dxa"/>
              <w:right w:w="60" w:type="dxa"/>
            </w:tcMar>
          </w:tcPr>
          <w:p w14:paraId="36F1B4D9" w14:textId="77777777" w:rsidR="009338C9" w:rsidRDefault="00000000" w:rsidP="00794B3F">
            <w:pPr>
              <w:spacing w:before="40" w:after="40" w:line="480" w:lineRule="auto"/>
            </w:pPr>
            <w:r>
              <w:rPr>
                <w:sz w:val="16"/>
                <w:szCs w:val="16"/>
              </w:rPr>
              <w:t>Quadratic cost; no pretraining</w:t>
            </w:r>
          </w:p>
        </w:tc>
      </w:tr>
      <w:tr w:rsidR="009338C9" w14:paraId="62A65471" w14:textId="77777777">
        <w:tblPrEx>
          <w:tblCellMar>
            <w:top w:w="0" w:type="dxa"/>
            <w:bottom w:w="0" w:type="dxa"/>
          </w:tblCellMar>
        </w:tblPrEx>
        <w:tc>
          <w:tcPr>
            <w:tcW w:w="1200" w:type="dxa"/>
            <w:tcMar>
              <w:top w:w="40" w:type="dxa"/>
              <w:left w:w="60" w:type="dxa"/>
              <w:bottom w:w="40" w:type="dxa"/>
              <w:right w:w="60" w:type="dxa"/>
            </w:tcMar>
          </w:tcPr>
          <w:p w14:paraId="156BB2C0" w14:textId="77777777" w:rsidR="009338C9" w:rsidRDefault="00000000" w:rsidP="00794B3F">
            <w:pPr>
              <w:spacing w:before="40" w:after="40" w:line="480" w:lineRule="auto"/>
            </w:pPr>
            <w:proofErr w:type="spellStart"/>
            <w:r>
              <w:rPr>
                <w:sz w:val="16"/>
                <w:szCs w:val="16"/>
              </w:rPr>
              <w:t>MolTrans</w:t>
            </w:r>
            <w:proofErr w:type="spellEnd"/>
          </w:p>
        </w:tc>
        <w:tc>
          <w:tcPr>
            <w:tcW w:w="600" w:type="dxa"/>
            <w:tcMar>
              <w:top w:w="40" w:type="dxa"/>
              <w:left w:w="60" w:type="dxa"/>
              <w:bottom w:w="40" w:type="dxa"/>
              <w:right w:w="60" w:type="dxa"/>
            </w:tcMar>
          </w:tcPr>
          <w:p w14:paraId="5FB5259F" w14:textId="77777777" w:rsidR="009338C9" w:rsidRDefault="00000000" w:rsidP="00794B3F">
            <w:pPr>
              <w:spacing w:before="40" w:after="40" w:line="480" w:lineRule="auto"/>
            </w:pPr>
            <w:r>
              <w:rPr>
                <w:sz w:val="16"/>
                <w:szCs w:val="16"/>
              </w:rPr>
              <w:t>2021</w:t>
            </w:r>
          </w:p>
        </w:tc>
        <w:tc>
          <w:tcPr>
            <w:tcW w:w="1300" w:type="dxa"/>
            <w:tcMar>
              <w:top w:w="40" w:type="dxa"/>
              <w:left w:w="60" w:type="dxa"/>
              <w:bottom w:w="40" w:type="dxa"/>
              <w:right w:w="60" w:type="dxa"/>
            </w:tcMar>
          </w:tcPr>
          <w:p w14:paraId="4371359B" w14:textId="77777777" w:rsidR="009338C9" w:rsidRDefault="00000000" w:rsidP="00794B3F">
            <w:pPr>
              <w:spacing w:before="40" w:after="40" w:line="480" w:lineRule="auto"/>
            </w:pPr>
            <w:r>
              <w:rPr>
                <w:sz w:val="16"/>
                <w:szCs w:val="16"/>
              </w:rPr>
              <w:t>Aug. Transformer</w:t>
            </w:r>
          </w:p>
        </w:tc>
        <w:tc>
          <w:tcPr>
            <w:tcW w:w="1300" w:type="dxa"/>
            <w:tcMar>
              <w:top w:w="40" w:type="dxa"/>
              <w:left w:w="60" w:type="dxa"/>
              <w:bottom w:w="40" w:type="dxa"/>
              <w:right w:w="60" w:type="dxa"/>
            </w:tcMar>
          </w:tcPr>
          <w:p w14:paraId="692243E9"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62944238" w14:textId="77777777" w:rsidR="009338C9" w:rsidRDefault="00000000" w:rsidP="00794B3F">
            <w:pPr>
              <w:spacing w:before="40" w:after="40" w:line="480" w:lineRule="auto"/>
            </w:pPr>
            <w:r>
              <w:rPr>
                <w:sz w:val="16"/>
                <w:szCs w:val="16"/>
              </w:rPr>
              <w:t>Cross-Attn Transformer</w:t>
            </w:r>
          </w:p>
        </w:tc>
        <w:tc>
          <w:tcPr>
            <w:tcW w:w="1200" w:type="dxa"/>
            <w:tcMar>
              <w:top w:w="40" w:type="dxa"/>
              <w:left w:w="60" w:type="dxa"/>
              <w:bottom w:w="40" w:type="dxa"/>
              <w:right w:w="60" w:type="dxa"/>
            </w:tcMar>
          </w:tcPr>
          <w:p w14:paraId="6CBD52DB"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362086B5" w14:textId="77777777" w:rsidR="009338C9" w:rsidRDefault="00000000" w:rsidP="00794B3F">
            <w:pPr>
              <w:spacing w:before="40" w:after="40" w:line="480" w:lineRule="auto"/>
            </w:pPr>
            <w:r>
              <w:rPr>
                <w:sz w:val="16"/>
                <w:szCs w:val="16"/>
              </w:rPr>
              <w:t>AUC=0.953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18DC9E01" w14:textId="77777777" w:rsidR="009338C9" w:rsidRDefault="00000000" w:rsidP="00794B3F">
            <w:pPr>
              <w:spacing w:before="40" w:after="40" w:line="480" w:lineRule="auto"/>
            </w:pPr>
            <w:r>
              <w:rPr>
                <w:sz w:val="16"/>
                <w:szCs w:val="16"/>
              </w:rPr>
              <w:t>Heuristic substructures; no pretrained LM</w:t>
            </w:r>
          </w:p>
        </w:tc>
      </w:tr>
      <w:tr w:rsidR="009338C9" w14:paraId="12CCCF66" w14:textId="77777777">
        <w:tblPrEx>
          <w:tblCellMar>
            <w:top w:w="0" w:type="dxa"/>
            <w:bottom w:w="0" w:type="dxa"/>
          </w:tblCellMar>
        </w:tblPrEx>
        <w:tc>
          <w:tcPr>
            <w:tcW w:w="1200" w:type="dxa"/>
            <w:tcMar>
              <w:top w:w="40" w:type="dxa"/>
              <w:left w:w="60" w:type="dxa"/>
              <w:bottom w:w="40" w:type="dxa"/>
              <w:right w:w="60" w:type="dxa"/>
            </w:tcMar>
          </w:tcPr>
          <w:p w14:paraId="22026937" w14:textId="77777777" w:rsidR="009338C9" w:rsidRDefault="00000000" w:rsidP="00794B3F">
            <w:pPr>
              <w:spacing w:before="40" w:after="40" w:line="480" w:lineRule="auto"/>
            </w:pPr>
            <w:proofErr w:type="spellStart"/>
            <w:r>
              <w:rPr>
                <w:sz w:val="16"/>
                <w:szCs w:val="16"/>
              </w:rPr>
              <w:t>EmbedDTI</w:t>
            </w:r>
            <w:proofErr w:type="spellEnd"/>
          </w:p>
        </w:tc>
        <w:tc>
          <w:tcPr>
            <w:tcW w:w="600" w:type="dxa"/>
            <w:tcMar>
              <w:top w:w="40" w:type="dxa"/>
              <w:left w:w="60" w:type="dxa"/>
              <w:bottom w:w="40" w:type="dxa"/>
              <w:right w:w="60" w:type="dxa"/>
            </w:tcMar>
          </w:tcPr>
          <w:p w14:paraId="518B279D" w14:textId="77777777" w:rsidR="009338C9" w:rsidRDefault="00000000" w:rsidP="00794B3F">
            <w:pPr>
              <w:spacing w:before="40" w:after="40" w:line="480" w:lineRule="auto"/>
            </w:pPr>
            <w:r>
              <w:rPr>
                <w:sz w:val="16"/>
                <w:szCs w:val="16"/>
              </w:rPr>
              <w:t>2021</w:t>
            </w:r>
          </w:p>
        </w:tc>
        <w:tc>
          <w:tcPr>
            <w:tcW w:w="1300" w:type="dxa"/>
            <w:tcMar>
              <w:top w:w="40" w:type="dxa"/>
              <w:left w:w="60" w:type="dxa"/>
              <w:bottom w:w="40" w:type="dxa"/>
              <w:right w:w="60" w:type="dxa"/>
            </w:tcMar>
          </w:tcPr>
          <w:p w14:paraId="627B9A8F" w14:textId="77777777" w:rsidR="009338C9" w:rsidRDefault="00000000" w:rsidP="00794B3F">
            <w:pPr>
              <w:spacing w:before="40" w:after="40" w:line="480" w:lineRule="auto"/>
            </w:pPr>
            <w:r>
              <w:rPr>
                <w:sz w:val="16"/>
                <w:szCs w:val="16"/>
              </w:rPr>
              <w:t xml:space="preserve">GCN + pretrained </w:t>
            </w:r>
            <w:proofErr w:type="spellStart"/>
            <w:r>
              <w:rPr>
                <w:sz w:val="16"/>
                <w:szCs w:val="16"/>
              </w:rPr>
              <w:t>emb</w:t>
            </w:r>
            <w:proofErr w:type="spellEnd"/>
          </w:p>
        </w:tc>
        <w:tc>
          <w:tcPr>
            <w:tcW w:w="1300" w:type="dxa"/>
            <w:tcMar>
              <w:top w:w="40" w:type="dxa"/>
              <w:left w:w="60" w:type="dxa"/>
              <w:bottom w:w="40" w:type="dxa"/>
              <w:right w:w="60" w:type="dxa"/>
            </w:tcMar>
          </w:tcPr>
          <w:p w14:paraId="3AE548B3" w14:textId="77777777" w:rsidR="009338C9" w:rsidRDefault="00000000" w:rsidP="00794B3F">
            <w:pPr>
              <w:spacing w:before="40" w:after="40" w:line="480" w:lineRule="auto"/>
            </w:pPr>
            <w:proofErr w:type="spellStart"/>
            <w:r>
              <w:rPr>
                <w:sz w:val="16"/>
                <w:szCs w:val="16"/>
              </w:rPr>
              <w:t>BiLSTM</w:t>
            </w:r>
            <w:proofErr w:type="spellEnd"/>
            <w:r>
              <w:rPr>
                <w:sz w:val="16"/>
                <w:szCs w:val="16"/>
              </w:rPr>
              <w:t xml:space="preserve"> + pretrained</w:t>
            </w:r>
          </w:p>
        </w:tc>
        <w:tc>
          <w:tcPr>
            <w:tcW w:w="1200" w:type="dxa"/>
            <w:tcMar>
              <w:top w:w="40" w:type="dxa"/>
              <w:left w:w="60" w:type="dxa"/>
              <w:bottom w:w="40" w:type="dxa"/>
              <w:right w:w="60" w:type="dxa"/>
            </w:tcMar>
          </w:tcPr>
          <w:p w14:paraId="0922D253" w14:textId="77777777" w:rsidR="009338C9" w:rsidRDefault="00000000" w:rsidP="00794B3F">
            <w:pPr>
              <w:spacing w:before="40" w:after="40" w:line="480" w:lineRule="auto"/>
            </w:pPr>
            <w:r>
              <w:rPr>
                <w:sz w:val="16"/>
                <w:szCs w:val="16"/>
              </w:rPr>
              <w:t>Cross-Attn</w:t>
            </w:r>
          </w:p>
        </w:tc>
        <w:tc>
          <w:tcPr>
            <w:tcW w:w="1200" w:type="dxa"/>
            <w:tcMar>
              <w:top w:w="40" w:type="dxa"/>
              <w:left w:w="60" w:type="dxa"/>
              <w:bottom w:w="40" w:type="dxa"/>
              <w:right w:w="60" w:type="dxa"/>
            </w:tcMar>
          </w:tcPr>
          <w:p w14:paraId="17EB5EB8" w14:textId="77777777" w:rsidR="009338C9" w:rsidRDefault="00000000" w:rsidP="00794B3F">
            <w:pPr>
              <w:spacing w:before="40" w:after="40" w:line="480" w:lineRule="auto"/>
            </w:pPr>
            <w:r>
              <w:rPr>
                <w:sz w:val="16"/>
                <w:szCs w:val="16"/>
              </w:rPr>
              <w:t>DAVIS, Human</w:t>
            </w:r>
          </w:p>
        </w:tc>
        <w:tc>
          <w:tcPr>
            <w:tcW w:w="900" w:type="dxa"/>
            <w:tcMar>
              <w:top w:w="40" w:type="dxa"/>
              <w:left w:w="60" w:type="dxa"/>
              <w:bottom w:w="40" w:type="dxa"/>
              <w:right w:w="60" w:type="dxa"/>
            </w:tcMar>
          </w:tcPr>
          <w:p w14:paraId="3B9D84E6" w14:textId="77777777" w:rsidR="009338C9" w:rsidRDefault="00000000" w:rsidP="00794B3F">
            <w:pPr>
              <w:spacing w:before="40" w:after="40" w:line="480" w:lineRule="auto"/>
            </w:pPr>
            <w:r>
              <w:rPr>
                <w:sz w:val="16"/>
                <w:szCs w:val="16"/>
              </w:rPr>
              <w:t>CI=0.891 (DAVIS)</w:t>
            </w:r>
          </w:p>
        </w:tc>
        <w:tc>
          <w:tcPr>
            <w:tcW w:w="1800" w:type="dxa"/>
            <w:tcMar>
              <w:top w:w="40" w:type="dxa"/>
              <w:left w:w="60" w:type="dxa"/>
              <w:bottom w:w="40" w:type="dxa"/>
              <w:right w:w="60" w:type="dxa"/>
            </w:tcMar>
          </w:tcPr>
          <w:p w14:paraId="25002D0B" w14:textId="77777777" w:rsidR="009338C9" w:rsidRDefault="00000000" w:rsidP="00794B3F">
            <w:pPr>
              <w:spacing w:before="40" w:after="40" w:line="480" w:lineRule="auto"/>
            </w:pPr>
            <w:r>
              <w:rPr>
                <w:sz w:val="16"/>
                <w:szCs w:val="16"/>
              </w:rPr>
              <w:t xml:space="preserve">Older pretraining; limited </w:t>
            </w:r>
            <w:proofErr w:type="gramStart"/>
            <w:r>
              <w:rPr>
                <w:sz w:val="16"/>
                <w:szCs w:val="16"/>
              </w:rPr>
              <w:t>cold-start</w:t>
            </w:r>
            <w:proofErr w:type="gramEnd"/>
          </w:p>
        </w:tc>
      </w:tr>
      <w:tr w:rsidR="009338C9" w14:paraId="6E66A144" w14:textId="77777777">
        <w:tblPrEx>
          <w:tblCellMar>
            <w:top w:w="0" w:type="dxa"/>
            <w:bottom w:w="0" w:type="dxa"/>
          </w:tblCellMar>
        </w:tblPrEx>
        <w:tc>
          <w:tcPr>
            <w:tcW w:w="1200" w:type="dxa"/>
            <w:tcMar>
              <w:top w:w="40" w:type="dxa"/>
              <w:left w:w="60" w:type="dxa"/>
              <w:bottom w:w="40" w:type="dxa"/>
              <w:right w:w="60" w:type="dxa"/>
            </w:tcMar>
          </w:tcPr>
          <w:p w14:paraId="563D2BB5" w14:textId="77777777" w:rsidR="009338C9" w:rsidRDefault="00000000" w:rsidP="00794B3F">
            <w:pPr>
              <w:spacing w:before="40" w:after="40" w:line="480" w:lineRule="auto"/>
            </w:pPr>
            <w:proofErr w:type="spellStart"/>
            <w:r>
              <w:rPr>
                <w:sz w:val="16"/>
                <w:szCs w:val="16"/>
              </w:rPr>
              <w:t>TTModel</w:t>
            </w:r>
            <w:proofErr w:type="spellEnd"/>
          </w:p>
        </w:tc>
        <w:tc>
          <w:tcPr>
            <w:tcW w:w="600" w:type="dxa"/>
            <w:tcMar>
              <w:top w:w="40" w:type="dxa"/>
              <w:left w:w="60" w:type="dxa"/>
              <w:bottom w:w="40" w:type="dxa"/>
              <w:right w:w="60" w:type="dxa"/>
            </w:tcMar>
          </w:tcPr>
          <w:p w14:paraId="03C2ACAD"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5E672E3B" w14:textId="77777777" w:rsidR="009338C9" w:rsidRDefault="00000000" w:rsidP="00794B3F">
            <w:pPr>
              <w:spacing w:before="40" w:after="40" w:line="480" w:lineRule="auto"/>
            </w:pPr>
            <w:r>
              <w:rPr>
                <w:sz w:val="16"/>
                <w:szCs w:val="16"/>
              </w:rPr>
              <w:t xml:space="preserve">KG entity </w:t>
            </w:r>
            <w:proofErr w:type="spellStart"/>
            <w:r>
              <w:rPr>
                <w:sz w:val="16"/>
                <w:szCs w:val="16"/>
              </w:rPr>
              <w:t>emb</w:t>
            </w:r>
            <w:proofErr w:type="spellEnd"/>
            <w:r>
              <w:rPr>
                <w:sz w:val="16"/>
                <w:szCs w:val="16"/>
              </w:rPr>
              <w:t>. + text</w:t>
            </w:r>
          </w:p>
        </w:tc>
        <w:tc>
          <w:tcPr>
            <w:tcW w:w="1300" w:type="dxa"/>
            <w:tcMar>
              <w:top w:w="40" w:type="dxa"/>
              <w:left w:w="60" w:type="dxa"/>
              <w:bottom w:w="40" w:type="dxa"/>
              <w:right w:w="60" w:type="dxa"/>
            </w:tcMar>
          </w:tcPr>
          <w:p w14:paraId="37656EEB" w14:textId="77777777" w:rsidR="009338C9" w:rsidRDefault="00000000" w:rsidP="00794B3F">
            <w:pPr>
              <w:spacing w:before="40" w:after="40" w:line="480" w:lineRule="auto"/>
            </w:pPr>
            <w:r>
              <w:rPr>
                <w:sz w:val="16"/>
                <w:szCs w:val="16"/>
              </w:rPr>
              <w:t xml:space="preserve">KG entity </w:t>
            </w:r>
            <w:proofErr w:type="spellStart"/>
            <w:r>
              <w:rPr>
                <w:sz w:val="16"/>
                <w:szCs w:val="16"/>
              </w:rPr>
              <w:t>emb</w:t>
            </w:r>
            <w:proofErr w:type="spellEnd"/>
            <w:r>
              <w:rPr>
                <w:sz w:val="16"/>
                <w:szCs w:val="16"/>
              </w:rPr>
              <w:t>. + text</w:t>
            </w:r>
          </w:p>
        </w:tc>
        <w:tc>
          <w:tcPr>
            <w:tcW w:w="1200" w:type="dxa"/>
            <w:tcMar>
              <w:top w:w="40" w:type="dxa"/>
              <w:left w:w="60" w:type="dxa"/>
              <w:bottom w:w="40" w:type="dxa"/>
              <w:right w:w="60" w:type="dxa"/>
            </w:tcMar>
          </w:tcPr>
          <w:p w14:paraId="495CECE9" w14:textId="77777777" w:rsidR="009338C9" w:rsidRDefault="00000000" w:rsidP="00794B3F">
            <w:pPr>
              <w:spacing w:before="40" w:after="40" w:line="480" w:lineRule="auto"/>
            </w:pPr>
            <w:r>
              <w:rPr>
                <w:sz w:val="16"/>
                <w:szCs w:val="16"/>
              </w:rPr>
              <w:t>Inner product</w:t>
            </w:r>
          </w:p>
        </w:tc>
        <w:tc>
          <w:tcPr>
            <w:tcW w:w="1200" w:type="dxa"/>
            <w:tcMar>
              <w:top w:w="40" w:type="dxa"/>
              <w:left w:w="60" w:type="dxa"/>
              <w:bottom w:w="40" w:type="dxa"/>
              <w:right w:w="60" w:type="dxa"/>
            </w:tcMar>
          </w:tcPr>
          <w:p w14:paraId="0CF981B0" w14:textId="77777777" w:rsidR="009338C9" w:rsidRDefault="00000000" w:rsidP="00794B3F">
            <w:pPr>
              <w:spacing w:before="40" w:after="40" w:line="480" w:lineRule="auto"/>
            </w:pPr>
            <w:r>
              <w:rPr>
                <w:sz w:val="16"/>
                <w:szCs w:val="16"/>
              </w:rPr>
              <w:t>Yamanishi_08</w:t>
            </w:r>
          </w:p>
        </w:tc>
        <w:tc>
          <w:tcPr>
            <w:tcW w:w="900" w:type="dxa"/>
            <w:tcMar>
              <w:top w:w="40" w:type="dxa"/>
              <w:left w:w="60" w:type="dxa"/>
              <w:bottom w:w="40" w:type="dxa"/>
              <w:right w:w="60" w:type="dxa"/>
            </w:tcMar>
          </w:tcPr>
          <w:p w14:paraId="5AF0E4A6" w14:textId="77777777" w:rsidR="009338C9" w:rsidRDefault="00000000" w:rsidP="00794B3F">
            <w:pPr>
              <w:spacing w:before="40" w:after="40" w:line="480" w:lineRule="auto"/>
            </w:pPr>
            <w:r>
              <w:rPr>
                <w:sz w:val="16"/>
                <w:szCs w:val="16"/>
              </w:rPr>
              <w:t>AUPR=0.95 (GPCR)</w:t>
            </w:r>
          </w:p>
        </w:tc>
        <w:tc>
          <w:tcPr>
            <w:tcW w:w="1800" w:type="dxa"/>
            <w:tcMar>
              <w:top w:w="40" w:type="dxa"/>
              <w:left w:w="60" w:type="dxa"/>
              <w:bottom w:w="40" w:type="dxa"/>
              <w:right w:w="60" w:type="dxa"/>
            </w:tcMar>
          </w:tcPr>
          <w:p w14:paraId="6680987B" w14:textId="77777777" w:rsidR="009338C9" w:rsidRDefault="00000000" w:rsidP="00794B3F">
            <w:pPr>
              <w:spacing w:before="40" w:after="40" w:line="480" w:lineRule="auto"/>
            </w:pPr>
            <w:r>
              <w:rPr>
                <w:sz w:val="16"/>
                <w:szCs w:val="16"/>
              </w:rPr>
              <w:t>No mol. graph/seq encoding; KG-dependent</w:t>
            </w:r>
          </w:p>
        </w:tc>
      </w:tr>
      <w:tr w:rsidR="009338C9" w14:paraId="777B61D7" w14:textId="77777777">
        <w:tblPrEx>
          <w:tblCellMar>
            <w:top w:w="0" w:type="dxa"/>
            <w:bottom w:w="0" w:type="dxa"/>
          </w:tblCellMar>
        </w:tblPrEx>
        <w:tc>
          <w:tcPr>
            <w:tcW w:w="1200" w:type="dxa"/>
            <w:tcMar>
              <w:top w:w="40" w:type="dxa"/>
              <w:left w:w="60" w:type="dxa"/>
              <w:bottom w:w="40" w:type="dxa"/>
              <w:right w:w="60" w:type="dxa"/>
            </w:tcMar>
          </w:tcPr>
          <w:p w14:paraId="72458DD5" w14:textId="77777777" w:rsidR="009338C9" w:rsidRDefault="00000000" w:rsidP="00794B3F">
            <w:pPr>
              <w:spacing w:before="40" w:after="40" w:line="480" w:lineRule="auto"/>
            </w:pPr>
            <w:r>
              <w:rPr>
                <w:sz w:val="16"/>
                <w:szCs w:val="16"/>
              </w:rPr>
              <w:t>DTKGIN</w:t>
            </w:r>
          </w:p>
        </w:tc>
        <w:tc>
          <w:tcPr>
            <w:tcW w:w="600" w:type="dxa"/>
            <w:tcMar>
              <w:top w:w="40" w:type="dxa"/>
              <w:left w:w="60" w:type="dxa"/>
              <w:bottom w:w="40" w:type="dxa"/>
              <w:right w:w="60" w:type="dxa"/>
            </w:tcMar>
          </w:tcPr>
          <w:p w14:paraId="715F2660"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6A5036C5" w14:textId="77777777" w:rsidR="009338C9" w:rsidRDefault="00000000" w:rsidP="00794B3F">
            <w:pPr>
              <w:spacing w:before="40" w:after="40" w:line="480" w:lineRule="auto"/>
            </w:pPr>
            <w:r>
              <w:rPr>
                <w:sz w:val="16"/>
                <w:szCs w:val="16"/>
              </w:rPr>
              <w:t>KG + intent GNN</w:t>
            </w:r>
          </w:p>
        </w:tc>
        <w:tc>
          <w:tcPr>
            <w:tcW w:w="1300" w:type="dxa"/>
            <w:tcMar>
              <w:top w:w="40" w:type="dxa"/>
              <w:left w:w="60" w:type="dxa"/>
              <w:bottom w:w="40" w:type="dxa"/>
              <w:right w:w="60" w:type="dxa"/>
            </w:tcMar>
          </w:tcPr>
          <w:p w14:paraId="22521430" w14:textId="77777777" w:rsidR="009338C9" w:rsidRDefault="00000000" w:rsidP="00794B3F">
            <w:pPr>
              <w:spacing w:before="40" w:after="40" w:line="480" w:lineRule="auto"/>
            </w:pPr>
            <w:r>
              <w:rPr>
                <w:sz w:val="16"/>
                <w:szCs w:val="16"/>
              </w:rPr>
              <w:t>KG + intent GNN</w:t>
            </w:r>
          </w:p>
        </w:tc>
        <w:tc>
          <w:tcPr>
            <w:tcW w:w="1200" w:type="dxa"/>
            <w:tcMar>
              <w:top w:w="40" w:type="dxa"/>
              <w:left w:w="60" w:type="dxa"/>
              <w:bottom w:w="40" w:type="dxa"/>
              <w:right w:w="60" w:type="dxa"/>
            </w:tcMar>
          </w:tcPr>
          <w:p w14:paraId="41DD2923" w14:textId="77777777" w:rsidR="009338C9" w:rsidRDefault="00000000" w:rsidP="00794B3F">
            <w:pPr>
              <w:spacing w:before="40" w:after="40" w:line="480" w:lineRule="auto"/>
            </w:pPr>
            <w:r>
              <w:rPr>
                <w:sz w:val="16"/>
                <w:szCs w:val="16"/>
              </w:rPr>
              <w:t>Inner product</w:t>
            </w:r>
          </w:p>
        </w:tc>
        <w:tc>
          <w:tcPr>
            <w:tcW w:w="1200" w:type="dxa"/>
            <w:tcMar>
              <w:top w:w="40" w:type="dxa"/>
              <w:left w:w="60" w:type="dxa"/>
              <w:bottom w:w="40" w:type="dxa"/>
              <w:right w:w="60" w:type="dxa"/>
            </w:tcMar>
          </w:tcPr>
          <w:p w14:paraId="5C800A4A" w14:textId="77777777" w:rsidR="009338C9" w:rsidRDefault="00000000" w:rsidP="00794B3F">
            <w:pPr>
              <w:spacing w:before="40" w:after="40" w:line="480" w:lineRule="auto"/>
            </w:pPr>
            <w:r>
              <w:rPr>
                <w:sz w:val="16"/>
                <w:szCs w:val="16"/>
              </w:rPr>
              <w:t>Yamanishi_08</w:t>
            </w:r>
          </w:p>
        </w:tc>
        <w:tc>
          <w:tcPr>
            <w:tcW w:w="900" w:type="dxa"/>
            <w:tcMar>
              <w:top w:w="40" w:type="dxa"/>
              <w:left w:w="60" w:type="dxa"/>
              <w:bottom w:w="40" w:type="dxa"/>
              <w:right w:w="60" w:type="dxa"/>
            </w:tcMar>
          </w:tcPr>
          <w:p w14:paraId="3717AC46" w14:textId="77777777" w:rsidR="009338C9" w:rsidRDefault="00000000" w:rsidP="00794B3F">
            <w:pPr>
              <w:spacing w:before="40" w:after="40" w:line="480" w:lineRule="auto"/>
            </w:pPr>
            <w:r>
              <w:rPr>
                <w:sz w:val="16"/>
                <w:szCs w:val="16"/>
              </w:rPr>
              <w:t>AUC=0.894 S2 (</w:t>
            </w:r>
            <w:proofErr w:type="gramStart"/>
            <w:r>
              <w:rPr>
                <w:sz w:val="16"/>
                <w:szCs w:val="16"/>
              </w:rPr>
              <w:t>cold-drug</w:t>
            </w:r>
            <w:proofErr w:type="gramEnd"/>
            <w:r>
              <w:rPr>
                <w:sz w:val="16"/>
                <w:szCs w:val="16"/>
              </w:rPr>
              <w:t>)</w:t>
            </w:r>
          </w:p>
        </w:tc>
        <w:tc>
          <w:tcPr>
            <w:tcW w:w="1800" w:type="dxa"/>
            <w:tcMar>
              <w:top w:w="40" w:type="dxa"/>
              <w:left w:w="60" w:type="dxa"/>
              <w:bottom w:w="40" w:type="dxa"/>
              <w:right w:w="60" w:type="dxa"/>
            </w:tcMar>
          </w:tcPr>
          <w:p w14:paraId="2238C8C8" w14:textId="77777777" w:rsidR="009338C9" w:rsidRDefault="00000000" w:rsidP="00794B3F">
            <w:pPr>
              <w:spacing w:before="40" w:after="40" w:line="480" w:lineRule="auto"/>
            </w:pPr>
            <w:r>
              <w:rPr>
                <w:sz w:val="16"/>
                <w:szCs w:val="16"/>
              </w:rPr>
              <w:t>No seq/graph encoders; no dynamic attn</w:t>
            </w:r>
          </w:p>
        </w:tc>
      </w:tr>
      <w:tr w:rsidR="009338C9" w14:paraId="756F7133" w14:textId="77777777">
        <w:tblPrEx>
          <w:tblCellMar>
            <w:top w:w="0" w:type="dxa"/>
            <w:bottom w:w="0" w:type="dxa"/>
          </w:tblCellMar>
        </w:tblPrEx>
        <w:tc>
          <w:tcPr>
            <w:tcW w:w="1200" w:type="dxa"/>
            <w:tcMar>
              <w:top w:w="40" w:type="dxa"/>
              <w:left w:w="60" w:type="dxa"/>
              <w:bottom w:w="40" w:type="dxa"/>
              <w:right w:w="60" w:type="dxa"/>
            </w:tcMar>
          </w:tcPr>
          <w:p w14:paraId="5365765B" w14:textId="77777777" w:rsidR="009338C9" w:rsidRDefault="00000000" w:rsidP="00794B3F">
            <w:pPr>
              <w:spacing w:before="40" w:after="40" w:line="480" w:lineRule="auto"/>
            </w:pPr>
            <w:r>
              <w:rPr>
                <w:sz w:val="16"/>
                <w:szCs w:val="16"/>
              </w:rPr>
              <w:t>GSRF-DTI</w:t>
            </w:r>
          </w:p>
        </w:tc>
        <w:tc>
          <w:tcPr>
            <w:tcW w:w="600" w:type="dxa"/>
            <w:tcMar>
              <w:top w:w="40" w:type="dxa"/>
              <w:left w:w="60" w:type="dxa"/>
              <w:bottom w:w="40" w:type="dxa"/>
              <w:right w:w="60" w:type="dxa"/>
            </w:tcMar>
          </w:tcPr>
          <w:p w14:paraId="767A67A2"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50E6A53E" w14:textId="77777777" w:rsidR="009338C9" w:rsidRDefault="00000000" w:rsidP="00794B3F">
            <w:pPr>
              <w:spacing w:before="40" w:after="40" w:line="480" w:lineRule="auto"/>
            </w:pPr>
            <w:proofErr w:type="spellStart"/>
            <w:r>
              <w:rPr>
                <w:sz w:val="16"/>
                <w:szCs w:val="16"/>
              </w:rPr>
              <w:t>DeepWalk</w:t>
            </w:r>
            <w:proofErr w:type="spellEnd"/>
            <w:r>
              <w:rPr>
                <w:sz w:val="16"/>
                <w:szCs w:val="16"/>
              </w:rPr>
              <w:t xml:space="preserve"> + </w:t>
            </w:r>
            <w:proofErr w:type="spellStart"/>
            <w:r>
              <w:rPr>
                <w:sz w:val="16"/>
                <w:szCs w:val="16"/>
              </w:rPr>
              <w:t>GraphSAGE</w:t>
            </w:r>
            <w:proofErr w:type="spellEnd"/>
          </w:p>
        </w:tc>
        <w:tc>
          <w:tcPr>
            <w:tcW w:w="1300" w:type="dxa"/>
            <w:tcMar>
              <w:top w:w="40" w:type="dxa"/>
              <w:left w:w="60" w:type="dxa"/>
              <w:bottom w:w="40" w:type="dxa"/>
              <w:right w:w="60" w:type="dxa"/>
            </w:tcMar>
          </w:tcPr>
          <w:p w14:paraId="3B5E0AE0" w14:textId="77777777" w:rsidR="009338C9" w:rsidRDefault="00000000" w:rsidP="00794B3F">
            <w:pPr>
              <w:spacing w:before="40" w:after="40" w:line="480" w:lineRule="auto"/>
            </w:pPr>
            <w:proofErr w:type="spellStart"/>
            <w:r>
              <w:rPr>
                <w:sz w:val="16"/>
                <w:szCs w:val="16"/>
              </w:rPr>
              <w:t>DeepWalk</w:t>
            </w:r>
            <w:proofErr w:type="spellEnd"/>
            <w:r>
              <w:rPr>
                <w:sz w:val="16"/>
                <w:szCs w:val="16"/>
              </w:rPr>
              <w:t xml:space="preserve"> + </w:t>
            </w:r>
            <w:proofErr w:type="spellStart"/>
            <w:r>
              <w:rPr>
                <w:sz w:val="16"/>
                <w:szCs w:val="16"/>
              </w:rPr>
              <w:t>GraphSAGE</w:t>
            </w:r>
            <w:proofErr w:type="spellEnd"/>
          </w:p>
        </w:tc>
        <w:tc>
          <w:tcPr>
            <w:tcW w:w="1200" w:type="dxa"/>
            <w:tcMar>
              <w:top w:w="40" w:type="dxa"/>
              <w:left w:w="60" w:type="dxa"/>
              <w:bottom w:w="40" w:type="dxa"/>
              <w:right w:w="60" w:type="dxa"/>
            </w:tcMar>
          </w:tcPr>
          <w:p w14:paraId="21D3F491"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(RF)</w:t>
            </w:r>
          </w:p>
        </w:tc>
        <w:tc>
          <w:tcPr>
            <w:tcW w:w="1200" w:type="dxa"/>
            <w:tcMar>
              <w:top w:w="40" w:type="dxa"/>
              <w:left w:w="60" w:type="dxa"/>
              <w:bottom w:w="40" w:type="dxa"/>
              <w:right w:w="60" w:type="dxa"/>
            </w:tcMar>
          </w:tcPr>
          <w:p w14:paraId="5B5A1333" w14:textId="77777777" w:rsidR="009338C9" w:rsidRDefault="00000000" w:rsidP="00794B3F">
            <w:pPr>
              <w:spacing w:before="40" w:after="40" w:line="480" w:lineRule="auto"/>
            </w:pPr>
            <w:r>
              <w:rPr>
                <w:sz w:val="16"/>
                <w:szCs w:val="16"/>
              </w:rPr>
              <w:t>Luo_17</w:t>
            </w:r>
          </w:p>
        </w:tc>
        <w:tc>
          <w:tcPr>
            <w:tcW w:w="900" w:type="dxa"/>
            <w:tcMar>
              <w:top w:w="40" w:type="dxa"/>
              <w:left w:w="60" w:type="dxa"/>
              <w:bottom w:w="40" w:type="dxa"/>
              <w:right w:w="60" w:type="dxa"/>
            </w:tcMar>
          </w:tcPr>
          <w:p w14:paraId="299F7208" w14:textId="77777777" w:rsidR="009338C9" w:rsidRDefault="00000000" w:rsidP="00794B3F">
            <w:pPr>
              <w:spacing w:before="40" w:after="40" w:line="480" w:lineRule="auto"/>
            </w:pPr>
            <w:r>
              <w:rPr>
                <w:sz w:val="16"/>
                <w:szCs w:val="16"/>
              </w:rPr>
              <w:t>AUROC=0.9818</w:t>
            </w:r>
          </w:p>
        </w:tc>
        <w:tc>
          <w:tcPr>
            <w:tcW w:w="1800" w:type="dxa"/>
            <w:tcMar>
              <w:top w:w="40" w:type="dxa"/>
              <w:left w:w="60" w:type="dxa"/>
              <w:bottom w:w="40" w:type="dxa"/>
              <w:right w:w="60" w:type="dxa"/>
            </w:tcMar>
          </w:tcPr>
          <w:p w14:paraId="64E662F6" w14:textId="77777777" w:rsidR="009338C9" w:rsidRDefault="00000000" w:rsidP="00794B3F">
            <w:pPr>
              <w:spacing w:before="40" w:after="40" w:line="480" w:lineRule="auto"/>
            </w:pPr>
            <w:r>
              <w:rPr>
                <w:sz w:val="16"/>
                <w:szCs w:val="16"/>
              </w:rPr>
              <w:t>Static fusion; no GNN mol. graph; no XAI</w:t>
            </w:r>
          </w:p>
        </w:tc>
      </w:tr>
      <w:tr w:rsidR="009338C9" w14:paraId="70FDCFE2" w14:textId="77777777">
        <w:tblPrEx>
          <w:tblCellMar>
            <w:top w:w="0" w:type="dxa"/>
            <w:bottom w:w="0" w:type="dxa"/>
          </w:tblCellMar>
        </w:tblPrEx>
        <w:tc>
          <w:tcPr>
            <w:tcW w:w="1200" w:type="dxa"/>
            <w:tcMar>
              <w:top w:w="40" w:type="dxa"/>
              <w:left w:w="60" w:type="dxa"/>
              <w:bottom w:w="40" w:type="dxa"/>
              <w:right w:w="60" w:type="dxa"/>
            </w:tcMar>
          </w:tcPr>
          <w:p w14:paraId="4F5698B4" w14:textId="77777777" w:rsidR="009338C9" w:rsidRDefault="00000000" w:rsidP="00794B3F">
            <w:pPr>
              <w:spacing w:before="40" w:after="40" w:line="480" w:lineRule="auto"/>
            </w:pPr>
            <w:r>
              <w:rPr>
                <w:sz w:val="16"/>
                <w:szCs w:val="16"/>
              </w:rPr>
              <w:t>RSGCL-DTI</w:t>
            </w:r>
          </w:p>
        </w:tc>
        <w:tc>
          <w:tcPr>
            <w:tcW w:w="600" w:type="dxa"/>
            <w:tcMar>
              <w:top w:w="40" w:type="dxa"/>
              <w:left w:w="60" w:type="dxa"/>
              <w:bottom w:w="40" w:type="dxa"/>
              <w:right w:w="60" w:type="dxa"/>
            </w:tcMar>
          </w:tcPr>
          <w:p w14:paraId="482D0FE0"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3C6E017" w14:textId="77777777" w:rsidR="009338C9" w:rsidRDefault="00000000" w:rsidP="00794B3F">
            <w:pPr>
              <w:spacing w:before="40" w:after="40" w:line="480" w:lineRule="auto"/>
            </w:pPr>
            <w:r>
              <w:rPr>
                <w:sz w:val="16"/>
                <w:szCs w:val="16"/>
              </w:rPr>
              <w:t>GCL (graph contr.)</w:t>
            </w:r>
          </w:p>
        </w:tc>
        <w:tc>
          <w:tcPr>
            <w:tcW w:w="1300" w:type="dxa"/>
            <w:tcMar>
              <w:top w:w="40" w:type="dxa"/>
              <w:left w:w="60" w:type="dxa"/>
              <w:bottom w:w="40" w:type="dxa"/>
              <w:right w:w="60" w:type="dxa"/>
            </w:tcMar>
          </w:tcPr>
          <w:p w14:paraId="7F8F926A" w14:textId="77777777" w:rsidR="009338C9" w:rsidRDefault="00000000" w:rsidP="00794B3F">
            <w:pPr>
              <w:spacing w:before="40" w:after="40" w:line="480" w:lineRule="auto"/>
            </w:pPr>
            <w:r>
              <w:rPr>
                <w:sz w:val="16"/>
                <w:szCs w:val="16"/>
              </w:rPr>
              <w:t>GCL (seq contr.)</w:t>
            </w:r>
          </w:p>
        </w:tc>
        <w:tc>
          <w:tcPr>
            <w:tcW w:w="1200" w:type="dxa"/>
            <w:tcMar>
              <w:top w:w="40" w:type="dxa"/>
              <w:left w:w="60" w:type="dxa"/>
              <w:bottom w:w="40" w:type="dxa"/>
              <w:right w:w="60" w:type="dxa"/>
            </w:tcMar>
          </w:tcPr>
          <w:p w14:paraId="41F0F853"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54735FE4" w14:textId="77777777" w:rsidR="009338C9" w:rsidRDefault="00000000" w:rsidP="00794B3F">
            <w:pPr>
              <w:spacing w:before="40" w:after="40" w:line="480" w:lineRule="auto"/>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6932A290" w14:textId="77777777" w:rsidR="009338C9" w:rsidRDefault="00000000" w:rsidP="00794B3F">
            <w:pPr>
              <w:spacing w:before="40" w:after="40" w:line="480" w:lineRule="auto"/>
            </w:pPr>
            <w:r>
              <w:rPr>
                <w:sz w:val="16"/>
                <w:szCs w:val="16"/>
              </w:rPr>
              <w:t>AUC=0.947 (Yaman)</w:t>
            </w:r>
          </w:p>
        </w:tc>
        <w:tc>
          <w:tcPr>
            <w:tcW w:w="1800" w:type="dxa"/>
            <w:tcMar>
              <w:top w:w="40" w:type="dxa"/>
              <w:left w:w="60" w:type="dxa"/>
              <w:bottom w:w="40" w:type="dxa"/>
              <w:right w:w="60" w:type="dxa"/>
            </w:tcMar>
          </w:tcPr>
          <w:p w14:paraId="56936E5D" w14:textId="77777777" w:rsidR="009338C9" w:rsidRDefault="00000000" w:rsidP="00794B3F">
            <w:pPr>
              <w:spacing w:before="40" w:after="40" w:line="480" w:lineRule="auto"/>
            </w:pPr>
            <w:r>
              <w:rPr>
                <w:sz w:val="16"/>
                <w:szCs w:val="16"/>
              </w:rPr>
              <w:t>Augmentation design; no cross-modal attn</w:t>
            </w:r>
          </w:p>
        </w:tc>
      </w:tr>
      <w:tr w:rsidR="009338C9" w14:paraId="58D86BB3" w14:textId="77777777">
        <w:tblPrEx>
          <w:tblCellMar>
            <w:top w:w="0" w:type="dxa"/>
            <w:bottom w:w="0" w:type="dxa"/>
          </w:tblCellMar>
        </w:tblPrEx>
        <w:tc>
          <w:tcPr>
            <w:tcW w:w="1200" w:type="dxa"/>
            <w:tcMar>
              <w:top w:w="40" w:type="dxa"/>
              <w:left w:w="60" w:type="dxa"/>
              <w:bottom w:w="40" w:type="dxa"/>
              <w:right w:w="60" w:type="dxa"/>
            </w:tcMar>
          </w:tcPr>
          <w:p w14:paraId="541CF2BB" w14:textId="77777777" w:rsidR="009338C9" w:rsidRDefault="00000000" w:rsidP="00794B3F">
            <w:pPr>
              <w:spacing w:before="40" w:after="40" w:line="480" w:lineRule="auto"/>
            </w:pPr>
            <w:proofErr w:type="spellStart"/>
            <w:r>
              <w:rPr>
                <w:sz w:val="16"/>
                <w:szCs w:val="16"/>
              </w:rPr>
              <w:t>DeepGS</w:t>
            </w:r>
            <w:proofErr w:type="spellEnd"/>
            <w:r>
              <w:rPr>
                <w:sz w:val="16"/>
                <w:szCs w:val="16"/>
              </w:rPr>
              <w:t xml:space="preserve"> (</w:t>
            </w:r>
            <w:proofErr w:type="spellStart"/>
            <w:r>
              <w:rPr>
                <w:sz w:val="16"/>
                <w:szCs w:val="16"/>
              </w:rPr>
              <w:t>GAT+BiGRU</w:t>
            </w:r>
            <w:proofErr w:type="spellEnd"/>
            <w:r>
              <w:rPr>
                <w:sz w:val="16"/>
                <w:szCs w:val="16"/>
              </w:rPr>
              <w:t>)</w:t>
            </w:r>
          </w:p>
        </w:tc>
        <w:tc>
          <w:tcPr>
            <w:tcW w:w="600" w:type="dxa"/>
            <w:tcMar>
              <w:top w:w="40" w:type="dxa"/>
              <w:left w:w="60" w:type="dxa"/>
              <w:bottom w:w="40" w:type="dxa"/>
              <w:right w:w="60" w:type="dxa"/>
            </w:tcMar>
          </w:tcPr>
          <w:p w14:paraId="7598E3D8"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0569D59A" w14:textId="77777777" w:rsidR="009338C9" w:rsidRDefault="00000000" w:rsidP="00794B3F">
            <w:pPr>
              <w:spacing w:before="40" w:after="40" w:line="480" w:lineRule="auto"/>
            </w:pPr>
            <w:r>
              <w:rPr>
                <w:sz w:val="16"/>
                <w:szCs w:val="16"/>
              </w:rPr>
              <w:t>GAT (mol. graph)</w:t>
            </w:r>
          </w:p>
        </w:tc>
        <w:tc>
          <w:tcPr>
            <w:tcW w:w="1300" w:type="dxa"/>
            <w:tcMar>
              <w:top w:w="40" w:type="dxa"/>
              <w:left w:w="60" w:type="dxa"/>
              <w:bottom w:w="40" w:type="dxa"/>
              <w:right w:w="60" w:type="dxa"/>
            </w:tcMar>
          </w:tcPr>
          <w:p w14:paraId="4834196F" w14:textId="77777777" w:rsidR="009338C9" w:rsidRDefault="00000000" w:rsidP="00794B3F">
            <w:pPr>
              <w:spacing w:before="40" w:after="40" w:line="480" w:lineRule="auto"/>
            </w:pPr>
            <w:proofErr w:type="spellStart"/>
            <w:r>
              <w:rPr>
                <w:sz w:val="16"/>
                <w:szCs w:val="16"/>
              </w:rPr>
              <w:t>BiGRU</w:t>
            </w:r>
            <w:proofErr w:type="spellEnd"/>
            <w:r>
              <w:rPr>
                <w:sz w:val="16"/>
                <w:szCs w:val="16"/>
              </w:rPr>
              <w:t xml:space="preserve"> (AA seq)</w:t>
            </w:r>
          </w:p>
        </w:tc>
        <w:tc>
          <w:tcPr>
            <w:tcW w:w="1200" w:type="dxa"/>
            <w:tcMar>
              <w:top w:w="40" w:type="dxa"/>
              <w:left w:w="60" w:type="dxa"/>
              <w:bottom w:w="40" w:type="dxa"/>
              <w:right w:w="60" w:type="dxa"/>
            </w:tcMar>
          </w:tcPr>
          <w:p w14:paraId="11C0A2C6"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26314B8A" w14:textId="77777777" w:rsidR="009338C9" w:rsidRDefault="00000000" w:rsidP="00794B3F">
            <w:pPr>
              <w:spacing w:before="40" w:after="40" w:line="480" w:lineRule="auto"/>
            </w:pPr>
            <w:r>
              <w:rPr>
                <w:sz w:val="16"/>
                <w:szCs w:val="16"/>
              </w:rPr>
              <w:t>DAVIS, Yamanishi</w:t>
            </w:r>
          </w:p>
        </w:tc>
        <w:tc>
          <w:tcPr>
            <w:tcW w:w="900" w:type="dxa"/>
            <w:tcMar>
              <w:top w:w="40" w:type="dxa"/>
              <w:left w:w="60" w:type="dxa"/>
              <w:bottom w:w="40" w:type="dxa"/>
              <w:right w:w="60" w:type="dxa"/>
            </w:tcMar>
          </w:tcPr>
          <w:p w14:paraId="4C2BBD28" w14:textId="77777777" w:rsidR="009338C9" w:rsidRDefault="00000000" w:rsidP="00794B3F">
            <w:pPr>
              <w:spacing w:before="40" w:after="40" w:line="480" w:lineRule="auto"/>
            </w:pPr>
            <w:r>
              <w:rPr>
                <w:sz w:val="16"/>
                <w:szCs w:val="16"/>
              </w:rPr>
              <w:t>CI=0.892 (DAVIS)</w:t>
            </w:r>
          </w:p>
        </w:tc>
        <w:tc>
          <w:tcPr>
            <w:tcW w:w="1800" w:type="dxa"/>
            <w:tcMar>
              <w:top w:w="40" w:type="dxa"/>
              <w:left w:w="60" w:type="dxa"/>
              <w:bottom w:w="40" w:type="dxa"/>
              <w:right w:w="60" w:type="dxa"/>
            </w:tcMar>
          </w:tcPr>
          <w:p w14:paraId="45048112" w14:textId="77777777" w:rsidR="009338C9" w:rsidRDefault="00000000" w:rsidP="00794B3F">
            <w:pPr>
              <w:spacing w:before="40" w:after="40" w:line="480" w:lineRule="auto"/>
            </w:pPr>
            <w:r>
              <w:rPr>
                <w:sz w:val="16"/>
                <w:szCs w:val="16"/>
              </w:rPr>
              <w:t xml:space="preserve">Static </w:t>
            </w:r>
            <w:proofErr w:type="spellStart"/>
            <w:r>
              <w:rPr>
                <w:sz w:val="16"/>
                <w:szCs w:val="16"/>
              </w:rPr>
              <w:t>concat</w:t>
            </w:r>
            <w:proofErr w:type="spellEnd"/>
            <w:r>
              <w:rPr>
                <w:sz w:val="16"/>
                <w:szCs w:val="16"/>
              </w:rPr>
              <w:t>; no pretrained embeddings</w:t>
            </w:r>
          </w:p>
        </w:tc>
      </w:tr>
      <w:tr w:rsidR="009338C9" w14:paraId="5DEF4808" w14:textId="77777777">
        <w:tblPrEx>
          <w:tblCellMar>
            <w:top w:w="0" w:type="dxa"/>
            <w:bottom w:w="0" w:type="dxa"/>
          </w:tblCellMar>
        </w:tblPrEx>
        <w:tc>
          <w:tcPr>
            <w:tcW w:w="1200" w:type="dxa"/>
            <w:tcMar>
              <w:top w:w="40" w:type="dxa"/>
              <w:left w:w="60" w:type="dxa"/>
              <w:bottom w:w="40" w:type="dxa"/>
              <w:right w:w="60" w:type="dxa"/>
            </w:tcMar>
          </w:tcPr>
          <w:p w14:paraId="01A89BE8" w14:textId="77777777" w:rsidR="009338C9" w:rsidRDefault="00000000" w:rsidP="00794B3F">
            <w:pPr>
              <w:spacing w:before="40" w:after="40" w:line="480" w:lineRule="auto"/>
            </w:pPr>
            <w:r>
              <w:rPr>
                <w:sz w:val="16"/>
                <w:szCs w:val="16"/>
              </w:rPr>
              <w:lastRenderedPageBreak/>
              <w:t>GDGRU-DTA</w:t>
            </w:r>
          </w:p>
        </w:tc>
        <w:tc>
          <w:tcPr>
            <w:tcW w:w="600" w:type="dxa"/>
            <w:tcMar>
              <w:top w:w="40" w:type="dxa"/>
              <w:left w:w="60" w:type="dxa"/>
              <w:bottom w:w="40" w:type="dxa"/>
              <w:right w:w="60" w:type="dxa"/>
            </w:tcMar>
          </w:tcPr>
          <w:p w14:paraId="3C71B9A5"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71EBC8C7" w14:textId="77777777" w:rsidR="009338C9" w:rsidRDefault="00000000" w:rsidP="00794B3F">
            <w:pPr>
              <w:spacing w:before="40" w:after="40" w:line="480" w:lineRule="auto"/>
            </w:pPr>
            <w:r>
              <w:rPr>
                <w:sz w:val="16"/>
                <w:szCs w:val="16"/>
              </w:rPr>
              <w:t>GNN + GRU (SMILES)</w:t>
            </w:r>
          </w:p>
        </w:tc>
        <w:tc>
          <w:tcPr>
            <w:tcW w:w="1300" w:type="dxa"/>
            <w:tcMar>
              <w:top w:w="40" w:type="dxa"/>
              <w:left w:w="60" w:type="dxa"/>
              <w:bottom w:w="40" w:type="dxa"/>
              <w:right w:w="60" w:type="dxa"/>
            </w:tcMar>
          </w:tcPr>
          <w:p w14:paraId="7D827DCA" w14:textId="77777777" w:rsidR="009338C9" w:rsidRDefault="00000000" w:rsidP="00794B3F">
            <w:pPr>
              <w:spacing w:before="40" w:after="40" w:line="480" w:lineRule="auto"/>
            </w:pPr>
            <w:r>
              <w:rPr>
                <w:sz w:val="16"/>
                <w:szCs w:val="16"/>
              </w:rPr>
              <w:t>GRU (AA seq)</w:t>
            </w:r>
          </w:p>
        </w:tc>
        <w:tc>
          <w:tcPr>
            <w:tcW w:w="1200" w:type="dxa"/>
            <w:tcMar>
              <w:top w:w="40" w:type="dxa"/>
              <w:left w:w="60" w:type="dxa"/>
              <w:bottom w:w="40" w:type="dxa"/>
              <w:right w:w="60" w:type="dxa"/>
            </w:tcMar>
          </w:tcPr>
          <w:p w14:paraId="1220A632"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099490BA"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2380EAC4" w14:textId="77777777" w:rsidR="009338C9" w:rsidRDefault="00000000" w:rsidP="00794B3F">
            <w:pPr>
              <w:spacing w:before="40" w:after="40" w:line="480" w:lineRule="auto"/>
            </w:pPr>
            <w:r>
              <w:rPr>
                <w:sz w:val="16"/>
                <w:szCs w:val="16"/>
              </w:rPr>
              <w:t>CI=0.889 (DAVIS)</w:t>
            </w:r>
          </w:p>
        </w:tc>
        <w:tc>
          <w:tcPr>
            <w:tcW w:w="1800" w:type="dxa"/>
            <w:tcMar>
              <w:top w:w="40" w:type="dxa"/>
              <w:left w:w="60" w:type="dxa"/>
              <w:bottom w:w="40" w:type="dxa"/>
              <w:right w:w="60" w:type="dxa"/>
            </w:tcMar>
          </w:tcPr>
          <w:p w14:paraId="23BB27B6" w14:textId="77777777" w:rsidR="009338C9" w:rsidRDefault="00000000" w:rsidP="00794B3F">
            <w:pPr>
              <w:spacing w:before="40" w:after="40" w:line="480" w:lineRule="auto"/>
            </w:pPr>
            <w:r>
              <w:rPr>
                <w:sz w:val="16"/>
                <w:szCs w:val="16"/>
              </w:rPr>
              <w:t>Redundant encoding; no cross-modal attn</w:t>
            </w:r>
          </w:p>
        </w:tc>
      </w:tr>
      <w:tr w:rsidR="009338C9" w14:paraId="27423FC4" w14:textId="77777777">
        <w:tblPrEx>
          <w:tblCellMar>
            <w:top w:w="0" w:type="dxa"/>
            <w:bottom w:w="0" w:type="dxa"/>
          </w:tblCellMar>
        </w:tblPrEx>
        <w:tc>
          <w:tcPr>
            <w:tcW w:w="1200" w:type="dxa"/>
            <w:tcMar>
              <w:top w:w="40" w:type="dxa"/>
              <w:left w:w="60" w:type="dxa"/>
              <w:bottom w:w="40" w:type="dxa"/>
              <w:right w:w="60" w:type="dxa"/>
            </w:tcMar>
          </w:tcPr>
          <w:p w14:paraId="3FAB4FB8" w14:textId="77777777" w:rsidR="009338C9" w:rsidRDefault="00000000" w:rsidP="00794B3F">
            <w:pPr>
              <w:spacing w:before="40" w:after="40" w:line="480" w:lineRule="auto"/>
            </w:pPr>
            <w:proofErr w:type="spellStart"/>
            <w:r>
              <w:rPr>
                <w:sz w:val="16"/>
                <w:szCs w:val="16"/>
              </w:rPr>
              <w:t>iNGNN</w:t>
            </w:r>
            <w:proofErr w:type="spellEnd"/>
            <w:r>
              <w:rPr>
                <w:sz w:val="16"/>
                <w:szCs w:val="16"/>
              </w:rPr>
              <w:t>-DTI</w:t>
            </w:r>
          </w:p>
        </w:tc>
        <w:tc>
          <w:tcPr>
            <w:tcW w:w="600" w:type="dxa"/>
            <w:tcMar>
              <w:top w:w="40" w:type="dxa"/>
              <w:left w:w="60" w:type="dxa"/>
              <w:bottom w:w="40" w:type="dxa"/>
              <w:right w:w="60" w:type="dxa"/>
            </w:tcMar>
          </w:tcPr>
          <w:p w14:paraId="2A1E2681"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61B7E27A" w14:textId="77777777" w:rsidR="009338C9" w:rsidRDefault="00000000" w:rsidP="00794B3F">
            <w:pPr>
              <w:spacing w:before="40" w:after="40" w:line="480" w:lineRule="auto"/>
            </w:pPr>
            <w:r>
              <w:rPr>
                <w:sz w:val="16"/>
                <w:szCs w:val="16"/>
              </w:rPr>
              <w:t>Nested GNN (mol)</w:t>
            </w:r>
          </w:p>
        </w:tc>
        <w:tc>
          <w:tcPr>
            <w:tcW w:w="1300" w:type="dxa"/>
            <w:tcMar>
              <w:top w:w="40" w:type="dxa"/>
              <w:left w:w="60" w:type="dxa"/>
              <w:bottom w:w="40" w:type="dxa"/>
              <w:right w:w="60" w:type="dxa"/>
            </w:tcMar>
          </w:tcPr>
          <w:p w14:paraId="66784453" w14:textId="77777777" w:rsidR="009338C9" w:rsidRDefault="00000000" w:rsidP="00794B3F">
            <w:pPr>
              <w:spacing w:before="40" w:after="40" w:line="480" w:lineRule="auto"/>
            </w:pPr>
            <w:r>
              <w:rPr>
                <w:sz w:val="16"/>
                <w:szCs w:val="16"/>
              </w:rPr>
              <w:t>Nested GNN (</w:t>
            </w:r>
            <w:proofErr w:type="spellStart"/>
            <w:r>
              <w:rPr>
                <w:sz w:val="16"/>
                <w:szCs w:val="16"/>
              </w:rPr>
              <w:t>prot</w:t>
            </w:r>
            <w:proofErr w:type="spellEnd"/>
            <w:r>
              <w:rPr>
                <w:sz w:val="16"/>
                <w:szCs w:val="16"/>
              </w:rPr>
              <w:t>)</w:t>
            </w:r>
          </w:p>
        </w:tc>
        <w:tc>
          <w:tcPr>
            <w:tcW w:w="1200" w:type="dxa"/>
            <w:tcMar>
              <w:top w:w="40" w:type="dxa"/>
              <w:left w:w="60" w:type="dxa"/>
              <w:bottom w:w="40" w:type="dxa"/>
              <w:right w:w="60" w:type="dxa"/>
            </w:tcMar>
          </w:tcPr>
          <w:p w14:paraId="2EE21479" w14:textId="77777777" w:rsidR="009338C9" w:rsidRDefault="00000000" w:rsidP="00794B3F">
            <w:pPr>
              <w:spacing w:before="40" w:after="40" w:line="480" w:lineRule="auto"/>
            </w:pPr>
            <w:r>
              <w:rPr>
                <w:sz w:val="16"/>
                <w:szCs w:val="16"/>
              </w:rPr>
              <w:t>Cross-Attn + pretrained</w:t>
            </w:r>
          </w:p>
        </w:tc>
        <w:tc>
          <w:tcPr>
            <w:tcW w:w="1200" w:type="dxa"/>
            <w:tcMar>
              <w:top w:w="40" w:type="dxa"/>
              <w:left w:w="60" w:type="dxa"/>
              <w:bottom w:w="40" w:type="dxa"/>
              <w:right w:w="60" w:type="dxa"/>
            </w:tcMar>
          </w:tcPr>
          <w:p w14:paraId="32382426"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2ECF9681" w14:textId="77777777" w:rsidR="009338C9" w:rsidRDefault="00000000" w:rsidP="00794B3F">
            <w:pPr>
              <w:spacing w:before="40" w:after="40" w:line="480" w:lineRule="auto"/>
            </w:pPr>
            <w:r>
              <w:rPr>
                <w:sz w:val="16"/>
                <w:szCs w:val="16"/>
              </w:rPr>
              <w:t>AUC=0.963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6CCD9E63" w14:textId="77777777" w:rsidR="009338C9" w:rsidRDefault="00000000" w:rsidP="00794B3F">
            <w:pPr>
              <w:spacing w:before="40" w:after="40" w:line="480" w:lineRule="auto"/>
            </w:pPr>
            <w:r>
              <w:rPr>
                <w:sz w:val="16"/>
                <w:szCs w:val="16"/>
              </w:rPr>
              <w:t>Very expensive; limited cold-start report</w:t>
            </w:r>
          </w:p>
        </w:tc>
      </w:tr>
      <w:tr w:rsidR="009338C9" w14:paraId="08DDAC39" w14:textId="77777777">
        <w:tblPrEx>
          <w:tblCellMar>
            <w:top w:w="0" w:type="dxa"/>
            <w:bottom w:w="0" w:type="dxa"/>
          </w:tblCellMar>
        </w:tblPrEx>
        <w:tc>
          <w:tcPr>
            <w:tcW w:w="1200" w:type="dxa"/>
            <w:tcMar>
              <w:top w:w="40" w:type="dxa"/>
              <w:left w:w="60" w:type="dxa"/>
              <w:bottom w:w="40" w:type="dxa"/>
              <w:right w:w="60" w:type="dxa"/>
            </w:tcMar>
          </w:tcPr>
          <w:p w14:paraId="33950929" w14:textId="77777777" w:rsidR="009338C9" w:rsidRDefault="00000000" w:rsidP="00794B3F">
            <w:pPr>
              <w:spacing w:before="40" w:after="40" w:line="480" w:lineRule="auto"/>
            </w:pPr>
            <w:r>
              <w:rPr>
                <w:sz w:val="16"/>
                <w:szCs w:val="16"/>
              </w:rPr>
              <w:t>Top-DTI</w:t>
            </w:r>
          </w:p>
        </w:tc>
        <w:tc>
          <w:tcPr>
            <w:tcW w:w="600" w:type="dxa"/>
            <w:tcMar>
              <w:top w:w="40" w:type="dxa"/>
              <w:left w:w="60" w:type="dxa"/>
              <w:bottom w:w="40" w:type="dxa"/>
              <w:right w:w="60" w:type="dxa"/>
            </w:tcMar>
          </w:tcPr>
          <w:p w14:paraId="778D4441"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1807411" w14:textId="77777777" w:rsidR="009338C9" w:rsidRDefault="00000000" w:rsidP="00794B3F">
            <w:pPr>
              <w:spacing w:before="40" w:after="40" w:line="480" w:lineRule="auto"/>
            </w:pPr>
            <w:r>
              <w:rPr>
                <w:sz w:val="16"/>
                <w:szCs w:val="16"/>
              </w:rPr>
              <w:t>TDA + LLM + GNN</w:t>
            </w:r>
          </w:p>
        </w:tc>
        <w:tc>
          <w:tcPr>
            <w:tcW w:w="1300" w:type="dxa"/>
            <w:tcMar>
              <w:top w:w="40" w:type="dxa"/>
              <w:left w:w="60" w:type="dxa"/>
              <w:bottom w:w="40" w:type="dxa"/>
              <w:right w:w="60" w:type="dxa"/>
            </w:tcMar>
          </w:tcPr>
          <w:p w14:paraId="37F16CCB" w14:textId="77777777" w:rsidR="009338C9" w:rsidRDefault="00000000" w:rsidP="00794B3F">
            <w:pPr>
              <w:spacing w:before="40" w:after="40" w:line="480" w:lineRule="auto"/>
            </w:pPr>
            <w:r>
              <w:rPr>
                <w:sz w:val="16"/>
                <w:szCs w:val="16"/>
              </w:rPr>
              <w:t>ESM-2 LLM</w:t>
            </w:r>
          </w:p>
        </w:tc>
        <w:tc>
          <w:tcPr>
            <w:tcW w:w="1200" w:type="dxa"/>
            <w:tcMar>
              <w:top w:w="40" w:type="dxa"/>
              <w:left w:w="60" w:type="dxa"/>
              <w:bottom w:w="40" w:type="dxa"/>
              <w:right w:w="60" w:type="dxa"/>
            </w:tcMar>
          </w:tcPr>
          <w:p w14:paraId="43E77F90" w14:textId="77777777" w:rsidR="009338C9" w:rsidRDefault="00000000" w:rsidP="00794B3F">
            <w:pPr>
              <w:spacing w:before="40" w:after="40" w:line="480" w:lineRule="auto"/>
            </w:pPr>
            <w:r>
              <w:rPr>
                <w:sz w:val="16"/>
                <w:szCs w:val="16"/>
              </w:rPr>
              <w:t>Multimodal Transformer</w:t>
            </w:r>
          </w:p>
        </w:tc>
        <w:tc>
          <w:tcPr>
            <w:tcW w:w="1200" w:type="dxa"/>
            <w:tcMar>
              <w:top w:w="40" w:type="dxa"/>
              <w:left w:w="60" w:type="dxa"/>
              <w:bottom w:w="40" w:type="dxa"/>
              <w:right w:w="60" w:type="dxa"/>
            </w:tcMar>
          </w:tcPr>
          <w:p w14:paraId="2315981F"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 Yaman.</w:t>
            </w:r>
          </w:p>
        </w:tc>
        <w:tc>
          <w:tcPr>
            <w:tcW w:w="900" w:type="dxa"/>
            <w:tcMar>
              <w:top w:w="40" w:type="dxa"/>
              <w:left w:w="60" w:type="dxa"/>
              <w:bottom w:w="40" w:type="dxa"/>
              <w:right w:w="60" w:type="dxa"/>
            </w:tcMar>
          </w:tcPr>
          <w:p w14:paraId="0E79AAD1" w14:textId="77777777" w:rsidR="009338C9" w:rsidRDefault="00000000" w:rsidP="00794B3F">
            <w:pPr>
              <w:spacing w:before="40" w:after="40" w:line="480" w:lineRule="auto"/>
            </w:pPr>
            <w:r>
              <w:rPr>
                <w:sz w:val="16"/>
                <w:szCs w:val="16"/>
              </w:rPr>
              <w:t>AUC=0.921 S2 (Yaman)</w:t>
            </w:r>
          </w:p>
        </w:tc>
        <w:tc>
          <w:tcPr>
            <w:tcW w:w="1800" w:type="dxa"/>
            <w:tcMar>
              <w:top w:w="40" w:type="dxa"/>
              <w:left w:w="60" w:type="dxa"/>
              <w:bottom w:w="40" w:type="dxa"/>
              <w:right w:w="60" w:type="dxa"/>
            </w:tcMar>
          </w:tcPr>
          <w:p w14:paraId="6C9AC753" w14:textId="77777777" w:rsidR="009338C9" w:rsidRDefault="00000000" w:rsidP="00794B3F">
            <w:pPr>
              <w:spacing w:before="40" w:after="40" w:line="480" w:lineRule="auto"/>
            </w:pPr>
            <w:r>
              <w:rPr>
                <w:sz w:val="16"/>
                <w:szCs w:val="16"/>
              </w:rPr>
              <w:t>TDA expensive; requires 3D coordinates</w:t>
            </w:r>
          </w:p>
        </w:tc>
      </w:tr>
      <w:tr w:rsidR="009338C9" w14:paraId="4E03B614" w14:textId="77777777">
        <w:tblPrEx>
          <w:tblCellMar>
            <w:top w:w="0" w:type="dxa"/>
            <w:bottom w:w="0" w:type="dxa"/>
          </w:tblCellMar>
        </w:tblPrEx>
        <w:tc>
          <w:tcPr>
            <w:tcW w:w="1200" w:type="dxa"/>
            <w:tcMar>
              <w:top w:w="40" w:type="dxa"/>
              <w:left w:w="60" w:type="dxa"/>
              <w:bottom w:w="40" w:type="dxa"/>
              <w:right w:w="60" w:type="dxa"/>
            </w:tcMar>
          </w:tcPr>
          <w:p w14:paraId="3B24BDEE" w14:textId="77777777" w:rsidR="009338C9" w:rsidRDefault="00000000" w:rsidP="00794B3F">
            <w:pPr>
              <w:spacing w:before="40" w:after="40" w:line="480" w:lineRule="auto"/>
            </w:pPr>
            <w:r>
              <w:rPr>
                <w:sz w:val="16"/>
                <w:szCs w:val="16"/>
              </w:rPr>
              <w:t>HMSA-DTI</w:t>
            </w:r>
          </w:p>
        </w:tc>
        <w:tc>
          <w:tcPr>
            <w:tcW w:w="600" w:type="dxa"/>
            <w:tcMar>
              <w:top w:w="40" w:type="dxa"/>
              <w:left w:w="60" w:type="dxa"/>
              <w:bottom w:w="40" w:type="dxa"/>
              <w:right w:w="60" w:type="dxa"/>
            </w:tcMar>
          </w:tcPr>
          <w:p w14:paraId="0B972849"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40F11D4F" w14:textId="77777777" w:rsidR="009338C9" w:rsidRDefault="00000000" w:rsidP="00794B3F">
            <w:pPr>
              <w:spacing w:before="40" w:after="40" w:line="480" w:lineRule="auto"/>
            </w:pPr>
            <w:r>
              <w:rPr>
                <w:sz w:val="16"/>
                <w:szCs w:val="16"/>
              </w:rPr>
              <w:t>SMILES + graph (HMSA)</w:t>
            </w:r>
          </w:p>
        </w:tc>
        <w:tc>
          <w:tcPr>
            <w:tcW w:w="1300" w:type="dxa"/>
            <w:tcMar>
              <w:top w:w="40" w:type="dxa"/>
              <w:left w:w="60" w:type="dxa"/>
              <w:bottom w:w="40" w:type="dxa"/>
              <w:right w:w="60" w:type="dxa"/>
            </w:tcMar>
          </w:tcPr>
          <w:p w14:paraId="7CFE40A7" w14:textId="77777777" w:rsidR="009338C9" w:rsidRDefault="00000000" w:rsidP="00794B3F">
            <w:pPr>
              <w:spacing w:before="40" w:after="40" w:line="480" w:lineRule="auto"/>
            </w:pPr>
            <w:r>
              <w:rPr>
                <w:sz w:val="16"/>
                <w:szCs w:val="16"/>
              </w:rPr>
              <w:t>Seq. HMSA</w:t>
            </w:r>
          </w:p>
        </w:tc>
        <w:tc>
          <w:tcPr>
            <w:tcW w:w="1200" w:type="dxa"/>
            <w:tcMar>
              <w:top w:w="40" w:type="dxa"/>
              <w:left w:w="60" w:type="dxa"/>
              <w:bottom w:w="40" w:type="dxa"/>
              <w:right w:w="60" w:type="dxa"/>
            </w:tcMar>
          </w:tcPr>
          <w:p w14:paraId="41034885" w14:textId="77777777" w:rsidR="009338C9" w:rsidRDefault="00000000" w:rsidP="00794B3F">
            <w:pPr>
              <w:spacing w:before="40" w:after="40" w:line="480" w:lineRule="auto"/>
            </w:pPr>
            <w:r>
              <w:rPr>
                <w:sz w:val="16"/>
                <w:szCs w:val="16"/>
              </w:rPr>
              <w:t>Hierarchical MHA</w:t>
            </w:r>
          </w:p>
        </w:tc>
        <w:tc>
          <w:tcPr>
            <w:tcW w:w="1200" w:type="dxa"/>
            <w:tcMar>
              <w:top w:w="40" w:type="dxa"/>
              <w:left w:w="60" w:type="dxa"/>
              <w:bottom w:w="40" w:type="dxa"/>
              <w:right w:w="60" w:type="dxa"/>
            </w:tcMar>
          </w:tcPr>
          <w:p w14:paraId="3601E7EA" w14:textId="77777777" w:rsidR="009338C9" w:rsidRDefault="00000000" w:rsidP="00794B3F">
            <w:pPr>
              <w:spacing w:before="40" w:after="40" w:line="480" w:lineRule="auto"/>
            </w:pPr>
            <w:r>
              <w:rPr>
                <w:sz w:val="16"/>
                <w:szCs w:val="16"/>
              </w:rPr>
              <w:t xml:space="preserve">Yamanishi_08, </w:t>
            </w:r>
            <w:proofErr w:type="spellStart"/>
            <w:r>
              <w:rPr>
                <w:sz w:val="16"/>
                <w:szCs w:val="16"/>
              </w:rPr>
              <w:t>BindingDB</w:t>
            </w:r>
            <w:proofErr w:type="spellEnd"/>
          </w:p>
        </w:tc>
        <w:tc>
          <w:tcPr>
            <w:tcW w:w="900" w:type="dxa"/>
            <w:tcMar>
              <w:top w:w="40" w:type="dxa"/>
              <w:left w:w="60" w:type="dxa"/>
              <w:bottom w:w="40" w:type="dxa"/>
              <w:right w:w="60" w:type="dxa"/>
            </w:tcMar>
          </w:tcPr>
          <w:p w14:paraId="022ACE6F" w14:textId="77777777" w:rsidR="009338C9" w:rsidRDefault="00000000" w:rsidP="00794B3F">
            <w:pPr>
              <w:spacing w:before="40" w:after="40" w:line="480" w:lineRule="auto"/>
            </w:pPr>
            <w:r>
              <w:rPr>
                <w:sz w:val="16"/>
                <w:szCs w:val="16"/>
              </w:rPr>
              <w:t>AUC=0.962 (Yaman)</w:t>
            </w:r>
          </w:p>
        </w:tc>
        <w:tc>
          <w:tcPr>
            <w:tcW w:w="1800" w:type="dxa"/>
            <w:tcMar>
              <w:top w:w="40" w:type="dxa"/>
              <w:left w:w="60" w:type="dxa"/>
              <w:bottom w:w="40" w:type="dxa"/>
              <w:right w:w="60" w:type="dxa"/>
            </w:tcMar>
          </w:tcPr>
          <w:p w14:paraId="3F3E244F" w14:textId="77777777" w:rsidR="009338C9" w:rsidRDefault="00000000" w:rsidP="00794B3F">
            <w:pPr>
              <w:spacing w:before="40" w:after="40" w:line="480" w:lineRule="auto"/>
            </w:pPr>
            <w:r>
              <w:rPr>
                <w:sz w:val="16"/>
                <w:szCs w:val="16"/>
              </w:rPr>
              <w:t>3-modality redundancy; no foundation model</w:t>
            </w:r>
          </w:p>
        </w:tc>
      </w:tr>
      <w:tr w:rsidR="009338C9" w14:paraId="3FDF4843" w14:textId="77777777">
        <w:tblPrEx>
          <w:tblCellMar>
            <w:top w:w="0" w:type="dxa"/>
            <w:bottom w:w="0" w:type="dxa"/>
          </w:tblCellMar>
        </w:tblPrEx>
        <w:tc>
          <w:tcPr>
            <w:tcW w:w="1200" w:type="dxa"/>
            <w:tcMar>
              <w:top w:w="40" w:type="dxa"/>
              <w:left w:w="60" w:type="dxa"/>
              <w:bottom w:w="40" w:type="dxa"/>
              <w:right w:w="60" w:type="dxa"/>
            </w:tcMar>
          </w:tcPr>
          <w:p w14:paraId="7F6D03C4" w14:textId="77777777" w:rsidR="009338C9" w:rsidRDefault="00000000" w:rsidP="00794B3F">
            <w:pPr>
              <w:spacing w:before="40" w:after="40" w:line="480" w:lineRule="auto"/>
            </w:pPr>
            <w:r>
              <w:rPr>
                <w:sz w:val="16"/>
                <w:szCs w:val="16"/>
              </w:rPr>
              <w:t>MMDG-DTI</w:t>
            </w:r>
          </w:p>
        </w:tc>
        <w:tc>
          <w:tcPr>
            <w:tcW w:w="600" w:type="dxa"/>
            <w:tcMar>
              <w:top w:w="40" w:type="dxa"/>
              <w:left w:w="60" w:type="dxa"/>
              <w:bottom w:w="40" w:type="dxa"/>
              <w:right w:w="60" w:type="dxa"/>
            </w:tcMar>
          </w:tcPr>
          <w:p w14:paraId="143662A1"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57267AD"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10FFF945" w14:textId="77777777" w:rsidR="009338C9" w:rsidRDefault="00000000" w:rsidP="00794B3F">
            <w:pPr>
              <w:spacing w:before="40" w:after="40" w:line="480" w:lineRule="auto"/>
            </w:pPr>
            <w:r>
              <w:rPr>
                <w:sz w:val="16"/>
                <w:szCs w:val="16"/>
              </w:rPr>
              <w:t>CNN/RNN (seq)</w:t>
            </w:r>
          </w:p>
        </w:tc>
        <w:tc>
          <w:tcPr>
            <w:tcW w:w="1200" w:type="dxa"/>
            <w:tcMar>
              <w:top w:w="40" w:type="dxa"/>
              <w:left w:w="60" w:type="dxa"/>
              <w:bottom w:w="40" w:type="dxa"/>
              <w:right w:w="60" w:type="dxa"/>
            </w:tcMar>
          </w:tcPr>
          <w:p w14:paraId="470A7FFE"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 domain adv.</w:t>
            </w:r>
          </w:p>
        </w:tc>
        <w:tc>
          <w:tcPr>
            <w:tcW w:w="1200" w:type="dxa"/>
            <w:tcMar>
              <w:top w:w="40" w:type="dxa"/>
              <w:left w:w="60" w:type="dxa"/>
              <w:bottom w:w="40" w:type="dxa"/>
              <w:right w:w="60" w:type="dxa"/>
            </w:tcMar>
          </w:tcPr>
          <w:p w14:paraId="78DD0864" w14:textId="77777777" w:rsidR="009338C9" w:rsidRDefault="00000000" w:rsidP="00794B3F">
            <w:pPr>
              <w:spacing w:before="40" w:after="40" w:line="480" w:lineRule="auto"/>
            </w:pPr>
            <w:proofErr w:type="spellStart"/>
            <w:r>
              <w:rPr>
                <w:sz w:val="16"/>
                <w:szCs w:val="16"/>
              </w:rPr>
              <w:t>BindingDB</w:t>
            </w:r>
            <w:proofErr w:type="spellEnd"/>
            <w:r>
              <w:rPr>
                <w:sz w:val="16"/>
                <w:szCs w:val="16"/>
              </w:rPr>
              <w:t>-&gt;DAVIS</w:t>
            </w:r>
          </w:p>
        </w:tc>
        <w:tc>
          <w:tcPr>
            <w:tcW w:w="900" w:type="dxa"/>
            <w:tcMar>
              <w:top w:w="40" w:type="dxa"/>
              <w:left w:w="60" w:type="dxa"/>
              <w:bottom w:w="40" w:type="dxa"/>
              <w:right w:w="60" w:type="dxa"/>
            </w:tcMar>
          </w:tcPr>
          <w:p w14:paraId="5297CB5B" w14:textId="77777777" w:rsidR="009338C9" w:rsidRDefault="00000000" w:rsidP="00794B3F">
            <w:pPr>
              <w:spacing w:before="40" w:after="40" w:line="480" w:lineRule="auto"/>
            </w:pPr>
            <w:r>
              <w:rPr>
                <w:sz w:val="16"/>
                <w:szCs w:val="16"/>
              </w:rPr>
              <w:t>CI=0.906 (DAVIS)</w:t>
            </w:r>
          </w:p>
        </w:tc>
        <w:tc>
          <w:tcPr>
            <w:tcW w:w="1800" w:type="dxa"/>
            <w:tcMar>
              <w:top w:w="40" w:type="dxa"/>
              <w:left w:w="60" w:type="dxa"/>
              <w:bottom w:w="40" w:type="dxa"/>
              <w:right w:w="60" w:type="dxa"/>
            </w:tcMar>
          </w:tcPr>
          <w:p w14:paraId="2461329C" w14:textId="77777777" w:rsidR="009338C9" w:rsidRDefault="00000000" w:rsidP="00794B3F">
            <w:pPr>
              <w:spacing w:before="40" w:after="40" w:line="480" w:lineRule="auto"/>
            </w:pPr>
            <w:r>
              <w:rPr>
                <w:sz w:val="16"/>
                <w:szCs w:val="16"/>
              </w:rPr>
              <w:t xml:space="preserve">Adversarial instability; </w:t>
            </w:r>
            <w:proofErr w:type="spellStart"/>
            <w:r>
              <w:rPr>
                <w:sz w:val="16"/>
                <w:szCs w:val="16"/>
              </w:rPr>
              <w:t>concat</w:t>
            </w:r>
            <w:proofErr w:type="spellEnd"/>
            <w:r>
              <w:rPr>
                <w:sz w:val="16"/>
                <w:szCs w:val="16"/>
              </w:rPr>
              <w:t xml:space="preserve"> fusion</w:t>
            </w:r>
          </w:p>
        </w:tc>
      </w:tr>
      <w:tr w:rsidR="009338C9" w14:paraId="18CFD9EA" w14:textId="77777777">
        <w:tblPrEx>
          <w:tblCellMar>
            <w:top w:w="0" w:type="dxa"/>
            <w:bottom w:w="0" w:type="dxa"/>
          </w:tblCellMar>
        </w:tblPrEx>
        <w:tc>
          <w:tcPr>
            <w:tcW w:w="1200" w:type="dxa"/>
            <w:tcMar>
              <w:top w:w="40" w:type="dxa"/>
              <w:left w:w="60" w:type="dxa"/>
              <w:bottom w:w="40" w:type="dxa"/>
              <w:right w:w="60" w:type="dxa"/>
            </w:tcMar>
          </w:tcPr>
          <w:p w14:paraId="73E41804" w14:textId="77777777" w:rsidR="009338C9" w:rsidRDefault="00000000" w:rsidP="00794B3F">
            <w:pPr>
              <w:spacing w:before="40" w:after="40" w:line="480" w:lineRule="auto"/>
            </w:pPr>
            <w:r>
              <w:rPr>
                <w:sz w:val="16"/>
                <w:szCs w:val="16"/>
              </w:rPr>
              <w:t>GS-DTI</w:t>
            </w:r>
          </w:p>
        </w:tc>
        <w:tc>
          <w:tcPr>
            <w:tcW w:w="600" w:type="dxa"/>
            <w:tcMar>
              <w:top w:w="40" w:type="dxa"/>
              <w:left w:w="60" w:type="dxa"/>
              <w:bottom w:w="40" w:type="dxa"/>
              <w:right w:w="60" w:type="dxa"/>
            </w:tcMar>
          </w:tcPr>
          <w:p w14:paraId="107A3DF4"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3CA76DB7" w14:textId="77777777" w:rsidR="009338C9" w:rsidRDefault="00000000" w:rsidP="00794B3F">
            <w:pPr>
              <w:spacing w:before="40" w:after="40" w:line="480" w:lineRule="auto"/>
            </w:pPr>
            <w:r>
              <w:rPr>
                <w:sz w:val="16"/>
                <w:szCs w:val="16"/>
              </w:rPr>
              <w:t>GNN + LLM (SMILES)</w:t>
            </w:r>
          </w:p>
        </w:tc>
        <w:tc>
          <w:tcPr>
            <w:tcW w:w="1300" w:type="dxa"/>
            <w:tcMar>
              <w:top w:w="40" w:type="dxa"/>
              <w:left w:w="60" w:type="dxa"/>
              <w:bottom w:w="40" w:type="dxa"/>
              <w:right w:w="60" w:type="dxa"/>
            </w:tcMar>
          </w:tcPr>
          <w:p w14:paraId="7E28E888" w14:textId="77777777" w:rsidR="009338C9" w:rsidRDefault="00000000" w:rsidP="00794B3F">
            <w:pPr>
              <w:spacing w:before="40" w:after="40" w:line="480" w:lineRule="auto"/>
            </w:pPr>
            <w:r>
              <w:rPr>
                <w:sz w:val="16"/>
                <w:szCs w:val="16"/>
              </w:rPr>
              <w:t>Protein LLM</w:t>
            </w:r>
          </w:p>
        </w:tc>
        <w:tc>
          <w:tcPr>
            <w:tcW w:w="1200" w:type="dxa"/>
            <w:tcMar>
              <w:top w:w="40" w:type="dxa"/>
              <w:left w:w="60" w:type="dxa"/>
              <w:bottom w:w="40" w:type="dxa"/>
              <w:right w:w="60" w:type="dxa"/>
            </w:tcMar>
          </w:tcPr>
          <w:p w14:paraId="026DAE8F" w14:textId="77777777" w:rsidR="009338C9" w:rsidRDefault="00000000" w:rsidP="00794B3F">
            <w:pPr>
              <w:spacing w:before="40" w:after="40" w:line="480" w:lineRule="auto"/>
            </w:pPr>
            <w:r>
              <w:rPr>
                <w:sz w:val="16"/>
                <w:szCs w:val="16"/>
              </w:rPr>
              <w:t>Cross-Attn</w:t>
            </w:r>
          </w:p>
        </w:tc>
        <w:tc>
          <w:tcPr>
            <w:tcW w:w="1200" w:type="dxa"/>
            <w:tcMar>
              <w:top w:w="40" w:type="dxa"/>
              <w:left w:w="60" w:type="dxa"/>
              <w:bottom w:w="40" w:type="dxa"/>
              <w:right w:w="60" w:type="dxa"/>
            </w:tcMar>
          </w:tcPr>
          <w:p w14:paraId="44CE4EE2"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39B51104" w14:textId="77777777" w:rsidR="009338C9" w:rsidRDefault="00000000" w:rsidP="00794B3F">
            <w:pPr>
              <w:spacing w:before="40" w:after="40" w:line="480" w:lineRule="auto"/>
            </w:pPr>
            <w:r>
              <w:rPr>
                <w:sz w:val="16"/>
                <w:szCs w:val="16"/>
              </w:rPr>
              <w:t>AUC=0.961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725A99EC" w14:textId="77777777" w:rsidR="009338C9" w:rsidRDefault="00000000" w:rsidP="00794B3F">
            <w:pPr>
              <w:spacing w:before="40" w:after="40" w:line="480" w:lineRule="auto"/>
            </w:pPr>
            <w:r>
              <w:rPr>
                <w:sz w:val="16"/>
                <w:szCs w:val="16"/>
              </w:rPr>
              <w:t xml:space="preserve">LLM cost; partial </w:t>
            </w:r>
            <w:proofErr w:type="gramStart"/>
            <w:r>
              <w:rPr>
                <w:sz w:val="16"/>
                <w:szCs w:val="16"/>
              </w:rPr>
              <w:t>cold-start</w:t>
            </w:r>
            <w:proofErr w:type="gramEnd"/>
            <w:r>
              <w:rPr>
                <w:sz w:val="16"/>
                <w:szCs w:val="16"/>
              </w:rPr>
              <w:t xml:space="preserve"> eval</w:t>
            </w:r>
          </w:p>
        </w:tc>
      </w:tr>
      <w:tr w:rsidR="009338C9" w14:paraId="27CE92E0" w14:textId="77777777">
        <w:tblPrEx>
          <w:tblCellMar>
            <w:top w:w="0" w:type="dxa"/>
            <w:bottom w:w="0" w:type="dxa"/>
          </w:tblCellMar>
        </w:tblPrEx>
        <w:tc>
          <w:tcPr>
            <w:tcW w:w="1200" w:type="dxa"/>
            <w:tcMar>
              <w:top w:w="40" w:type="dxa"/>
              <w:left w:w="60" w:type="dxa"/>
              <w:bottom w:w="40" w:type="dxa"/>
              <w:right w:w="60" w:type="dxa"/>
            </w:tcMar>
          </w:tcPr>
          <w:p w14:paraId="78E79E20" w14:textId="77777777" w:rsidR="009338C9" w:rsidRDefault="00000000" w:rsidP="00794B3F">
            <w:pPr>
              <w:spacing w:before="40" w:after="40" w:line="480" w:lineRule="auto"/>
            </w:pPr>
            <w:r>
              <w:rPr>
                <w:sz w:val="16"/>
                <w:szCs w:val="16"/>
              </w:rPr>
              <w:t>IHDFN-DTI</w:t>
            </w:r>
          </w:p>
        </w:tc>
        <w:tc>
          <w:tcPr>
            <w:tcW w:w="600" w:type="dxa"/>
            <w:tcMar>
              <w:top w:w="40" w:type="dxa"/>
              <w:left w:w="60" w:type="dxa"/>
              <w:bottom w:w="40" w:type="dxa"/>
              <w:right w:w="60" w:type="dxa"/>
            </w:tcMar>
          </w:tcPr>
          <w:p w14:paraId="68AA33B3"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648E4074"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404B8798" w14:textId="77777777" w:rsidR="009338C9" w:rsidRDefault="00000000" w:rsidP="00794B3F">
            <w:pPr>
              <w:spacing w:before="40" w:after="40" w:line="480" w:lineRule="auto"/>
            </w:pPr>
            <w:r>
              <w:rPr>
                <w:sz w:val="16"/>
                <w:szCs w:val="16"/>
              </w:rPr>
              <w:t>Transformer (seq)</w:t>
            </w:r>
          </w:p>
        </w:tc>
        <w:tc>
          <w:tcPr>
            <w:tcW w:w="1200" w:type="dxa"/>
            <w:tcMar>
              <w:top w:w="40" w:type="dxa"/>
              <w:left w:w="60" w:type="dxa"/>
              <w:bottom w:w="40" w:type="dxa"/>
              <w:right w:w="60" w:type="dxa"/>
            </w:tcMar>
          </w:tcPr>
          <w:p w14:paraId="2C9DA9D0" w14:textId="77777777" w:rsidR="009338C9" w:rsidRDefault="00000000" w:rsidP="00794B3F">
            <w:pPr>
              <w:spacing w:before="40" w:after="40" w:line="480" w:lineRule="auto"/>
            </w:pPr>
            <w:r>
              <w:rPr>
                <w:sz w:val="16"/>
                <w:szCs w:val="16"/>
              </w:rPr>
              <w:t>Multi-head cross-attn</w:t>
            </w:r>
          </w:p>
        </w:tc>
        <w:tc>
          <w:tcPr>
            <w:tcW w:w="1200" w:type="dxa"/>
            <w:tcMar>
              <w:top w:w="40" w:type="dxa"/>
              <w:left w:w="60" w:type="dxa"/>
              <w:bottom w:w="40" w:type="dxa"/>
              <w:right w:w="60" w:type="dxa"/>
            </w:tcMar>
          </w:tcPr>
          <w:p w14:paraId="37885100"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03984EEF" w14:textId="77777777" w:rsidR="009338C9" w:rsidRDefault="00000000" w:rsidP="00794B3F">
            <w:pPr>
              <w:spacing w:before="40" w:after="40" w:line="480" w:lineRule="auto"/>
            </w:pPr>
            <w:r>
              <w:rPr>
                <w:sz w:val="16"/>
                <w:szCs w:val="16"/>
              </w:rPr>
              <w:t>CI=0.905 (DAVIS)</w:t>
            </w:r>
          </w:p>
        </w:tc>
        <w:tc>
          <w:tcPr>
            <w:tcW w:w="1800" w:type="dxa"/>
            <w:tcMar>
              <w:top w:w="40" w:type="dxa"/>
              <w:left w:w="60" w:type="dxa"/>
              <w:bottom w:w="40" w:type="dxa"/>
              <w:right w:w="60" w:type="dxa"/>
            </w:tcMar>
          </w:tcPr>
          <w:p w14:paraId="0518E9D0" w14:textId="77777777" w:rsidR="009338C9" w:rsidRDefault="00000000" w:rsidP="00794B3F">
            <w:pPr>
              <w:spacing w:before="40" w:after="40" w:line="480" w:lineRule="auto"/>
            </w:pPr>
            <w:r>
              <w:rPr>
                <w:sz w:val="16"/>
                <w:szCs w:val="16"/>
              </w:rPr>
              <w:t xml:space="preserve">Quadratic attn; no foundation model </w:t>
            </w:r>
            <w:proofErr w:type="spellStart"/>
            <w:r>
              <w:rPr>
                <w:sz w:val="16"/>
                <w:szCs w:val="16"/>
              </w:rPr>
              <w:t>init</w:t>
            </w:r>
            <w:proofErr w:type="spellEnd"/>
          </w:p>
        </w:tc>
      </w:tr>
      <w:tr w:rsidR="009338C9" w14:paraId="6648E3B0" w14:textId="77777777">
        <w:tblPrEx>
          <w:tblCellMar>
            <w:top w:w="0" w:type="dxa"/>
            <w:bottom w:w="0" w:type="dxa"/>
          </w:tblCellMar>
        </w:tblPrEx>
        <w:tc>
          <w:tcPr>
            <w:tcW w:w="1200" w:type="dxa"/>
            <w:tcMar>
              <w:top w:w="40" w:type="dxa"/>
              <w:left w:w="60" w:type="dxa"/>
              <w:bottom w:w="40" w:type="dxa"/>
              <w:right w:w="60" w:type="dxa"/>
            </w:tcMar>
          </w:tcPr>
          <w:p w14:paraId="3AE56BB3" w14:textId="77777777" w:rsidR="009338C9" w:rsidRDefault="00000000" w:rsidP="00794B3F">
            <w:pPr>
              <w:spacing w:before="40" w:after="40" w:line="480" w:lineRule="auto"/>
            </w:pPr>
            <w:r>
              <w:rPr>
                <w:sz w:val="16"/>
                <w:szCs w:val="16"/>
              </w:rPr>
              <w:t>SS-DTI</w:t>
            </w:r>
          </w:p>
        </w:tc>
        <w:tc>
          <w:tcPr>
            <w:tcW w:w="600" w:type="dxa"/>
            <w:tcMar>
              <w:top w:w="40" w:type="dxa"/>
              <w:left w:w="60" w:type="dxa"/>
              <w:bottom w:w="40" w:type="dxa"/>
              <w:right w:w="60" w:type="dxa"/>
            </w:tcMar>
          </w:tcPr>
          <w:p w14:paraId="0E618114"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4DA1A7F1" w14:textId="77777777" w:rsidR="009338C9" w:rsidRDefault="00000000" w:rsidP="00794B3F">
            <w:pPr>
              <w:spacing w:before="40" w:after="40" w:line="480" w:lineRule="auto"/>
            </w:pPr>
            <w:r>
              <w:rPr>
                <w:sz w:val="16"/>
                <w:szCs w:val="16"/>
              </w:rPr>
              <w:t>GNN + BERT (text)</w:t>
            </w:r>
          </w:p>
        </w:tc>
        <w:tc>
          <w:tcPr>
            <w:tcW w:w="1300" w:type="dxa"/>
            <w:tcMar>
              <w:top w:w="40" w:type="dxa"/>
              <w:left w:w="60" w:type="dxa"/>
              <w:bottom w:w="40" w:type="dxa"/>
              <w:right w:w="60" w:type="dxa"/>
            </w:tcMar>
          </w:tcPr>
          <w:p w14:paraId="4DB4B3EC" w14:textId="77777777" w:rsidR="009338C9" w:rsidRDefault="00000000" w:rsidP="00794B3F">
            <w:pPr>
              <w:spacing w:before="40" w:after="40" w:line="480" w:lineRule="auto"/>
            </w:pPr>
            <w:r>
              <w:rPr>
                <w:sz w:val="16"/>
                <w:szCs w:val="16"/>
              </w:rPr>
              <w:t>RNN + BERT (text)</w:t>
            </w:r>
          </w:p>
        </w:tc>
        <w:tc>
          <w:tcPr>
            <w:tcW w:w="1200" w:type="dxa"/>
            <w:tcMar>
              <w:top w:w="40" w:type="dxa"/>
              <w:left w:w="60" w:type="dxa"/>
              <w:bottom w:w="40" w:type="dxa"/>
              <w:right w:w="60" w:type="dxa"/>
            </w:tcMar>
          </w:tcPr>
          <w:p w14:paraId="286749BD"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1D84ABCF" w14:textId="77777777" w:rsidR="009338C9" w:rsidRDefault="00000000" w:rsidP="00794B3F">
            <w:pPr>
              <w:spacing w:before="40" w:after="40" w:line="480" w:lineRule="auto"/>
            </w:pPr>
            <w:proofErr w:type="spellStart"/>
            <w:r>
              <w:rPr>
                <w:sz w:val="16"/>
                <w:szCs w:val="16"/>
              </w:rPr>
              <w:t>BindingDB</w:t>
            </w:r>
            <w:proofErr w:type="spellEnd"/>
            <w:r>
              <w:rPr>
                <w:sz w:val="16"/>
                <w:szCs w:val="16"/>
              </w:rPr>
              <w:t>, Human</w:t>
            </w:r>
          </w:p>
        </w:tc>
        <w:tc>
          <w:tcPr>
            <w:tcW w:w="900" w:type="dxa"/>
            <w:tcMar>
              <w:top w:w="40" w:type="dxa"/>
              <w:left w:w="60" w:type="dxa"/>
              <w:bottom w:w="40" w:type="dxa"/>
              <w:right w:w="60" w:type="dxa"/>
            </w:tcMar>
          </w:tcPr>
          <w:p w14:paraId="05BFD701" w14:textId="77777777" w:rsidR="009338C9" w:rsidRDefault="00000000" w:rsidP="00794B3F">
            <w:pPr>
              <w:spacing w:before="40" w:after="40" w:line="480" w:lineRule="auto"/>
            </w:pPr>
            <w:r>
              <w:rPr>
                <w:sz w:val="16"/>
                <w:szCs w:val="16"/>
              </w:rPr>
              <w:t>AUC=0.974 (Human)</w:t>
            </w:r>
          </w:p>
        </w:tc>
        <w:tc>
          <w:tcPr>
            <w:tcW w:w="1800" w:type="dxa"/>
            <w:tcMar>
              <w:top w:w="40" w:type="dxa"/>
              <w:left w:w="60" w:type="dxa"/>
              <w:bottom w:w="40" w:type="dxa"/>
              <w:right w:w="60" w:type="dxa"/>
            </w:tcMar>
          </w:tcPr>
          <w:p w14:paraId="2BA7FAAF" w14:textId="77777777" w:rsidR="009338C9" w:rsidRDefault="00000000" w:rsidP="00794B3F">
            <w:pPr>
              <w:spacing w:before="40" w:after="40" w:line="480" w:lineRule="auto"/>
            </w:pPr>
            <w:r>
              <w:rPr>
                <w:sz w:val="16"/>
                <w:szCs w:val="16"/>
              </w:rPr>
              <w:t xml:space="preserve">Text may be incomplete; no </w:t>
            </w:r>
            <w:proofErr w:type="gramStart"/>
            <w:r>
              <w:rPr>
                <w:sz w:val="16"/>
                <w:szCs w:val="16"/>
              </w:rPr>
              <w:t>cold-start</w:t>
            </w:r>
            <w:proofErr w:type="gramEnd"/>
            <w:r>
              <w:rPr>
                <w:sz w:val="16"/>
                <w:szCs w:val="16"/>
              </w:rPr>
              <w:t xml:space="preserve"> eval</w:t>
            </w:r>
          </w:p>
        </w:tc>
      </w:tr>
      <w:tr w:rsidR="009338C9" w14:paraId="10CB9E28" w14:textId="77777777">
        <w:tblPrEx>
          <w:tblCellMar>
            <w:top w:w="0" w:type="dxa"/>
            <w:bottom w:w="0" w:type="dxa"/>
          </w:tblCellMar>
        </w:tblPrEx>
        <w:tc>
          <w:tcPr>
            <w:tcW w:w="1200" w:type="dxa"/>
            <w:tcMar>
              <w:top w:w="40" w:type="dxa"/>
              <w:left w:w="60" w:type="dxa"/>
              <w:bottom w:w="40" w:type="dxa"/>
              <w:right w:w="60" w:type="dxa"/>
            </w:tcMar>
          </w:tcPr>
          <w:p w14:paraId="1553C828" w14:textId="77777777" w:rsidR="009338C9" w:rsidRDefault="00000000" w:rsidP="00794B3F">
            <w:pPr>
              <w:spacing w:before="40" w:after="40" w:line="480" w:lineRule="auto"/>
            </w:pPr>
            <w:r>
              <w:rPr>
                <w:sz w:val="16"/>
                <w:szCs w:val="16"/>
              </w:rPr>
              <w:t>MINDG</w:t>
            </w:r>
          </w:p>
        </w:tc>
        <w:tc>
          <w:tcPr>
            <w:tcW w:w="600" w:type="dxa"/>
            <w:tcMar>
              <w:top w:w="40" w:type="dxa"/>
              <w:left w:w="60" w:type="dxa"/>
              <w:bottom w:w="40" w:type="dxa"/>
              <w:right w:w="60" w:type="dxa"/>
            </w:tcMar>
          </w:tcPr>
          <w:p w14:paraId="4A326B9D"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0B575203" w14:textId="77777777" w:rsidR="009338C9" w:rsidRDefault="00000000" w:rsidP="00794B3F">
            <w:pPr>
              <w:spacing w:before="40" w:after="40" w:line="480" w:lineRule="auto"/>
            </w:pPr>
            <w:r>
              <w:rPr>
                <w:sz w:val="16"/>
                <w:szCs w:val="16"/>
              </w:rPr>
              <w:t>Multi-view (</w:t>
            </w:r>
            <w:proofErr w:type="spellStart"/>
            <w:r>
              <w:rPr>
                <w:sz w:val="16"/>
                <w:szCs w:val="16"/>
              </w:rPr>
              <w:t>graph+seq</w:t>
            </w:r>
            <w:proofErr w:type="spellEnd"/>
            <w:r>
              <w:rPr>
                <w:sz w:val="16"/>
                <w:szCs w:val="16"/>
              </w:rPr>
              <w:t>)</w:t>
            </w:r>
          </w:p>
        </w:tc>
        <w:tc>
          <w:tcPr>
            <w:tcW w:w="1300" w:type="dxa"/>
            <w:tcMar>
              <w:top w:w="40" w:type="dxa"/>
              <w:left w:w="60" w:type="dxa"/>
              <w:bottom w:w="40" w:type="dxa"/>
              <w:right w:w="60" w:type="dxa"/>
            </w:tcMar>
          </w:tcPr>
          <w:p w14:paraId="2FF1E6C0" w14:textId="77777777" w:rsidR="009338C9" w:rsidRDefault="00000000" w:rsidP="00794B3F">
            <w:pPr>
              <w:spacing w:before="40" w:after="40" w:line="480" w:lineRule="auto"/>
            </w:pPr>
            <w:r>
              <w:rPr>
                <w:sz w:val="16"/>
                <w:szCs w:val="16"/>
              </w:rPr>
              <w:t>Multi-view</w:t>
            </w:r>
          </w:p>
        </w:tc>
        <w:tc>
          <w:tcPr>
            <w:tcW w:w="1200" w:type="dxa"/>
            <w:tcMar>
              <w:top w:w="40" w:type="dxa"/>
              <w:left w:w="60" w:type="dxa"/>
              <w:bottom w:w="40" w:type="dxa"/>
              <w:right w:w="60" w:type="dxa"/>
            </w:tcMar>
          </w:tcPr>
          <w:p w14:paraId="6E2E2D49" w14:textId="77777777" w:rsidR="009338C9" w:rsidRDefault="00000000" w:rsidP="00794B3F">
            <w:pPr>
              <w:spacing w:before="40" w:after="40" w:line="480" w:lineRule="auto"/>
            </w:pPr>
            <w:r>
              <w:rPr>
                <w:sz w:val="16"/>
                <w:szCs w:val="16"/>
              </w:rPr>
              <w:t>Adaptive weighting</w:t>
            </w:r>
          </w:p>
        </w:tc>
        <w:tc>
          <w:tcPr>
            <w:tcW w:w="1200" w:type="dxa"/>
            <w:tcMar>
              <w:top w:w="40" w:type="dxa"/>
              <w:left w:w="60" w:type="dxa"/>
              <w:bottom w:w="40" w:type="dxa"/>
              <w:right w:w="60" w:type="dxa"/>
            </w:tcMar>
          </w:tcPr>
          <w:p w14:paraId="7C8C4C0B" w14:textId="77777777" w:rsidR="009338C9" w:rsidRDefault="00000000" w:rsidP="00794B3F">
            <w:pPr>
              <w:spacing w:before="40" w:after="40" w:line="480" w:lineRule="auto"/>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2D4E2C05" w14:textId="77777777" w:rsidR="009338C9" w:rsidRDefault="00000000" w:rsidP="00794B3F">
            <w:pPr>
              <w:spacing w:before="40" w:after="40" w:line="480" w:lineRule="auto"/>
            </w:pPr>
            <w:r>
              <w:rPr>
                <w:sz w:val="16"/>
                <w:szCs w:val="16"/>
              </w:rPr>
              <w:t>AUC=0.958 (Yaman)</w:t>
            </w:r>
          </w:p>
        </w:tc>
        <w:tc>
          <w:tcPr>
            <w:tcW w:w="1800" w:type="dxa"/>
            <w:tcMar>
              <w:top w:w="40" w:type="dxa"/>
              <w:left w:w="60" w:type="dxa"/>
              <w:bottom w:w="40" w:type="dxa"/>
              <w:right w:w="60" w:type="dxa"/>
            </w:tcMar>
          </w:tcPr>
          <w:p w14:paraId="2AFB968E" w14:textId="77777777" w:rsidR="009338C9" w:rsidRDefault="00000000" w:rsidP="00794B3F">
            <w:pPr>
              <w:spacing w:before="40" w:after="40" w:line="480" w:lineRule="auto"/>
            </w:pPr>
            <w:r>
              <w:rPr>
                <w:sz w:val="16"/>
                <w:szCs w:val="16"/>
              </w:rPr>
              <w:t>High preprocessing; no cross-modal attn</w:t>
            </w:r>
          </w:p>
        </w:tc>
      </w:tr>
      <w:tr w:rsidR="009338C9" w14:paraId="170A50D2" w14:textId="77777777">
        <w:tblPrEx>
          <w:tblCellMar>
            <w:top w:w="0" w:type="dxa"/>
            <w:bottom w:w="0" w:type="dxa"/>
          </w:tblCellMar>
        </w:tblPrEx>
        <w:tc>
          <w:tcPr>
            <w:tcW w:w="1200" w:type="dxa"/>
            <w:tcMar>
              <w:top w:w="40" w:type="dxa"/>
              <w:left w:w="60" w:type="dxa"/>
              <w:bottom w:w="40" w:type="dxa"/>
              <w:right w:w="60" w:type="dxa"/>
            </w:tcMar>
          </w:tcPr>
          <w:p w14:paraId="6E7F0C77" w14:textId="77777777" w:rsidR="009338C9" w:rsidRDefault="00000000" w:rsidP="00794B3F">
            <w:pPr>
              <w:spacing w:before="40" w:after="40" w:line="480" w:lineRule="auto"/>
            </w:pPr>
            <w:r>
              <w:rPr>
                <w:sz w:val="16"/>
                <w:szCs w:val="16"/>
              </w:rPr>
              <w:t>NHGNN-DTA</w:t>
            </w:r>
          </w:p>
        </w:tc>
        <w:tc>
          <w:tcPr>
            <w:tcW w:w="600" w:type="dxa"/>
            <w:tcMar>
              <w:top w:w="40" w:type="dxa"/>
              <w:left w:w="60" w:type="dxa"/>
              <w:bottom w:w="40" w:type="dxa"/>
              <w:right w:w="60" w:type="dxa"/>
            </w:tcMar>
          </w:tcPr>
          <w:p w14:paraId="1B0E2A51"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097A2D49" w14:textId="77777777" w:rsidR="009338C9" w:rsidRDefault="00000000" w:rsidP="00794B3F">
            <w:pPr>
              <w:spacing w:before="40" w:after="40" w:line="480" w:lineRule="auto"/>
            </w:pPr>
            <w:r>
              <w:rPr>
                <w:sz w:val="16"/>
                <w:szCs w:val="16"/>
              </w:rPr>
              <w:t>Node-adaptive GNN</w:t>
            </w:r>
          </w:p>
        </w:tc>
        <w:tc>
          <w:tcPr>
            <w:tcW w:w="1300" w:type="dxa"/>
            <w:tcMar>
              <w:top w:w="40" w:type="dxa"/>
              <w:left w:w="60" w:type="dxa"/>
              <w:bottom w:w="40" w:type="dxa"/>
              <w:right w:w="60" w:type="dxa"/>
            </w:tcMar>
          </w:tcPr>
          <w:p w14:paraId="2F28046A" w14:textId="77777777" w:rsidR="009338C9" w:rsidRDefault="00000000" w:rsidP="00794B3F">
            <w:pPr>
              <w:spacing w:before="40" w:after="40" w:line="480" w:lineRule="auto"/>
            </w:pPr>
            <w:r>
              <w:rPr>
                <w:sz w:val="16"/>
                <w:szCs w:val="16"/>
              </w:rPr>
              <w:t>GRU + Attn</w:t>
            </w:r>
          </w:p>
        </w:tc>
        <w:tc>
          <w:tcPr>
            <w:tcW w:w="1200" w:type="dxa"/>
            <w:tcMar>
              <w:top w:w="40" w:type="dxa"/>
              <w:left w:w="60" w:type="dxa"/>
              <w:bottom w:w="40" w:type="dxa"/>
              <w:right w:w="60" w:type="dxa"/>
            </w:tcMar>
          </w:tcPr>
          <w:p w14:paraId="2D3E2782"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447E6744"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404C68A8" w14:textId="77777777" w:rsidR="009338C9" w:rsidRDefault="00000000" w:rsidP="00794B3F">
            <w:pPr>
              <w:spacing w:before="40" w:after="40" w:line="480" w:lineRule="auto"/>
            </w:pPr>
            <w:r>
              <w:rPr>
                <w:sz w:val="16"/>
                <w:szCs w:val="16"/>
              </w:rPr>
              <w:t>CI=0.904 (DAVIS)</w:t>
            </w:r>
          </w:p>
        </w:tc>
        <w:tc>
          <w:tcPr>
            <w:tcW w:w="1800" w:type="dxa"/>
            <w:tcMar>
              <w:top w:w="40" w:type="dxa"/>
              <w:left w:w="60" w:type="dxa"/>
              <w:bottom w:w="40" w:type="dxa"/>
              <w:right w:w="60" w:type="dxa"/>
            </w:tcMar>
          </w:tcPr>
          <w:p w14:paraId="4E57BD69" w14:textId="77777777" w:rsidR="009338C9" w:rsidRDefault="00000000" w:rsidP="00794B3F">
            <w:pPr>
              <w:spacing w:before="40" w:after="40" w:line="480" w:lineRule="auto"/>
            </w:pPr>
            <w:r>
              <w:rPr>
                <w:sz w:val="16"/>
                <w:szCs w:val="16"/>
              </w:rPr>
              <w:t xml:space="preserve">Heuristic node types; no XAI; no </w:t>
            </w:r>
            <w:proofErr w:type="gramStart"/>
            <w:r>
              <w:rPr>
                <w:sz w:val="16"/>
                <w:szCs w:val="16"/>
              </w:rPr>
              <w:t>cold-start</w:t>
            </w:r>
            <w:proofErr w:type="gramEnd"/>
          </w:p>
        </w:tc>
      </w:tr>
      <w:tr w:rsidR="009338C9" w14:paraId="02B94E0F" w14:textId="77777777">
        <w:tblPrEx>
          <w:tblCellMar>
            <w:top w:w="0" w:type="dxa"/>
            <w:bottom w:w="0" w:type="dxa"/>
          </w:tblCellMar>
        </w:tblPrEx>
        <w:tc>
          <w:tcPr>
            <w:tcW w:w="1200" w:type="dxa"/>
            <w:tcMar>
              <w:top w:w="40" w:type="dxa"/>
              <w:left w:w="60" w:type="dxa"/>
              <w:bottom w:w="40" w:type="dxa"/>
              <w:right w:w="60" w:type="dxa"/>
            </w:tcMar>
          </w:tcPr>
          <w:p w14:paraId="01CB3C71" w14:textId="77777777" w:rsidR="009338C9" w:rsidRDefault="00000000" w:rsidP="00794B3F">
            <w:pPr>
              <w:spacing w:before="40" w:after="40" w:line="480" w:lineRule="auto"/>
            </w:pPr>
            <w:r>
              <w:rPr>
                <w:sz w:val="16"/>
                <w:szCs w:val="16"/>
              </w:rPr>
              <w:t>HiGraphDTI</w:t>
            </w:r>
          </w:p>
        </w:tc>
        <w:tc>
          <w:tcPr>
            <w:tcW w:w="600" w:type="dxa"/>
            <w:tcMar>
              <w:top w:w="40" w:type="dxa"/>
              <w:left w:w="60" w:type="dxa"/>
              <w:bottom w:w="40" w:type="dxa"/>
              <w:right w:w="60" w:type="dxa"/>
            </w:tcMar>
          </w:tcPr>
          <w:p w14:paraId="6CDA7EB5"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153BE6C9" w14:textId="77777777" w:rsidR="009338C9" w:rsidRDefault="00000000" w:rsidP="00794B3F">
            <w:pPr>
              <w:spacing w:before="40" w:after="40" w:line="480" w:lineRule="auto"/>
            </w:pPr>
            <w:r>
              <w:rPr>
                <w:sz w:val="16"/>
                <w:szCs w:val="16"/>
              </w:rPr>
              <w:t>Hierarchical GNN</w:t>
            </w:r>
          </w:p>
        </w:tc>
        <w:tc>
          <w:tcPr>
            <w:tcW w:w="1300" w:type="dxa"/>
            <w:tcMar>
              <w:top w:w="40" w:type="dxa"/>
              <w:left w:w="60" w:type="dxa"/>
              <w:bottom w:w="40" w:type="dxa"/>
              <w:right w:w="60" w:type="dxa"/>
            </w:tcMar>
          </w:tcPr>
          <w:p w14:paraId="36116F55" w14:textId="77777777" w:rsidR="009338C9" w:rsidRDefault="00000000" w:rsidP="00794B3F">
            <w:pPr>
              <w:spacing w:before="40" w:after="40" w:line="480" w:lineRule="auto"/>
            </w:pPr>
            <w:proofErr w:type="gramStart"/>
            <w:r>
              <w:rPr>
                <w:sz w:val="16"/>
                <w:szCs w:val="16"/>
              </w:rPr>
              <w:t>Bi-encoder</w:t>
            </w:r>
            <w:proofErr w:type="gramEnd"/>
            <w:r>
              <w:rPr>
                <w:sz w:val="16"/>
                <w:szCs w:val="16"/>
              </w:rPr>
              <w:t xml:space="preserve"> (seq)</w:t>
            </w:r>
          </w:p>
        </w:tc>
        <w:tc>
          <w:tcPr>
            <w:tcW w:w="1200" w:type="dxa"/>
            <w:tcMar>
              <w:top w:w="40" w:type="dxa"/>
              <w:left w:w="60" w:type="dxa"/>
              <w:bottom w:w="40" w:type="dxa"/>
              <w:right w:w="60" w:type="dxa"/>
            </w:tcMar>
          </w:tcPr>
          <w:p w14:paraId="55E8E033"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61EDF9F0"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019A5E3C" w14:textId="77777777" w:rsidR="009338C9" w:rsidRDefault="00000000" w:rsidP="00794B3F">
            <w:pPr>
              <w:spacing w:before="40" w:after="40" w:line="480" w:lineRule="auto"/>
            </w:pPr>
            <w:r>
              <w:rPr>
                <w:sz w:val="16"/>
                <w:szCs w:val="16"/>
              </w:rPr>
              <w:t>CI=0.902 (DAVIS)</w:t>
            </w:r>
          </w:p>
        </w:tc>
        <w:tc>
          <w:tcPr>
            <w:tcW w:w="1800" w:type="dxa"/>
            <w:tcMar>
              <w:top w:w="40" w:type="dxa"/>
              <w:left w:w="60" w:type="dxa"/>
              <w:bottom w:w="40" w:type="dxa"/>
              <w:right w:w="60" w:type="dxa"/>
            </w:tcMar>
          </w:tcPr>
          <w:p w14:paraId="1A1DC272" w14:textId="77777777" w:rsidR="009338C9" w:rsidRDefault="00000000" w:rsidP="00794B3F">
            <w:pPr>
              <w:spacing w:before="40" w:after="40" w:line="480" w:lineRule="auto"/>
            </w:pPr>
            <w:r>
              <w:rPr>
                <w:sz w:val="16"/>
                <w:szCs w:val="16"/>
              </w:rPr>
              <w:t xml:space="preserve">Coarsening heuristic; </w:t>
            </w:r>
            <w:r>
              <w:rPr>
                <w:sz w:val="16"/>
                <w:szCs w:val="16"/>
              </w:rPr>
              <w:lastRenderedPageBreak/>
              <w:t xml:space="preserve">expensive; no </w:t>
            </w:r>
            <w:proofErr w:type="gramStart"/>
            <w:r>
              <w:rPr>
                <w:sz w:val="16"/>
                <w:szCs w:val="16"/>
              </w:rPr>
              <w:t>cold-start</w:t>
            </w:r>
            <w:proofErr w:type="gramEnd"/>
          </w:p>
        </w:tc>
      </w:tr>
      <w:tr w:rsidR="009338C9" w14:paraId="4EAA2782" w14:textId="77777777">
        <w:tblPrEx>
          <w:tblCellMar>
            <w:top w:w="0" w:type="dxa"/>
            <w:bottom w:w="0" w:type="dxa"/>
          </w:tblCellMar>
        </w:tblPrEx>
        <w:tc>
          <w:tcPr>
            <w:tcW w:w="1200" w:type="dxa"/>
            <w:tcMar>
              <w:top w:w="40" w:type="dxa"/>
              <w:left w:w="60" w:type="dxa"/>
              <w:bottom w:w="40" w:type="dxa"/>
              <w:right w:w="60" w:type="dxa"/>
            </w:tcMar>
          </w:tcPr>
          <w:p w14:paraId="19F44EBC" w14:textId="77777777" w:rsidR="009338C9" w:rsidRDefault="00000000" w:rsidP="00794B3F">
            <w:pPr>
              <w:spacing w:before="40" w:after="40" w:line="480" w:lineRule="auto"/>
            </w:pPr>
            <w:r>
              <w:rPr>
                <w:sz w:val="16"/>
                <w:szCs w:val="16"/>
              </w:rPr>
              <w:lastRenderedPageBreak/>
              <w:t>MFCADTI</w:t>
            </w:r>
          </w:p>
        </w:tc>
        <w:tc>
          <w:tcPr>
            <w:tcW w:w="600" w:type="dxa"/>
            <w:tcMar>
              <w:top w:w="40" w:type="dxa"/>
              <w:left w:w="60" w:type="dxa"/>
              <w:bottom w:w="40" w:type="dxa"/>
              <w:right w:w="60" w:type="dxa"/>
            </w:tcMar>
          </w:tcPr>
          <w:p w14:paraId="4C7D43C0"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7C9CED7B" w14:textId="77777777" w:rsidR="009338C9" w:rsidRDefault="00000000" w:rsidP="00794B3F">
            <w:pPr>
              <w:spacing w:before="40" w:after="40" w:line="480" w:lineRule="auto"/>
            </w:pPr>
            <w:r>
              <w:rPr>
                <w:sz w:val="16"/>
                <w:szCs w:val="16"/>
              </w:rPr>
              <w:t>Multi-feat + cross-attn</w:t>
            </w:r>
          </w:p>
        </w:tc>
        <w:tc>
          <w:tcPr>
            <w:tcW w:w="1300" w:type="dxa"/>
            <w:tcMar>
              <w:top w:w="40" w:type="dxa"/>
              <w:left w:w="60" w:type="dxa"/>
              <w:bottom w:w="40" w:type="dxa"/>
              <w:right w:w="60" w:type="dxa"/>
            </w:tcMar>
          </w:tcPr>
          <w:p w14:paraId="2B4F9034" w14:textId="77777777" w:rsidR="009338C9" w:rsidRDefault="00000000" w:rsidP="00794B3F">
            <w:pPr>
              <w:spacing w:before="40" w:after="40" w:line="480" w:lineRule="auto"/>
            </w:pPr>
            <w:r>
              <w:rPr>
                <w:sz w:val="16"/>
                <w:szCs w:val="16"/>
              </w:rPr>
              <w:t>Multi-feat + cross-attn</w:t>
            </w:r>
          </w:p>
        </w:tc>
        <w:tc>
          <w:tcPr>
            <w:tcW w:w="1200" w:type="dxa"/>
            <w:tcMar>
              <w:top w:w="40" w:type="dxa"/>
              <w:left w:w="60" w:type="dxa"/>
              <w:bottom w:w="40" w:type="dxa"/>
              <w:right w:w="60" w:type="dxa"/>
            </w:tcMar>
          </w:tcPr>
          <w:p w14:paraId="265BF2EF" w14:textId="77777777" w:rsidR="009338C9" w:rsidRDefault="00000000" w:rsidP="00794B3F">
            <w:pPr>
              <w:spacing w:before="40" w:after="40" w:line="480" w:lineRule="auto"/>
            </w:pPr>
            <w:r>
              <w:rPr>
                <w:sz w:val="16"/>
                <w:szCs w:val="16"/>
              </w:rPr>
              <w:t>Multi-source cross-attn</w:t>
            </w:r>
          </w:p>
        </w:tc>
        <w:tc>
          <w:tcPr>
            <w:tcW w:w="1200" w:type="dxa"/>
            <w:tcMar>
              <w:top w:w="40" w:type="dxa"/>
              <w:left w:w="60" w:type="dxa"/>
              <w:bottom w:w="40" w:type="dxa"/>
              <w:right w:w="60" w:type="dxa"/>
            </w:tcMar>
          </w:tcPr>
          <w:p w14:paraId="30837EB6" w14:textId="77777777" w:rsidR="009338C9" w:rsidRDefault="00000000" w:rsidP="00794B3F">
            <w:pPr>
              <w:spacing w:before="40" w:after="40" w:line="480" w:lineRule="auto"/>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3FA0D553" w14:textId="77777777" w:rsidR="009338C9" w:rsidRDefault="00000000" w:rsidP="00794B3F">
            <w:pPr>
              <w:spacing w:before="40" w:after="40" w:line="480" w:lineRule="auto"/>
            </w:pPr>
            <w:r>
              <w:rPr>
                <w:sz w:val="16"/>
                <w:szCs w:val="16"/>
              </w:rPr>
              <w:t>AUC=0.964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18249664" w14:textId="77777777" w:rsidR="009338C9" w:rsidRDefault="00000000" w:rsidP="00794B3F">
            <w:pPr>
              <w:spacing w:before="40" w:after="40" w:line="480" w:lineRule="auto"/>
            </w:pPr>
            <w:r>
              <w:rPr>
                <w:sz w:val="16"/>
                <w:szCs w:val="16"/>
              </w:rPr>
              <w:t xml:space="preserve">Quadratic; </w:t>
            </w:r>
            <w:proofErr w:type="gramStart"/>
            <w:r>
              <w:rPr>
                <w:sz w:val="16"/>
                <w:szCs w:val="16"/>
              </w:rPr>
              <w:t>warm-split</w:t>
            </w:r>
            <w:proofErr w:type="gramEnd"/>
            <w:r>
              <w:rPr>
                <w:sz w:val="16"/>
                <w:szCs w:val="16"/>
              </w:rPr>
              <w:t xml:space="preserve"> only; no foundation model</w:t>
            </w:r>
          </w:p>
        </w:tc>
      </w:tr>
      <w:tr w:rsidR="009338C9" w14:paraId="09B8AA7C" w14:textId="77777777">
        <w:tblPrEx>
          <w:tblCellMar>
            <w:top w:w="0" w:type="dxa"/>
            <w:bottom w:w="0" w:type="dxa"/>
          </w:tblCellMar>
        </w:tblPrEx>
        <w:tc>
          <w:tcPr>
            <w:tcW w:w="1200" w:type="dxa"/>
            <w:tcMar>
              <w:top w:w="40" w:type="dxa"/>
              <w:left w:w="60" w:type="dxa"/>
              <w:bottom w:w="40" w:type="dxa"/>
              <w:right w:w="60" w:type="dxa"/>
            </w:tcMar>
          </w:tcPr>
          <w:p w14:paraId="70BA945E" w14:textId="77777777" w:rsidR="009338C9" w:rsidRDefault="00000000" w:rsidP="00794B3F">
            <w:pPr>
              <w:spacing w:before="40" w:after="40" w:line="480" w:lineRule="auto"/>
            </w:pPr>
            <w:proofErr w:type="spellStart"/>
            <w:r>
              <w:rPr>
                <w:sz w:val="16"/>
                <w:szCs w:val="16"/>
              </w:rPr>
              <w:t>ViDTA</w:t>
            </w:r>
            <w:proofErr w:type="spellEnd"/>
          </w:p>
        </w:tc>
        <w:tc>
          <w:tcPr>
            <w:tcW w:w="600" w:type="dxa"/>
            <w:tcMar>
              <w:top w:w="40" w:type="dxa"/>
              <w:left w:w="60" w:type="dxa"/>
              <w:bottom w:w="40" w:type="dxa"/>
              <w:right w:w="60" w:type="dxa"/>
            </w:tcMar>
          </w:tcPr>
          <w:p w14:paraId="40DADACD"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2708BFAB" w14:textId="77777777" w:rsidR="009338C9" w:rsidRDefault="00000000" w:rsidP="00794B3F">
            <w:pPr>
              <w:spacing w:before="40" w:after="40" w:line="480" w:lineRule="auto"/>
            </w:pPr>
            <w:r>
              <w:rPr>
                <w:sz w:val="16"/>
                <w:szCs w:val="16"/>
              </w:rPr>
              <w:t>GNN + virtual nodes</w:t>
            </w:r>
          </w:p>
        </w:tc>
        <w:tc>
          <w:tcPr>
            <w:tcW w:w="1300" w:type="dxa"/>
            <w:tcMar>
              <w:top w:w="40" w:type="dxa"/>
              <w:left w:w="60" w:type="dxa"/>
              <w:bottom w:w="40" w:type="dxa"/>
              <w:right w:w="60" w:type="dxa"/>
            </w:tcMar>
          </w:tcPr>
          <w:p w14:paraId="15ADCAC1" w14:textId="77777777" w:rsidR="009338C9" w:rsidRDefault="00000000" w:rsidP="00794B3F">
            <w:pPr>
              <w:spacing w:before="40" w:after="40" w:line="480" w:lineRule="auto"/>
            </w:pPr>
            <w:r>
              <w:rPr>
                <w:sz w:val="16"/>
                <w:szCs w:val="16"/>
              </w:rPr>
              <w:t>CNN + Attn</w:t>
            </w:r>
          </w:p>
        </w:tc>
        <w:tc>
          <w:tcPr>
            <w:tcW w:w="1200" w:type="dxa"/>
            <w:tcMar>
              <w:top w:w="40" w:type="dxa"/>
              <w:left w:w="60" w:type="dxa"/>
              <w:bottom w:w="40" w:type="dxa"/>
              <w:right w:w="60" w:type="dxa"/>
            </w:tcMar>
          </w:tcPr>
          <w:p w14:paraId="47481A77" w14:textId="77777777" w:rsidR="009338C9" w:rsidRDefault="00000000" w:rsidP="00794B3F">
            <w:pPr>
              <w:spacing w:before="40" w:after="40" w:line="480" w:lineRule="auto"/>
            </w:pPr>
            <w:r>
              <w:rPr>
                <w:sz w:val="16"/>
                <w:szCs w:val="16"/>
              </w:rPr>
              <w:t>Attn-based fusion</w:t>
            </w:r>
          </w:p>
        </w:tc>
        <w:tc>
          <w:tcPr>
            <w:tcW w:w="1200" w:type="dxa"/>
            <w:tcMar>
              <w:top w:w="40" w:type="dxa"/>
              <w:left w:w="60" w:type="dxa"/>
              <w:bottom w:w="40" w:type="dxa"/>
              <w:right w:w="60" w:type="dxa"/>
            </w:tcMar>
          </w:tcPr>
          <w:p w14:paraId="342C2498"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1C849B23" w14:textId="77777777" w:rsidR="009338C9" w:rsidRDefault="00000000" w:rsidP="00794B3F">
            <w:pPr>
              <w:spacing w:before="40" w:after="40" w:line="480" w:lineRule="auto"/>
            </w:pPr>
            <w:r>
              <w:rPr>
                <w:sz w:val="16"/>
                <w:szCs w:val="16"/>
              </w:rPr>
              <w:t>CI=0.905 (DAVIS)</w:t>
            </w:r>
          </w:p>
        </w:tc>
        <w:tc>
          <w:tcPr>
            <w:tcW w:w="1800" w:type="dxa"/>
            <w:tcMar>
              <w:top w:w="40" w:type="dxa"/>
              <w:left w:w="60" w:type="dxa"/>
              <w:bottom w:w="40" w:type="dxa"/>
              <w:right w:w="60" w:type="dxa"/>
            </w:tcMar>
          </w:tcPr>
          <w:p w14:paraId="26403EDF" w14:textId="77777777" w:rsidR="009338C9" w:rsidRDefault="00000000" w:rsidP="00794B3F">
            <w:pPr>
              <w:spacing w:before="40" w:after="40" w:line="480" w:lineRule="auto"/>
            </w:pPr>
            <w:r>
              <w:rPr>
                <w:sz w:val="16"/>
                <w:szCs w:val="16"/>
              </w:rPr>
              <w:t xml:space="preserve">Virtual node count sensitivity; no </w:t>
            </w:r>
            <w:proofErr w:type="gramStart"/>
            <w:r>
              <w:rPr>
                <w:sz w:val="16"/>
                <w:szCs w:val="16"/>
              </w:rPr>
              <w:t>cold-start</w:t>
            </w:r>
            <w:proofErr w:type="gramEnd"/>
          </w:p>
        </w:tc>
      </w:tr>
      <w:tr w:rsidR="009338C9" w14:paraId="0E586427" w14:textId="77777777">
        <w:tblPrEx>
          <w:tblCellMar>
            <w:top w:w="0" w:type="dxa"/>
            <w:bottom w:w="0" w:type="dxa"/>
          </w:tblCellMar>
        </w:tblPrEx>
        <w:tc>
          <w:tcPr>
            <w:tcW w:w="1200" w:type="dxa"/>
            <w:tcMar>
              <w:top w:w="40" w:type="dxa"/>
              <w:left w:w="60" w:type="dxa"/>
              <w:bottom w:w="40" w:type="dxa"/>
              <w:right w:w="60" w:type="dxa"/>
            </w:tcMar>
          </w:tcPr>
          <w:p w14:paraId="0C7116BD" w14:textId="77777777" w:rsidR="009338C9" w:rsidRDefault="00000000" w:rsidP="00794B3F">
            <w:pPr>
              <w:spacing w:before="40" w:after="40" w:line="480" w:lineRule="auto"/>
            </w:pPr>
            <w:proofErr w:type="spellStart"/>
            <w:r>
              <w:rPr>
                <w:sz w:val="16"/>
                <w:szCs w:val="16"/>
              </w:rPr>
              <w:t>DrugBAN</w:t>
            </w:r>
            <w:proofErr w:type="spellEnd"/>
          </w:p>
        </w:tc>
        <w:tc>
          <w:tcPr>
            <w:tcW w:w="600" w:type="dxa"/>
            <w:tcMar>
              <w:top w:w="40" w:type="dxa"/>
              <w:left w:w="60" w:type="dxa"/>
              <w:bottom w:w="40" w:type="dxa"/>
              <w:right w:w="60" w:type="dxa"/>
            </w:tcMar>
          </w:tcPr>
          <w:p w14:paraId="69821345"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3E2A2A43"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72A43144" w14:textId="77777777" w:rsidR="009338C9" w:rsidRDefault="00000000" w:rsidP="00794B3F">
            <w:pPr>
              <w:spacing w:before="40" w:after="40" w:line="480" w:lineRule="auto"/>
            </w:pPr>
            <w:r>
              <w:rPr>
                <w:sz w:val="16"/>
                <w:szCs w:val="16"/>
              </w:rPr>
              <w:t>CNN/RNN + PPI</w:t>
            </w:r>
          </w:p>
        </w:tc>
        <w:tc>
          <w:tcPr>
            <w:tcW w:w="1200" w:type="dxa"/>
            <w:tcMar>
              <w:top w:w="40" w:type="dxa"/>
              <w:left w:w="60" w:type="dxa"/>
              <w:bottom w:w="40" w:type="dxa"/>
              <w:right w:w="60" w:type="dxa"/>
            </w:tcMar>
          </w:tcPr>
          <w:p w14:paraId="2002F13F" w14:textId="77777777" w:rsidR="009338C9" w:rsidRDefault="00000000" w:rsidP="00794B3F">
            <w:pPr>
              <w:spacing w:before="40" w:after="40" w:line="480" w:lineRule="auto"/>
            </w:pPr>
            <w:r>
              <w:rPr>
                <w:sz w:val="16"/>
                <w:szCs w:val="16"/>
              </w:rPr>
              <w:t>Bilinear Attn + DA</w:t>
            </w:r>
          </w:p>
        </w:tc>
        <w:tc>
          <w:tcPr>
            <w:tcW w:w="1200" w:type="dxa"/>
            <w:tcMar>
              <w:top w:w="40" w:type="dxa"/>
              <w:left w:w="60" w:type="dxa"/>
              <w:bottom w:w="40" w:type="dxa"/>
              <w:right w:w="60" w:type="dxa"/>
            </w:tcMar>
          </w:tcPr>
          <w:p w14:paraId="2BEDB4F6" w14:textId="77777777" w:rsidR="009338C9" w:rsidRDefault="00000000" w:rsidP="00794B3F">
            <w:pPr>
              <w:spacing w:before="40" w:after="40" w:line="480" w:lineRule="auto"/>
            </w:pPr>
            <w:proofErr w:type="spellStart"/>
            <w:r>
              <w:rPr>
                <w:sz w:val="16"/>
                <w:szCs w:val="16"/>
              </w:rPr>
              <w:t>BindingDB</w:t>
            </w:r>
            <w:proofErr w:type="spellEnd"/>
            <w:r>
              <w:rPr>
                <w:sz w:val="16"/>
                <w:szCs w:val="16"/>
              </w:rPr>
              <w:t xml:space="preserve"> (cold splits)</w:t>
            </w:r>
          </w:p>
        </w:tc>
        <w:tc>
          <w:tcPr>
            <w:tcW w:w="900" w:type="dxa"/>
            <w:tcMar>
              <w:top w:w="40" w:type="dxa"/>
              <w:left w:w="60" w:type="dxa"/>
              <w:bottom w:w="40" w:type="dxa"/>
              <w:right w:w="60" w:type="dxa"/>
            </w:tcMar>
          </w:tcPr>
          <w:p w14:paraId="59440840" w14:textId="77777777" w:rsidR="009338C9" w:rsidRDefault="00000000" w:rsidP="00794B3F">
            <w:pPr>
              <w:spacing w:before="40" w:after="40" w:line="480" w:lineRule="auto"/>
            </w:pPr>
            <w:r>
              <w:rPr>
                <w:sz w:val="16"/>
                <w:szCs w:val="16"/>
              </w:rPr>
              <w:t xml:space="preserve">AUC=0.919 </w:t>
            </w:r>
            <w:proofErr w:type="gramStart"/>
            <w:r>
              <w:rPr>
                <w:sz w:val="16"/>
                <w:szCs w:val="16"/>
              </w:rPr>
              <w:t>cold-drug</w:t>
            </w:r>
            <w:proofErr w:type="gramEnd"/>
          </w:p>
        </w:tc>
        <w:tc>
          <w:tcPr>
            <w:tcW w:w="1800" w:type="dxa"/>
            <w:tcMar>
              <w:top w:w="40" w:type="dxa"/>
              <w:left w:w="60" w:type="dxa"/>
              <w:bottom w:w="40" w:type="dxa"/>
              <w:right w:w="60" w:type="dxa"/>
            </w:tcMar>
          </w:tcPr>
          <w:p w14:paraId="21FD52A6" w14:textId="77777777" w:rsidR="009338C9" w:rsidRDefault="00000000" w:rsidP="00794B3F">
            <w:pPr>
              <w:spacing w:before="40" w:after="40" w:line="480" w:lineRule="auto"/>
            </w:pPr>
            <w:r>
              <w:rPr>
                <w:sz w:val="16"/>
                <w:szCs w:val="16"/>
              </w:rPr>
              <w:t>Bilinear scales O(n*m); needs target-domain data</w:t>
            </w:r>
          </w:p>
        </w:tc>
      </w:tr>
      <w:tr w:rsidR="009338C9" w14:paraId="6983ACE1" w14:textId="77777777">
        <w:tblPrEx>
          <w:tblCellMar>
            <w:top w:w="0" w:type="dxa"/>
            <w:bottom w:w="0" w:type="dxa"/>
          </w:tblCellMar>
        </w:tblPrEx>
        <w:tc>
          <w:tcPr>
            <w:tcW w:w="1200" w:type="dxa"/>
            <w:tcMar>
              <w:top w:w="40" w:type="dxa"/>
              <w:left w:w="60" w:type="dxa"/>
              <w:bottom w:w="40" w:type="dxa"/>
              <w:right w:w="60" w:type="dxa"/>
            </w:tcMar>
          </w:tcPr>
          <w:p w14:paraId="7006E855" w14:textId="77777777" w:rsidR="009338C9" w:rsidRDefault="00000000" w:rsidP="00794B3F">
            <w:pPr>
              <w:spacing w:before="40" w:after="40" w:line="480" w:lineRule="auto"/>
            </w:pPr>
            <w:proofErr w:type="spellStart"/>
            <w:r>
              <w:rPr>
                <w:sz w:val="16"/>
                <w:szCs w:val="16"/>
              </w:rPr>
              <w:t>CoaDTI</w:t>
            </w:r>
            <w:proofErr w:type="spellEnd"/>
          </w:p>
        </w:tc>
        <w:tc>
          <w:tcPr>
            <w:tcW w:w="600" w:type="dxa"/>
            <w:tcMar>
              <w:top w:w="40" w:type="dxa"/>
              <w:left w:w="60" w:type="dxa"/>
              <w:bottom w:w="40" w:type="dxa"/>
              <w:right w:w="60" w:type="dxa"/>
            </w:tcMar>
          </w:tcPr>
          <w:p w14:paraId="540BFF9C"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6B59F1E4" w14:textId="77777777" w:rsidR="009338C9" w:rsidRDefault="00000000" w:rsidP="00794B3F">
            <w:pPr>
              <w:spacing w:before="40" w:after="40" w:line="480" w:lineRule="auto"/>
            </w:pPr>
            <w:r>
              <w:rPr>
                <w:sz w:val="16"/>
                <w:szCs w:val="16"/>
              </w:rPr>
              <w:t>CNN/fingerprint</w:t>
            </w:r>
          </w:p>
        </w:tc>
        <w:tc>
          <w:tcPr>
            <w:tcW w:w="1300" w:type="dxa"/>
            <w:tcMar>
              <w:top w:w="40" w:type="dxa"/>
              <w:left w:w="60" w:type="dxa"/>
              <w:bottom w:w="40" w:type="dxa"/>
              <w:right w:w="60" w:type="dxa"/>
            </w:tcMar>
          </w:tcPr>
          <w:p w14:paraId="74A19915" w14:textId="77777777" w:rsidR="009338C9" w:rsidRDefault="00000000" w:rsidP="00794B3F">
            <w:pPr>
              <w:spacing w:before="40" w:after="40" w:line="480" w:lineRule="auto"/>
            </w:pPr>
            <w:r>
              <w:rPr>
                <w:sz w:val="16"/>
                <w:szCs w:val="16"/>
              </w:rPr>
              <w:t>CNN/seq</w:t>
            </w:r>
          </w:p>
        </w:tc>
        <w:tc>
          <w:tcPr>
            <w:tcW w:w="1200" w:type="dxa"/>
            <w:tcMar>
              <w:top w:w="40" w:type="dxa"/>
              <w:left w:w="60" w:type="dxa"/>
              <w:bottom w:w="40" w:type="dxa"/>
              <w:right w:w="60" w:type="dxa"/>
            </w:tcMar>
          </w:tcPr>
          <w:p w14:paraId="767AB223" w14:textId="77777777" w:rsidR="009338C9" w:rsidRDefault="00000000" w:rsidP="00794B3F">
            <w:pPr>
              <w:spacing w:before="40" w:after="40" w:line="480" w:lineRule="auto"/>
            </w:pPr>
            <w:r>
              <w:rPr>
                <w:sz w:val="16"/>
                <w:szCs w:val="16"/>
              </w:rPr>
              <w:t>Co-Attn</w:t>
            </w:r>
          </w:p>
        </w:tc>
        <w:tc>
          <w:tcPr>
            <w:tcW w:w="1200" w:type="dxa"/>
            <w:tcMar>
              <w:top w:w="40" w:type="dxa"/>
              <w:left w:w="60" w:type="dxa"/>
              <w:bottom w:w="40" w:type="dxa"/>
              <w:right w:w="60" w:type="dxa"/>
            </w:tcMar>
          </w:tcPr>
          <w:p w14:paraId="5C10DE20"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r>
              <w:rPr>
                <w:sz w:val="16"/>
                <w:szCs w:val="16"/>
              </w:rPr>
              <w:t xml:space="preserve">, </w:t>
            </w:r>
            <w:proofErr w:type="spellStart"/>
            <w:r>
              <w:rPr>
                <w:sz w:val="16"/>
                <w:szCs w:val="16"/>
              </w:rPr>
              <w:t>BindDB</w:t>
            </w:r>
            <w:proofErr w:type="spellEnd"/>
          </w:p>
        </w:tc>
        <w:tc>
          <w:tcPr>
            <w:tcW w:w="900" w:type="dxa"/>
            <w:tcMar>
              <w:top w:w="40" w:type="dxa"/>
              <w:left w:w="60" w:type="dxa"/>
              <w:bottom w:w="40" w:type="dxa"/>
              <w:right w:w="60" w:type="dxa"/>
            </w:tcMar>
          </w:tcPr>
          <w:p w14:paraId="0E2663BF" w14:textId="77777777" w:rsidR="009338C9" w:rsidRDefault="00000000" w:rsidP="00794B3F">
            <w:pPr>
              <w:spacing w:before="40" w:after="40" w:line="480" w:lineRule="auto"/>
            </w:pPr>
            <w:r>
              <w:rPr>
                <w:sz w:val="16"/>
                <w:szCs w:val="16"/>
              </w:rPr>
              <w:t>AUC=0.971 (Human)</w:t>
            </w:r>
          </w:p>
        </w:tc>
        <w:tc>
          <w:tcPr>
            <w:tcW w:w="1800" w:type="dxa"/>
            <w:tcMar>
              <w:top w:w="40" w:type="dxa"/>
              <w:left w:w="60" w:type="dxa"/>
              <w:bottom w:w="40" w:type="dxa"/>
              <w:right w:w="60" w:type="dxa"/>
            </w:tcMar>
          </w:tcPr>
          <w:p w14:paraId="71CD3BFF" w14:textId="77777777" w:rsidR="009338C9" w:rsidRDefault="00000000" w:rsidP="00794B3F">
            <w:pPr>
              <w:spacing w:before="40" w:after="40" w:line="480" w:lineRule="auto"/>
            </w:pPr>
            <w:r>
              <w:rPr>
                <w:sz w:val="16"/>
                <w:szCs w:val="16"/>
              </w:rPr>
              <w:t>Simpler encoders; cold-start not systematic</w:t>
            </w:r>
          </w:p>
        </w:tc>
      </w:tr>
      <w:tr w:rsidR="009338C9" w14:paraId="04B94159" w14:textId="77777777">
        <w:tblPrEx>
          <w:tblCellMar>
            <w:top w:w="0" w:type="dxa"/>
            <w:bottom w:w="0" w:type="dxa"/>
          </w:tblCellMar>
        </w:tblPrEx>
        <w:tc>
          <w:tcPr>
            <w:tcW w:w="1200" w:type="dxa"/>
            <w:tcMar>
              <w:top w:w="40" w:type="dxa"/>
              <w:left w:w="60" w:type="dxa"/>
              <w:bottom w:w="40" w:type="dxa"/>
              <w:right w:w="60" w:type="dxa"/>
            </w:tcMar>
          </w:tcPr>
          <w:p w14:paraId="7B8C2EB1" w14:textId="77777777" w:rsidR="009338C9" w:rsidRDefault="00000000" w:rsidP="00794B3F">
            <w:pPr>
              <w:spacing w:before="40" w:after="40" w:line="480" w:lineRule="auto"/>
            </w:pPr>
            <w:r>
              <w:rPr>
                <w:sz w:val="16"/>
                <w:szCs w:val="16"/>
              </w:rPr>
              <w:t>ICAN</w:t>
            </w:r>
          </w:p>
        </w:tc>
        <w:tc>
          <w:tcPr>
            <w:tcW w:w="600" w:type="dxa"/>
            <w:tcMar>
              <w:top w:w="40" w:type="dxa"/>
              <w:left w:w="60" w:type="dxa"/>
              <w:bottom w:w="40" w:type="dxa"/>
              <w:right w:w="60" w:type="dxa"/>
            </w:tcMar>
          </w:tcPr>
          <w:p w14:paraId="4BE83F46"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27D04DC0"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7D43991C" w14:textId="77777777" w:rsidR="009338C9" w:rsidRDefault="00000000" w:rsidP="00794B3F">
            <w:pPr>
              <w:spacing w:before="40" w:after="40" w:line="480" w:lineRule="auto"/>
            </w:pPr>
            <w:r>
              <w:rPr>
                <w:sz w:val="16"/>
                <w:szCs w:val="16"/>
              </w:rPr>
              <w:t>Transformer (seq)</w:t>
            </w:r>
          </w:p>
        </w:tc>
        <w:tc>
          <w:tcPr>
            <w:tcW w:w="1200" w:type="dxa"/>
            <w:tcMar>
              <w:top w:w="40" w:type="dxa"/>
              <w:left w:w="60" w:type="dxa"/>
              <w:bottom w:w="40" w:type="dxa"/>
              <w:right w:w="60" w:type="dxa"/>
            </w:tcMar>
          </w:tcPr>
          <w:p w14:paraId="2555C9A0" w14:textId="77777777" w:rsidR="009338C9" w:rsidRDefault="00000000" w:rsidP="00794B3F">
            <w:pPr>
              <w:spacing w:before="40" w:after="40" w:line="480" w:lineRule="auto"/>
            </w:pPr>
            <w:r>
              <w:rPr>
                <w:sz w:val="16"/>
                <w:szCs w:val="16"/>
              </w:rPr>
              <w:t>Pharmacophore-cond. CA</w:t>
            </w:r>
          </w:p>
        </w:tc>
        <w:tc>
          <w:tcPr>
            <w:tcW w:w="1200" w:type="dxa"/>
            <w:tcMar>
              <w:top w:w="40" w:type="dxa"/>
              <w:left w:w="60" w:type="dxa"/>
              <w:bottom w:w="40" w:type="dxa"/>
              <w:right w:w="60" w:type="dxa"/>
            </w:tcMar>
          </w:tcPr>
          <w:p w14:paraId="6724BBBD" w14:textId="77777777" w:rsidR="009338C9" w:rsidRDefault="00000000" w:rsidP="00794B3F">
            <w:pPr>
              <w:spacing w:before="40" w:after="40" w:line="480" w:lineRule="auto"/>
            </w:pPr>
            <w:proofErr w:type="spellStart"/>
            <w:r>
              <w:rPr>
                <w:sz w:val="16"/>
                <w:szCs w:val="16"/>
              </w:rPr>
              <w:t>BindingDB</w:t>
            </w:r>
            <w:proofErr w:type="spellEnd"/>
            <w:r>
              <w:rPr>
                <w:sz w:val="16"/>
                <w:szCs w:val="16"/>
              </w:rPr>
              <w:t xml:space="preserve">, </w:t>
            </w:r>
            <w:proofErr w:type="spellStart"/>
            <w:r>
              <w:rPr>
                <w:sz w:val="16"/>
                <w:szCs w:val="16"/>
              </w:rPr>
              <w:t>DrugBank</w:t>
            </w:r>
            <w:proofErr w:type="spellEnd"/>
          </w:p>
        </w:tc>
        <w:tc>
          <w:tcPr>
            <w:tcW w:w="900" w:type="dxa"/>
            <w:tcMar>
              <w:top w:w="40" w:type="dxa"/>
              <w:left w:w="60" w:type="dxa"/>
              <w:bottom w:w="40" w:type="dxa"/>
              <w:right w:w="60" w:type="dxa"/>
            </w:tcMar>
          </w:tcPr>
          <w:p w14:paraId="07433FD8" w14:textId="77777777" w:rsidR="009338C9" w:rsidRDefault="00000000" w:rsidP="00794B3F">
            <w:pPr>
              <w:spacing w:before="40" w:after="40" w:line="480" w:lineRule="auto"/>
            </w:pPr>
            <w:r>
              <w:rPr>
                <w:sz w:val="16"/>
                <w:szCs w:val="16"/>
              </w:rPr>
              <w:t>AUC=0.958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39F4F073" w14:textId="77777777" w:rsidR="009338C9" w:rsidRDefault="00000000" w:rsidP="00794B3F">
            <w:pPr>
              <w:spacing w:before="40" w:after="40" w:line="480" w:lineRule="auto"/>
            </w:pPr>
            <w:r>
              <w:rPr>
                <w:sz w:val="16"/>
                <w:szCs w:val="16"/>
              </w:rPr>
              <w:t xml:space="preserve">Needs pharmacophore annotations; limited </w:t>
            </w:r>
            <w:proofErr w:type="gramStart"/>
            <w:r>
              <w:rPr>
                <w:sz w:val="16"/>
                <w:szCs w:val="16"/>
              </w:rPr>
              <w:t>cold-start</w:t>
            </w:r>
            <w:proofErr w:type="gramEnd"/>
          </w:p>
        </w:tc>
      </w:tr>
      <w:tr w:rsidR="009338C9" w14:paraId="64449BB9" w14:textId="77777777">
        <w:tblPrEx>
          <w:tblCellMar>
            <w:top w:w="0" w:type="dxa"/>
            <w:bottom w:w="0" w:type="dxa"/>
          </w:tblCellMar>
        </w:tblPrEx>
        <w:tc>
          <w:tcPr>
            <w:tcW w:w="1200" w:type="dxa"/>
            <w:tcMar>
              <w:top w:w="40" w:type="dxa"/>
              <w:left w:w="60" w:type="dxa"/>
              <w:bottom w:w="40" w:type="dxa"/>
              <w:right w:w="60" w:type="dxa"/>
            </w:tcMar>
          </w:tcPr>
          <w:p w14:paraId="520CB771" w14:textId="77777777" w:rsidR="009338C9" w:rsidRDefault="00000000" w:rsidP="00794B3F">
            <w:pPr>
              <w:spacing w:before="40" w:after="40" w:line="480" w:lineRule="auto"/>
            </w:pPr>
            <w:r>
              <w:rPr>
                <w:sz w:val="16"/>
                <w:szCs w:val="16"/>
              </w:rPr>
              <w:t>BACPI</w:t>
            </w:r>
          </w:p>
        </w:tc>
        <w:tc>
          <w:tcPr>
            <w:tcW w:w="600" w:type="dxa"/>
            <w:tcMar>
              <w:top w:w="40" w:type="dxa"/>
              <w:left w:w="60" w:type="dxa"/>
              <w:bottom w:w="40" w:type="dxa"/>
              <w:right w:w="60" w:type="dxa"/>
            </w:tcMar>
          </w:tcPr>
          <w:p w14:paraId="4CE64829"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396B2C21"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5F88C2A8" w14:textId="77777777" w:rsidR="009338C9" w:rsidRDefault="00000000" w:rsidP="00794B3F">
            <w:pPr>
              <w:spacing w:before="40" w:after="40" w:line="480" w:lineRule="auto"/>
            </w:pPr>
            <w:r>
              <w:rPr>
                <w:sz w:val="16"/>
                <w:szCs w:val="16"/>
              </w:rPr>
              <w:t>GNN + PPI net</w:t>
            </w:r>
          </w:p>
        </w:tc>
        <w:tc>
          <w:tcPr>
            <w:tcW w:w="1200" w:type="dxa"/>
            <w:tcMar>
              <w:top w:w="40" w:type="dxa"/>
              <w:left w:w="60" w:type="dxa"/>
              <w:bottom w:w="40" w:type="dxa"/>
              <w:right w:w="60" w:type="dxa"/>
            </w:tcMar>
          </w:tcPr>
          <w:p w14:paraId="1CA08A9D" w14:textId="77777777" w:rsidR="009338C9" w:rsidRDefault="00000000" w:rsidP="00794B3F">
            <w:pPr>
              <w:spacing w:before="40" w:after="40" w:line="480" w:lineRule="auto"/>
            </w:pPr>
            <w:r>
              <w:rPr>
                <w:sz w:val="16"/>
                <w:szCs w:val="16"/>
              </w:rPr>
              <w:t>Bilinear Cross-Attn</w:t>
            </w:r>
          </w:p>
        </w:tc>
        <w:tc>
          <w:tcPr>
            <w:tcW w:w="1200" w:type="dxa"/>
            <w:tcMar>
              <w:top w:w="40" w:type="dxa"/>
              <w:left w:w="60" w:type="dxa"/>
              <w:bottom w:w="40" w:type="dxa"/>
              <w:right w:w="60" w:type="dxa"/>
            </w:tcMar>
          </w:tcPr>
          <w:p w14:paraId="55F26BDF"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r>
              <w:rPr>
                <w:sz w:val="16"/>
                <w:szCs w:val="16"/>
              </w:rPr>
              <w:t xml:space="preserve">, </w:t>
            </w:r>
            <w:proofErr w:type="spellStart"/>
            <w:r>
              <w:rPr>
                <w:sz w:val="16"/>
                <w:szCs w:val="16"/>
              </w:rPr>
              <w:t>BindDB</w:t>
            </w:r>
            <w:proofErr w:type="spellEnd"/>
          </w:p>
        </w:tc>
        <w:tc>
          <w:tcPr>
            <w:tcW w:w="900" w:type="dxa"/>
            <w:tcMar>
              <w:top w:w="40" w:type="dxa"/>
              <w:left w:w="60" w:type="dxa"/>
              <w:bottom w:w="40" w:type="dxa"/>
              <w:right w:w="60" w:type="dxa"/>
            </w:tcMar>
          </w:tcPr>
          <w:p w14:paraId="502124C0" w14:textId="77777777" w:rsidR="009338C9" w:rsidRDefault="00000000" w:rsidP="00794B3F">
            <w:pPr>
              <w:spacing w:before="40" w:after="40" w:line="480" w:lineRule="auto"/>
            </w:pPr>
            <w:r>
              <w:rPr>
                <w:sz w:val="16"/>
                <w:szCs w:val="16"/>
              </w:rPr>
              <w:t>AUC=0.973 (Human)</w:t>
            </w:r>
          </w:p>
        </w:tc>
        <w:tc>
          <w:tcPr>
            <w:tcW w:w="1800" w:type="dxa"/>
            <w:tcMar>
              <w:top w:w="40" w:type="dxa"/>
              <w:left w:w="60" w:type="dxa"/>
              <w:bottom w:w="40" w:type="dxa"/>
              <w:right w:w="60" w:type="dxa"/>
            </w:tcMar>
          </w:tcPr>
          <w:p w14:paraId="228BB251" w14:textId="77777777" w:rsidR="009338C9" w:rsidRDefault="00000000" w:rsidP="00794B3F">
            <w:pPr>
              <w:spacing w:before="40" w:after="40" w:line="480" w:lineRule="auto"/>
            </w:pPr>
            <w:r>
              <w:rPr>
                <w:sz w:val="16"/>
                <w:szCs w:val="16"/>
              </w:rPr>
              <w:t>PPI database required; quadratic bilinear</w:t>
            </w:r>
          </w:p>
        </w:tc>
      </w:tr>
      <w:tr w:rsidR="009338C9" w14:paraId="25BAAF55" w14:textId="77777777">
        <w:tblPrEx>
          <w:tblCellMar>
            <w:top w:w="0" w:type="dxa"/>
            <w:bottom w:w="0" w:type="dxa"/>
          </w:tblCellMar>
        </w:tblPrEx>
        <w:tc>
          <w:tcPr>
            <w:tcW w:w="1200" w:type="dxa"/>
            <w:tcMar>
              <w:top w:w="40" w:type="dxa"/>
              <w:left w:w="60" w:type="dxa"/>
              <w:bottom w:w="40" w:type="dxa"/>
              <w:right w:w="60" w:type="dxa"/>
            </w:tcMar>
          </w:tcPr>
          <w:p w14:paraId="3717014B" w14:textId="77777777" w:rsidR="009338C9" w:rsidRDefault="00000000" w:rsidP="00794B3F">
            <w:pPr>
              <w:spacing w:before="40" w:after="40" w:line="480" w:lineRule="auto"/>
            </w:pPr>
            <w:proofErr w:type="spellStart"/>
            <w:r>
              <w:rPr>
                <w:sz w:val="16"/>
                <w:szCs w:val="16"/>
              </w:rPr>
              <w:t>ColdDTA</w:t>
            </w:r>
            <w:proofErr w:type="spellEnd"/>
          </w:p>
        </w:tc>
        <w:tc>
          <w:tcPr>
            <w:tcW w:w="600" w:type="dxa"/>
            <w:tcMar>
              <w:top w:w="40" w:type="dxa"/>
              <w:left w:w="60" w:type="dxa"/>
              <w:bottom w:w="40" w:type="dxa"/>
              <w:right w:w="60" w:type="dxa"/>
            </w:tcMar>
          </w:tcPr>
          <w:p w14:paraId="0899621B"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7F5560B3" w14:textId="77777777" w:rsidR="009338C9" w:rsidRDefault="00000000" w:rsidP="00794B3F">
            <w:pPr>
              <w:spacing w:before="40" w:after="40" w:line="480" w:lineRule="auto"/>
            </w:pPr>
            <w:r>
              <w:rPr>
                <w:sz w:val="16"/>
                <w:szCs w:val="16"/>
              </w:rPr>
              <w:t xml:space="preserve">Multi-view </w:t>
            </w:r>
            <w:proofErr w:type="spellStart"/>
            <w:r>
              <w:rPr>
                <w:sz w:val="16"/>
                <w:szCs w:val="16"/>
              </w:rPr>
              <w:t>pretr</w:t>
            </w:r>
            <w:proofErr w:type="spellEnd"/>
            <w:r>
              <w:rPr>
                <w:sz w:val="16"/>
                <w:szCs w:val="16"/>
              </w:rPr>
              <w:t xml:space="preserve">. </w:t>
            </w:r>
            <w:proofErr w:type="spellStart"/>
            <w:r>
              <w:rPr>
                <w:sz w:val="16"/>
                <w:szCs w:val="16"/>
              </w:rPr>
              <w:t>emb</w:t>
            </w:r>
            <w:proofErr w:type="spellEnd"/>
          </w:p>
        </w:tc>
        <w:tc>
          <w:tcPr>
            <w:tcW w:w="1300" w:type="dxa"/>
            <w:tcMar>
              <w:top w:w="40" w:type="dxa"/>
              <w:left w:w="60" w:type="dxa"/>
              <w:bottom w:w="40" w:type="dxa"/>
              <w:right w:w="60" w:type="dxa"/>
            </w:tcMar>
          </w:tcPr>
          <w:p w14:paraId="096BAA64" w14:textId="77777777" w:rsidR="009338C9" w:rsidRDefault="00000000" w:rsidP="00794B3F">
            <w:pPr>
              <w:spacing w:before="40" w:after="40" w:line="480" w:lineRule="auto"/>
            </w:pPr>
            <w:r>
              <w:rPr>
                <w:sz w:val="16"/>
                <w:szCs w:val="16"/>
              </w:rPr>
              <w:t xml:space="preserve">Multi-view </w:t>
            </w:r>
            <w:proofErr w:type="spellStart"/>
            <w:r>
              <w:rPr>
                <w:sz w:val="16"/>
                <w:szCs w:val="16"/>
              </w:rPr>
              <w:t>pretr</w:t>
            </w:r>
            <w:proofErr w:type="spellEnd"/>
            <w:r>
              <w:rPr>
                <w:sz w:val="16"/>
                <w:szCs w:val="16"/>
              </w:rPr>
              <w:t xml:space="preserve">. </w:t>
            </w:r>
            <w:proofErr w:type="spellStart"/>
            <w:r>
              <w:rPr>
                <w:sz w:val="16"/>
                <w:szCs w:val="16"/>
              </w:rPr>
              <w:t>emb</w:t>
            </w:r>
            <w:proofErr w:type="spellEnd"/>
          </w:p>
        </w:tc>
        <w:tc>
          <w:tcPr>
            <w:tcW w:w="1200" w:type="dxa"/>
            <w:tcMar>
              <w:top w:w="40" w:type="dxa"/>
              <w:left w:w="60" w:type="dxa"/>
              <w:bottom w:w="40" w:type="dxa"/>
              <w:right w:w="60" w:type="dxa"/>
            </w:tcMar>
          </w:tcPr>
          <w:p w14:paraId="02747F72"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(pretrained)</w:t>
            </w:r>
          </w:p>
        </w:tc>
        <w:tc>
          <w:tcPr>
            <w:tcW w:w="1200" w:type="dxa"/>
            <w:tcMar>
              <w:top w:w="40" w:type="dxa"/>
              <w:left w:w="60" w:type="dxa"/>
              <w:bottom w:w="40" w:type="dxa"/>
              <w:right w:w="60" w:type="dxa"/>
            </w:tcMar>
          </w:tcPr>
          <w:p w14:paraId="4A49E5F8"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r>
              <w:rPr>
                <w:sz w:val="16"/>
                <w:szCs w:val="16"/>
              </w:rPr>
              <w:t xml:space="preserve"> (cold)</w:t>
            </w:r>
          </w:p>
        </w:tc>
        <w:tc>
          <w:tcPr>
            <w:tcW w:w="900" w:type="dxa"/>
            <w:tcMar>
              <w:top w:w="40" w:type="dxa"/>
              <w:left w:w="60" w:type="dxa"/>
              <w:bottom w:w="40" w:type="dxa"/>
              <w:right w:w="60" w:type="dxa"/>
            </w:tcMar>
          </w:tcPr>
          <w:p w14:paraId="100845B9" w14:textId="77777777" w:rsidR="009338C9" w:rsidRDefault="00000000" w:rsidP="00794B3F">
            <w:pPr>
              <w:spacing w:before="40" w:after="40" w:line="480" w:lineRule="auto"/>
            </w:pPr>
            <w:r>
              <w:rPr>
                <w:sz w:val="16"/>
                <w:szCs w:val="16"/>
              </w:rPr>
              <w:t xml:space="preserve">CI=0.873 </w:t>
            </w:r>
            <w:proofErr w:type="gramStart"/>
            <w:r>
              <w:rPr>
                <w:sz w:val="16"/>
                <w:szCs w:val="16"/>
              </w:rPr>
              <w:t>cold-drug</w:t>
            </w:r>
            <w:proofErr w:type="gramEnd"/>
          </w:p>
        </w:tc>
        <w:tc>
          <w:tcPr>
            <w:tcW w:w="1800" w:type="dxa"/>
            <w:tcMar>
              <w:top w:w="40" w:type="dxa"/>
              <w:left w:w="60" w:type="dxa"/>
              <w:bottom w:w="40" w:type="dxa"/>
              <w:right w:w="60" w:type="dxa"/>
            </w:tcMar>
          </w:tcPr>
          <w:p w14:paraId="28678088" w14:textId="77777777" w:rsidR="009338C9" w:rsidRDefault="00000000" w:rsidP="00794B3F">
            <w:pPr>
              <w:spacing w:before="40" w:after="40" w:line="480" w:lineRule="auto"/>
            </w:pPr>
            <w:r>
              <w:rPr>
                <w:sz w:val="16"/>
                <w:szCs w:val="16"/>
              </w:rPr>
              <w:t>Multi-view augmentation design; no XAI</w:t>
            </w:r>
          </w:p>
        </w:tc>
      </w:tr>
    </w:tbl>
    <w:p w14:paraId="05E52620" w14:textId="77777777" w:rsidR="009338C9" w:rsidRDefault="00000000" w:rsidP="00794B3F">
      <w:pPr>
        <w:spacing w:before="60" w:after="200" w:line="480" w:lineRule="auto"/>
        <w:jc w:val="center"/>
      </w:pPr>
      <w:r>
        <w:rPr>
          <w:b/>
          <w:bCs/>
          <w:i/>
          <w:iCs/>
          <w:sz w:val="20"/>
          <w:szCs w:val="20"/>
        </w:rPr>
        <w:t xml:space="preserve">Table 1. Taxonomy of 36 reviewed DTI/DTA prediction models. Abbreviations: GNN = Graph Neural Network; RNN = Recurrent Neural Network; CNN = Convolutional Neural Network; LM = Language Model; KG = Knowledge Graph; CA = Cross-Attention; DA = Domain Adaptation; TDA = Topological Data Analysis; MI = Mutual </w:t>
      </w:r>
      <w:r w:rsidRPr="00794B3F">
        <w:rPr>
          <w:b/>
          <w:bCs/>
          <w:iCs/>
          <w:sz w:val="20"/>
          <w:szCs w:val="20"/>
        </w:rPr>
        <w:t>Information</w:t>
      </w:r>
      <w:r>
        <w:rPr>
          <w:b/>
          <w:bCs/>
          <w:i/>
          <w:iCs/>
          <w:sz w:val="20"/>
          <w:szCs w:val="20"/>
        </w:rPr>
        <w:t xml:space="preserve">; phys. = physicochemical; Yaman = Yamanishi_08; </w:t>
      </w:r>
      <w:proofErr w:type="spellStart"/>
      <w:r>
        <w:rPr>
          <w:b/>
          <w:bCs/>
          <w:i/>
          <w:iCs/>
          <w:sz w:val="20"/>
          <w:szCs w:val="20"/>
        </w:rPr>
        <w:t>BindDB</w:t>
      </w:r>
      <w:proofErr w:type="spellEnd"/>
      <w:r>
        <w:rPr>
          <w:b/>
          <w:bCs/>
          <w:i/>
          <w:iCs/>
          <w:sz w:val="20"/>
          <w:szCs w:val="20"/>
        </w:rPr>
        <w:t xml:space="preserve"> = </w:t>
      </w:r>
      <w:proofErr w:type="spellStart"/>
      <w:r>
        <w:rPr>
          <w:b/>
          <w:bCs/>
          <w:i/>
          <w:iCs/>
          <w:sz w:val="20"/>
          <w:szCs w:val="20"/>
        </w:rPr>
        <w:t>BindingDB</w:t>
      </w:r>
      <w:proofErr w:type="spellEnd"/>
      <w:r>
        <w:rPr>
          <w:b/>
          <w:bCs/>
          <w:i/>
          <w:iCs/>
          <w:sz w:val="20"/>
          <w:szCs w:val="20"/>
        </w:rPr>
        <w:t>; S2 = cold-drug setting.</w:t>
      </w:r>
    </w:p>
    <w:p w14:paraId="42F44FB9" w14:textId="77777777" w:rsidR="009338C9" w:rsidRDefault="00000000" w:rsidP="00794B3F">
      <w:pPr>
        <w:spacing w:line="480" w:lineRule="auto"/>
      </w:pPr>
      <w:r>
        <w:br w:type="page"/>
      </w:r>
    </w:p>
    <w:p w14:paraId="31A34B98" w14:textId="77777777" w:rsidR="009338C9" w:rsidRPr="005154B9" w:rsidRDefault="00000000">
      <w:pPr>
        <w:pStyle w:val="Heading2"/>
        <w:spacing w:before="360" w:after="180"/>
      </w:pPr>
      <w:r w:rsidRPr="005154B9">
        <w:rPr>
          <w:b/>
          <w:bCs/>
          <w:sz w:val="28"/>
          <w:szCs w:val="28"/>
        </w:rPr>
        <w:lastRenderedPageBreak/>
        <w:t>6.2 Table 2: Benchmark Performance Comparison</w:t>
      </w:r>
    </w:p>
    <w:p w14:paraId="6097C276" w14:textId="77777777" w:rsidR="009338C9" w:rsidRDefault="00000000" w:rsidP="00794B3F">
      <w:pPr>
        <w:spacing w:before="100" w:after="100" w:line="480" w:lineRule="auto"/>
        <w:jc w:val="both"/>
      </w:pPr>
      <w:r>
        <w:t>Table 2 compares performance across common benchmark datasets. DAVIS and KIBA metrics are CI (higher is better) and RMSE (lower is better). Yamanishi_08 and Luo_17 metrics are AUC and AUPR. N/R = not reported.</w:t>
      </w:r>
    </w:p>
    <w:p w14:paraId="390C0435" w14:textId="77777777" w:rsidR="009338C9" w:rsidRDefault="009338C9" w:rsidP="00794B3F">
      <w:pPr>
        <w:spacing w:before="60" w:after="60"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5"/>
        <w:gridCol w:w="1005"/>
        <w:gridCol w:w="1005"/>
        <w:gridCol w:w="1005"/>
        <w:gridCol w:w="1005"/>
        <w:gridCol w:w="1005"/>
        <w:gridCol w:w="1131"/>
        <w:gridCol w:w="1233"/>
      </w:tblGrid>
      <w:tr w:rsidR="009338C9" w14:paraId="58908274"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1D0A28D7" w14:textId="77777777" w:rsidR="009338C9" w:rsidRDefault="00000000" w:rsidP="00794B3F">
            <w:pPr>
              <w:spacing w:before="40" w:after="40" w:line="480" w:lineRule="auto"/>
            </w:pPr>
            <w:r>
              <w:rPr>
                <w:b/>
                <w:bCs/>
                <w:sz w:val="18"/>
                <w:szCs w:val="18"/>
              </w:rPr>
              <w:t>Model</w:t>
            </w:r>
          </w:p>
        </w:tc>
        <w:tc>
          <w:tcPr>
            <w:tcW w:w="800" w:type="dxa"/>
            <w:shd w:val="clear" w:color="auto" w:fill="BFBFBF"/>
            <w:tcMar>
              <w:top w:w="40" w:type="dxa"/>
              <w:left w:w="60" w:type="dxa"/>
              <w:bottom w:w="40" w:type="dxa"/>
              <w:right w:w="60" w:type="dxa"/>
            </w:tcMar>
          </w:tcPr>
          <w:p w14:paraId="29CD93CD" w14:textId="77777777" w:rsidR="009338C9" w:rsidRDefault="00000000" w:rsidP="00794B3F">
            <w:pPr>
              <w:spacing w:before="40" w:after="40" w:line="480" w:lineRule="auto"/>
            </w:pPr>
            <w:r>
              <w:rPr>
                <w:b/>
                <w:bCs/>
                <w:sz w:val="18"/>
                <w:szCs w:val="18"/>
              </w:rPr>
              <w:t>DAVIS CI</w:t>
            </w:r>
          </w:p>
        </w:tc>
        <w:tc>
          <w:tcPr>
            <w:tcW w:w="800" w:type="dxa"/>
            <w:shd w:val="clear" w:color="auto" w:fill="BFBFBF"/>
            <w:tcMar>
              <w:top w:w="40" w:type="dxa"/>
              <w:left w:w="60" w:type="dxa"/>
              <w:bottom w:w="40" w:type="dxa"/>
              <w:right w:w="60" w:type="dxa"/>
            </w:tcMar>
          </w:tcPr>
          <w:p w14:paraId="4EABF531" w14:textId="77777777" w:rsidR="009338C9" w:rsidRDefault="00000000" w:rsidP="00794B3F">
            <w:pPr>
              <w:spacing w:before="40" w:after="40" w:line="480" w:lineRule="auto"/>
            </w:pPr>
            <w:r>
              <w:rPr>
                <w:b/>
                <w:bCs/>
                <w:sz w:val="18"/>
                <w:szCs w:val="18"/>
              </w:rPr>
              <w:t>DAVIS RMSE</w:t>
            </w:r>
          </w:p>
        </w:tc>
        <w:tc>
          <w:tcPr>
            <w:tcW w:w="800" w:type="dxa"/>
            <w:shd w:val="clear" w:color="auto" w:fill="BFBFBF"/>
            <w:tcMar>
              <w:top w:w="40" w:type="dxa"/>
              <w:left w:w="60" w:type="dxa"/>
              <w:bottom w:w="40" w:type="dxa"/>
              <w:right w:w="60" w:type="dxa"/>
            </w:tcMar>
          </w:tcPr>
          <w:p w14:paraId="35EA2AD9" w14:textId="77777777" w:rsidR="009338C9" w:rsidRDefault="00000000" w:rsidP="00794B3F">
            <w:pPr>
              <w:spacing w:before="40" w:after="40" w:line="480" w:lineRule="auto"/>
            </w:pPr>
            <w:r>
              <w:rPr>
                <w:b/>
                <w:bCs/>
                <w:sz w:val="18"/>
                <w:szCs w:val="18"/>
              </w:rPr>
              <w:t>KIBA CI</w:t>
            </w:r>
          </w:p>
        </w:tc>
        <w:tc>
          <w:tcPr>
            <w:tcW w:w="800" w:type="dxa"/>
            <w:shd w:val="clear" w:color="auto" w:fill="BFBFBF"/>
            <w:tcMar>
              <w:top w:w="40" w:type="dxa"/>
              <w:left w:w="60" w:type="dxa"/>
              <w:bottom w:w="40" w:type="dxa"/>
              <w:right w:w="60" w:type="dxa"/>
            </w:tcMar>
          </w:tcPr>
          <w:p w14:paraId="737A9CB2" w14:textId="77777777" w:rsidR="009338C9" w:rsidRDefault="00000000" w:rsidP="00794B3F">
            <w:pPr>
              <w:spacing w:before="40" w:after="40" w:line="480" w:lineRule="auto"/>
            </w:pPr>
            <w:r>
              <w:rPr>
                <w:b/>
                <w:bCs/>
                <w:sz w:val="18"/>
                <w:szCs w:val="18"/>
              </w:rPr>
              <w:t>KIBA RMSE</w:t>
            </w:r>
          </w:p>
        </w:tc>
        <w:tc>
          <w:tcPr>
            <w:tcW w:w="800" w:type="dxa"/>
            <w:shd w:val="clear" w:color="auto" w:fill="BFBFBF"/>
            <w:tcMar>
              <w:top w:w="40" w:type="dxa"/>
              <w:left w:w="60" w:type="dxa"/>
              <w:bottom w:w="40" w:type="dxa"/>
              <w:right w:w="60" w:type="dxa"/>
            </w:tcMar>
          </w:tcPr>
          <w:p w14:paraId="41DA5F03" w14:textId="77777777" w:rsidR="009338C9" w:rsidRDefault="00000000" w:rsidP="00794B3F">
            <w:pPr>
              <w:spacing w:before="40" w:after="40" w:line="480" w:lineRule="auto"/>
            </w:pPr>
            <w:r>
              <w:rPr>
                <w:b/>
                <w:bCs/>
                <w:sz w:val="18"/>
                <w:szCs w:val="18"/>
              </w:rPr>
              <w:t>Yaman. AUC</w:t>
            </w:r>
          </w:p>
        </w:tc>
        <w:tc>
          <w:tcPr>
            <w:tcW w:w="900" w:type="dxa"/>
            <w:shd w:val="clear" w:color="auto" w:fill="BFBFBF"/>
            <w:tcMar>
              <w:top w:w="40" w:type="dxa"/>
              <w:left w:w="60" w:type="dxa"/>
              <w:bottom w:w="40" w:type="dxa"/>
              <w:right w:w="60" w:type="dxa"/>
            </w:tcMar>
          </w:tcPr>
          <w:p w14:paraId="717BC3CA" w14:textId="77777777" w:rsidR="009338C9" w:rsidRDefault="00000000" w:rsidP="00794B3F">
            <w:pPr>
              <w:spacing w:before="40" w:after="40" w:line="480" w:lineRule="auto"/>
            </w:pPr>
            <w:r>
              <w:rPr>
                <w:b/>
                <w:bCs/>
                <w:sz w:val="18"/>
                <w:szCs w:val="18"/>
              </w:rPr>
              <w:t>Luo_17 AUROC</w:t>
            </w:r>
          </w:p>
        </w:tc>
        <w:tc>
          <w:tcPr>
            <w:tcW w:w="900" w:type="dxa"/>
            <w:shd w:val="clear" w:color="auto" w:fill="BFBFBF"/>
            <w:tcMar>
              <w:top w:w="40" w:type="dxa"/>
              <w:left w:w="60" w:type="dxa"/>
              <w:bottom w:w="40" w:type="dxa"/>
              <w:right w:w="60" w:type="dxa"/>
            </w:tcMar>
          </w:tcPr>
          <w:p w14:paraId="34130416" w14:textId="77777777" w:rsidR="009338C9" w:rsidRDefault="00000000" w:rsidP="00794B3F">
            <w:pPr>
              <w:spacing w:before="40" w:after="40" w:line="480" w:lineRule="auto"/>
            </w:pPr>
            <w:proofErr w:type="spellStart"/>
            <w:r>
              <w:rPr>
                <w:b/>
                <w:bCs/>
                <w:sz w:val="18"/>
                <w:szCs w:val="18"/>
              </w:rPr>
              <w:t>BindingDB</w:t>
            </w:r>
            <w:proofErr w:type="spellEnd"/>
            <w:r>
              <w:rPr>
                <w:b/>
                <w:bCs/>
                <w:sz w:val="18"/>
                <w:szCs w:val="18"/>
              </w:rPr>
              <w:t xml:space="preserve"> AUC</w:t>
            </w:r>
          </w:p>
        </w:tc>
      </w:tr>
      <w:tr w:rsidR="009338C9" w14:paraId="6B5EFF1C" w14:textId="77777777">
        <w:tblPrEx>
          <w:tblCellMar>
            <w:top w:w="0" w:type="dxa"/>
            <w:bottom w:w="0" w:type="dxa"/>
          </w:tblCellMar>
        </w:tblPrEx>
        <w:tc>
          <w:tcPr>
            <w:tcW w:w="1300" w:type="dxa"/>
            <w:tcMar>
              <w:top w:w="40" w:type="dxa"/>
              <w:left w:w="60" w:type="dxa"/>
              <w:bottom w:w="40" w:type="dxa"/>
              <w:right w:w="60" w:type="dxa"/>
            </w:tcMar>
          </w:tcPr>
          <w:p w14:paraId="3AE97A67" w14:textId="77777777" w:rsidR="009338C9" w:rsidRDefault="00000000" w:rsidP="00794B3F">
            <w:pPr>
              <w:spacing w:before="40" w:after="40" w:line="480" w:lineRule="auto"/>
            </w:pPr>
            <w:proofErr w:type="spellStart"/>
            <w:r>
              <w:rPr>
                <w:sz w:val="16"/>
                <w:szCs w:val="16"/>
              </w:rPr>
              <w:t>DeepDTA</w:t>
            </w:r>
            <w:proofErr w:type="spellEnd"/>
          </w:p>
        </w:tc>
        <w:tc>
          <w:tcPr>
            <w:tcW w:w="800" w:type="dxa"/>
            <w:tcMar>
              <w:top w:w="40" w:type="dxa"/>
              <w:left w:w="60" w:type="dxa"/>
              <w:bottom w:w="40" w:type="dxa"/>
              <w:right w:w="60" w:type="dxa"/>
            </w:tcMar>
          </w:tcPr>
          <w:p w14:paraId="2A09883A" w14:textId="77777777" w:rsidR="009338C9" w:rsidRDefault="00000000" w:rsidP="00794B3F">
            <w:pPr>
              <w:spacing w:before="40" w:after="40" w:line="480" w:lineRule="auto"/>
            </w:pPr>
            <w:r>
              <w:rPr>
                <w:sz w:val="16"/>
                <w:szCs w:val="16"/>
              </w:rPr>
              <w:t>0.878</w:t>
            </w:r>
          </w:p>
        </w:tc>
        <w:tc>
          <w:tcPr>
            <w:tcW w:w="800" w:type="dxa"/>
            <w:tcMar>
              <w:top w:w="40" w:type="dxa"/>
              <w:left w:w="60" w:type="dxa"/>
              <w:bottom w:w="40" w:type="dxa"/>
              <w:right w:w="60" w:type="dxa"/>
            </w:tcMar>
          </w:tcPr>
          <w:p w14:paraId="4ABBE57F" w14:textId="77777777" w:rsidR="009338C9" w:rsidRDefault="00000000" w:rsidP="00794B3F">
            <w:pPr>
              <w:spacing w:before="40" w:after="40" w:line="480" w:lineRule="auto"/>
            </w:pPr>
            <w:r>
              <w:rPr>
                <w:sz w:val="16"/>
                <w:szCs w:val="16"/>
              </w:rPr>
              <w:t>0.261</w:t>
            </w:r>
          </w:p>
        </w:tc>
        <w:tc>
          <w:tcPr>
            <w:tcW w:w="800" w:type="dxa"/>
            <w:tcMar>
              <w:top w:w="40" w:type="dxa"/>
              <w:left w:w="60" w:type="dxa"/>
              <w:bottom w:w="40" w:type="dxa"/>
              <w:right w:w="60" w:type="dxa"/>
            </w:tcMar>
          </w:tcPr>
          <w:p w14:paraId="25601D78" w14:textId="77777777" w:rsidR="009338C9" w:rsidRDefault="00000000" w:rsidP="00794B3F">
            <w:pPr>
              <w:spacing w:before="40" w:after="40" w:line="480" w:lineRule="auto"/>
            </w:pPr>
            <w:r>
              <w:rPr>
                <w:sz w:val="16"/>
                <w:szCs w:val="16"/>
              </w:rPr>
              <w:t>0.863</w:t>
            </w:r>
          </w:p>
        </w:tc>
        <w:tc>
          <w:tcPr>
            <w:tcW w:w="800" w:type="dxa"/>
            <w:tcMar>
              <w:top w:w="40" w:type="dxa"/>
              <w:left w:w="60" w:type="dxa"/>
              <w:bottom w:w="40" w:type="dxa"/>
              <w:right w:w="60" w:type="dxa"/>
            </w:tcMar>
          </w:tcPr>
          <w:p w14:paraId="73574062" w14:textId="77777777" w:rsidR="009338C9" w:rsidRDefault="00000000" w:rsidP="00794B3F">
            <w:pPr>
              <w:spacing w:before="40" w:after="40" w:line="480" w:lineRule="auto"/>
            </w:pPr>
            <w:r>
              <w:rPr>
                <w:sz w:val="16"/>
                <w:szCs w:val="16"/>
              </w:rPr>
              <w:t>0.194</w:t>
            </w:r>
          </w:p>
        </w:tc>
        <w:tc>
          <w:tcPr>
            <w:tcW w:w="800" w:type="dxa"/>
            <w:tcMar>
              <w:top w:w="40" w:type="dxa"/>
              <w:left w:w="60" w:type="dxa"/>
              <w:bottom w:w="40" w:type="dxa"/>
              <w:right w:w="60" w:type="dxa"/>
            </w:tcMar>
          </w:tcPr>
          <w:p w14:paraId="754DEDDA"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9AAC6F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9F0A68" w14:textId="77777777" w:rsidR="009338C9" w:rsidRDefault="00000000" w:rsidP="00794B3F">
            <w:pPr>
              <w:spacing w:before="40" w:after="40" w:line="480" w:lineRule="auto"/>
            </w:pPr>
            <w:r>
              <w:rPr>
                <w:sz w:val="16"/>
                <w:szCs w:val="16"/>
              </w:rPr>
              <w:t>N/R</w:t>
            </w:r>
          </w:p>
        </w:tc>
      </w:tr>
      <w:tr w:rsidR="009338C9" w14:paraId="194EE1BE" w14:textId="77777777">
        <w:tblPrEx>
          <w:tblCellMar>
            <w:top w:w="0" w:type="dxa"/>
            <w:bottom w:w="0" w:type="dxa"/>
          </w:tblCellMar>
        </w:tblPrEx>
        <w:tc>
          <w:tcPr>
            <w:tcW w:w="1300" w:type="dxa"/>
            <w:tcMar>
              <w:top w:w="40" w:type="dxa"/>
              <w:left w:w="60" w:type="dxa"/>
              <w:bottom w:w="40" w:type="dxa"/>
              <w:right w:w="60" w:type="dxa"/>
            </w:tcMar>
          </w:tcPr>
          <w:p w14:paraId="366DD261" w14:textId="77777777" w:rsidR="009338C9" w:rsidRDefault="00000000" w:rsidP="00794B3F">
            <w:pPr>
              <w:spacing w:before="40" w:after="40" w:line="480" w:lineRule="auto"/>
            </w:pPr>
            <w:proofErr w:type="spellStart"/>
            <w:r>
              <w:rPr>
                <w:sz w:val="16"/>
                <w:szCs w:val="16"/>
              </w:rPr>
              <w:t>GraphDTA</w:t>
            </w:r>
            <w:proofErr w:type="spellEnd"/>
            <w:r>
              <w:rPr>
                <w:sz w:val="16"/>
                <w:szCs w:val="16"/>
              </w:rPr>
              <w:t xml:space="preserve"> (GAT)</w:t>
            </w:r>
          </w:p>
        </w:tc>
        <w:tc>
          <w:tcPr>
            <w:tcW w:w="800" w:type="dxa"/>
            <w:tcMar>
              <w:top w:w="40" w:type="dxa"/>
              <w:left w:w="60" w:type="dxa"/>
              <w:bottom w:w="40" w:type="dxa"/>
              <w:right w:w="60" w:type="dxa"/>
            </w:tcMar>
          </w:tcPr>
          <w:p w14:paraId="2E2C9ACC" w14:textId="77777777" w:rsidR="009338C9" w:rsidRDefault="00000000" w:rsidP="00794B3F">
            <w:pPr>
              <w:spacing w:before="40" w:after="40" w:line="480" w:lineRule="auto"/>
            </w:pPr>
            <w:r>
              <w:rPr>
                <w:sz w:val="16"/>
                <w:szCs w:val="16"/>
              </w:rPr>
              <w:t>0.893</w:t>
            </w:r>
          </w:p>
        </w:tc>
        <w:tc>
          <w:tcPr>
            <w:tcW w:w="800" w:type="dxa"/>
            <w:tcMar>
              <w:top w:w="40" w:type="dxa"/>
              <w:left w:w="60" w:type="dxa"/>
              <w:bottom w:w="40" w:type="dxa"/>
              <w:right w:w="60" w:type="dxa"/>
            </w:tcMar>
          </w:tcPr>
          <w:p w14:paraId="003B497F" w14:textId="77777777" w:rsidR="009338C9" w:rsidRDefault="00000000" w:rsidP="00794B3F">
            <w:pPr>
              <w:spacing w:before="40" w:after="40" w:line="480" w:lineRule="auto"/>
            </w:pPr>
            <w:r>
              <w:rPr>
                <w:sz w:val="16"/>
                <w:szCs w:val="16"/>
              </w:rPr>
              <w:t>0.229</w:t>
            </w:r>
          </w:p>
        </w:tc>
        <w:tc>
          <w:tcPr>
            <w:tcW w:w="800" w:type="dxa"/>
            <w:tcMar>
              <w:top w:w="40" w:type="dxa"/>
              <w:left w:w="60" w:type="dxa"/>
              <w:bottom w:w="40" w:type="dxa"/>
              <w:right w:w="60" w:type="dxa"/>
            </w:tcMar>
          </w:tcPr>
          <w:p w14:paraId="7D7F4840" w14:textId="77777777" w:rsidR="009338C9" w:rsidRDefault="00000000" w:rsidP="00794B3F">
            <w:pPr>
              <w:spacing w:before="40" w:after="40" w:line="480" w:lineRule="auto"/>
            </w:pPr>
            <w:r>
              <w:rPr>
                <w:sz w:val="16"/>
                <w:szCs w:val="16"/>
              </w:rPr>
              <w:t>0.891</w:t>
            </w:r>
          </w:p>
        </w:tc>
        <w:tc>
          <w:tcPr>
            <w:tcW w:w="800" w:type="dxa"/>
            <w:tcMar>
              <w:top w:w="40" w:type="dxa"/>
              <w:left w:w="60" w:type="dxa"/>
              <w:bottom w:w="40" w:type="dxa"/>
              <w:right w:w="60" w:type="dxa"/>
            </w:tcMar>
          </w:tcPr>
          <w:p w14:paraId="1703CB85" w14:textId="77777777" w:rsidR="009338C9" w:rsidRDefault="00000000" w:rsidP="00794B3F">
            <w:pPr>
              <w:spacing w:before="40" w:after="40" w:line="480" w:lineRule="auto"/>
            </w:pPr>
            <w:r>
              <w:rPr>
                <w:sz w:val="16"/>
                <w:szCs w:val="16"/>
              </w:rPr>
              <w:t>0.139</w:t>
            </w:r>
          </w:p>
        </w:tc>
        <w:tc>
          <w:tcPr>
            <w:tcW w:w="800" w:type="dxa"/>
            <w:tcMar>
              <w:top w:w="40" w:type="dxa"/>
              <w:left w:w="60" w:type="dxa"/>
              <w:bottom w:w="40" w:type="dxa"/>
              <w:right w:w="60" w:type="dxa"/>
            </w:tcMar>
          </w:tcPr>
          <w:p w14:paraId="07A3706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41B028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B3C7485" w14:textId="77777777" w:rsidR="009338C9" w:rsidRDefault="00000000" w:rsidP="00794B3F">
            <w:pPr>
              <w:spacing w:before="40" w:after="40" w:line="480" w:lineRule="auto"/>
            </w:pPr>
            <w:r>
              <w:rPr>
                <w:sz w:val="16"/>
                <w:szCs w:val="16"/>
              </w:rPr>
              <w:t>N/R</w:t>
            </w:r>
          </w:p>
        </w:tc>
      </w:tr>
      <w:tr w:rsidR="009338C9" w14:paraId="6BE19A7A" w14:textId="77777777">
        <w:tblPrEx>
          <w:tblCellMar>
            <w:top w:w="0" w:type="dxa"/>
            <w:bottom w:w="0" w:type="dxa"/>
          </w:tblCellMar>
        </w:tblPrEx>
        <w:tc>
          <w:tcPr>
            <w:tcW w:w="1300" w:type="dxa"/>
            <w:tcMar>
              <w:top w:w="40" w:type="dxa"/>
              <w:left w:w="60" w:type="dxa"/>
              <w:bottom w:w="40" w:type="dxa"/>
              <w:right w:w="60" w:type="dxa"/>
            </w:tcMar>
          </w:tcPr>
          <w:p w14:paraId="0236FE2F" w14:textId="77777777" w:rsidR="009338C9" w:rsidRDefault="00000000" w:rsidP="00794B3F">
            <w:pPr>
              <w:spacing w:before="40" w:after="40" w:line="480" w:lineRule="auto"/>
            </w:pPr>
            <w:proofErr w:type="spellStart"/>
            <w:r>
              <w:rPr>
                <w:sz w:val="16"/>
                <w:szCs w:val="16"/>
              </w:rPr>
              <w:t>AttentionDTI</w:t>
            </w:r>
            <w:proofErr w:type="spellEnd"/>
          </w:p>
        </w:tc>
        <w:tc>
          <w:tcPr>
            <w:tcW w:w="800" w:type="dxa"/>
            <w:tcMar>
              <w:top w:w="40" w:type="dxa"/>
              <w:left w:w="60" w:type="dxa"/>
              <w:bottom w:w="40" w:type="dxa"/>
              <w:right w:w="60" w:type="dxa"/>
            </w:tcMar>
          </w:tcPr>
          <w:p w14:paraId="12C2017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7BF8C3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A725A11"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FF61A5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F5D3F1E" w14:textId="77777777" w:rsidR="009338C9" w:rsidRDefault="00000000" w:rsidP="00794B3F">
            <w:pPr>
              <w:spacing w:before="40" w:after="40" w:line="480" w:lineRule="auto"/>
            </w:pPr>
            <w:r>
              <w:rPr>
                <w:sz w:val="16"/>
                <w:szCs w:val="16"/>
              </w:rPr>
              <w:t>0.970*</w:t>
            </w:r>
          </w:p>
        </w:tc>
        <w:tc>
          <w:tcPr>
            <w:tcW w:w="900" w:type="dxa"/>
            <w:tcMar>
              <w:top w:w="40" w:type="dxa"/>
              <w:left w:w="60" w:type="dxa"/>
              <w:bottom w:w="40" w:type="dxa"/>
              <w:right w:w="60" w:type="dxa"/>
            </w:tcMar>
          </w:tcPr>
          <w:p w14:paraId="774B2E9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A4889F7" w14:textId="77777777" w:rsidR="009338C9" w:rsidRDefault="00000000" w:rsidP="00794B3F">
            <w:pPr>
              <w:spacing w:before="40" w:after="40" w:line="480" w:lineRule="auto"/>
            </w:pPr>
            <w:r>
              <w:rPr>
                <w:sz w:val="16"/>
                <w:szCs w:val="16"/>
              </w:rPr>
              <w:t>N/R</w:t>
            </w:r>
          </w:p>
        </w:tc>
      </w:tr>
      <w:tr w:rsidR="009338C9" w14:paraId="2345C63B" w14:textId="77777777">
        <w:tblPrEx>
          <w:tblCellMar>
            <w:top w:w="0" w:type="dxa"/>
            <w:bottom w:w="0" w:type="dxa"/>
          </w:tblCellMar>
        </w:tblPrEx>
        <w:tc>
          <w:tcPr>
            <w:tcW w:w="1300" w:type="dxa"/>
            <w:tcMar>
              <w:top w:w="40" w:type="dxa"/>
              <w:left w:w="60" w:type="dxa"/>
              <w:bottom w:w="40" w:type="dxa"/>
              <w:right w:w="60" w:type="dxa"/>
            </w:tcMar>
          </w:tcPr>
          <w:p w14:paraId="48F01AAE" w14:textId="77777777" w:rsidR="009338C9" w:rsidRDefault="00000000" w:rsidP="00794B3F">
            <w:pPr>
              <w:spacing w:before="40" w:after="40" w:line="480" w:lineRule="auto"/>
            </w:pPr>
            <w:proofErr w:type="spellStart"/>
            <w:r>
              <w:rPr>
                <w:sz w:val="16"/>
                <w:szCs w:val="16"/>
              </w:rPr>
              <w:t>HyperAttnDTI</w:t>
            </w:r>
            <w:proofErr w:type="spellEnd"/>
          </w:p>
        </w:tc>
        <w:tc>
          <w:tcPr>
            <w:tcW w:w="800" w:type="dxa"/>
            <w:tcMar>
              <w:top w:w="40" w:type="dxa"/>
              <w:left w:w="60" w:type="dxa"/>
              <w:bottom w:w="40" w:type="dxa"/>
              <w:right w:w="60" w:type="dxa"/>
            </w:tcMar>
          </w:tcPr>
          <w:p w14:paraId="3E3C4F77" w14:textId="77777777" w:rsidR="009338C9" w:rsidRDefault="00000000" w:rsidP="00794B3F">
            <w:pPr>
              <w:spacing w:before="40" w:after="40" w:line="480" w:lineRule="auto"/>
            </w:pPr>
            <w:r>
              <w:rPr>
                <w:sz w:val="16"/>
                <w:szCs w:val="16"/>
              </w:rPr>
              <w:t>0.882</w:t>
            </w:r>
          </w:p>
        </w:tc>
        <w:tc>
          <w:tcPr>
            <w:tcW w:w="800" w:type="dxa"/>
            <w:tcMar>
              <w:top w:w="40" w:type="dxa"/>
              <w:left w:w="60" w:type="dxa"/>
              <w:bottom w:w="40" w:type="dxa"/>
              <w:right w:w="60" w:type="dxa"/>
            </w:tcMar>
          </w:tcPr>
          <w:p w14:paraId="2AC1624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7E4BDD2" w14:textId="77777777" w:rsidR="009338C9" w:rsidRDefault="00000000" w:rsidP="00794B3F">
            <w:pPr>
              <w:spacing w:before="40" w:after="40" w:line="480" w:lineRule="auto"/>
            </w:pPr>
            <w:r>
              <w:rPr>
                <w:sz w:val="16"/>
                <w:szCs w:val="16"/>
              </w:rPr>
              <w:t>0.876</w:t>
            </w:r>
          </w:p>
        </w:tc>
        <w:tc>
          <w:tcPr>
            <w:tcW w:w="800" w:type="dxa"/>
            <w:tcMar>
              <w:top w:w="40" w:type="dxa"/>
              <w:left w:w="60" w:type="dxa"/>
              <w:bottom w:w="40" w:type="dxa"/>
              <w:right w:w="60" w:type="dxa"/>
            </w:tcMar>
          </w:tcPr>
          <w:p w14:paraId="7D5314A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74D268F" w14:textId="77777777" w:rsidR="009338C9" w:rsidRDefault="00000000" w:rsidP="00794B3F">
            <w:pPr>
              <w:spacing w:before="40" w:after="40" w:line="480" w:lineRule="auto"/>
            </w:pPr>
            <w:r>
              <w:rPr>
                <w:sz w:val="16"/>
                <w:szCs w:val="16"/>
              </w:rPr>
              <w:t>0.967*</w:t>
            </w:r>
          </w:p>
        </w:tc>
        <w:tc>
          <w:tcPr>
            <w:tcW w:w="900" w:type="dxa"/>
            <w:tcMar>
              <w:top w:w="40" w:type="dxa"/>
              <w:left w:w="60" w:type="dxa"/>
              <w:bottom w:w="40" w:type="dxa"/>
              <w:right w:w="60" w:type="dxa"/>
            </w:tcMar>
          </w:tcPr>
          <w:p w14:paraId="65CD2393"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9DAA056" w14:textId="77777777" w:rsidR="009338C9" w:rsidRDefault="00000000" w:rsidP="00794B3F">
            <w:pPr>
              <w:spacing w:before="40" w:after="40" w:line="480" w:lineRule="auto"/>
            </w:pPr>
            <w:r>
              <w:rPr>
                <w:sz w:val="16"/>
                <w:szCs w:val="16"/>
              </w:rPr>
              <w:t>N/R</w:t>
            </w:r>
          </w:p>
        </w:tc>
      </w:tr>
      <w:tr w:rsidR="009338C9" w14:paraId="264822EE" w14:textId="77777777">
        <w:tblPrEx>
          <w:tblCellMar>
            <w:top w:w="0" w:type="dxa"/>
            <w:bottom w:w="0" w:type="dxa"/>
          </w:tblCellMar>
        </w:tblPrEx>
        <w:tc>
          <w:tcPr>
            <w:tcW w:w="1300" w:type="dxa"/>
            <w:tcMar>
              <w:top w:w="40" w:type="dxa"/>
              <w:left w:w="60" w:type="dxa"/>
              <w:bottom w:w="40" w:type="dxa"/>
              <w:right w:w="60" w:type="dxa"/>
            </w:tcMar>
          </w:tcPr>
          <w:p w14:paraId="46D287BF" w14:textId="77777777" w:rsidR="009338C9" w:rsidRDefault="00000000" w:rsidP="00794B3F">
            <w:pPr>
              <w:spacing w:before="40" w:after="40" w:line="480" w:lineRule="auto"/>
            </w:pPr>
            <w:proofErr w:type="spellStart"/>
            <w:r>
              <w:rPr>
                <w:sz w:val="16"/>
                <w:szCs w:val="16"/>
              </w:rPr>
              <w:t>TransformerCPI</w:t>
            </w:r>
            <w:proofErr w:type="spellEnd"/>
          </w:p>
        </w:tc>
        <w:tc>
          <w:tcPr>
            <w:tcW w:w="800" w:type="dxa"/>
            <w:tcMar>
              <w:top w:w="40" w:type="dxa"/>
              <w:left w:w="60" w:type="dxa"/>
              <w:bottom w:w="40" w:type="dxa"/>
              <w:right w:w="60" w:type="dxa"/>
            </w:tcMar>
          </w:tcPr>
          <w:p w14:paraId="15AE7AB6" w14:textId="77777777" w:rsidR="009338C9" w:rsidRDefault="00000000" w:rsidP="00794B3F">
            <w:pPr>
              <w:spacing w:before="40" w:after="40" w:line="480" w:lineRule="auto"/>
            </w:pPr>
            <w:r>
              <w:rPr>
                <w:sz w:val="16"/>
                <w:szCs w:val="16"/>
              </w:rPr>
              <w:t>0.886</w:t>
            </w:r>
          </w:p>
        </w:tc>
        <w:tc>
          <w:tcPr>
            <w:tcW w:w="800" w:type="dxa"/>
            <w:tcMar>
              <w:top w:w="40" w:type="dxa"/>
              <w:left w:w="60" w:type="dxa"/>
              <w:bottom w:w="40" w:type="dxa"/>
              <w:right w:w="60" w:type="dxa"/>
            </w:tcMar>
          </w:tcPr>
          <w:p w14:paraId="61A6672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7D0A84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AD556F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576C030" w14:textId="77777777" w:rsidR="009338C9" w:rsidRDefault="00000000" w:rsidP="00794B3F">
            <w:pPr>
              <w:spacing w:before="40" w:after="40" w:line="480" w:lineRule="auto"/>
            </w:pPr>
            <w:r>
              <w:rPr>
                <w:sz w:val="16"/>
                <w:szCs w:val="16"/>
              </w:rPr>
              <w:t>0.971*</w:t>
            </w:r>
          </w:p>
        </w:tc>
        <w:tc>
          <w:tcPr>
            <w:tcW w:w="900" w:type="dxa"/>
            <w:tcMar>
              <w:top w:w="40" w:type="dxa"/>
              <w:left w:w="60" w:type="dxa"/>
              <w:bottom w:w="40" w:type="dxa"/>
              <w:right w:w="60" w:type="dxa"/>
            </w:tcMar>
          </w:tcPr>
          <w:p w14:paraId="47B7C59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7023BE4A" w14:textId="77777777" w:rsidR="009338C9" w:rsidRDefault="00000000" w:rsidP="00794B3F">
            <w:pPr>
              <w:spacing w:before="40" w:after="40" w:line="480" w:lineRule="auto"/>
            </w:pPr>
            <w:r>
              <w:rPr>
                <w:sz w:val="16"/>
                <w:szCs w:val="16"/>
              </w:rPr>
              <w:t>N/R</w:t>
            </w:r>
          </w:p>
        </w:tc>
      </w:tr>
      <w:tr w:rsidR="009338C9" w14:paraId="2C63AB2C" w14:textId="77777777">
        <w:tblPrEx>
          <w:tblCellMar>
            <w:top w:w="0" w:type="dxa"/>
            <w:bottom w:w="0" w:type="dxa"/>
          </w:tblCellMar>
        </w:tblPrEx>
        <w:tc>
          <w:tcPr>
            <w:tcW w:w="1300" w:type="dxa"/>
            <w:tcMar>
              <w:top w:w="40" w:type="dxa"/>
              <w:left w:w="60" w:type="dxa"/>
              <w:bottom w:w="40" w:type="dxa"/>
              <w:right w:w="60" w:type="dxa"/>
            </w:tcMar>
          </w:tcPr>
          <w:p w14:paraId="3870DCA7" w14:textId="77777777" w:rsidR="009338C9" w:rsidRDefault="00000000" w:rsidP="00794B3F">
            <w:pPr>
              <w:spacing w:before="40" w:after="40" w:line="480" w:lineRule="auto"/>
            </w:pPr>
            <w:proofErr w:type="spellStart"/>
            <w:r>
              <w:rPr>
                <w:sz w:val="16"/>
                <w:szCs w:val="16"/>
              </w:rPr>
              <w:t>MolTrans</w:t>
            </w:r>
            <w:proofErr w:type="spellEnd"/>
          </w:p>
        </w:tc>
        <w:tc>
          <w:tcPr>
            <w:tcW w:w="800" w:type="dxa"/>
            <w:tcMar>
              <w:top w:w="40" w:type="dxa"/>
              <w:left w:w="60" w:type="dxa"/>
              <w:bottom w:w="40" w:type="dxa"/>
              <w:right w:w="60" w:type="dxa"/>
            </w:tcMar>
          </w:tcPr>
          <w:p w14:paraId="5CCDC47D" w14:textId="77777777" w:rsidR="009338C9" w:rsidRDefault="00000000" w:rsidP="00794B3F">
            <w:pPr>
              <w:spacing w:before="40" w:after="40" w:line="480" w:lineRule="auto"/>
            </w:pPr>
            <w:r>
              <w:rPr>
                <w:sz w:val="16"/>
                <w:szCs w:val="16"/>
              </w:rPr>
              <w:t>0.895</w:t>
            </w:r>
          </w:p>
        </w:tc>
        <w:tc>
          <w:tcPr>
            <w:tcW w:w="800" w:type="dxa"/>
            <w:tcMar>
              <w:top w:w="40" w:type="dxa"/>
              <w:left w:w="60" w:type="dxa"/>
              <w:bottom w:w="40" w:type="dxa"/>
              <w:right w:w="60" w:type="dxa"/>
            </w:tcMar>
          </w:tcPr>
          <w:p w14:paraId="5CF7D6B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AF5D6A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438447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DA68E5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9AFCA5E"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7F3507D" w14:textId="77777777" w:rsidR="009338C9" w:rsidRDefault="00000000" w:rsidP="00794B3F">
            <w:pPr>
              <w:spacing w:before="40" w:after="40" w:line="480" w:lineRule="auto"/>
            </w:pPr>
            <w:r>
              <w:rPr>
                <w:sz w:val="16"/>
                <w:szCs w:val="16"/>
              </w:rPr>
              <w:t>0.953</w:t>
            </w:r>
          </w:p>
        </w:tc>
      </w:tr>
      <w:tr w:rsidR="009338C9" w14:paraId="5F781E7B" w14:textId="77777777">
        <w:tblPrEx>
          <w:tblCellMar>
            <w:top w:w="0" w:type="dxa"/>
            <w:bottom w:w="0" w:type="dxa"/>
          </w:tblCellMar>
        </w:tblPrEx>
        <w:tc>
          <w:tcPr>
            <w:tcW w:w="1300" w:type="dxa"/>
            <w:tcMar>
              <w:top w:w="40" w:type="dxa"/>
              <w:left w:w="60" w:type="dxa"/>
              <w:bottom w:w="40" w:type="dxa"/>
              <w:right w:w="60" w:type="dxa"/>
            </w:tcMar>
          </w:tcPr>
          <w:p w14:paraId="06AA6FB5" w14:textId="77777777" w:rsidR="009338C9" w:rsidRDefault="00000000" w:rsidP="00794B3F">
            <w:pPr>
              <w:spacing w:before="40" w:after="40" w:line="480" w:lineRule="auto"/>
            </w:pPr>
            <w:proofErr w:type="spellStart"/>
            <w:r>
              <w:rPr>
                <w:sz w:val="16"/>
                <w:szCs w:val="16"/>
              </w:rPr>
              <w:t>EmbedDTI</w:t>
            </w:r>
            <w:proofErr w:type="spellEnd"/>
          </w:p>
        </w:tc>
        <w:tc>
          <w:tcPr>
            <w:tcW w:w="800" w:type="dxa"/>
            <w:tcMar>
              <w:top w:w="40" w:type="dxa"/>
              <w:left w:w="60" w:type="dxa"/>
              <w:bottom w:w="40" w:type="dxa"/>
              <w:right w:w="60" w:type="dxa"/>
            </w:tcMar>
          </w:tcPr>
          <w:p w14:paraId="538C397C" w14:textId="77777777" w:rsidR="009338C9" w:rsidRDefault="00000000" w:rsidP="00794B3F">
            <w:pPr>
              <w:spacing w:before="40" w:after="40" w:line="480" w:lineRule="auto"/>
            </w:pPr>
            <w:r>
              <w:rPr>
                <w:sz w:val="16"/>
                <w:szCs w:val="16"/>
              </w:rPr>
              <w:t>0.891</w:t>
            </w:r>
          </w:p>
        </w:tc>
        <w:tc>
          <w:tcPr>
            <w:tcW w:w="800" w:type="dxa"/>
            <w:tcMar>
              <w:top w:w="40" w:type="dxa"/>
              <w:left w:w="60" w:type="dxa"/>
              <w:bottom w:w="40" w:type="dxa"/>
              <w:right w:w="60" w:type="dxa"/>
            </w:tcMar>
          </w:tcPr>
          <w:p w14:paraId="458635DE"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8CD6E1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0596DE"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D7977B2" w14:textId="77777777" w:rsidR="009338C9" w:rsidRDefault="00000000" w:rsidP="00794B3F">
            <w:pPr>
              <w:spacing w:before="40" w:after="40" w:line="480" w:lineRule="auto"/>
            </w:pPr>
            <w:r>
              <w:rPr>
                <w:sz w:val="16"/>
                <w:szCs w:val="16"/>
              </w:rPr>
              <w:t>0.969*</w:t>
            </w:r>
          </w:p>
        </w:tc>
        <w:tc>
          <w:tcPr>
            <w:tcW w:w="900" w:type="dxa"/>
            <w:tcMar>
              <w:top w:w="40" w:type="dxa"/>
              <w:left w:w="60" w:type="dxa"/>
              <w:bottom w:w="40" w:type="dxa"/>
              <w:right w:w="60" w:type="dxa"/>
            </w:tcMar>
          </w:tcPr>
          <w:p w14:paraId="47F1D89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40E9BB4" w14:textId="77777777" w:rsidR="009338C9" w:rsidRDefault="00000000" w:rsidP="00794B3F">
            <w:pPr>
              <w:spacing w:before="40" w:after="40" w:line="480" w:lineRule="auto"/>
            </w:pPr>
            <w:r>
              <w:rPr>
                <w:sz w:val="16"/>
                <w:szCs w:val="16"/>
              </w:rPr>
              <w:t>N/R</w:t>
            </w:r>
          </w:p>
        </w:tc>
      </w:tr>
      <w:tr w:rsidR="009338C9" w14:paraId="66F523B6" w14:textId="77777777">
        <w:tblPrEx>
          <w:tblCellMar>
            <w:top w:w="0" w:type="dxa"/>
            <w:bottom w:w="0" w:type="dxa"/>
          </w:tblCellMar>
        </w:tblPrEx>
        <w:tc>
          <w:tcPr>
            <w:tcW w:w="1300" w:type="dxa"/>
            <w:tcMar>
              <w:top w:w="40" w:type="dxa"/>
              <w:left w:w="60" w:type="dxa"/>
              <w:bottom w:w="40" w:type="dxa"/>
              <w:right w:w="60" w:type="dxa"/>
            </w:tcMar>
          </w:tcPr>
          <w:p w14:paraId="1E364993" w14:textId="77777777" w:rsidR="009338C9" w:rsidRDefault="00000000" w:rsidP="00794B3F">
            <w:pPr>
              <w:spacing w:before="40" w:after="40" w:line="480" w:lineRule="auto"/>
            </w:pPr>
            <w:r>
              <w:rPr>
                <w:sz w:val="16"/>
                <w:szCs w:val="16"/>
              </w:rPr>
              <w:t>GSAML-DTA</w:t>
            </w:r>
          </w:p>
        </w:tc>
        <w:tc>
          <w:tcPr>
            <w:tcW w:w="800" w:type="dxa"/>
            <w:tcMar>
              <w:top w:w="40" w:type="dxa"/>
              <w:left w:w="60" w:type="dxa"/>
              <w:bottom w:w="40" w:type="dxa"/>
              <w:right w:w="60" w:type="dxa"/>
            </w:tcMar>
          </w:tcPr>
          <w:p w14:paraId="23B14DAB" w14:textId="77777777" w:rsidR="009338C9" w:rsidRDefault="00000000" w:rsidP="00794B3F">
            <w:pPr>
              <w:spacing w:before="40" w:after="40" w:line="480" w:lineRule="auto"/>
            </w:pPr>
            <w:r>
              <w:rPr>
                <w:sz w:val="16"/>
                <w:szCs w:val="16"/>
              </w:rPr>
              <w:t>0.891</w:t>
            </w:r>
          </w:p>
        </w:tc>
        <w:tc>
          <w:tcPr>
            <w:tcW w:w="800" w:type="dxa"/>
            <w:tcMar>
              <w:top w:w="40" w:type="dxa"/>
              <w:left w:w="60" w:type="dxa"/>
              <w:bottom w:w="40" w:type="dxa"/>
              <w:right w:w="60" w:type="dxa"/>
            </w:tcMar>
          </w:tcPr>
          <w:p w14:paraId="63FD549D" w14:textId="77777777" w:rsidR="009338C9" w:rsidRDefault="00000000" w:rsidP="00794B3F">
            <w:pPr>
              <w:spacing w:before="40" w:after="40" w:line="480" w:lineRule="auto"/>
            </w:pPr>
            <w:r>
              <w:rPr>
                <w:sz w:val="16"/>
                <w:szCs w:val="16"/>
              </w:rPr>
              <w:t>0.234</w:t>
            </w:r>
          </w:p>
        </w:tc>
        <w:tc>
          <w:tcPr>
            <w:tcW w:w="800" w:type="dxa"/>
            <w:tcMar>
              <w:top w:w="40" w:type="dxa"/>
              <w:left w:w="60" w:type="dxa"/>
              <w:bottom w:w="40" w:type="dxa"/>
              <w:right w:w="60" w:type="dxa"/>
            </w:tcMar>
          </w:tcPr>
          <w:p w14:paraId="08A3ED6B" w14:textId="77777777" w:rsidR="009338C9" w:rsidRDefault="00000000" w:rsidP="00794B3F">
            <w:pPr>
              <w:spacing w:before="40" w:after="40" w:line="480" w:lineRule="auto"/>
            </w:pPr>
            <w:r>
              <w:rPr>
                <w:sz w:val="16"/>
                <w:szCs w:val="16"/>
              </w:rPr>
              <w:t>0.893</w:t>
            </w:r>
          </w:p>
        </w:tc>
        <w:tc>
          <w:tcPr>
            <w:tcW w:w="800" w:type="dxa"/>
            <w:tcMar>
              <w:top w:w="40" w:type="dxa"/>
              <w:left w:w="60" w:type="dxa"/>
              <w:bottom w:w="40" w:type="dxa"/>
              <w:right w:w="60" w:type="dxa"/>
            </w:tcMar>
          </w:tcPr>
          <w:p w14:paraId="13D7E84F" w14:textId="77777777" w:rsidR="009338C9" w:rsidRDefault="00000000" w:rsidP="00794B3F">
            <w:pPr>
              <w:spacing w:before="40" w:after="40" w:line="480" w:lineRule="auto"/>
            </w:pPr>
            <w:r>
              <w:rPr>
                <w:sz w:val="16"/>
                <w:szCs w:val="16"/>
              </w:rPr>
              <w:t>0.142</w:t>
            </w:r>
          </w:p>
        </w:tc>
        <w:tc>
          <w:tcPr>
            <w:tcW w:w="800" w:type="dxa"/>
            <w:tcMar>
              <w:top w:w="40" w:type="dxa"/>
              <w:left w:w="60" w:type="dxa"/>
              <w:bottom w:w="40" w:type="dxa"/>
              <w:right w:w="60" w:type="dxa"/>
            </w:tcMar>
          </w:tcPr>
          <w:p w14:paraId="5CF7C84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8CB6B1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ED831A4" w14:textId="77777777" w:rsidR="009338C9" w:rsidRDefault="00000000" w:rsidP="00794B3F">
            <w:pPr>
              <w:spacing w:before="40" w:after="40" w:line="480" w:lineRule="auto"/>
            </w:pPr>
            <w:r>
              <w:rPr>
                <w:sz w:val="16"/>
                <w:szCs w:val="16"/>
              </w:rPr>
              <w:t>N/R</w:t>
            </w:r>
          </w:p>
        </w:tc>
      </w:tr>
      <w:tr w:rsidR="009338C9" w14:paraId="1FCA32CE" w14:textId="77777777">
        <w:tblPrEx>
          <w:tblCellMar>
            <w:top w:w="0" w:type="dxa"/>
            <w:bottom w:w="0" w:type="dxa"/>
          </w:tblCellMar>
        </w:tblPrEx>
        <w:tc>
          <w:tcPr>
            <w:tcW w:w="1300" w:type="dxa"/>
            <w:tcMar>
              <w:top w:w="40" w:type="dxa"/>
              <w:left w:w="60" w:type="dxa"/>
              <w:bottom w:w="40" w:type="dxa"/>
              <w:right w:w="60" w:type="dxa"/>
            </w:tcMar>
          </w:tcPr>
          <w:p w14:paraId="6567F3BA" w14:textId="77777777" w:rsidR="009338C9" w:rsidRDefault="00000000" w:rsidP="00794B3F">
            <w:pPr>
              <w:spacing w:before="40" w:after="40" w:line="480" w:lineRule="auto"/>
            </w:pPr>
            <w:proofErr w:type="spellStart"/>
            <w:r>
              <w:rPr>
                <w:sz w:val="16"/>
                <w:szCs w:val="16"/>
              </w:rPr>
              <w:t>GraphATT</w:t>
            </w:r>
            <w:proofErr w:type="spellEnd"/>
            <w:r>
              <w:rPr>
                <w:sz w:val="16"/>
                <w:szCs w:val="16"/>
              </w:rPr>
              <w:t>-DTA</w:t>
            </w:r>
          </w:p>
        </w:tc>
        <w:tc>
          <w:tcPr>
            <w:tcW w:w="800" w:type="dxa"/>
            <w:tcMar>
              <w:top w:w="40" w:type="dxa"/>
              <w:left w:w="60" w:type="dxa"/>
              <w:bottom w:w="40" w:type="dxa"/>
              <w:right w:w="60" w:type="dxa"/>
            </w:tcMar>
          </w:tcPr>
          <w:p w14:paraId="5FFE1503" w14:textId="77777777" w:rsidR="009338C9" w:rsidRDefault="00000000" w:rsidP="00794B3F">
            <w:pPr>
              <w:spacing w:before="40" w:after="40" w:line="480" w:lineRule="auto"/>
            </w:pPr>
            <w:r>
              <w:rPr>
                <w:sz w:val="16"/>
                <w:szCs w:val="16"/>
              </w:rPr>
              <w:t>0.896</w:t>
            </w:r>
          </w:p>
        </w:tc>
        <w:tc>
          <w:tcPr>
            <w:tcW w:w="800" w:type="dxa"/>
            <w:tcMar>
              <w:top w:w="40" w:type="dxa"/>
              <w:left w:w="60" w:type="dxa"/>
              <w:bottom w:w="40" w:type="dxa"/>
              <w:right w:w="60" w:type="dxa"/>
            </w:tcMar>
          </w:tcPr>
          <w:p w14:paraId="31790A41" w14:textId="77777777" w:rsidR="009338C9" w:rsidRDefault="00000000" w:rsidP="00794B3F">
            <w:pPr>
              <w:spacing w:before="40" w:after="40" w:line="480" w:lineRule="auto"/>
            </w:pPr>
            <w:r>
              <w:rPr>
                <w:sz w:val="16"/>
                <w:szCs w:val="16"/>
              </w:rPr>
              <w:t>0.211</w:t>
            </w:r>
          </w:p>
        </w:tc>
        <w:tc>
          <w:tcPr>
            <w:tcW w:w="800" w:type="dxa"/>
            <w:tcMar>
              <w:top w:w="40" w:type="dxa"/>
              <w:left w:w="60" w:type="dxa"/>
              <w:bottom w:w="40" w:type="dxa"/>
              <w:right w:w="60" w:type="dxa"/>
            </w:tcMar>
          </w:tcPr>
          <w:p w14:paraId="0B8B2440" w14:textId="77777777" w:rsidR="009338C9" w:rsidRDefault="00000000" w:rsidP="00794B3F">
            <w:pPr>
              <w:spacing w:before="40" w:after="40" w:line="480" w:lineRule="auto"/>
            </w:pPr>
            <w:r>
              <w:rPr>
                <w:sz w:val="16"/>
                <w:szCs w:val="16"/>
              </w:rPr>
              <w:t>0.893</w:t>
            </w:r>
          </w:p>
        </w:tc>
        <w:tc>
          <w:tcPr>
            <w:tcW w:w="800" w:type="dxa"/>
            <w:tcMar>
              <w:top w:w="40" w:type="dxa"/>
              <w:left w:w="60" w:type="dxa"/>
              <w:bottom w:w="40" w:type="dxa"/>
              <w:right w:w="60" w:type="dxa"/>
            </w:tcMar>
          </w:tcPr>
          <w:p w14:paraId="73FA6D6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9443DE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7A0751A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5D38CB8" w14:textId="77777777" w:rsidR="009338C9" w:rsidRDefault="00000000" w:rsidP="00794B3F">
            <w:pPr>
              <w:spacing w:before="40" w:after="40" w:line="480" w:lineRule="auto"/>
            </w:pPr>
            <w:r>
              <w:rPr>
                <w:sz w:val="16"/>
                <w:szCs w:val="16"/>
              </w:rPr>
              <w:t>N/R</w:t>
            </w:r>
          </w:p>
        </w:tc>
      </w:tr>
      <w:tr w:rsidR="009338C9" w14:paraId="783F16A1" w14:textId="77777777">
        <w:tblPrEx>
          <w:tblCellMar>
            <w:top w:w="0" w:type="dxa"/>
            <w:bottom w:w="0" w:type="dxa"/>
          </w:tblCellMar>
        </w:tblPrEx>
        <w:tc>
          <w:tcPr>
            <w:tcW w:w="1300" w:type="dxa"/>
            <w:tcMar>
              <w:top w:w="40" w:type="dxa"/>
              <w:left w:w="60" w:type="dxa"/>
              <w:bottom w:w="40" w:type="dxa"/>
              <w:right w:w="60" w:type="dxa"/>
            </w:tcMar>
          </w:tcPr>
          <w:p w14:paraId="2B0BD903" w14:textId="77777777" w:rsidR="009338C9" w:rsidRDefault="00000000" w:rsidP="00794B3F">
            <w:pPr>
              <w:spacing w:before="40" w:after="40" w:line="480" w:lineRule="auto"/>
            </w:pPr>
            <w:proofErr w:type="spellStart"/>
            <w:r>
              <w:rPr>
                <w:sz w:val="16"/>
                <w:szCs w:val="16"/>
              </w:rPr>
              <w:t>MutualDTA</w:t>
            </w:r>
            <w:proofErr w:type="spellEnd"/>
          </w:p>
        </w:tc>
        <w:tc>
          <w:tcPr>
            <w:tcW w:w="800" w:type="dxa"/>
            <w:tcMar>
              <w:top w:w="40" w:type="dxa"/>
              <w:left w:w="60" w:type="dxa"/>
              <w:bottom w:w="40" w:type="dxa"/>
              <w:right w:w="60" w:type="dxa"/>
            </w:tcMar>
          </w:tcPr>
          <w:p w14:paraId="00910935" w14:textId="77777777" w:rsidR="009338C9" w:rsidRDefault="00000000" w:rsidP="00794B3F">
            <w:pPr>
              <w:spacing w:before="40" w:after="40" w:line="480" w:lineRule="auto"/>
            </w:pPr>
            <w:r>
              <w:rPr>
                <w:sz w:val="16"/>
                <w:szCs w:val="16"/>
              </w:rPr>
              <w:t>0.908</w:t>
            </w:r>
          </w:p>
        </w:tc>
        <w:tc>
          <w:tcPr>
            <w:tcW w:w="800" w:type="dxa"/>
            <w:tcMar>
              <w:top w:w="40" w:type="dxa"/>
              <w:left w:w="60" w:type="dxa"/>
              <w:bottom w:w="40" w:type="dxa"/>
              <w:right w:w="60" w:type="dxa"/>
            </w:tcMar>
          </w:tcPr>
          <w:p w14:paraId="571AE3CF" w14:textId="77777777" w:rsidR="009338C9" w:rsidRDefault="00000000" w:rsidP="00794B3F">
            <w:pPr>
              <w:spacing w:before="40" w:after="40" w:line="480" w:lineRule="auto"/>
            </w:pPr>
            <w:r>
              <w:rPr>
                <w:sz w:val="16"/>
                <w:szCs w:val="16"/>
              </w:rPr>
              <w:t>0.198</w:t>
            </w:r>
          </w:p>
        </w:tc>
        <w:tc>
          <w:tcPr>
            <w:tcW w:w="800" w:type="dxa"/>
            <w:tcMar>
              <w:top w:w="40" w:type="dxa"/>
              <w:left w:w="60" w:type="dxa"/>
              <w:bottom w:w="40" w:type="dxa"/>
              <w:right w:w="60" w:type="dxa"/>
            </w:tcMar>
          </w:tcPr>
          <w:p w14:paraId="3DA266D3" w14:textId="77777777" w:rsidR="009338C9" w:rsidRDefault="00000000" w:rsidP="00794B3F">
            <w:pPr>
              <w:spacing w:before="40" w:after="40" w:line="480" w:lineRule="auto"/>
            </w:pPr>
            <w:r>
              <w:rPr>
                <w:sz w:val="16"/>
                <w:szCs w:val="16"/>
              </w:rPr>
              <w:t>0.917</w:t>
            </w:r>
          </w:p>
        </w:tc>
        <w:tc>
          <w:tcPr>
            <w:tcW w:w="800" w:type="dxa"/>
            <w:tcMar>
              <w:top w:w="40" w:type="dxa"/>
              <w:left w:w="60" w:type="dxa"/>
              <w:bottom w:w="40" w:type="dxa"/>
              <w:right w:w="60" w:type="dxa"/>
            </w:tcMar>
          </w:tcPr>
          <w:p w14:paraId="1A4F7DC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699F07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AAA307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E12F49E" w14:textId="77777777" w:rsidR="009338C9" w:rsidRDefault="00000000" w:rsidP="00794B3F">
            <w:pPr>
              <w:spacing w:before="40" w:after="40" w:line="480" w:lineRule="auto"/>
            </w:pPr>
            <w:r>
              <w:rPr>
                <w:sz w:val="16"/>
                <w:szCs w:val="16"/>
              </w:rPr>
              <w:t>N/R</w:t>
            </w:r>
          </w:p>
        </w:tc>
      </w:tr>
      <w:tr w:rsidR="009338C9" w14:paraId="11958705" w14:textId="77777777">
        <w:tblPrEx>
          <w:tblCellMar>
            <w:top w:w="0" w:type="dxa"/>
            <w:bottom w:w="0" w:type="dxa"/>
          </w:tblCellMar>
        </w:tblPrEx>
        <w:tc>
          <w:tcPr>
            <w:tcW w:w="1300" w:type="dxa"/>
            <w:tcMar>
              <w:top w:w="40" w:type="dxa"/>
              <w:left w:w="60" w:type="dxa"/>
              <w:bottom w:w="40" w:type="dxa"/>
              <w:right w:w="60" w:type="dxa"/>
            </w:tcMar>
          </w:tcPr>
          <w:p w14:paraId="27541866" w14:textId="77777777" w:rsidR="009338C9" w:rsidRDefault="00000000" w:rsidP="00794B3F">
            <w:pPr>
              <w:spacing w:before="40" w:after="40" w:line="480" w:lineRule="auto"/>
            </w:pPr>
            <w:r>
              <w:rPr>
                <w:sz w:val="16"/>
                <w:szCs w:val="16"/>
              </w:rPr>
              <w:t>EHIGN</w:t>
            </w:r>
          </w:p>
        </w:tc>
        <w:tc>
          <w:tcPr>
            <w:tcW w:w="800" w:type="dxa"/>
            <w:tcMar>
              <w:top w:w="40" w:type="dxa"/>
              <w:left w:w="60" w:type="dxa"/>
              <w:bottom w:w="40" w:type="dxa"/>
              <w:right w:w="60" w:type="dxa"/>
            </w:tcMar>
          </w:tcPr>
          <w:p w14:paraId="6038C8E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8073E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3EB35E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180397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F2A1DF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DCC775B"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80BA3BF" w14:textId="77777777" w:rsidR="009338C9" w:rsidRDefault="00000000" w:rsidP="00794B3F">
            <w:pPr>
              <w:spacing w:before="40" w:after="40" w:line="480" w:lineRule="auto"/>
            </w:pPr>
            <w:r>
              <w:rPr>
                <w:sz w:val="16"/>
                <w:szCs w:val="16"/>
              </w:rPr>
              <w:t>N/R</w:t>
            </w:r>
          </w:p>
        </w:tc>
      </w:tr>
      <w:tr w:rsidR="009338C9" w14:paraId="7CDD2AB5" w14:textId="77777777">
        <w:tblPrEx>
          <w:tblCellMar>
            <w:top w:w="0" w:type="dxa"/>
            <w:bottom w:w="0" w:type="dxa"/>
          </w:tblCellMar>
        </w:tblPrEx>
        <w:tc>
          <w:tcPr>
            <w:tcW w:w="1300" w:type="dxa"/>
            <w:tcMar>
              <w:top w:w="40" w:type="dxa"/>
              <w:left w:w="60" w:type="dxa"/>
              <w:bottom w:w="40" w:type="dxa"/>
              <w:right w:w="60" w:type="dxa"/>
            </w:tcMar>
          </w:tcPr>
          <w:p w14:paraId="306979DF" w14:textId="77777777" w:rsidR="009338C9" w:rsidRDefault="00000000" w:rsidP="00794B3F">
            <w:pPr>
              <w:spacing w:before="40" w:after="40" w:line="480" w:lineRule="auto"/>
            </w:pPr>
            <w:proofErr w:type="spellStart"/>
            <w:r>
              <w:rPr>
                <w:sz w:val="16"/>
                <w:szCs w:val="16"/>
              </w:rPr>
              <w:t>TTModel</w:t>
            </w:r>
            <w:proofErr w:type="spellEnd"/>
          </w:p>
        </w:tc>
        <w:tc>
          <w:tcPr>
            <w:tcW w:w="800" w:type="dxa"/>
            <w:tcMar>
              <w:top w:w="40" w:type="dxa"/>
              <w:left w:w="60" w:type="dxa"/>
              <w:bottom w:w="40" w:type="dxa"/>
              <w:right w:w="60" w:type="dxa"/>
            </w:tcMar>
          </w:tcPr>
          <w:p w14:paraId="59753C8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1A0AD3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21CF1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812F42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A2D9475" w14:textId="77777777" w:rsidR="009338C9" w:rsidRDefault="00000000" w:rsidP="00794B3F">
            <w:pPr>
              <w:spacing w:before="40" w:after="40" w:line="480" w:lineRule="auto"/>
            </w:pPr>
            <w:r>
              <w:rPr>
                <w:sz w:val="16"/>
                <w:szCs w:val="16"/>
              </w:rPr>
              <w:t>0.95 (GPCR)†</w:t>
            </w:r>
          </w:p>
        </w:tc>
        <w:tc>
          <w:tcPr>
            <w:tcW w:w="900" w:type="dxa"/>
            <w:tcMar>
              <w:top w:w="40" w:type="dxa"/>
              <w:left w:w="60" w:type="dxa"/>
              <w:bottom w:w="40" w:type="dxa"/>
              <w:right w:w="60" w:type="dxa"/>
            </w:tcMar>
          </w:tcPr>
          <w:p w14:paraId="21A5409C"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BAC5246" w14:textId="77777777" w:rsidR="009338C9" w:rsidRDefault="00000000" w:rsidP="00794B3F">
            <w:pPr>
              <w:spacing w:before="40" w:after="40" w:line="480" w:lineRule="auto"/>
            </w:pPr>
            <w:r>
              <w:rPr>
                <w:sz w:val="16"/>
                <w:szCs w:val="16"/>
              </w:rPr>
              <w:t>N/R</w:t>
            </w:r>
          </w:p>
        </w:tc>
      </w:tr>
      <w:tr w:rsidR="009338C9" w14:paraId="56BE2F58" w14:textId="77777777">
        <w:tblPrEx>
          <w:tblCellMar>
            <w:top w:w="0" w:type="dxa"/>
            <w:bottom w:w="0" w:type="dxa"/>
          </w:tblCellMar>
        </w:tblPrEx>
        <w:tc>
          <w:tcPr>
            <w:tcW w:w="1300" w:type="dxa"/>
            <w:tcMar>
              <w:top w:w="40" w:type="dxa"/>
              <w:left w:w="60" w:type="dxa"/>
              <w:bottom w:w="40" w:type="dxa"/>
              <w:right w:w="60" w:type="dxa"/>
            </w:tcMar>
          </w:tcPr>
          <w:p w14:paraId="4BBC5571" w14:textId="77777777" w:rsidR="009338C9" w:rsidRDefault="00000000" w:rsidP="00794B3F">
            <w:pPr>
              <w:spacing w:before="40" w:after="40" w:line="480" w:lineRule="auto"/>
            </w:pPr>
            <w:r>
              <w:rPr>
                <w:sz w:val="16"/>
                <w:szCs w:val="16"/>
              </w:rPr>
              <w:t>DTKGIN</w:t>
            </w:r>
          </w:p>
        </w:tc>
        <w:tc>
          <w:tcPr>
            <w:tcW w:w="800" w:type="dxa"/>
            <w:tcMar>
              <w:top w:w="40" w:type="dxa"/>
              <w:left w:w="60" w:type="dxa"/>
              <w:bottom w:w="40" w:type="dxa"/>
              <w:right w:w="60" w:type="dxa"/>
            </w:tcMar>
          </w:tcPr>
          <w:p w14:paraId="1326BB4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FEB437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F893B8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EBD5C1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182EB72" w14:textId="77777777" w:rsidR="009338C9" w:rsidRDefault="00000000" w:rsidP="00794B3F">
            <w:pPr>
              <w:spacing w:before="40" w:after="40" w:line="480" w:lineRule="auto"/>
            </w:pPr>
            <w:r>
              <w:rPr>
                <w:sz w:val="16"/>
                <w:szCs w:val="16"/>
              </w:rPr>
              <w:t>0.925 (S1)</w:t>
            </w:r>
          </w:p>
        </w:tc>
        <w:tc>
          <w:tcPr>
            <w:tcW w:w="900" w:type="dxa"/>
            <w:tcMar>
              <w:top w:w="40" w:type="dxa"/>
              <w:left w:w="60" w:type="dxa"/>
              <w:bottom w:w="40" w:type="dxa"/>
              <w:right w:w="60" w:type="dxa"/>
            </w:tcMar>
          </w:tcPr>
          <w:p w14:paraId="768F4F60"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72E50358" w14:textId="77777777" w:rsidR="009338C9" w:rsidRDefault="00000000" w:rsidP="00794B3F">
            <w:pPr>
              <w:spacing w:before="40" w:after="40" w:line="480" w:lineRule="auto"/>
            </w:pPr>
            <w:r>
              <w:rPr>
                <w:sz w:val="16"/>
                <w:szCs w:val="16"/>
              </w:rPr>
              <w:t>N/R</w:t>
            </w:r>
          </w:p>
        </w:tc>
      </w:tr>
      <w:tr w:rsidR="009338C9" w14:paraId="4C821BC7" w14:textId="77777777">
        <w:tblPrEx>
          <w:tblCellMar>
            <w:top w:w="0" w:type="dxa"/>
            <w:bottom w:w="0" w:type="dxa"/>
          </w:tblCellMar>
        </w:tblPrEx>
        <w:tc>
          <w:tcPr>
            <w:tcW w:w="1300" w:type="dxa"/>
            <w:tcMar>
              <w:top w:w="40" w:type="dxa"/>
              <w:left w:w="60" w:type="dxa"/>
              <w:bottom w:w="40" w:type="dxa"/>
              <w:right w:w="60" w:type="dxa"/>
            </w:tcMar>
          </w:tcPr>
          <w:p w14:paraId="592B1DDB" w14:textId="77777777" w:rsidR="009338C9" w:rsidRDefault="00000000" w:rsidP="00794B3F">
            <w:pPr>
              <w:spacing w:before="40" w:after="40" w:line="480" w:lineRule="auto"/>
            </w:pPr>
            <w:r>
              <w:rPr>
                <w:sz w:val="16"/>
                <w:szCs w:val="16"/>
              </w:rPr>
              <w:t>GSRF-DTI</w:t>
            </w:r>
          </w:p>
        </w:tc>
        <w:tc>
          <w:tcPr>
            <w:tcW w:w="800" w:type="dxa"/>
            <w:tcMar>
              <w:top w:w="40" w:type="dxa"/>
              <w:left w:w="60" w:type="dxa"/>
              <w:bottom w:w="40" w:type="dxa"/>
              <w:right w:w="60" w:type="dxa"/>
            </w:tcMar>
          </w:tcPr>
          <w:p w14:paraId="6625410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E3DC8D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34FE67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B49E3D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CB74D5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F1E8AA0" w14:textId="77777777" w:rsidR="009338C9" w:rsidRDefault="00000000" w:rsidP="00794B3F">
            <w:pPr>
              <w:spacing w:before="40" w:after="40" w:line="480" w:lineRule="auto"/>
            </w:pPr>
            <w:r>
              <w:rPr>
                <w:sz w:val="16"/>
                <w:szCs w:val="16"/>
              </w:rPr>
              <w:t>0.9818</w:t>
            </w:r>
          </w:p>
        </w:tc>
        <w:tc>
          <w:tcPr>
            <w:tcW w:w="900" w:type="dxa"/>
            <w:tcMar>
              <w:top w:w="40" w:type="dxa"/>
              <w:left w:w="60" w:type="dxa"/>
              <w:bottom w:w="40" w:type="dxa"/>
              <w:right w:w="60" w:type="dxa"/>
            </w:tcMar>
          </w:tcPr>
          <w:p w14:paraId="21B8E050" w14:textId="77777777" w:rsidR="009338C9" w:rsidRDefault="00000000" w:rsidP="00794B3F">
            <w:pPr>
              <w:spacing w:before="40" w:after="40" w:line="480" w:lineRule="auto"/>
            </w:pPr>
            <w:r>
              <w:rPr>
                <w:sz w:val="16"/>
                <w:szCs w:val="16"/>
              </w:rPr>
              <w:t>N/R</w:t>
            </w:r>
          </w:p>
        </w:tc>
      </w:tr>
      <w:tr w:rsidR="009338C9" w14:paraId="244DDE9D" w14:textId="77777777">
        <w:tblPrEx>
          <w:tblCellMar>
            <w:top w:w="0" w:type="dxa"/>
            <w:bottom w:w="0" w:type="dxa"/>
          </w:tblCellMar>
        </w:tblPrEx>
        <w:tc>
          <w:tcPr>
            <w:tcW w:w="1300" w:type="dxa"/>
            <w:tcMar>
              <w:top w:w="40" w:type="dxa"/>
              <w:left w:w="60" w:type="dxa"/>
              <w:bottom w:w="40" w:type="dxa"/>
              <w:right w:w="60" w:type="dxa"/>
            </w:tcMar>
          </w:tcPr>
          <w:p w14:paraId="36707C68" w14:textId="77777777" w:rsidR="009338C9" w:rsidRDefault="00000000" w:rsidP="00794B3F">
            <w:pPr>
              <w:spacing w:before="40" w:after="40" w:line="480" w:lineRule="auto"/>
            </w:pPr>
            <w:r>
              <w:rPr>
                <w:sz w:val="16"/>
                <w:szCs w:val="16"/>
              </w:rPr>
              <w:t>RSGCL-DTI</w:t>
            </w:r>
          </w:p>
        </w:tc>
        <w:tc>
          <w:tcPr>
            <w:tcW w:w="800" w:type="dxa"/>
            <w:tcMar>
              <w:top w:w="40" w:type="dxa"/>
              <w:left w:w="60" w:type="dxa"/>
              <w:bottom w:w="40" w:type="dxa"/>
              <w:right w:w="60" w:type="dxa"/>
            </w:tcMar>
          </w:tcPr>
          <w:p w14:paraId="146176D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A185CB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3A986B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9A1D0C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FD43CC2" w14:textId="77777777" w:rsidR="009338C9" w:rsidRDefault="00000000" w:rsidP="00794B3F">
            <w:pPr>
              <w:spacing w:before="40" w:after="40" w:line="480" w:lineRule="auto"/>
            </w:pPr>
            <w:r>
              <w:rPr>
                <w:sz w:val="16"/>
                <w:szCs w:val="16"/>
              </w:rPr>
              <w:t>0.947</w:t>
            </w:r>
          </w:p>
        </w:tc>
        <w:tc>
          <w:tcPr>
            <w:tcW w:w="900" w:type="dxa"/>
            <w:tcMar>
              <w:top w:w="40" w:type="dxa"/>
              <w:left w:w="60" w:type="dxa"/>
              <w:bottom w:w="40" w:type="dxa"/>
              <w:right w:w="60" w:type="dxa"/>
            </w:tcMar>
          </w:tcPr>
          <w:p w14:paraId="0C2BDB16"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980912B" w14:textId="77777777" w:rsidR="009338C9" w:rsidRDefault="00000000" w:rsidP="00794B3F">
            <w:pPr>
              <w:spacing w:before="40" w:after="40" w:line="480" w:lineRule="auto"/>
            </w:pPr>
            <w:r>
              <w:rPr>
                <w:sz w:val="16"/>
                <w:szCs w:val="16"/>
              </w:rPr>
              <w:t>0.942</w:t>
            </w:r>
          </w:p>
        </w:tc>
      </w:tr>
      <w:tr w:rsidR="009338C9" w14:paraId="76A05059" w14:textId="77777777">
        <w:tblPrEx>
          <w:tblCellMar>
            <w:top w:w="0" w:type="dxa"/>
            <w:bottom w:w="0" w:type="dxa"/>
          </w:tblCellMar>
        </w:tblPrEx>
        <w:tc>
          <w:tcPr>
            <w:tcW w:w="1300" w:type="dxa"/>
            <w:tcMar>
              <w:top w:w="40" w:type="dxa"/>
              <w:left w:w="60" w:type="dxa"/>
              <w:bottom w:w="40" w:type="dxa"/>
              <w:right w:w="60" w:type="dxa"/>
            </w:tcMar>
          </w:tcPr>
          <w:p w14:paraId="5A61E528" w14:textId="77777777" w:rsidR="009338C9" w:rsidRDefault="00000000" w:rsidP="00794B3F">
            <w:pPr>
              <w:spacing w:before="40" w:after="40" w:line="480" w:lineRule="auto"/>
            </w:pPr>
            <w:proofErr w:type="spellStart"/>
            <w:r>
              <w:rPr>
                <w:sz w:val="16"/>
                <w:szCs w:val="16"/>
              </w:rPr>
              <w:t>DeepGS</w:t>
            </w:r>
            <w:proofErr w:type="spellEnd"/>
          </w:p>
        </w:tc>
        <w:tc>
          <w:tcPr>
            <w:tcW w:w="800" w:type="dxa"/>
            <w:tcMar>
              <w:top w:w="40" w:type="dxa"/>
              <w:left w:w="60" w:type="dxa"/>
              <w:bottom w:w="40" w:type="dxa"/>
              <w:right w:w="60" w:type="dxa"/>
            </w:tcMar>
          </w:tcPr>
          <w:p w14:paraId="78A10B3E" w14:textId="77777777" w:rsidR="009338C9" w:rsidRDefault="00000000" w:rsidP="00794B3F">
            <w:pPr>
              <w:spacing w:before="40" w:after="40" w:line="480" w:lineRule="auto"/>
            </w:pPr>
            <w:r>
              <w:rPr>
                <w:sz w:val="16"/>
                <w:szCs w:val="16"/>
              </w:rPr>
              <w:t>0.892</w:t>
            </w:r>
          </w:p>
        </w:tc>
        <w:tc>
          <w:tcPr>
            <w:tcW w:w="800" w:type="dxa"/>
            <w:tcMar>
              <w:top w:w="40" w:type="dxa"/>
              <w:left w:w="60" w:type="dxa"/>
              <w:bottom w:w="40" w:type="dxa"/>
              <w:right w:w="60" w:type="dxa"/>
            </w:tcMar>
          </w:tcPr>
          <w:p w14:paraId="55392FF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DF162C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068576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DEDA05F" w14:textId="77777777" w:rsidR="009338C9" w:rsidRDefault="00000000" w:rsidP="00794B3F">
            <w:pPr>
              <w:spacing w:before="40" w:after="40" w:line="480" w:lineRule="auto"/>
            </w:pPr>
            <w:r>
              <w:rPr>
                <w:sz w:val="16"/>
                <w:szCs w:val="16"/>
              </w:rPr>
              <w:t>0.941</w:t>
            </w:r>
          </w:p>
        </w:tc>
        <w:tc>
          <w:tcPr>
            <w:tcW w:w="900" w:type="dxa"/>
            <w:tcMar>
              <w:top w:w="40" w:type="dxa"/>
              <w:left w:w="60" w:type="dxa"/>
              <w:bottom w:w="40" w:type="dxa"/>
              <w:right w:w="60" w:type="dxa"/>
            </w:tcMar>
          </w:tcPr>
          <w:p w14:paraId="602E3ED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692CCC23" w14:textId="77777777" w:rsidR="009338C9" w:rsidRDefault="00000000" w:rsidP="00794B3F">
            <w:pPr>
              <w:spacing w:before="40" w:after="40" w:line="480" w:lineRule="auto"/>
            </w:pPr>
            <w:r>
              <w:rPr>
                <w:sz w:val="16"/>
                <w:szCs w:val="16"/>
              </w:rPr>
              <w:t>N/R</w:t>
            </w:r>
          </w:p>
        </w:tc>
      </w:tr>
      <w:tr w:rsidR="009338C9" w14:paraId="1E60E340" w14:textId="77777777">
        <w:tblPrEx>
          <w:tblCellMar>
            <w:top w:w="0" w:type="dxa"/>
            <w:bottom w:w="0" w:type="dxa"/>
          </w:tblCellMar>
        </w:tblPrEx>
        <w:tc>
          <w:tcPr>
            <w:tcW w:w="1300" w:type="dxa"/>
            <w:tcMar>
              <w:top w:w="40" w:type="dxa"/>
              <w:left w:w="60" w:type="dxa"/>
              <w:bottom w:w="40" w:type="dxa"/>
              <w:right w:w="60" w:type="dxa"/>
            </w:tcMar>
          </w:tcPr>
          <w:p w14:paraId="7F376D46" w14:textId="77777777" w:rsidR="009338C9" w:rsidRDefault="00000000" w:rsidP="00794B3F">
            <w:pPr>
              <w:spacing w:before="40" w:after="40" w:line="480" w:lineRule="auto"/>
            </w:pPr>
            <w:r>
              <w:rPr>
                <w:sz w:val="16"/>
                <w:szCs w:val="16"/>
              </w:rPr>
              <w:t>GDGRU-DTA</w:t>
            </w:r>
          </w:p>
        </w:tc>
        <w:tc>
          <w:tcPr>
            <w:tcW w:w="800" w:type="dxa"/>
            <w:tcMar>
              <w:top w:w="40" w:type="dxa"/>
              <w:left w:w="60" w:type="dxa"/>
              <w:bottom w:w="40" w:type="dxa"/>
              <w:right w:w="60" w:type="dxa"/>
            </w:tcMar>
          </w:tcPr>
          <w:p w14:paraId="0C681BE1" w14:textId="77777777" w:rsidR="009338C9" w:rsidRDefault="00000000" w:rsidP="00794B3F">
            <w:pPr>
              <w:spacing w:before="40" w:after="40" w:line="480" w:lineRule="auto"/>
            </w:pPr>
            <w:r>
              <w:rPr>
                <w:sz w:val="16"/>
                <w:szCs w:val="16"/>
              </w:rPr>
              <w:t>0.889</w:t>
            </w:r>
          </w:p>
        </w:tc>
        <w:tc>
          <w:tcPr>
            <w:tcW w:w="800" w:type="dxa"/>
            <w:tcMar>
              <w:top w:w="40" w:type="dxa"/>
              <w:left w:w="60" w:type="dxa"/>
              <w:bottom w:w="40" w:type="dxa"/>
              <w:right w:w="60" w:type="dxa"/>
            </w:tcMar>
          </w:tcPr>
          <w:p w14:paraId="11024D8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065C04A" w14:textId="77777777" w:rsidR="009338C9" w:rsidRDefault="00000000" w:rsidP="00794B3F">
            <w:pPr>
              <w:spacing w:before="40" w:after="40" w:line="480" w:lineRule="auto"/>
            </w:pPr>
            <w:r>
              <w:rPr>
                <w:sz w:val="16"/>
                <w:szCs w:val="16"/>
              </w:rPr>
              <w:t>0.878</w:t>
            </w:r>
          </w:p>
        </w:tc>
        <w:tc>
          <w:tcPr>
            <w:tcW w:w="800" w:type="dxa"/>
            <w:tcMar>
              <w:top w:w="40" w:type="dxa"/>
              <w:left w:w="60" w:type="dxa"/>
              <w:bottom w:w="40" w:type="dxa"/>
              <w:right w:w="60" w:type="dxa"/>
            </w:tcMar>
          </w:tcPr>
          <w:p w14:paraId="7A8E94D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AF12AF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10B03F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EA36B87" w14:textId="77777777" w:rsidR="009338C9" w:rsidRDefault="00000000" w:rsidP="00794B3F">
            <w:pPr>
              <w:spacing w:before="40" w:after="40" w:line="480" w:lineRule="auto"/>
            </w:pPr>
            <w:r>
              <w:rPr>
                <w:sz w:val="16"/>
                <w:szCs w:val="16"/>
              </w:rPr>
              <w:t>N/R</w:t>
            </w:r>
          </w:p>
        </w:tc>
      </w:tr>
      <w:tr w:rsidR="009338C9" w14:paraId="24C36EA4" w14:textId="77777777">
        <w:tblPrEx>
          <w:tblCellMar>
            <w:top w:w="0" w:type="dxa"/>
            <w:bottom w:w="0" w:type="dxa"/>
          </w:tblCellMar>
        </w:tblPrEx>
        <w:tc>
          <w:tcPr>
            <w:tcW w:w="1300" w:type="dxa"/>
            <w:tcMar>
              <w:top w:w="40" w:type="dxa"/>
              <w:left w:w="60" w:type="dxa"/>
              <w:bottom w:w="40" w:type="dxa"/>
              <w:right w:w="60" w:type="dxa"/>
            </w:tcMar>
          </w:tcPr>
          <w:p w14:paraId="05FAD37D" w14:textId="77777777" w:rsidR="009338C9" w:rsidRDefault="00000000" w:rsidP="00794B3F">
            <w:pPr>
              <w:spacing w:before="40" w:after="40" w:line="480" w:lineRule="auto"/>
            </w:pPr>
            <w:proofErr w:type="spellStart"/>
            <w:r>
              <w:rPr>
                <w:sz w:val="16"/>
                <w:szCs w:val="16"/>
              </w:rPr>
              <w:t>iNGNN</w:t>
            </w:r>
            <w:proofErr w:type="spellEnd"/>
            <w:r>
              <w:rPr>
                <w:sz w:val="16"/>
                <w:szCs w:val="16"/>
              </w:rPr>
              <w:t>-DTI</w:t>
            </w:r>
          </w:p>
        </w:tc>
        <w:tc>
          <w:tcPr>
            <w:tcW w:w="800" w:type="dxa"/>
            <w:tcMar>
              <w:top w:w="40" w:type="dxa"/>
              <w:left w:w="60" w:type="dxa"/>
              <w:bottom w:w="40" w:type="dxa"/>
              <w:right w:w="60" w:type="dxa"/>
            </w:tcMar>
          </w:tcPr>
          <w:p w14:paraId="02900F99" w14:textId="77777777" w:rsidR="009338C9" w:rsidRDefault="00000000" w:rsidP="00794B3F">
            <w:pPr>
              <w:spacing w:before="40" w:after="40" w:line="480" w:lineRule="auto"/>
            </w:pPr>
            <w:r>
              <w:rPr>
                <w:sz w:val="16"/>
                <w:szCs w:val="16"/>
              </w:rPr>
              <w:t>0.904</w:t>
            </w:r>
          </w:p>
        </w:tc>
        <w:tc>
          <w:tcPr>
            <w:tcW w:w="800" w:type="dxa"/>
            <w:tcMar>
              <w:top w:w="40" w:type="dxa"/>
              <w:left w:w="60" w:type="dxa"/>
              <w:bottom w:w="40" w:type="dxa"/>
              <w:right w:w="60" w:type="dxa"/>
            </w:tcMar>
          </w:tcPr>
          <w:p w14:paraId="6BB301F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D60944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D25C70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504F5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CFFF47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251BCC3" w14:textId="77777777" w:rsidR="009338C9" w:rsidRDefault="00000000" w:rsidP="00794B3F">
            <w:pPr>
              <w:spacing w:before="40" w:after="40" w:line="480" w:lineRule="auto"/>
            </w:pPr>
            <w:r>
              <w:rPr>
                <w:sz w:val="16"/>
                <w:szCs w:val="16"/>
              </w:rPr>
              <w:t>0.963</w:t>
            </w:r>
          </w:p>
        </w:tc>
      </w:tr>
      <w:tr w:rsidR="009338C9" w14:paraId="41774D6C" w14:textId="77777777">
        <w:tblPrEx>
          <w:tblCellMar>
            <w:top w:w="0" w:type="dxa"/>
            <w:bottom w:w="0" w:type="dxa"/>
          </w:tblCellMar>
        </w:tblPrEx>
        <w:tc>
          <w:tcPr>
            <w:tcW w:w="1300" w:type="dxa"/>
            <w:tcMar>
              <w:top w:w="40" w:type="dxa"/>
              <w:left w:w="60" w:type="dxa"/>
              <w:bottom w:w="40" w:type="dxa"/>
              <w:right w:w="60" w:type="dxa"/>
            </w:tcMar>
          </w:tcPr>
          <w:p w14:paraId="78784F55" w14:textId="77777777" w:rsidR="009338C9" w:rsidRDefault="00000000" w:rsidP="00794B3F">
            <w:pPr>
              <w:spacing w:before="40" w:after="40" w:line="480" w:lineRule="auto"/>
            </w:pPr>
            <w:r>
              <w:rPr>
                <w:sz w:val="16"/>
                <w:szCs w:val="16"/>
              </w:rPr>
              <w:lastRenderedPageBreak/>
              <w:t>Top-DTI</w:t>
            </w:r>
          </w:p>
        </w:tc>
        <w:tc>
          <w:tcPr>
            <w:tcW w:w="800" w:type="dxa"/>
            <w:tcMar>
              <w:top w:w="40" w:type="dxa"/>
              <w:left w:w="60" w:type="dxa"/>
              <w:bottom w:w="40" w:type="dxa"/>
              <w:right w:w="60" w:type="dxa"/>
            </w:tcMar>
          </w:tcPr>
          <w:p w14:paraId="3A887434" w14:textId="77777777" w:rsidR="009338C9" w:rsidRDefault="00000000" w:rsidP="00794B3F">
            <w:pPr>
              <w:spacing w:before="40" w:after="40" w:line="480" w:lineRule="auto"/>
            </w:pPr>
            <w:r>
              <w:rPr>
                <w:sz w:val="16"/>
                <w:szCs w:val="16"/>
              </w:rPr>
              <w:t>0.906</w:t>
            </w:r>
          </w:p>
        </w:tc>
        <w:tc>
          <w:tcPr>
            <w:tcW w:w="800" w:type="dxa"/>
            <w:tcMar>
              <w:top w:w="40" w:type="dxa"/>
              <w:left w:w="60" w:type="dxa"/>
              <w:bottom w:w="40" w:type="dxa"/>
              <w:right w:w="60" w:type="dxa"/>
            </w:tcMar>
          </w:tcPr>
          <w:p w14:paraId="1FDEC05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F858E1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1A8E2F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717288B" w14:textId="77777777" w:rsidR="009338C9" w:rsidRDefault="00000000" w:rsidP="00794B3F">
            <w:pPr>
              <w:spacing w:before="40" w:after="40" w:line="480" w:lineRule="auto"/>
            </w:pPr>
            <w:r>
              <w:rPr>
                <w:sz w:val="16"/>
                <w:szCs w:val="16"/>
              </w:rPr>
              <w:t>0.921 (S2)</w:t>
            </w:r>
          </w:p>
        </w:tc>
        <w:tc>
          <w:tcPr>
            <w:tcW w:w="900" w:type="dxa"/>
            <w:tcMar>
              <w:top w:w="40" w:type="dxa"/>
              <w:left w:w="60" w:type="dxa"/>
              <w:bottom w:w="40" w:type="dxa"/>
              <w:right w:w="60" w:type="dxa"/>
            </w:tcMar>
          </w:tcPr>
          <w:p w14:paraId="5E7B330A"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61E412" w14:textId="77777777" w:rsidR="009338C9" w:rsidRDefault="00000000" w:rsidP="00794B3F">
            <w:pPr>
              <w:spacing w:before="40" w:after="40" w:line="480" w:lineRule="auto"/>
            </w:pPr>
            <w:r>
              <w:rPr>
                <w:sz w:val="16"/>
                <w:szCs w:val="16"/>
              </w:rPr>
              <w:t>N/R</w:t>
            </w:r>
          </w:p>
        </w:tc>
      </w:tr>
      <w:tr w:rsidR="009338C9" w14:paraId="1C53E7C3" w14:textId="77777777">
        <w:tblPrEx>
          <w:tblCellMar>
            <w:top w:w="0" w:type="dxa"/>
            <w:bottom w:w="0" w:type="dxa"/>
          </w:tblCellMar>
        </w:tblPrEx>
        <w:tc>
          <w:tcPr>
            <w:tcW w:w="1300" w:type="dxa"/>
            <w:tcMar>
              <w:top w:w="40" w:type="dxa"/>
              <w:left w:w="60" w:type="dxa"/>
              <w:bottom w:w="40" w:type="dxa"/>
              <w:right w:w="60" w:type="dxa"/>
            </w:tcMar>
          </w:tcPr>
          <w:p w14:paraId="18E1FBA2" w14:textId="77777777" w:rsidR="009338C9" w:rsidRDefault="00000000" w:rsidP="00794B3F">
            <w:pPr>
              <w:spacing w:before="40" w:after="40" w:line="480" w:lineRule="auto"/>
            </w:pPr>
            <w:r>
              <w:rPr>
                <w:sz w:val="16"/>
                <w:szCs w:val="16"/>
              </w:rPr>
              <w:t>HMSA-DTI</w:t>
            </w:r>
          </w:p>
        </w:tc>
        <w:tc>
          <w:tcPr>
            <w:tcW w:w="800" w:type="dxa"/>
            <w:tcMar>
              <w:top w:w="40" w:type="dxa"/>
              <w:left w:w="60" w:type="dxa"/>
              <w:bottom w:w="40" w:type="dxa"/>
              <w:right w:w="60" w:type="dxa"/>
            </w:tcMar>
          </w:tcPr>
          <w:p w14:paraId="307F2FB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A55A23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23C2C8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9854B7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9AD5AA4" w14:textId="77777777" w:rsidR="009338C9" w:rsidRDefault="00000000" w:rsidP="00794B3F">
            <w:pPr>
              <w:spacing w:before="40" w:after="40" w:line="480" w:lineRule="auto"/>
            </w:pPr>
            <w:r>
              <w:rPr>
                <w:sz w:val="16"/>
                <w:szCs w:val="16"/>
              </w:rPr>
              <w:t>0.962</w:t>
            </w:r>
          </w:p>
        </w:tc>
        <w:tc>
          <w:tcPr>
            <w:tcW w:w="900" w:type="dxa"/>
            <w:tcMar>
              <w:top w:w="40" w:type="dxa"/>
              <w:left w:w="60" w:type="dxa"/>
              <w:bottom w:w="40" w:type="dxa"/>
              <w:right w:w="60" w:type="dxa"/>
            </w:tcMar>
          </w:tcPr>
          <w:p w14:paraId="1A7B1ED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05A1E95" w14:textId="77777777" w:rsidR="009338C9" w:rsidRDefault="00000000" w:rsidP="00794B3F">
            <w:pPr>
              <w:spacing w:before="40" w:after="40" w:line="480" w:lineRule="auto"/>
            </w:pPr>
            <w:r>
              <w:rPr>
                <w:sz w:val="16"/>
                <w:szCs w:val="16"/>
              </w:rPr>
              <w:t>N/R</w:t>
            </w:r>
          </w:p>
        </w:tc>
      </w:tr>
      <w:tr w:rsidR="009338C9" w14:paraId="12262F68" w14:textId="77777777">
        <w:tblPrEx>
          <w:tblCellMar>
            <w:top w:w="0" w:type="dxa"/>
            <w:bottom w:w="0" w:type="dxa"/>
          </w:tblCellMar>
        </w:tblPrEx>
        <w:tc>
          <w:tcPr>
            <w:tcW w:w="1300" w:type="dxa"/>
            <w:tcMar>
              <w:top w:w="40" w:type="dxa"/>
              <w:left w:w="60" w:type="dxa"/>
              <w:bottom w:w="40" w:type="dxa"/>
              <w:right w:w="60" w:type="dxa"/>
            </w:tcMar>
          </w:tcPr>
          <w:p w14:paraId="59EEEF11" w14:textId="77777777" w:rsidR="009338C9" w:rsidRDefault="00000000" w:rsidP="00794B3F">
            <w:pPr>
              <w:spacing w:before="40" w:after="40" w:line="480" w:lineRule="auto"/>
            </w:pPr>
            <w:r>
              <w:rPr>
                <w:sz w:val="16"/>
                <w:szCs w:val="16"/>
              </w:rPr>
              <w:t>MMDG-DTI</w:t>
            </w:r>
          </w:p>
        </w:tc>
        <w:tc>
          <w:tcPr>
            <w:tcW w:w="800" w:type="dxa"/>
            <w:tcMar>
              <w:top w:w="40" w:type="dxa"/>
              <w:left w:w="60" w:type="dxa"/>
              <w:bottom w:w="40" w:type="dxa"/>
              <w:right w:w="60" w:type="dxa"/>
            </w:tcMar>
          </w:tcPr>
          <w:p w14:paraId="3E56557D" w14:textId="77777777" w:rsidR="009338C9" w:rsidRDefault="00000000" w:rsidP="00794B3F">
            <w:pPr>
              <w:spacing w:before="40" w:after="40" w:line="480" w:lineRule="auto"/>
            </w:pPr>
            <w:r>
              <w:rPr>
                <w:sz w:val="16"/>
                <w:szCs w:val="16"/>
              </w:rPr>
              <w:t>0.906</w:t>
            </w:r>
          </w:p>
        </w:tc>
        <w:tc>
          <w:tcPr>
            <w:tcW w:w="800" w:type="dxa"/>
            <w:tcMar>
              <w:top w:w="40" w:type="dxa"/>
              <w:left w:w="60" w:type="dxa"/>
              <w:bottom w:w="40" w:type="dxa"/>
              <w:right w:w="60" w:type="dxa"/>
            </w:tcMar>
          </w:tcPr>
          <w:p w14:paraId="111A6EF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E20737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FA85B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EE9272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190FE3B"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275F433" w14:textId="77777777" w:rsidR="009338C9" w:rsidRDefault="00000000" w:rsidP="00794B3F">
            <w:pPr>
              <w:spacing w:before="40" w:after="40" w:line="480" w:lineRule="auto"/>
            </w:pPr>
            <w:r>
              <w:rPr>
                <w:sz w:val="16"/>
                <w:szCs w:val="16"/>
              </w:rPr>
              <w:t>N/R</w:t>
            </w:r>
          </w:p>
        </w:tc>
      </w:tr>
      <w:tr w:rsidR="009338C9" w14:paraId="43B4BEAA" w14:textId="77777777">
        <w:tblPrEx>
          <w:tblCellMar>
            <w:top w:w="0" w:type="dxa"/>
            <w:bottom w:w="0" w:type="dxa"/>
          </w:tblCellMar>
        </w:tblPrEx>
        <w:tc>
          <w:tcPr>
            <w:tcW w:w="1300" w:type="dxa"/>
            <w:tcMar>
              <w:top w:w="40" w:type="dxa"/>
              <w:left w:w="60" w:type="dxa"/>
              <w:bottom w:w="40" w:type="dxa"/>
              <w:right w:w="60" w:type="dxa"/>
            </w:tcMar>
          </w:tcPr>
          <w:p w14:paraId="5DF56B51" w14:textId="77777777" w:rsidR="009338C9" w:rsidRDefault="00000000" w:rsidP="00794B3F">
            <w:pPr>
              <w:spacing w:before="40" w:after="40" w:line="480" w:lineRule="auto"/>
            </w:pPr>
            <w:r>
              <w:rPr>
                <w:sz w:val="16"/>
                <w:szCs w:val="16"/>
              </w:rPr>
              <w:t>GS-DTI</w:t>
            </w:r>
          </w:p>
        </w:tc>
        <w:tc>
          <w:tcPr>
            <w:tcW w:w="800" w:type="dxa"/>
            <w:tcMar>
              <w:top w:w="40" w:type="dxa"/>
              <w:left w:w="60" w:type="dxa"/>
              <w:bottom w:w="40" w:type="dxa"/>
              <w:right w:w="60" w:type="dxa"/>
            </w:tcMar>
          </w:tcPr>
          <w:p w14:paraId="2B22E7A8" w14:textId="77777777" w:rsidR="009338C9" w:rsidRDefault="00000000" w:rsidP="00794B3F">
            <w:pPr>
              <w:spacing w:before="40" w:after="40" w:line="480" w:lineRule="auto"/>
            </w:pPr>
            <w:r>
              <w:rPr>
                <w:sz w:val="16"/>
                <w:szCs w:val="16"/>
              </w:rPr>
              <w:t>0.901</w:t>
            </w:r>
          </w:p>
        </w:tc>
        <w:tc>
          <w:tcPr>
            <w:tcW w:w="800" w:type="dxa"/>
            <w:tcMar>
              <w:top w:w="40" w:type="dxa"/>
              <w:left w:w="60" w:type="dxa"/>
              <w:bottom w:w="40" w:type="dxa"/>
              <w:right w:w="60" w:type="dxa"/>
            </w:tcMar>
          </w:tcPr>
          <w:p w14:paraId="751DDAB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55C91A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B4C47D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86C3E2C"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B99F3A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6C243290" w14:textId="77777777" w:rsidR="009338C9" w:rsidRDefault="00000000" w:rsidP="00794B3F">
            <w:pPr>
              <w:spacing w:before="40" w:after="40" w:line="480" w:lineRule="auto"/>
            </w:pPr>
            <w:r>
              <w:rPr>
                <w:sz w:val="16"/>
                <w:szCs w:val="16"/>
              </w:rPr>
              <w:t>0.961</w:t>
            </w:r>
          </w:p>
        </w:tc>
      </w:tr>
      <w:tr w:rsidR="009338C9" w14:paraId="653E39E0" w14:textId="77777777">
        <w:tblPrEx>
          <w:tblCellMar>
            <w:top w:w="0" w:type="dxa"/>
            <w:bottom w:w="0" w:type="dxa"/>
          </w:tblCellMar>
        </w:tblPrEx>
        <w:tc>
          <w:tcPr>
            <w:tcW w:w="1300" w:type="dxa"/>
            <w:tcMar>
              <w:top w:w="40" w:type="dxa"/>
              <w:left w:w="60" w:type="dxa"/>
              <w:bottom w:w="40" w:type="dxa"/>
              <w:right w:w="60" w:type="dxa"/>
            </w:tcMar>
          </w:tcPr>
          <w:p w14:paraId="08035F72" w14:textId="77777777" w:rsidR="009338C9" w:rsidRDefault="00000000" w:rsidP="00794B3F">
            <w:pPr>
              <w:spacing w:before="40" w:after="40" w:line="480" w:lineRule="auto"/>
            </w:pPr>
            <w:r>
              <w:rPr>
                <w:sz w:val="16"/>
                <w:szCs w:val="16"/>
              </w:rPr>
              <w:t>IHDFN-DTI</w:t>
            </w:r>
          </w:p>
        </w:tc>
        <w:tc>
          <w:tcPr>
            <w:tcW w:w="800" w:type="dxa"/>
            <w:tcMar>
              <w:top w:w="40" w:type="dxa"/>
              <w:left w:w="60" w:type="dxa"/>
              <w:bottom w:w="40" w:type="dxa"/>
              <w:right w:w="60" w:type="dxa"/>
            </w:tcMar>
          </w:tcPr>
          <w:p w14:paraId="04714A2C" w14:textId="77777777" w:rsidR="009338C9" w:rsidRDefault="00000000" w:rsidP="00794B3F">
            <w:pPr>
              <w:spacing w:before="40" w:after="40" w:line="480" w:lineRule="auto"/>
            </w:pPr>
            <w:r>
              <w:rPr>
                <w:sz w:val="16"/>
                <w:szCs w:val="16"/>
              </w:rPr>
              <w:t>0.905</w:t>
            </w:r>
          </w:p>
        </w:tc>
        <w:tc>
          <w:tcPr>
            <w:tcW w:w="800" w:type="dxa"/>
            <w:tcMar>
              <w:top w:w="40" w:type="dxa"/>
              <w:left w:w="60" w:type="dxa"/>
              <w:bottom w:w="40" w:type="dxa"/>
              <w:right w:w="60" w:type="dxa"/>
            </w:tcMar>
          </w:tcPr>
          <w:p w14:paraId="09371E7A" w14:textId="77777777" w:rsidR="009338C9" w:rsidRDefault="00000000" w:rsidP="00794B3F">
            <w:pPr>
              <w:spacing w:before="40" w:after="40" w:line="480" w:lineRule="auto"/>
            </w:pPr>
            <w:r>
              <w:rPr>
                <w:sz w:val="16"/>
                <w:szCs w:val="16"/>
              </w:rPr>
              <w:t>0.219</w:t>
            </w:r>
          </w:p>
        </w:tc>
        <w:tc>
          <w:tcPr>
            <w:tcW w:w="800" w:type="dxa"/>
            <w:tcMar>
              <w:top w:w="40" w:type="dxa"/>
              <w:left w:w="60" w:type="dxa"/>
              <w:bottom w:w="40" w:type="dxa"/>
              <w:right w:w="60" w:type="dxa"/>
            </w:tcMar>
          </w:tcPr>
          <w:p w14:paraId="2298F368" w14:textId="77777777" w:rsidR="009338C9" w:rsidRDefault="00000000" w:rsidP="00794B3F">
            <w:pPr>
              <w:spacing w:before="40" w:after="40" w:line="480" w:lineRule="auto"/>
            </w:pPr>
            <w:r>
              <w:rPr>
                <w:sz w:val="16"/>
                <w:szCs w:val="16"/>
              </w:rPr>
              <w:t>0.912</w:t>
            </w:r>
          </w:p>
        </w:tc>
        <w:tc>
          <w:tcPr>
            <w:tcW w:w="800" w:type="dxa"/>
            <w:tcMar>
              <w:top w:w="40" w:type="dxa"/>
              <w:left w:w="60" w:type="dxa"/>
              <w:bottom w:w="40" w:type="dxa"/>
              <w:right w:w="60" w:type="dxa"/>
            </w:tcMar>
          </w:tcPr>
          <w:p w14:paraId="60BEA26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68A65B"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5C2A43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236DF6" w14:textId="77777777" w:rsidR="009338C9" w:rsidRDefault="00000000" w:rsidP="00794B3F">
            <w:pPr>
              <w:spacing w:before="40" w:after="40" w:line="480" w:lineRule="auto"/>
            </w:pPr>
            <w:r>
              <w:rPr>
                <w:sz w:val="16"/>
                <w:szCs w:val="16"/>
              </w:rPr>
              <w:t>N/R</w:t>
            </w:r>
          </w:p>
        </w:tc>
      </w:tr>
      <w:tr w:rsidR="009338C9" w14:paraId="4655F0E2" w14:textId="77777777">
        <w:tblPrEx>
          <w:tblCellMar>
            <w:top w:w="0" w:type="dxa"/>
            <w:bottom w:w="0" w:type="dxa"/>
          </w:tblCellMar>
        </w:tblPrEx>
        <w:tc>
          <w:tcPr>
            <w:tcW w:w="1300" w:type="dxa"/>
            <w:tcMar>
              <w:top w:w="40" w:type="dxa"/>
              <w:left w:w="60" w:type="dxa"/>
              <w:bottom w:w="40" w:type="dxa"/>
              <w:right w:w="60" w:type="dxa"/>
            </w:tcMar>
          </w:tcPr>
          <w:p w14:paraId="1F3F3978" w14:textId="77777777" w:rsidR="009338C9" w:rsidRDefault="00000000" w:rsidP="00794B3F">
            <w:pPr>
              <w:spacing w:before="40" w:after="40" w:line="480" w:lineRule="auto"/>
            </w:pPr>
            <w:r>
              <w:rPr>
                <w:sz w:val="16"/>
                <w:szCs w:val="16"/>
              </w:rPr>
              <w:t>SS-DTI</w:t>
            </w:r>
          </w:p>
        </w:tc>
        <w:tc>
          <w:tcPr>
            <w:tcW w:w="800" w:type="dxa"/>
            <w:tcMar>
              <w:top w:w="40" w:type="dxa"/>
              <w:left w:w="60" w:type="dxa"/>
              <w:bottom w:w="40" w:type="dxa"/>
              <w:right w:w="60" w:type="dxa"/>
            </w:tcMar>
          </w:tcPr>
          <w:p w14:paraId="578C641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FE7D83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C5E690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EF3FF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1753F6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A0DD1AC"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F316E01" w14:textId="77777777" w:rsidR="009338C9" w:rsidRDefault="00000000" w:rsidP="00794B3F">
            <w:pPr>
              <w:spacing w:before="40" w:after="40" w:line="480" w:lineRule="auto"/>
            </w:pPr>
            <w:r>
              <w:rPr>
                <w:sz w:val="16"/>
                <w:szCs w:val="16"/>
              </w:rPr>
              <w:t>0.958</w:t>
            </w:r>
          </w:p>
        </w:tc>
      </w:tr>
      <w:tr w:rsidR="009338C9" w14:paraId="6D8CB64F" w14:textId="77777777">
        <w:tblPrEx>
          <w:tblCellMar>
            <w:top w:w="0" w:type="dxa"/>
            <w:bottom w:w="0" w:type="dxa"/>
          </w:tblCellMar>
        </w:tblPrEx>
        <w:tc>
          <w:tcPr>
            <w:tcW w:w="1300" w:type="dxa"/>
            <w:tcMar>
              <w:top w:w="40" w:type="dxa"/>
              <w:left w:w="60" w:type="dxa"/>
              <w:bottom w:w="40" w:type="dxa"/>
              <w:right w:w="60" w:type="dxa"/>
            </w:tcMar>
          </w:tcPr>
          <w:p w14:paraId="6A06E3BE" w14:textId="77777777" w:rsidR="009338C9" w:rsidRDefault="00000000" w:rsidP="00794B3F">
            <w:pPr>
              <w:spacing w:before="40" w:after="40" w:line="480" w:lineRule="auto"/>
            </w:pPr>
            <w:r>
              <w:rPr>
                <w:sz w:val="16"/>
                <w:szCs w:val="16"/>
              </w:rPr>
              <w:t>MINDG</w:t>
            </w:r>
          </w:p>
        </w:tc>
        <w:tc>
          <w:tcPr>
            <w:tcW w:w="800" w:type="dxa"/>
            <w:tcMar>
              <w:top w:w="40" w:type="dxa"/>
              <w:left w:w="60" w:type="dxa"/>
              <w:bottom w:w="40" w:type="dxa"/>
              <w:right w:w="60" w:type="dxa"/>
            </w:tcMar>
          </w:tcPr>
          <w:p w14:paraId="255BE17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0E56C3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757FF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2BA84C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885085C" w14:textId="77777777" w:rsidR="009338C9" w:rsidRDefault="00000000" w:rsidP="00794B3F">
            <w:pPr>
              <w:spacing w:before="40" w:after="40" w:line="480" w:lineRule="auto"/>
            </w:pPr>
            <w:r>
              <w:rPr>
                <w:sz w:val="16"/>
                <w:szCs w:val="16"/>
              </w:rPr>
              <w:t>0.958</w:t>
            </w:r>
          </w:p>
        </w:tc>
        <w:tc>
          <w:tcPr>
            <w:tcW w:w="900" w:type="dxa"/>
            <w:tcMar>
              <w:top w:w="40" w:type="dxa"/>
              <w:left w:w="60" w:type="dxa"/>
              <w:bottom w:w="40" w:type="dxa"/>
              <w:right w:w="60" w:type="dxa"/>
            </w:tcMar>
          </w:tcPr>
          <w:p w14:paraId="429E762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426BF7B" w14:textId="77777777" w:rsidR="009338C9" w:rsidRDefault="00000000" w:rsidP="00794B3F">
            <w:pPr>
              <w:spacing w:before="40" w:after="40" w:line="480" w:lineRule="auto"/>
            </w:pPr>
            <w:r>
              <w:rPr>
                <w:sz w:val="16"/>
                <w:szCs w:val="16"/>
              </w:rPr>
              <w:t>N/R</w:t>
            </w:r>
          </w:p>
        </w:tc>
      </w:tr>
      <w:tr w:rsidR="009338C9" w14:paraId="3AF06D4D" w14:textId="77777777">
        <w:tblPrEx>
          <w:tblCellMar>
            <w:top w:w="0" w:type="dxa"/>
            <w:bottom w:w="0" w:type="dxa"/>
          </w:tblCellMar>
        </w:tblPrEx>
        <w:tc>
          <w:tcPr>
            <w:tcW w:w="1300" w:type="dxa"/>
            <w:tcMar>
              <w:top w:w="40" w:type="dxa"/>
              <w:left w:w="60" w:type="dxa"/>
              <w:bottom w:w="40" w:type="dxa"/>
              <w:right w:w="60" w:type="dxa"/>
            </w:tcMar>
          </w:tcPr>
          <w:p w14:paraId="4A3AF2BA" w14:textId="77777777" w:rsidR="009338C9" w:rsidRDefault="00000000" w:rsidP="00794B3F">
            <w:pPr>
              <w:spacing w:before="40" w:after="40" w:line="480" w:lineRule="auto"/>
            </w:pPr>
            <w:r>
              <w:rPr>
                <w:sz w:val="16"/>
                <w:szCs w:val="16"/>
              </w:rPr>
              <w:t>NHGNN-DTA</w:t>
            </w:r>
          </w:p>
        </w:tc>
        <w:tc>
          <w:tcPr>
            <w:tcW w:w="800" w:type="dxa"/>
            <w:tcMar>
              <w:top w:w="40" w:type="dxa"/>
              <w:left w:w="60" w:type="dxa"/>
              <w:bottom w:w="40" w:type="dxa"/>
              <w:right w:w="60" w:type="dxa"/>
            </w:tcMar>
          </w:tcPr>
          <w:p w14:paraId="527EB77D" w14:textId="77777777" w:rsidR="009338C9" w:rsidRDefault="00000000" w:rsidP="00794B3F">
            <w:pPr>
              <w:spacing w:before="40" w:after="40" w:line="480" w:lineRule="auto"/>
            </w:pPr>
            <w:r>
              <w:rPr>
                <w:sz w:val="16"/>
                <w:szCs w:val="16"/>
              </w:rPr>
              <w:t>0.904</w:t>
            </w:r>
          </w:p>
        </w:tc>
        <w:tc>
          <w:tcPr>
            <w:tcW w:w="800" w:type="dxa"/>
            <w:tcMar>
              <w:top w:w="40" w:type="dxa"/>
              <w:left w:w="60" w:type="dxa"/>
              <w:bottom w:w="40" w:type="dxa"/>
              <w:right w:w="60" w:type="dxa"/>
            </w:tcMar>
          </w:tcPr>
          <w:p w14:paraId="62522228" w14:textId="77777777" w:rsidR="009338C9" w:rsidRDefault="00000000" w:rsidP="00794B3F">
            <w:pPr>
              <w:spacing w:before="40" w:after="40" w:line="480" w:lineRule="auto"/>
            </w:pPr>
            <w:r>
              <w:rPr>
                <w:sz w:val="16"/>
                <w:szCs w:val="16"/>
              </w:rPr>
              <w:t>0.218</w:t>
            </w:r>
          </w:p>
        </w:tc>
        <w:tc>
          <w:tcPr>
            <w:tcW w:w="800" w:type="dxa"/>
            <w:tcMar>
              <w:top w:w="40" w:type="dxa"/>
              <w:left w:w="60" w:type="dxa"/>
              <w:bottom w:w="40" w:type="dxa"/>
              <w:right w:w="60" w:type="dxa"/>
            </w:tcMar>
          </w:tcPr>
          <w:p w14:paraId="03F53A04" w14:textId="77777777" w:rsidR="009338C9" w:rsidRDefault="00000000" w:rsidP="00794B3F">
            <w:pPr>
              <w:spacing w:before="40" w:after="40" w:line="480" w:lineRule="auto"/>
            </w:pPr>
            <w:r>
              <w:rPr>
                <w:sz w:val="16"/>
                <w:szCs w:val="16"/>
              </w:rPr>
              <w:t>0.916</w:t>
            </w:r>
          </w:p>
        </w:tc>
        <w:tc>
          <w:tcPr>
            <w:tcW w:w="800" w:type="dxa"/>
            <w:tcMar>
              <w:top w:w="40" w:type="dxa"/>
              <w:left w:w="60" w:type="dxa"/>
              <w:bottom w:w="40" w:type="dxa"/>
              <w:right w:w="60" w:type="dxa"/>
            </w:tcMar>
          </w:tcPr>
          <w:p w14:paraId="71BF6AFD" w14:textId="77777777" w:rsidR="009338C9" w:rsidRDefault="00000000" w:rsidP="00794B3F">
            <w:pPr>
              <w:spacing w:before="40" w:after="40" w:line="480" w:lineRule="auto"/>
            </w:pPr>
            <w:r>
              <w:rPr>
                <w:sz w:val="16"/>
                <w:szCs w:val="16"/>
              </w:rPr>
              <w:t>0.131</w:t>
            </w:r>
          </w:p>
        </w:tc>
        <w:tc>
          <w:tcPr>
            <w:tcW w:w="800" w:type="dxa"/>
            <w:tcMar>
              <w:top w:w="40" w:type="dxa"/>
              <w:left w:w="60" w:type="dxa"/>
              <w:bottom w:w="40" w:type="dxa"/>
              <w:right w:w="60" w:type="dxa"/>
            </w:tcMar>
          </w:tcPr>
          <w:p w14:paraId="57786D4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2066437"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A3F56C5" w14:textId="77777777" w:rsidR="009338C9" w:rsidRDefault="00000000" w:rsidP="00794B3F">
            <w:pPr>
              <w:spacing w:before="40" w:after="40" w:line="480" w:lineRule="auto"/>
            </w:pPr>
            <w:r>
              <w:rPr>
                <w:sz w:val="16"/>
                <w:szCs w:val="16"/>
              </w:rPr>
              <w:t>N/R</w:t>
            </w:r>
          </w:p>
        </w:tc>
      </w:tr>
      <w:tr w:rsidR="009338C9" w14:paraId="4D989122" w14:textId="77777777">
        <w:tblPrEx>
          <w:tblCellMar>
            <w:top w:w="0" w:type="dxa"/>
            <w:bottom w:w="0" w:type="dxa"/>
          </w:tblCellMar>
        </w:tblPrEx>
        <w:tc>
          <w:tcPr>
            <w:tcW w:w="1300" w:type="dxa"/>
            <w:tcMar>
              <w:top w:w="40" w:type="dxa"/>
              <w:left w:w="60" w:type="dxa"/>
              <w:bottom w:w="40" w:type="dxa"/>
              <w:right w:w="60" w:type="dxa"/>
            </w:tcMar>
          </w:tcPr>
          <w:p w14:paraId="349E037B" w14:textId="77777777" w:rsidR="009338C9" w:rsidRDefault="00000000" w:rsidP="00794B3F">
            <w:pPr>
              <w:spacing w:before="40" w:after="40" w:line="480" w:lineRule="auto"/>
            </w:pPr>
            <w:r>
              <w:rPr>
                <w:sz w:val="16"/>
                <w:szCs w:val="16"/>
              </w:rPr>
              <w:t>HiGraphDTI</w:t>
            </w:r>
          </w:p>
        </w:tc>
        <w:tc>
          <w:tcPr>
            <w:tcW w:w="800" w:type="dxa"/>
            <w:tcMar>
              <w:top w:w="40" w:type="dxa"/>
              <w:left w:w="60" w:type="dxa"/>
              <w:bottom w:w="40" w:type="dxa"/>
              <w:right w:w="60" w:type="dxa"/>
            </w:tcMar>
          </w:tcPr>
          <w:p w14:paraId="2CF85DBA" w14:textId="77777777" w:rsidR="009338C9" w:rsidRDefault="00000000" w:rsidP="00794B3F">
            <w:pPr>
              <w:spacing w:before="40" w:after="40" w:line="480" w:lineRule="auto"/>
            </w:pPr>
            <w:r>
              <w:rPr>
                <w:sz w:val="16"/>
                <w:szCs w:val="16"/>
              </w:rPr>
              <w:t>0.902</w:t>
            </w:r>
          </w:p>
        </w:tc>
        <w:tc>
          <w:tcPr>
            <w:tcW w:w="800" w:type="dxa"/>
            <w:tcMar>
              <w:top w:w="40" w:type="dxa"/>
              <w:left w:w="60" w:type="dxa"/>
              <w:bottom w:w="40" w:type="dxa"/>
              <w:right w:w="60" w:type="dxa"/>
            </w:tcMar>
          </w:tcPr>
          <w:p w14:paraId="4F306C7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FBD8DB6" w14:textId="77777777" w:rsidR="009338C9" w:rsidRDefault="00000000" w:rsidP="00794B3F">
            <w:pPr>
              <w:spacing w:before="40" w:after="40" w:line="480" w:lineRule="auto"/>
            </w:pPr>
            <w:r>
              <w:rPr>
                <w:sz w:val="16"/>
                <w:szCs w:val="16"/>
              </w:rPr>
              <w:t>0.908</w:t>
            </w:r>
          </w:p>
        </w:tc>
        <w:tc>
          <w:tcPr>
            <w:tcW w:w="800" w:type="dxa"/>
            <w:tcMar>
              <w:top w:w="40" w:type="dxa"/>
              <w:left w:w="60" w:type="dxa"/>
              <w:bottom w:w="40" w:type="dxa"/>
              <w:right w:w="60" w:type="dxa"/>
            </w:tcMar>
          </w:tcPr>
          <w:p w14:paraId="75F2445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A35043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EF0866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C60187F" w14:textId="77777777" w:rsidR="009338C9" w:rsidRDefault="00000000" w:rsidP="00794B3F">
            <w:pPr>
              <w:spacing w:before="40" w:after="40" w:line="480" w:lineRule="auto"/>
            </w:pPr>
            <w:r>
              <w:rPr>
                <w:sz w:val="16"/>
                <w:szCs w:val="16"/>
              </w:rPr>
              <w:t>0.953</w:t>
            </w:r>
          </w:p>
        </w:tc>
      </w:tr>
      <w:tr w:rsidR="009338C9" w14:paraId="55A32DE5" w14:textId="77777777">
        <w:tblPrEx>
          <w:tblCellMar>
            <w:top w:w="0" w:type="dxa"/>
            <w:bottom w:w="0" w:type="dxa"/>
          </w:tblCellMar>
        </w:tblPrEx>
        <w:tc>
          <w:tcPr>
            <w:tcW w:w="1300" w:type="dxa"/>
            <w:tcMar>
              <w:top w:w="40" w:type="dxa"/>
              <w:left w:w="60" w:type="dxa"/>
              <w:bottom w:w="40" w:type="dxa"/>
              <w:right w:w="60" w:type="dxa"/>
            </w:tcMar>
          </w:tcPr>
          <w:p w14:paraId="7104ACC0" w14:textId="77777777" w:rsidR="009338C9" w:rsidRDefault="00000000" w:rsidP="00794B3F">
            <w:pPr>
              <w:spacing w:before="40" w:after="40" w:line="480" w:lineRule="auto"/>
            </w:pPr>
            <w:r>
              <w:rPr>
                <w:sz w:val="16"/>
                <w:szCs w:val="16"/>
              </w:rPr>
              <w:t>MFCADTI</w:t>
            </w:r>
          </w:p>
        </w:tc>
        <w:tc>
          <w:tcPr>
            <w:tcW w:w="800" w:type="dxa"/>
            <w:tcMar>
              <w:top w:w="40" w:type="dxa"/>
              <w:left w:w="60" w:type="dxa"/>
              <w:bottom w:w="40" w:type="dxa"/>
              <w:right w:w="60" w:type="dxa"/>
            </w:tcMar>
          </w:tcPr>
          <w:p w14:paraId="5B643510"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E5495A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FD3420"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5C5AC61"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B72EFB6" w14:textId="77777777" w:rsidR="009338C9" w:rsidRDefault="00000000" w:rsidP="00794B3F">
            <w:pPr>
              <w:spacing w:before="40" w:after="40" w:line="480" w:lineRule="auto"/>
            </w:pPr>
            <w:r>
              <w:rPr>
                <w:sz w:val="16"/>
                <w:szCs w:val="16"/>
              </w:rPr>
              <w:t>0.960</w:t>
            </w:r>
          </w:p>
        </w:tc>
        <w:tc>
          <w:tcPr>
            <w:tcW w:w="900" w:type="dxa"/>
            <w:tcMar>
              <w:top w:w="40" w:type="dxa"/>
              <w:left w:w="60" w:type="dxa"/>
              <w:bottom w:w="40" w:type="dxa"/>
              <w:right w:w="60" w:type="dxa"/>
            </w:tcMar>
          </w:tcPr>
          <w:p w14:paraId="4362F74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6B62B2D" w14:textId="77777777" w:rsidR="009338C9" w:rsidRDefault="00000000" w:rsidP="00794B3F">
            <w:pPr>
              <w:spacing w:before="40" w:after="40" w:line="480" w:lineRule="auto"/>
            </w:pPr>
            <w:r>
              <w:rPr>
                <w:sz w:val="16"/>
                <w:szCs w:val="16"/>
              </w:rPr>
              <w:t>0.964</w:t>
            </w:r>
          </w:p>
        </w:tc>
      </w:tr>
      <w:tr w:rsidR="009338C9" w14:paraId="7A948C42" w14:textId="77777777">
        <w:tblPrEx>
          <w:tblCellMar>
            <w:top w:w="0" w:type="dxa"/>
            <w:bottom w:w="0" w:type="dxa"/>
          </w:tblCellMar>
        </w:tblPrEx>
        <w:tc>
          <w:tcPr>
            <w:tcW w:w="1300" w:type="dxa"/>
            <w:tcMar>
              <w:top w:w="40" w:type="dxa"/>
              <w:left w:w="60" w:type="dxa"/>
              <w:bottom w:w="40" w:type="dxa"/>
              <w:right w:w="60" w:type="dxa"/>
            </w:tcMar>
          </w:tcPr>
          <w:p w14:paraId="70248E25" w14:textId="77777777" w:rsidR="009338C9" w:rsidRDefault="00000000" w:rsidP="00794B3F">
            <w:pPr>
              <w:spacing w:before="40" w:after="40" w:line="480" w:lineRule="auto"/>
            </w:pPr>
            <w:proofErr w:type="spellStart"/>
            <w:r>
              <w:rPr>
                <w:sz w:val="16"/>
                <w:szCs w:val="16"/>
              </w:rPr>
              <w:t>ViDTA</w:t>
            </w:r>
            <w:proofErr w:type="spellEnd"/>
          </w:p>
        </w:tc>
        <w:tc>
          <w:tcPr>
            <w:tcW w:w="800" w:type="dxa"/>
            <w:tcMar>
              <w:top w:w="40" w:type="dxa"/>
              <w:left w:w="60" w:type="dxa"/>
              <w:bottom w:w="40" w:type="dxa"/>
              <w:right w:w="60" w:type="dxa"/>
            </w:tcMar>
          </w:tcPr>
          <w:p w14:paraId="456E071E" w14:textId="77777777" w:rsidR="009338C9" w:rsidRDefault="00000000" w:rsidP="00794B3F">
            <w:pPr>
              <w:spacing w:before="40" w:after="40" w:line="480" w:lineRule="auto"/>
            </w:pPr>
            <w:r>
              <w:rPr>
                <w:sz w:val="16"/>
                <w:szCs w:val="16"/>
              </w:rPr>
              <w:t>0.905</w:t>
            </w:r>
          </w:p>
        </w:tc>
        <w:tc>
          <w:tcPr>
            <w:tcW w:w="800" w:type="dxa"/>
            <w:tcMar>
              <w:top w:w="40" w:type="dxa"/>
              <w:left w:w="60" w:type="dxa"/>
              <w:bottom w:w="40" w:type="dxa"/>
              <w:right w:w="60" w:type="dxa"/>
            </w:tcMar>
          </w:tcPr>
          <w:p w14:paraId="2913F67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E33AFF" w14:textId="77777777" w:rsidR="009338C9" w:rsidRDefault="00000000" w:rsidP="00794B3F">
            <w:pPr>
              <w:spacing w:before="40" w:after="40" w:line="480" w:lineRule="auto"/>
            </w:pPr>
            <w:r>
              <w:rPr>
                <w:sz w:val="16"/>
                <w:szCs w:val="16"/>
              </w:rPr>
              <w:t>0.914</w:t>
            </w:r>
          </w:p>
        </w:tc>
        <w:tc>
          <w:tcPr>
            <w:tcW w:w="800" w:type="dxa"/>
            <w:tcMar>
              <w:top w:w="40" w:type="dxa"/>
              <w:left w:w="60" w:type="dxa"/>
              <w:bottom w:w="40" w:type="dxa"/>
              <w:right w:w="60" w:type="dxa"/>
            </w:tcMar>
          </w:tcPr>
          <w:p w14:paraId="115B4DF0"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6C9A90E"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167791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699E57A0" w14:textId="77777777" w:rsidR="009338C9" w:rsidRDefault="00000000" w:rsidP="00794B3F">
            <w:pPr>
              <w:spacing w:before="40" w:after="40" w:line="480" w:lineRule="auto"/>
            </w:pPr>
            <w:r>
              <w:rPr>
                <w:sz w:val="16"/>
                <w:szCs w:val="16"/>
              </w:rPr>
              <w:t>N/R</w:t>
            </w:r>
          </w:p>
        </w:tc>
      </w:tr>
      <w:tr w:rsidR="009338C9" w14:paraId="3DB5C67F" w14:textId="77777777">
        <w:tblPrEx>
          <w:tblCellMar>
            <w:top w:w="0" w:type="dxa"/>
            <w:bottom w:w="0" w:type="dxa"/>
          </w:tblCellMar>
        </w:tblPrEx>
        <w:tc>
          <w:tcPr>
            <w:tcW w:w="1300" w:type="dxa"/>
            <w:tcMar>
              <w:top w:w="40" w:type="dxa"/>
              <w:left w:w="60" w:type="dxa"/>
              <w:bottom w:w="40" w:type="dxa"/>
              <w:right w:w="60" w:type="dxa"/>
            </w:tcMar>
          </w:tcPr>
          <w:p w14:paraId="2FD5B8D6" w14:textId="77777777" w:rsidR="009338C9" w:rsidRDefault="00000000" w:rsidP="00794B3F">
            <w:pPr>
              <w:spacing w:before="40" w:after="40" w:line="480" w:lineRule="auto"/>
            </w:pPr>
            <w:proofErr w:type="spellStart"/>
            <w:r>
              <w:rPr>
                <w:sz w:val="16"/>
                <w:szCs w:val="16"/>
              </w:rPr>
              <w:t>DrugBAN</w:t>
            </w:r>
            <w:proofErr w:type="spellEnd"/>
            <w:r>
              <w:rPr>
                <w:sz w:val="16"/>
                <w:szCs w:val="16"/>
              </w:rPr>
              <w:t xml:space="preserve"> (warm)</w:t>
            </w:r>
          </w:p>
        </w:tc>
        <w:tc>
          <w:tcPr>
            <w:tcW w:w="800" w:type="dxa"/>
            <w:tcMar>
              <w:top w:w="40" w:type="dxa"/>
              <w:left w:w="60" w:type="dxa"/>
              <w:bottom w:w="40" w:type="dxa"/>
              <w:right w:w="60" w:type="dxa"/>
            </w:tcMar>
          </w:tcPr>
          <w:p w14:paraId="3520C32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4EABD9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C77A28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4A2944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C1FE247"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E38A040"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D6884A7" w14:textId="77777777" w:rsidR="009338C9" w:rsidRDefault="00000000" w:rsidP="00794B3F">
            <w:pPr>
              <w:spacing w:before="40" w:after="40" w:line="480" w:lineRule="auto"/>
            </w:pPr>
            <w:r>
              <w:rPr>
                <w:sz w:val="16"/>
                <w:szCs w:val="16"/>
              </w:rPr>
              <w:t>0.953</w:t>
            </w:r>
          </w:p>
        </w:tc>
      </w:tr>
      <w:tr w:rsidR="009338C9" w14:paraId="763D7512" w14:textId="77777777">
        <w:tblPrEx>
          <w:tblCellMar>
            <w:top w:w="0" w:type="dxa"/>
            <w:bottom w:w="0" w:type="dxa"/>
          </w:tblCellMar>
        </w:tblPrEx>
        <w:tc>
          <w:tcPr>
            <w:tcW w:w="1300" w:type="dxa"/>
            <w:tcMar>
              <w:top w:w="40" w:type="dxa"/>
              <w:left w:w="60" w:type="dxa"/>
              <w:bottom w:w="40" w:type="dxa"/>
              <w:right w:w="60" w:type="dxa"/>
            </w:tcMar>
          </w:tcPr>
          <w:p w14:paraId="018CC916" w14:textId="77777777" w:rsidR="009338C9" w:rsidRDefault="00000000" w:rsidP="00794B3F">
            <w:pPr>
              <w:spacing w:before="40" w:after="40" w:line="480" w:lineRule="auto"/>
            </w:pPr>
            <w:proofErr w:type="spellStart"/>
            <w:r>
              <w:rPr>
                <w:sz w:val="16"/>
                <w:szCs w:val="16"/>
              </w:rPr>
              <w:t>CoaDTI</w:t>
            </w:r>
            <w:proofErr w:type="spellEnd"/>
          </w:p>
        </w:tc>
        <w:tc>
          <w:tcPr>
            <w:tcW w:w="800" w:type="dxa"/>
            <w:tcMar>
              <w:top w:w="40" w:type="dxa"/>
              <w:left w:w="60" w:type="dxa"/>
              <w:bottom w:w="40" w:type="dxa"/>
              <w:right w:w="60" w:type="dxa"/>
            </w:tcMar>
          </w:tcPr>
          <w:p w14:paraId="110B076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F275C3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409D45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823860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5D9FA36"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660B58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20893B" w14:textId="77777777" w:rsidR="009338C9" w:rsidRDefault="00000000" w:rsidP="00794B3F">
            <w:pPr>
              <w:spacing w:before="40" w:after="40" w:line="480" w:lineRule="auto"/>
            </w:pPr>
            <w:r>
              <w:rPr>
                <w:sz w:val="16"/>
                <w:szCs w:val="16"/>
              </w:rPr>
              <w:t>0.951</w:t>
            </w:r>
          </w:p>
        </w:tc>
      </w:tr>
      <w:tr w:rsidR="009338C9" w14:paraId="203F3719" w14:textId="77777777">
        <w:tblPrEx>
          <w:tblCellMar>
            <w:top w:w="0" w:type="dxa"/>
            <w:bottom w:w="0" w:type="dxa"/>
          </w:tblCellMar>
        </w:tblPrEx>
        <w:tc>
          <w:tcPr>
            <w:tcW w:w="1300" w:type="dxa"/>
            <w:tcMar>
              <w:top w:w="40" w:type="dxa"/>
              <w:left w:w="60" w:type="dxa"/>
              <w:bottom w:w="40" w:type="dxa"/>
              <w:right w:w="60" w:type="dxa"/>
            </w:tcMar>
          </w:tcPr>
          <w:p w14:paraId="2EC12F2C" w14:textId="77777777" w:rsidR="009338C9" w:rsidRDefault="00000000" w:rsidP="00794B3F">
            <w:pPr>
              <w:spacing w:before="40" w:after="40" w:line="480" w:lineRule="auto"/>
            </w:pPr>
            <w:proofErr w:type="spellStart"/>
            <w:r>
              <w:rPr>
                <w:sz w:val="16"/>
                <w:szCs w:val="16"/>
              </w:rPr>
              <w:t>ColdDTA</w:t>
            </w:r>
            <w:proofErr w:type="spellEnd"/>
            <w:r>
              <w:rPr>
                <w:sz w:val="16"/>
                <w:szCs w:val="16"/>
              </w:rPr>
              <w:t xml:space="preserve"> (warm)</w:t>
            </w:r>
          </w:p>
        </w:tc>
        <w:tc>
          <w:tcPr>
            <w:tcW w:w="800" w:type="dxa"/>
            <w:tcMar>
              <w:top w:w="40" w:type="dxa"/>
              <w:left w:w="60" w:type="dxa"/>
              <w:bottom w:w="40" w:type="dxa"/>
              <w:right w:w="60" w:type="dxa"/>
            </w:tcMar>
          </w:tcPr>
          <w:p w14:paraId="443B79BC" w14:textId="77777777" w:rsidR="009338C9" w:rsidRDefault="00000000" w:rsidP="00794B3F">
            <w:pPr>
              <w:spacing w:before="40" w:after="40" w:line="480" w:lineRule="auto"/>
            </w:pPr>
            <w:r>
              <w:rPr>
                <w:sz w:val="16"/>
                <w:szCs w:val="16"/>
              </w:rPr>
              <w:t>0.903</w:t>
            </w:r>
          </w:p>
        </w:tc>
        <w:tc>
          <w:tcPr>
            <w:tcW w:w="800" w:type="dxa"/>
            <w:tcMar>
              <w:top w:w="40" w:type="dxa"/>
              <w:left w:w="60" w:type="dxa"/>
              <w:bottom w:w="40" w:type="dxa"/>
              <w:right w:w="60" w:type="dxa"/>
            </w:tcMar>
          </w:tcPr>
          <w:p w14:paraId="38B9F77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15765B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0E64DB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E402159"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D4C323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F2E59FE" w14:textId="77777777" w:rsidR="009338C9" w:rsidRDefault="00000000" w:rsidP="00794B3F">
            <w:pPr>
              <w:spacing w:before="40" w:after="40" w:line="480" w:lineRule="auto"/>
            </w:pPr>
            <w:r>
              <w:rPr>
                <w:sz w:val="16"/>
                <w:szCs w:val="16"/>
              </w:rPr>
              <w:t>N/R</w:t>
            </w:r>
          </w:p>
        </w:tc>
      </w:tr>
    </w:tbl>
    <w:p w14:paraId="34317B0C" w14:textId="77777777" w:rsidR="009338C9" w:rsidRDefault="00000000" w:rsidP="00794B3F">
      <w:pPr>
        <w:spacing w:before="60" w:after="200" w:line="480" w:lineRule="auto"/>
        <w:jc w:val="center"/>
      </w:pPr>
      <w:r>
        <w:rPr>
          <w:b/>
          <w:bCs/>
          <w:i/>
          <w:iCs/>
          <w:sz w:val="20"/>
          <w:szCs w:val="20"/>
        </w:rPr>
        <w:t>Table 2. Performance comparison on benchmark datasets. * = on Human or C. elegans dataset (AUC). † = AUPR on GPCR class of Yamanishi_08. N/R = not reported in the respective publication. S1 = warm-start setting, S2 = cold-drug. CI = Concordance Index; RMSE = Root Mean Squared Error; AUC = Area Under ROC Curve.</w:t>
      </w:r>
    </w:p>
    <w:p w14:paraId="694A4157" w14:textId="77777777" w:rsidR="009338C9" w:rsidRDefault="00000000" w:rsidP="00794B3F">
      <w:pPr>
        <w:spacing w:line="480" w:lineRule="auto"/>
      </w:pPr>
      <w:r>
        <w:br w:type="page"/>
      </w:r>
    </w:p>
    <w:p w14:paraId="60B99978" w14:textId="77777777" w:rsidR="009338C9" w:rsidRPr="005154B9" w:rsidRDefault="00000000">
      <w:pPr>
        <w:pStyle w:val="Heading2"/>
        <w:spacing w:before="360" w:after="180"/>
      </w:pPr>
      <w:r w:rsidRPr="005154B9">
        <w:rPr>
          <w:b/>
          <w:bCs/>
          <w:sz w:val="28"/>
          <w:szCs w:val="28"/>
        </w:rPr>
        <w:lastRenderedPageBreak/>
        <w:t>6.3 Table 3: Cold-Start Evaluation (Yamanishi_08 Protocol)</w:t>
      </w:r>
    </w:p>
    <w:p w14:paraId="4B417BE4" w14:textId="77777777" w:rsidR="009338C9" w:rsidRDefault="00000000" w:rsidP="00794B3F">
      <w:pPr>
        <w:spacing w:before="100" w:after="100" w:line="480" w:lineRule="auto"/>
        <w:jc w:val="both"/>
      </w:pPr>
      <w:r>
        <w:t xml:space="preserve">Table 3 reports performance in the </w:t>
      </w:r>
      <w:proofErr w:type="gramStart"/>
      <w:r>
        <w:t>three standard</w:t>
      </w:r>
      <w:proofErr w:type="gramEnd"/>
      <w:r>
        <w:t xml:space="preserve"> cold-start settings defined for the Yamanishi_08 benchmark: S1 (warm-start), S2 (cold-drug: novel compounds), S3 (cold-target: novel proteins). AUC and AUPR values are reported where available. Models are sorted by S2 AUC (</w:t>
      </w:r>
      <w:proofErr w:type="gramStart"/>
      <w:r>
        <w:t>cold-drug</w:t>
      </w:r>
      <w:proofErr w:type="gramEnd"/>
      <w:r>
        <w:t>) as it represents the most practically relevant generalization challenge.</w:t>
      </w:r>
    </w:p>
    <w:p w14:paraId="2A3AB7DD" w14:textId="77777777" w:rsidR="009338C9" w:rsidRDefault="009338C9" w:rsidP="00794B3F">
      <w:pPr>
        <w:spacing w:before="60" w:after="60"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652"/>
        <w:gridCol w:w="761"/>
        <w:gridCol w:w="761"/>
        <w:gridCol w:w="1087"/>
        <w:gridCol w:w="761"/>
        <w:gridCol w:w="1087"/>
        <w:gridCol w:w="761"/>
        <w:gridCol w:w="1740"/>
      </w:tblGrid>
      <w:tr w:rsidR="009338C9" w14:paraId="7593C441"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29AC718D" w14:textId="77777777" w:rsidR="009338C9" w:rsidRDefault="00000000" w:rsidP="00794B3F">
            <w:pPr>
              <w:spacing w:before="40" w:after="40" w:line="480" w:lineRule="auto"/>
            </w:pPr>
            <w:r>
              <w:rPr>
                <w:b/>
                <w:bCs/>
                <w:sz w:val="18"/>
                <w:szCs w:val="18"/>
              </w:rPr>
              <w:t>Model</w:t>
            </w:r>
          </w:p>
        </w:tc>
        <w:tc>
          <w:tcPr>
            <w:tcW w:w="600" w:type="dxa"/>
            <w:shd w:val="clear" w:color="auto" w:fill="BFBFBF"/>
            <w:tcMar>
              <w:top w:w="40" w:type="dxa"/>
              <w:left w:w="60" w:type="dxa"/>
              <w:bottom w:w="40" w:type="dxa"/>
              <w:right w:w="60" w:type="dxa"/>
            </w:tcMar>
          </w:tcPr>
          <w:p w14:paraId="578D0703" w14:textId="77777777" w:rsidR="009338C9" w:rsidRDefault="00000000" w:rsidP="00794B3F">
            <w:pPr>
              <w:spacing w:before="40" w:after="40" w:line="480" w:lineRule="auto"/>
            </w:pPr>
            <w:r>
              <w:rPr>
                <w:b/>
                <w:bCs/>
                <w:sz w:val="18"/>
                <w:szCs w:val="18"/>
              </w:rPr>
              <w:t>Year</w:t>
            </w:r>
          </w:p>
        </w:tc>
        <w:tc>
          <w:tcPr>
            <w:tcW w:w="700" w:type="dxa"/>
            <w:shd w:val="clear" w:color="auto" w:fill="BFBFBF"/>
            <w:tcMar>
              <w:top w:w="40" w:type="dxa"/>
              <w:left w:w="60" w:type="dxa"/>
              <w:bottom w:w="40" w:type="dxa"/>
              <w:right w:w="60" w:type="dxa"/>
            </w:tcMar>
          </w:tcPr>
          <w:p w14:paraId="5852E14B" w14:textId="77777777" w:rsidR="009338C9" w:rsidRDefault="00000000" w:rsidP="00794B3F">
            <w:pPr>
              <w:spacing w:before="40" w:after="40" w:line="480" w:lineRule="auto"/>
            </w:pPr>
            <w:r>
              <w:rPr>
                <w:b/>
                <w:bCs/>
                <w:sz w:val="18"/>
                <w:szCs w:val="18"/>
              </w:rPr>
              <w:t>S1 AUC</w:t>
            </w:r>
          </w:p>
        </w:tc>
        <w:tc>
          <w:tcPr>
            <w:tcW w:w="700" w:type="dxa"/>
            <w:shd w:val="clear" w:color="auto" w:fill="BFBFBF"/>
            <w:tcMar>
              <w:top w:w="40" w:type="dxa"/>
              <w:left w:w="60" w:type="dxa"/>
              <w:bottom w:w="40" w:type="dxa"/>
              <w:right w:w="60" w:type="dxa"/>
            </w:tcMar>
          </w:tcPr>
          <w:p w14:paraId="7E99E6F7" w14:textId="77777777" w:rsidR="009338C9" w:rsidRDefault="00000000" w:rsidP="00794B3F">
            <w:pPr>
              <w:spacing w:before="40" w:after="40" w:line="480" w:lineRule="auto"/>
            </w:pPr>
            <w:r>
              <w:rPr>
                <w:b/>
                <w:bCs/>
                <w:sz w:val="18"/>
                <w:szCs w:val="18"/>
              </w:rPr>
              <w:t>S1 AUPR</w:t>
            </w:r>
          </w:p>
        </w:tc>
        <w:tc>
          <w:tcPr>
            <w:tcW w:w="1000" w:type="dxa"/>
            <w:shd w:val="clear" w:color="auto" w:fill="BFBFBF"/>
            <w:tcMar>
              <w:top w:w="40" w:type="dxa"/>
              <w:left w:w="60" w:type="dxa"/>
              <w:bottom w:w="40" w:type="dxa"/>
              <w:right w:w="60" w:type="dxa"/>
            </w:tcMar>
          </w:tcPr>
          <w:p w14:paraId="713E8112" w14:textId="77777777" w:rsidR="009338C9" w:rsidRDefault="00000000" w:rsidP="00794B3F">
            <w:pPr>
              <w:spacing w:before="40" w:after="40" w:line="480" w:lineRule="auto"/>
            </w:pPr>
            <w:r>
              <w:rPr>
                <w:b/>
                <w:bCs/>
                <w:sz w:val="18"/>
                <w:szCs w:val="18"/>
              </w:rPr>
              <w:t>S2 AUC (</w:t>
            </w:r>
            <w:proofErr w:type="gramStart"/>
            <w:r>
              <w:rPr>
                <w:b/>
                <w:bCs/>
                <w:sz w:val="18"/>
                <w:szCs w:val="18"/>
              </w:rPr>
              <w:t>cold-drug</w:t>
            </w:r>
            <w:proofErr w:type="gramEnd"/>
            <w:r>
              <w:rPr>
                <w:b/>
                <w:bCs/>
                <w:sz w:val="18"/>
                <w:szCs w:val="18"/>
              </w:rPr>
              <w:t>)</w:t>
            </w:r>
          </w:p>
        </w:tc>
        <w:tc>
          <w:tcPr>
            <w:tcW w:w="700" w:type="dxa"/>
            <w:shd w:val="clear" w:color="auto" w:fill="BFBFBF"/>
            <w:tcMar>
              <w:top w:w="40" w:type="dxa"/>
              <w:left w:w="60" w:type="dxa"/>
              <w:bottom w:w="40" w:type="dxa"/>
              <w:right w:w="60" w:type="dxa"/>
            </w:tcMar>
          </w:tcPr>
          <w:p w14:paraId="05EA8CC0" w14:textId="77777777" w:rsidR="009338C9" w:rsidRDefault="00000000" w:rsidP="00794B3F">
            <w:pPr>
              <w:spacing w:before="40" w:after="40" w:line="480" w:lineRule="auto"/>
            </w:pPr>
            <w:r>
              <w:rPr>
                <w:b/>
                <w:bCs/>
                <w:sz w:val="18"/>
                <w:szCs w:val="18"/>
              </w:rPr>
              <w:t>S2 AUPR</w:t>
            </w:r>
          </w:p>
        </w:tc>
        <w:tc>
          <w:tcPr>
            <w:tcW w:w="1000" w:type="dxa"/>
            <w:shd w:val="clear" w:color="auto" w:fill="BFBFBF"/>
            <w:tcMar>
              <w:top w:w="40" w:type="dxa"/>
              <w:left w:w="60" w:type="dxa"/>
              <w:bottom w:w="40" w:type="dxa"/>
              <w:right w:w="60" w:type="dxa"/>
            </w:tcMar>
          </w:tcPr>
          <w:p w14:paraId="122642F2" w14:textId="77777777" w:rsidR="009338C9" w:rsidRDefault="00000000" w:rsidP="00794B3F">
            <w:pPr>
              <w:spacing w:before="40" w:after="40" w:line="480" w:lineRule="auto"/>
            </w:pPr>
            <w:r>
              <w:rPr>
                <w:b/>
                <w:bCs/>
                <w:sz w:val="18"/>
                <w:szCs w:val="18"/>
              </w:rPr>
              <w:t>S3 AUC (</w:t>
            </w:r>
            <w:proofErr w:type="gramStart"/>
            <w:r>
              <w:rPr>
                <w:b/>
                <w:bCs/>
                <w:sz w:val="18"/>
                <w:szCs w:val="18"/>
              </w:rPr>
              <w:t>cold-target</w:t>
            </w:r>
            <w:proofErr w:type="gramEnd"/>
            <w:r>
              <w:rPr>
                <w:b/>
                <w:bCs/>
                <w:sz w:val="18"/>
                <w:szCs w:val="18"/>
              </w:rPr>
              <w:t>)</w:t>
            </w:r>
          </w:p>
        </w:tc>
        <w:tc>
          <w:tcPr>
            <w:tcW w:w="700" w:type="dxa"/>
            <w:shd w:val="clear" w:color="auto" w:fill="BFBFBF"/>
            <w:tcMar>
              <w:top w:w="40" w:type="dxa"/>
              <w:left w:w="60" w:type="dxa"/>
              <w:bottom w:w="40" w:type="dxa"/>
              <w:right w:w="60" w:type="dxa"/>
            </w:tcMar>
          </w:tcPr>
          <w:p w14:paraId="60E3034C" w14:textId="77777777" w:rsidR="009338C9" w:rsidRDefault="00000000" w:rsidP="00794B3F">
            <w:pPr>
              <w:spacing w:before="40" w:after="40" w:line="480" w:lineRule="auto"/>
            </w:pPr>
            <w:r>
              <w:rPr>
                <w:b/>
                <w:bCs/>
                <w:sz w:val="18"/>
                <w:szCs w:val="18"/>
              </w:rPr>
              <w:t>S3 AUPR</w:t>
            </w:r>
          </w:p>
        </w:tc>
        <w:tc>
          <w:tcPr>
            <w:tcW w:w="1600" w:type="dxa"/>
            <w:shd w:val="clear" w:color="auto" w:fill="BFBFBF"/>
            <w:tcMar>
              <w:top w:w="40" w:type="dxa"/>
              <w:left w:w="60" w:type="dxa"/>
              <w:bottom w:w="40" w:type="dxa"/>
              <w:right w:w="60" w:type="dxa"/>
            </w:tcMar>
          </w:tcPr>
          <w:p w14:paraId="00025C18" w14:textId="77777777" w:rsidR="009338C9" w:rsidRDefault="00000000" w:rsidP="00794B3F">
            <w:pPr>
              <w:spacing w:before="40" w:after="40" w:line="480" w:lineRule="auto"/>
            </w:pPr>
            <w:r>
              <w:rPr>
                <w:b/>
                <w:bCs/>
                <w:sz w:val="18"/>
                <w:szCs w:val="18"/>
              </w:rPr>
              <w:t>Cold-Start Strategy</w:t>
            </w:r>
          </w:p>
        </w:tc>
      </w:tr>
      <w:tr w:rsidR="009338C9" w14:paraId="0A6D2197" w14:textId="77777777">
        <w:tblPrEx>
          <w:tblCellMar>
            <w:top w:w="0" w:type="dxa"/>
            <w:bottom w:w="0" w:type="dxa"/>
          </w:tblCellMar>
        </w:tblPrEx>
        <w:tc>
          <w:tcPr>
            <w:tcW w:w="1300" w:type="dxa"/>
            <w:tcMar>
              <w:top w:w="40" w:type="dxa"/>
              <w:left w:w="60" w:type="dxa"/>
              <w:bottom w:w="40" w:type="dxa"/>
              <w:right w:w="60" w:type="dxa"/>
            </w:tcMar>
          </w:tcPr>
          <w:p w14:paraId="40DCF304" w14:textId="77777777" w:rsidR="009338C9" w:rsidRDefault="00000000" w:rsidP="00794B3F">
            <w:pPr>
              <w:spacing w:before="40" w:after="40" w:line="480" w:lineRule="auto"/>
            </w:pPr>
            <w:r>
              <w:rPr>
                <w:sz w:val="16"/>
                <w:szCs w:val="16"/>
              </w:rPr>
              <w:t>Top-DTI</w:t>
            </w:r>
          </w:p>
        </w:tc>
        <w:tc>
          <w:tcPr>
            <w:tcW w:w="600" w:type="dxa"/>
            <w:tcMar>
              <w:top w:w="40" w:type="dxa"/>
              <w:left w:w="60" w:type="dxa"/>
              <w:bottom w:w="40" w:type="dxa"/>
              <w:right w:w="60" w:type="dxa"/>
            </w:tcMar>
          </w:tcPr>
          <w:p w14:paraId="7763BC63"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483F1D4C" w14:textId="77777777" w:rsidR="009338C9" w:rsidRDefault="00000000" w:rsidP="00794B3F">
            <w:pPr>
              <w:spacing w:before="40" w:after="40" w:line="480" w:lineRule="auto"/>
            </w:pPr>
            <w:r>
              <w:rPr>
                <w:sz w:val="16"/>
                <w:szCs w:val="16"/>
              </w:rPr>
              <w:t>0.952</w:t>
            </w:r>
          </w:p>
        </w:tc>
        <w:tc>
          <w:tcPr>
            <w:tcW w:w="700" w:type="dxa"/>
            <w:tcMar>
              <w:top w:w="40" w:type="dxa"/>
              <w:left w:w="60" w:type="dxa"/>
              <w:bottom w:w="40" w:type="dxa"/>
              <w:right w:w="60" w:type="dxa"/>
            </w:tcMar>
          </w:tcPr>
          <w:p w14:paraId="3853C5DA" w14:textId="77777777" w:rsidR="009338C9" w:rsidRDefault="00000000" w:rsidP="00794B3F">
            <w:pPr>
              <w:spacing w:before="40" w:after="40" w:line="480" w:lineRule="auto"/>
            </w:pPr>
            <w:r>
              <w:rPr>
                <w:sz w:val="16"/>
                <w:szCs w:val="16"/>
              </w:rPr>
              <w:t>0.931</w:t>
            </w:r>
          </w:p>
        </w:tc>
        <w:tc>
          <w:tcPr>
            <w:tcW w:w="1000" w:type="dxa"/>
            <w:tcMar>
              <w:top w:w="40" w:type="dxa"/>
              <w:left w:w="60" w:type="dxa"/>
              <w:bottom w:w="40" w:type="dxa"/>
              <w:right w:w="60" w:type="dxa"/>
            </w:tcMar>
          </w:tcPr>
          <w:p w14:paraId="00D9FC7D" w14:textId="77777777" w:rsidR="009338C9" w:rsidRDefault="00000000" w:rsidP="00794B3F">
            <w:pPr>
              <w:spacing w:before="40" w:after="40" w:line="480" w:lineRule="auto"/>
            </w:pPr>
            <w:r>
              <w:rPr>
                <w:sz w:val="16"/>
                <w:szCs w:val="16"/>
              </w:rPr>
              <w:t>0.921</w:t>
            </w:r>
          </w:p>
        </w:tc>
        <w:tc>
          <w:tcPr>
            <w:tcW w:w="700" w:type="dxa"/>
            <w:tcMar>
              <w:top w:w="40" w:type="dxa"/>
              <w:left w:w="60" w:type="dxa"/>
              <w:bottom w:w="40" w:type="dxa"/>
              <w:right w:w="60" w:type="dxa"/>
            </w:tcMar>
          </w:tcPr>
          <w:p w14:paraId="45B7F50B" w14:textId="77777777" w:rsidR="009338C9" w:rsidRDefault="00000000" w:rsidP="00794B3F">
            <w:pPr>
              <w:spacing w:before="40" w:after="40" w:line="480" w:lineRule="auto"/>
            </w:pPr>
            <w:r>
              <w:rPr>
                <w:sz w:val="16"/>
                <w:szCs w:val="16"/>
              </w:rPr>
              <w:t>0.898</w:t>
            </w:r>
          </w:p>
        </w:tc>
        <w:tc>
          <w:tcPr>
            <w:tcW w:w="1000" w:type="dxa"/>
            <w:tcMar>
              <w:top w:w="40" w:type="dxa"/>
              <w:left w:w="60" w:type="dxa"/>
              <w:bottom w:w="40" w:type="dxa"/>
              <w:right w:w="60" w:type="dxa"/>
            </w:tcMar>
          </w:tcPr>
          <w:p w14:paraId="3D40723A" w14:textId="77777777" w:rsidR="009338C9" w:rsidRDefault="00000000" w:rsidP="00794B3F">
            <w:pPr>
              <w:spacing w:before="40" w:after="40" w:line="480" w:lineRule="auto"/>
            </w:pPr>
            <w:r>
              <w:rPr>
                <w:sz w:val="16"/>
                <w:szCs w:val="16"/>
              </w:rPr>
              <w:t>0.883</w:t>
            </w:r>
          </w:p>
        </w:tc>
        <w:tc>
          <w:tcPr>
            <w:tcW w:w="700" w:type="dxa"/>
            <w:tcMar>
              <w:top w:w="40" w:type="dxa"/>
              <w:left w:w="60" w:type="dxa"/>
              <w:bottom w:w="40" w:type="dxa"/>
              <w:right w:w="60" w:type="dxa"/>
            </w:tcMar>
          </w:tcPr>
          <w:p w14:paraId="6C6AE818" w14:textId="77777777" w:rsidR="009338C9" w:rsidRDefault="00000000" w:rsidP="00794B3F">
            <w:pPr>
              <w:spacing w:before="40" w:after="40" w:line="480" w:lineRule="auto"/>
            </w:pPr>
            <w:r>
              <w:rPr>
                <w:sz w:val="16"/>
                <w:szCs w:val="16"/>
              </w:rPr>
              <w:t>0.841</w:t>
            </w:r>
          </w:p>
        </w:tc>
        <w:tc>
          <w:tcPr>
            <w:tcW w:w="1600" w:type="dxa"/>
            <w:tcMar>
              <w:top w:w="40" w:type="dxa"/>
              <w:left w:w="60" w:type="dxa"/>
              <w:bottom w:w="40" w:type="dxa"/>
              <w:right w:w="60" w:type="dxa"/>
            </w:tcMar>
          </w:tcPr>
          <w:p w14:paraId="5C56D66E" w14:textId="77777777" w:rsidR="009338C9" w:rsidRDefault="00000000" w:rsidP="00794B3F">
            <w:pPr>
              <w:spacing w:before="40" w:after="40" w:line="480" w:lineRule="auto"/>
            </w:pPr>
            <w:r>
              <w:rPr>
                <w:sz w:val="16"/>
                <w:szCs w:val="16"/>
              </w:rPr>
              <w:t>LLM pretrained embeddings; TDA features</w:t>
            </w:r>
          </w:p>
        </w:tc>
      </w:tr>
      <w:tr w:rsidR="009338C9" w14:paraId="26CBFA0D" w14:textId="77777777">
        <w:tblPrEx>
          <w:tblCellMar>
            <w:top w:w="0" w:type="dxa"/>
            <w:bottom w:w="0" w:type="dxa"/>
          </w:tblCellMar>
        </w:tblPrEx>
        <w:tc>
          <w:tcPr>
            <w:tcW w:w="1300" w:type="dxa"/>
            <w:tcMar>
              <w:top w:w="40" w:type="dxa"/>
              <w:left w:w="60" w:type="dxa"/>
              <w:bottom w:w="40" w:type="dxa"/>
              <w:right w:w="60" w:type="dxa"/>
            </w:tcMar>
          </w:tcPr>
          <w:p w14:paraId="17AE595A" w14:textId="77777777" w:rsidR="009338C9" w:rsidRDefault="00000000" w:rsidP="00794B3F">
            <w:pPr>
              <w:spacing w:before="40" w:after="40" w:line="480" w:lineRule="auto"/>
            </w:pPr>
            <w:r>
              <w:rPr>
                <w:sz w:val="16"/>
                <w:szCs w:val="16"/>
              </w:rPr>
              <w:t>RSGCL-DTI</w:t>
            </w:r>
          </w:p>
        </w:tc>
        <w:tc>
          <w:tcPr>
            <w:tcW w:w="600" w:type="dxa"/>
            <w:tcMar>
              <w:top w:w="40" w:type="dxa"/>
              <w:left w:w="60" w:type="dxa"/>
              <w:bottom w:w="40" w:type="dxa"/>
              <w:right w:w="60" w:type="dxa"/>
            </w:tcMar>
          </w:tcPr>
          <w:p w14:paraId="16A68DB7"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0E976BEB" w14:textId="77777777" w:rsidR="009338C9" w:rsidRDefault="00000000" w:rsidP="00794B3F">
            <w:pPr>
              <w:spacing w:before="40" w:after="40" w:line="480" w:lineRule="auto"/>
            </w:pPr>
            <w:r>
              <w:rPr>
                <w:sz w:val="16"/>
                <w:szCs w:val="16"/>
              </w:rPr>
              <w:t>0.967</w:t>
            </w:r>
          </w:p>
        </w:tc>
        <w:tc>
          <w:tcPr>
            <w:tcW w:w="700" w:type="dxa"/>
            <w:tcMar>
              <w:top w:w="40" w:type="dxa"/>
              <w:left w:w="60" w:type="dxa"/>
              <w:bottom w:w="40" w:type="dxa"/>
              <w:right w:w="60" w:type="dxa"/>
            </w:tcMar>
          </w:tcPr>
          <w:p w14:paraId="6213BFF4" w14:textId="77777777" w:rsidR="009338C9" w:rsidRDefault="00000000" w:rsidP="00794B3F">
            <w:pPr>
              <w:spacing w:before="40" w:after="40" w:line="480" w:lineRule="auto"/>
            </w:pPr>
            <w:r>
              <w:rPr>
                <w:sz w:val="16"/>
                <w:szCs w:val="16"/>
              </w:rPr>
              <w:t>0.951</w:t>
            </w:r>
          </w:p>
        </w:tc>
        <w:tc>
          <w:tcPr>
            <w:tcW w:w="1000" w:type="dxa"/>
            <w:tcMar>
              <w:top w:w="40" w:type="dxa"/>
              <w:left w:w="60" w:type="dxa"/>
              <w:bottom w:w="40" w:type="dxa"/>
              <w:right w:w="60" w:type="dxa"/>
            </w:tcMar>
          </w:tcPr>
          <w:p w14:paraId="2AB7EC94" w14:textId="77777777" w:rsidR="009338C9" w:rsidRDefault="00000000" w:rsidP="00794B3F">
            <w:pPr>
              <w:spacing w:before="40" w:after="40" w:line="480" w:lineRule="auto"/>
            </w:pPr>
            <w:r>
              <w:rPr>
                <w:sz w:val="16"/>
                <w:szCs w:val="16"/>
              </w:rPr>
              <w:t>0.918</w:t>
            </w:r>
          </w:p>
        </w:tc>
        <w:tc>
          <w:tcPr>
            <w:tcW w:w="700" w:type="dxa"/>
            <w:tcMar>
              <w:top w:w="40" w:type="dxa"/>
              <w:left w:w="60" w:type="dxa"/>
              <w:bottom w:w="40" w:type="dxa"/>
              <w:right w:w="60" w:type="dxa"/>
            </w:tcMar>
          </w:tcPr>
          <w:p w14:paraId="6CFBA3AF" w14:textId="77777777" w:rsidR="009338C9" w:rsidRDefault="00000000" w:rsidP="00794B3F">
            <w:pPr>
              <w:spacing w:before="40" w:after="40" w:line="480" w:lineRule="auto"/>
            </w:pPr>
            <w:r>
              <w:rPr>
                <w:sz w:val="16"/>
                <w:szCs w:val="16"/>
              </w:rPr>
              <w:t>0.884</w:t>
            </w:r>
          </w:p>
        </w:tc>
        <w:tc>
          <w:tcPr>
            <w:tcW w:w="1000" w:type="dxa"/>
            <w:tcMar>
              <w:top w:w="40" w:type="dxa"/>
              <w:left w:w="60" w:type="dxa"/>
              <w:bottom w:w="40" w:type="dxa"/>
              <w:right w:w="60" w:type="dxa"/>
            </w:tcMar>
          </w:tcPr>
          <w:p w14:paraId="0CC35A14" w14:textId="77777777" w:rsidR="009338C9" w:rsidRDefault="00000000" w:rsidP="00794B3F">
            <w:pPr>
              <w:spacing w:before="40" w:after="40" w:line="480" w:lineRule="auto"/>
            </w:pPr>
            <w:r>
              <w:rPr>
                <w:sz w:val="16"/>
                <w:szCs w:val="16"/>
              </w:rPr>
              <w:t>0.876</w:t>
            </w:r>
          </w:p>
        </w:tc>
        <w:tc>
          <w:tcPr>
            <w:tcW w:w="700" w:type="dxa"/>
            <w:tcMar>
              <w:top w:w="40" w:type="dxa"/>
              <w:left w:w="60" w:type="dxa"/>
              <w:bottom w:w="40" w:type="dxa"/>
              <w:right w:w="60" w:type="dxa"/>
            </w:tcMar>
          </w:tcPr>
          <w:p w14:paraId="3D635B27" w14:textId="77777777" w:rsidR="009338C9" w:rsidRDefault="00000000" w:rsidP="00794B3F">
            <w:pPr>
              <w:spacing w:before="40" w:after="40" w:line="480" w:lineRule="auto"/>
            </w:pPr>
            <w:r>
              <w:rPr>
                <w:sz w:val="16"/>
                <w:szCs w:val="16"/>
              </w:rPr>
              <w:t>0.833</w:t>
            </w:r>
          </w:p>
        </w:tc>
        <w:tc>
          <w:tcPr>
            <w:tcW w:w="1600" w:type="dxa"/>
            <w:tcMar>
              <w:top w:w="40" w:type="dxa"/>
              <w:left w:w="60" w:type="dxa"/>
              <w:bottom w:w="40" w:type="dxa"/>
              <w:right w:w="60" w:type="dxa"/>
            </w:tcMar>
          </w:tcPr>
          <w:p w14:paraId="27ACAF40" w14:textId="77777777" w:rsidR="009338C9" w:rsidRDefault="00000000" w:rsidP="00794B3F">
            <w:pPr>
              <w:spacing w:before="40" w:after="40" w:line="480" w:lineRule="auto"/>
            </w:pPr>
            <w:r>
              <w:rPr>
                <w:sz w:val="16"/>
                <w:szCs w:val="16"/>
              </w:rPr>
              <w:t>Graph contrastive pretraining</w:t>
            </w:r>
          </w:p>
        </w:tc>
      </w:tr>
      <w:tr w:rsidR="009338C9" w14:paraId="130FA31D" w14:textId="77777777">
        <w:tblPrEx>
          <w:tblCellMar>
            <w:top w:w="0" w:type="dxa"/>
            <w:bottom w:w="0" w:type="dxa"/>
          </w:tblCellMar>
        </w:tblPrEx>
        <w:tc>
          <w:tcPr>
            <w:tcW w:w="1300" w:type="dxa"/>
            <w:tcMar>
              <w:top w:w="40" w:type="dxa"/>
              <w:left w:w="60" w:type="dxa"/>
              <w:bottom w:w="40" w:type="dxa"/>
              <w:right w:w="60" w:type="dxa"/>
            </w:tcMar>
          </w:tcPr>
          <w:p w14:paraId="7A44895B" w14:textId="77777777" w:rsidR="009338C9" w:rsidRDefault="00000000" w:rsidP="00794B3F">
            <w:pPr>
              <w:spacing w:before="40" w:after="40" w:line="480" w:lineRule="auto"/>
            </w:pPr>
            <w:r>
              <w:rPr>
                <w:sz w:val="16"/>
                <w:szCs w:val="16"/>
              </w:rPr>
              <w:t>DTKGIN</w:t>
            </w:r>
          </w:p>
        </w:tc>
        <w:tc>
          <w:tcPr>
            <w:tcW w:w="600" w:type="dxa"/>
            <w:tcMar>
              <w:top w:w="40" w:type="dxa"/>
              <w:left w:w="60" w:type="dxa"/>
              <w:bottom w:w="40" w:type="dxa"/>
              <w:right w:w="60" w:type="dxa"/>
            </w:tcMar>
          </w:tcPr>
          <w:p w14:paraId="32565096"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345E4CF4" w14:textId="77777777" w:rsidR="009338C9" w:rsidRDefault="00000000" w:rsidP="00794B3F">
            <w:pPr>
              <w:spacing w:before="40" w:after="40" w:line="480" w:lineRule="auto"/>
            </w:pPr>
            <w:r>
              <w:rPr>
                <w:sz w:val="16"/>
                <w:szCs w:val="16"/>
              </w:rPr>
              <w:t>0.950</w:t>
            </w:r>
          </w:p>
        </w:tc>
        <w:tc>
          <w:tcPr>
            <w:tcW w:w="700" w:type="dxa"/>
            <w:tcMar>
              <w:top w:w="40" w:type="dxa"/>
              <w:left w:w="60" w:type="dxa"/>
              <w:bottom w:w="40" w:type="dxa"/>
              <w:right w:w="60" w:type="dxa"/>
            </w:tcMar>
          </w:tcPr>
          <w:p w14:paraId="20BB0AE7" w14:textId="77777777" w:rsidR="009338C9" w:rsidRDefault="00000000" w:rsidP="00794B3F">
            <w:pPr>
              <w:spacing w:before="40" w:after="40" w:line="480" w:lineRule="auto"/>
            </w:pPr>
            <w:r>
              <w:rPr>
                <w:sz w:val="16"/>
                <w:szCs w:val="16"/>
              </w:rPr>
              <w:t>0.941</w:t>
            </w:r>
          </w:p>
        </w:tc>
        <w:tc>
          <w:tcPr>
            <w:tcW w:w="1000" w:type="dxa"/>
            <w:tcMar>
              <w:top w:w="40" w:type="dxa"/>
              <w:left w:w="60" w:type="dxa"/>
              <w:bottom w:w="40" w:type="dxa"/>
              <w:right w:w="60" w:type="dxa"/>
            </w:tcMar>
          </w:tcPr>
          <w:p w14:paraId="429E06BA" w14:textId="77777777" w:rsidR="009338C9" w:rsidRDefault="00000000" w:rsidP="00794B3F">
            <w:pPr>
              <w:spacing w:before="40" w:after="40" w:line="480" w:lineRule="auto"/>
            </w:pPr>
            <w:r>
              <w:rPr>
                <w:sz w:val="16"/>
                <w:szCs w:val="16"/>
              </w:rPr>
              <w:t>0.894</w:t>
            </w:r>
          </w:p>
        </w:tc>
        <w:tc>
          <w:tcPr>
            <w:tcW w:w="700" w:type="dxa"/>
            <w:tcMar>
              <w:top w:w="40" w:type="dxa"/>
              <w:left w:w="60" w:type="dxa"/>
              <w:bottom w:w="40" w:type="dxa"/>
              <w:right w:w="60" w:type="dxa"/>
            </w:tcMar>
          </w:tcPr>
          <w:p w14:paraId="4374D9FF" w14:textId="77777777" w:rsidR="009338C9" w:rsidRDefault="00000000" w:rsidP="00794B3F">
            <w:pPr>
              <w:spacing w:before="40" w:after="40" w:line="480" w:lineRule="auto"/>
            </w:pPr>
            <w:r>
              <w:rPr>
                <w:sz w:val="16"/>
                <w:szCs w:val="16"/>
              </w:rPr>
              <w:t>0.753</w:t>
            </w:r>
          </w:p>
        </w:tc>
        <w:tc>
          <w:tcPr>
            <w:tcW w:w="1000" w:type="dxa"/>
            <w:tcMar>
              <w:top w:w="40" w:type="dxa"/>
              <w:left w:w="60" w:type="dxa"/>
              <w:bottom w:w="40" w:type="dxa"/>
              <w:right w:w="60" w:type="dxa"/>
            </w:tcMar>
          </w:tcPr>
          <w:p w14:paraId="74DBEFF6" w14:textId="77777777" w:rsidR="009338C9" w:rsidRDefault="00000000" w:rsidP="00794B3F">
            <w:pPr>
              <w:spacing w:before="40" w:after="40" w:line="480" w:lineRule="auto"/>
            </w:pPr>
            <w:r>
              <w:rPr>
                <w:sz w:val="16"/>
                <w:szCs w:val="16"/>
              </w:rPr>
              <w:t>0.851</w:t>
            </w:r>
          </w:p>
        </w:tc>
        <w:tc>
          <w:tcPr>
            <w:tcW w:w="700" w:type="dxa"/>
            <w:tcMar>
              <w:top w:w="40" w:type="dxa"/>
              <w:left w:w="60" w:type="dxa"/>
              <w:bottom w:w="40" w:type="dxa"/>
              <w:right w:w="60" w:type="dxa"/>
            </w:tcMar>
          </w:tcPr>
          <w:p w14:paraId="3491B8E3" w14:textId="77777777" w:rsidR="009338C9" w:rsidRDefault="00000000" w:rsidP="00794B3F">
            <w:pPr>
              <w:spacing w:before="40" w:after="40" w:line="480" w:lineRule="auto"/>
            </w:pPr>
            <w:r>
              <w:rPr>
                <w:sz w:val="16"/>
                <w:szCs w:val="16"/>
              </w:rPr>
              <w:t>0.660</w:t>
            </w:r>
          </w:p>
        </w:tc>
        <w:tc>
          <w:tcPr>
            <w:tcW w:w="1600" w:type="dxa"/>
            <w:tcMar>
              <w:top w:w="40" w:type="dxa"/>
              <w:left w:w="60" w:type="dxa"/>
              <w:bottom w:w="40" w:type="dxa"/>
              <w:right w:w="60" w:type="dxa"/>
            </w:tcMar>
          </w:tcPr>
          <w:p w14:paraId="556EB481" w14:textId="77777777" w:rsidR="009338C9" w:rsidRDefault="00000000" w:rsidP="00794B3F">
            <w:pPr>
              <w:spacing w:before="40" w:after="40" w:line="480" w:lineRule="auto"/>
            </w:pPr>
            <w:r>
              <w:rPr>
                <w:sz w:val="16"/>
                <w:szCs w:val="16"/>
              </w:rPr>
              <w:t>Intent graph; relational path-aware GNN</w:t>
            </w:r>
          </w:p>
        </w:tc>
      </w:tr>
      <w:tr w:rsidR="009338C9" w14:paraId="46147702" w14:textId="77777777">
        <w:tblPrEx>
          <w:tblCellMar>
            <w:top w:w="0" w:type="dxa"/>
            <w:bottom w:w="0" w:type="dxa"/>
          </w:tblCellMar>
        </w:tblPrEx>
        <w:tc>
          <w:tcPr>
            <w:tcW w:w="1300" w:type="dxa"/>
            <w:tcMar>
              <w:top w:w="40" w:type="dxa"/>
              <w:left w:w="60" w:type="dxa"/>
              <w:bottom w:w="40" w:type="dxa"/>
              <w:right w:w="60" w:type="dxa"/>
            </w:tcMar>
          </w:tcPr>
          <w:p w14:paraId="59F158BD" w14:textId="77777777" w:rsidR="009338C9" w:rsidRDefault="00000000" w:rsidP="00794B3F">
            <w:pPr>
              <w:spacing w:before="40" w:after="40" w:line="480" w:lineRule="auto"/>
            </w:pPr>
            <w:proofErr w:type="spellStart"/>
            <w:r>
              <w:rPr>
                <w:sz w:val="16"/>
                <w:szCs w:val="16"/>
              </w:rPr>
              <w:t>DrugBAN</w:t>
            </w:r>
            <w:proofErr w:type="spellEnd"/>
          </w:p>
        </w:tc>
        <w:tc>
          <w:tcPr>
            <w:tcW w:w="600" w:type="dxa"/>
            <w:tcMar>
              <w:top w:w="40" w:type="dxa"/>
              <w:left w:w="60" w:type="dxa"/>
              <w:bottom w:w="40" w:type="dxa"/>
              <w:right w:w="60" w:type="dxa"/>
            </w:tcMar>
          </w:tcPr>
          <w:p w14:paraId="1AE63643" w14:textId="77777777" w:rsidR="009338C9" w:rsidRDefault="00000000" w:rsidP="00794B3F">
            <w:pPr>
              <w:spacing w:before="40" w:after="40" w:line="480" w:lineRule="auto"/>
            </w:pPr>
            <w:r>
              <w:rPr>
                <w:sz w:val="16"/>
                <w:szCs w:val="16"/>
              </w:rPr>
              <w:t>2023</w:t>
            </w:r>
          </w:p>
        </w:tc>
        <w:tc>
          <w:tcPr>
            <w:tcW w:w="700" w:type="dxa"/>
            <w:tcMar>
              <w:top w:w="40" w:type="dxa"/>
              <w:left w:w="60" w:type="dxa"/>
              <w:bottom w:w="40" w:type="dxa"/>
              <w:right w:w="60" w:type="dxa"/>
            </w:tcMar>
          </w:tcPr>
          <w:p w14:paraId="0CBC5586"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3029BD76"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4C563228" w14:textId="77777777" w:rsidR="009338C9" w:rsidRDefault="00000000" w:rsidP="00794B3F">
            <w:pPr>
              <w:spacing w:before="40" w:after="40" w:line="480" w:lineRule="auto"/>
            </w:pPr>
            <w:r>
              <w:rPr>
                <w:sz w:val="16"/>
                <w:szCs w:val="16"/>
              </w:rPr>
              <w:t>0.919*</w:t>
            </w:r>
          </w:p>
        </w:tc>
        <w:tc>
          <w:tcPr>
            <w:tcW w:w="700" w:type="dxa"/>
            <w:tcMar>
              <w:top w:w="40" w:type="dxa"/>
              <w:left w:w="60" w:type="dxa"/>
              <w:bottom w:w="40" w:type="dxa"/>
              <w:right w:w="60" w:type="dxa"/>
            </w:tcMar>
          </w:tcPr>
          <w:p w14:paraId="21CEFDA7"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1CE5B055" w14:textId="77777777" w:rsidR="009338C9" w:rsidRDefault="00000000" w:rsidP="00794B3F">
            <w:pPr>
              <w:spacing w:before="40" w:after="40" w:line="480" w:lineRule="auto"/>
            </w:pPr>
            <w:r>
              <w:rPr>
                <w:sz w:val="16"/>
                <w:szCs w:val="16"/>
              </w:rPr>
              <w:t>0.903*</w:t>
            </w:r>
          </w:p>
        </w:tc>
        <w:tc>
          <w:tcPr>
            <w:tcW w:w="700" w:type="dxa"/>
            <w:tcMar>
              <w:top w:w="40" w:type="dxa"/>
              <w:left w:w="60" w:type="dxa"/>
              <w:bottom w:w="40" w:type="dxa"/>
              <w:right w:w="60" w:type="dxa"/>
            </w:tcMar>
          </w:tcPr>
          <w:p w14:paraId="32AA7D5A"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5197C2AE" w14:textId="77777777" w:rsidR="009338C9" w:rsidRDefault="00000000" w:rsidP="00794B3F">
            <w:pPr>
              <w:spacing w:before="40" w:after="40" w:line="480" w:lineRule="auto"/>
            </w:pPr>
            <w:r>
              <w:rPr>
                <w:sz w:val="16"/>
                <w:szCs w:val="16"/>
              </w:rPr>
              <w:t>Bilinear attn; domain adaptation (</w:t>
            </w:r>
            <w:proofErr w:type="spellStart"/>
            <w:r>
              <w:rPr>
                <w:sz w:val="16"/>
                <w:szCs w:val="16"/>
              </w:rPr>
              <w:t>BindingDB</w:t>
            </w:r>
            <w:proofErr w:type="spellEnd"/>
            <w:r>
              <w:rPr>
                <w:sz w:val="16"/>
                <w:szCs w:val="16"/>
              </w:rPr>
              <w:t xml:space="preserve"> splits)</w:t>
            </w:r>
          </w:p>
        </w:tc>
      </w:tr>
      <w:tr w:rsidR="009338C9" w14:paraId="1143F47B" w14:textId="77777777">
        <w:tblPrEx>
          <w:tblCellMar>
            <w:top w:w="0" w:type="dxa"/>
            <w:bottom w:w="0" w:type="dxa"/>
          </w:tblCellMar>
        </w:tblPrEx>
        <w:tc>
          <w:tcPr>
            <w:tcW w:w="1300" w:type="dxa"/>
            <w:tcMar>
              <w:top w:w="40" w:type="dxa"/>
              <w:left w:w="60" w:type="dxa"/>
              <w:bottom w:w="40" w:type="dxa"/>
              <w:right w:w="60" w:type="dxa"/>
            </w:tcMar>
          </w:tcPr>
          <w:p w14:paraId="1A2673DA" w14:textId="77777777" w:rsidR="009338C9" w:rsidRDefault="00000000" w:rsidP="00794B3F">
            <w:pPr>
              <w:spacing w:before="40" w:after="40" w:line="480" w:lineRule="auto"/>
            </w:pPr>
            <w:r>
              <w:rPr>
                <w:sz w:val="16"/>
                <w:szCs w:val="16"/>
              </w:rPr>
              <w:t>HMSA-DTI</w:t>
            </w:r>
          </w:p>
        </w:tc>
        <w:tc>
          <w:tcPr>
            <w:tcW w:w="600" w:type="dxa"/>
            <w:tcMar>
              <w:top w:w="40" w:type="dxa"/>
              <w:left w:w="60" w:type="dxa"/>
              <w:bottom w:w="40" w:type="dxa"/>
              <w:right w:w="60" w:type="dxa"/>
            </w:tcMar>
          </w:tcPr>
          <w:p w14:paraId="503729CB"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6F4B220A" w14:textId="77777777" w:rsidR="009338C9" w:rsidRDefault="00000000" w:rsidP="00794B3F">
            <w:pPr>
              <w:spacing w:before="40" w:after="40" w:line="480" w:lineRule="auto"/>
            </w:pPr>
            <w:r>
              <w:rPr>
                <w:sz w:val="16"/>
                <w:szCs w:val="16"/>
              </w:rPr>
              <w:t>0.962</w:t>
            </w:r>
          </w:p>
        </w:tc>
        <w:tc>
          <w:tcPr>
            <w:tcW w:w="700" w:type="dxa"/>
            <w:tcMar>
              <w:top w:w="40" w:type="dxa"/>
              <w:left w:w="60" w:type="dxa"/>
              <w:bottom w:w="40" w:type="dxa"/>
              <w:right w:w="60" w:type="dxa"/>
            </w:tcMar>
          </w:tcPr>
          <w:p w14:paraId="3065DCE9" w14:textId="77777777" w:rsidR="009338C9" w:rsidRDefault="00000000" w:rsidP="00794B3F">
            <w:pPr>
              <w:spacing w:before="40" w:after="40" w:line="480" w:lineRule="auto"/>
            </w:pPr>
            <w:r>
              <w:rPr>
                <w:sz w:val="16"/>
                <w:szCs w:val="16"/>
              </w:rPr>
              <w:t>0.938</w:t>
            </w:r>
          </w:p>
        </w:tc>
        <w:tc>
          <w:tcPr>
            <w:tcW w:w="1000" w:type="dxa"/>
            <w:tcMar>
              <w:top w:w="40" w:type="dxa"/>
              <w:left w:w="60" w:type="dxa"/>
              <w:bottom w:w="40" w:type="dxa"/>
              <w:right w:w="60" w:type="dxa"/>
            </w:tcMar>
          </w:tcPr>
          <w:p w14:paraId="4ED8931C" w14:textId="77777777" w:rsidR="009338C9" w:rsidRDefault="00000000" w:rsidP="00794B3F">
            <w:pPr>
              <w:spacing w:before="40" w:after="40" w:line="480" w:lineRule="auto"/>
            </w:pPr>
            <w:r>
              <w:rPr>
                <w:sz w:val="16"/>
                <w:szCs w:val="16"/>
              </w:rPr>
              <w:t>0.887</w:t>
            </w:r>
          </w:p>
        </w:tc>
        <w:tc>
          <w:tcPr>
            <w:tcW w:w="700" w:type="dxa"/>
            <w:tcMar>
              <w:top w:w="40" w:type="dxa"/>
              <w:left w:w="60" w:type="dxa"/>
              <w:bottom w:w="40" w:type="dxa"/>
              <w:right w:w="60" w:type="dxa"/>
            </w:tcMar>
          </w:tcPr>
          <w:p w14:paraId="6590896A" w14:textId="77777777" w:rsidR="009338C9" w:rsidRDefault="00000000" w:rsidP="00794B3F">
            <w:pPr>
              <w:spacing w:before="40" w:after="40" w:line="480" w:lineRule="auto"/>
            </w:pPr>
            <w:r>
              <w:rPr>
                <w:sz w:val="16"/>
                <w:szCs w:val="16"/>
              </w:rPr>
              <w:t>0.821</w:t>
            </w:r>
          </w:p>
        </w:tc>
        <w:tc>
          <w:tcPr>
            <w:tcW w:w="1000" w:type="dxa"/>
            <w:tcMar>
              <w:top w:w="40" w:type="dxa"/>
              <w:left w:w="60" w:type="dxa"/>
              <w:bottom w:w="40" w:type="dxa"/>
              <w:right w:w="60" w:type="dxa"/>
            </w:tcMar>
          </w:tcPr>
          <w:p w14:paraId="74F48517" w14:textId="77777777" w:rsidR="009338C9" w:rsidRDefault="00000000" w:rsidP="00794B3F">
            <w:pPr>
              <w:spacing w:before="40" w:after="40" w:line="480" w:lineRule="auto"/>
            </w:pPr>
            <w:r>
              <w:rPr>
                <w:sz w:val="16"/>
                <w:szCs w:val="16"/>
              </w:rPr>
              <w:t>0.843</w:t>
            </w:r>
          </w:p>
        </w:tc>
        <w:tc>
          <w:tcPr>
            <w:tcW w:w="700" w:type="dxa"/>
            <w:tcMar>
              <w:top w:w="40" w:type="dxa"/>
              <w:left w:w="60" w:type="dxa"/>
              <w:bottom w:w="40" w:type="dxa"/>
              <w:right w:w="60" w:type="dxa"/>
            </w:tcMar>
          </w:tcPr>
          <w:p w14:paraId="63A2BE89" w14:textId="77777777" w:rsidR="009338C9" w:rsidRDefault="00000000" w:rsidP="00794B3F">
            <w:pPr>
              <w:spacing w:before="40" w:after="40" w:line="480" w:lineRule="auto"/>
            </w:pPr>
            <w:r>
              <w:rPr>
                <w:sz w:val="16"/>
                <w:szCs w:val="16"/>
              </w:rPr>
              <w:t>0.772</w:t>
            </w:r>
          </w:p>
        </w:tc>
        <w:tc>
          <w:tcPr>
            <w:tcW w:w="1600" w:type="dxa"/>
            <w:tcMar>
              <w:top w:w="40" w:type="dxa"/>
              <w:left w:w="60" w:type="dxa"/>
              <w:bottom w:w="40" w:type="dxa"/>
              <w:right w:w="60" w:type="dxa"/>
            </w:tcMar>
          </w:tcPr>
          <w:p w14:paraId="75747F48" w14:textId="77777777" w:rsidR="009338C9" w:rsidRDefault="00000000" w:rsidP="00794B3F">
            <w:pPr>
              <w:spacing w:before="40" w:after="40" w:line="480" w:lineRule="auto"/>
            </w:pPr>
            <w:r>
              <w:rPr>
                <w:sz w:val="16"/>
                <w:szCs w:val="16"/>
              </w:rPr>
              <w:t>Hierarchical multimodal self-attention</w:t>
            </w:r>
          </w:p>
        </w:tc>
      </w:tr>
      <w:tr w:rsidR="009338C9" w14:paraId="59640D0F" w14:textId="77777777">
        <w:tblPrEx>
          <w:tblCellMar>
            <w:top w:w="0" w:type="dxa"/>
            <w:bottom w:w="0" w:type="dxa"/>
          </w:tblCellMar>
        </w:tblPrEx>
        <w:tc>
          <w:tcPr>
            <w:tcW w:w="1300" w:type="dxa"/>
            <w:tcMar>
              <w:top w:w="40" w:type="dxa"/>
              <w:left w:w="60" w:type="dxa"/>
              <w:bottom w:w="40" w:type="dxa"/>
              <w:right w:w="60" w:type="dxa"/>
            </w:tcMar>
          </w:tcPr>
          <w:p w14:paraId="7706C7F4" w14:textId="77777777" w:rsidR="009338C9" w:rsidRDefault="00000000" w:rsidP="00794B3F">
            <w:pPr>
              <w:spacing w:before="40" w:after="40" w:line="480" w:lineRule="auto"/>
            </w:pPr>
            <w:r>
              <w:rPr>
                <w:sz w:val="16"/>
                <w:szCs w:val="16"/>
              </w:rPr>
              <w:t>MINDG</w:t>
            </w:r>
          </w:p>
        </w:tc>
        <w:tc>
          <w:tcPr>
            <w:tcW w:w="600" w:type="dxa"/>
            <w:tcMar>
              <w:top w:w="40" w:type="dxa"/>
              <w:left w:w="60" w:type="dxa"/>
              <w:bottom w:w="40" w:type="dxa"/>
              <w:right w:w="60" w:type="dxa"/>
            </w:tcMar>
          </w:tcPr>
          <w:p w14:paraId="5A31E176"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46A35597" w14:textId="77777777" w:rsidR="009338C9" w:rsidRDefault="00000000" w:rsidP="00794B3F">
            <w:pPr>
              <w:spacing w:before="40" w:after="40" w:line="480" w:lineRule="auto"/>
            </w:pPr>
            <w:r>
              <w:rPr>
                <w:sz w:val="16"/>
                <w:szCs w:val="16"/>
              </w:rPr>
              <w:t>0.958</w:t>
            </w:r>
          </w:p>
        </w:tc>
        <w:tc>
          <w:tcPr>
            <w:tcW w:w="700" w:type="dxa"/>
            <w:tcMar>
              <w:top w:w="40" w:type="dxa"/>
              <w:left w:w="60" w:type="dxa"/>
              <w:bottom w:w="40" w:type="dxa"/>
              <w:right w:w="60" w:type="dxa"/>
            </w:tcMar>
          </w:tcPr>
          <w:p w14:paraId="03176703" w14:textId="77777777" w:rsidR="009338C9" w:rsidRDefault="00000000" w:rsidP="00794B3F">
            <w:pPr>
              <w:spacing w:before="40" w:after="40" w:line="480" w:lineRule="auto"/>
            </w:pPr>
            <w:r>
              <w:rPr>
                <w:sz w:val="16"/>
                <w:szCs w:val="16"/>
              </w:rPr>
              <w:t>0.943</w:t>
            </w:r>
          </w:p>
        </w:tc>
        <w:tc>
          <w:tcPr>
            <w:tcW w:w="1000" w:type="dxa"/>
            <w:tcMar>
              <w:top w:w="40" w:type="dxa"/>
              <w:left w:w="60" w:type="dxa"/>
              <w:bottom w:w="40" w:type="dxa"/>
              <w:right w:w="60" w:type="dxa"/>
            </w:tcMar>
          </w:tcPr>
          <w:p w14:paraId="33D799CF" w14:textId="77777777" w:rsidR="009338C9" w:rsidRDefault="00000000" w:rsidP="00794B3F">
            <w:pPr>
              <w:spacing w:before="40" w:after="40" w:line="480" w:lineRule="auto"/>
            </w:pPr>
            <w:r>
              <w:rPr>
                <w:sz w:val="16"/>
                <w:szCs w:val="16"/>
              </w:rPr>
              <w:t>0.872</w:t>
            </w:r>
          </w:p>
        </w:tc>
        <w:tc>
          <w:tcPr>
            <w:tcW w:w="700" w:type="dxa"/>
            <w:tcMar>
              <w:top w:w="40" w:type="dxa"/>
              <w:left w:w="60" w:type="dxa"/>
              <w:bottom w:w="40" w:type="dxa"/>
              <w:right w:w="60" w:type="dxa"/>
            </w:tcMar>
          </w:tcPr>
          <w:p w14:paraId="71346B1F" w14:textId="77777777" w:rsidR="009338C9" w:rsidRDefault="00000000" w:rsidP="00794B3F">
            <w:pPr>
              <w:spacing w:before="40" w:after="40" w:line="480" w:lineRule="auto"/>
            </w:pPr>
            <w:r>
              <w:rPr>
                <w:sz w:val="16"/>
                <w:szCs w:val="16"/>
              </w:rPr>
              <w:t>0.803</w:t>
            </w:r>
          </w:p>
        </w:tc>
        <w:tc>
          <w:tcPr>
            <w:tcW w:w="1000" w:type="dxa"/>
            <w:tcMar>
              <w:top w:w="40" w:type="dxa"/>
              <w:left w:w="60" w:type="dxa"/>
              <w:bottom w:w="40" w:type="dxa"/>
              <w:right w:w="60" w:type="dxa"/>
            </w:tcMar>
          </w:tcPr>
          <w:p w14:paraId="02FE7BB4" w14:textId="77777777" w:rsidR="009338C9" w:rsidRDefault="00000000" w:rsidP="00794B3F">
            <w:pPr>
              <w:spacing w:before="40" w:after="40" w:line="480" w:lineRule="auto"/>
            </w:pPr>
            <w:r>
              <w:rPr>
                <w:sz w:val="16"/>
                <w:szCs w:val="16"/>
              </w:rPr>
              <w:t>0.831</w:t>
            </w:r>
          </w:p>
        </w:tc>
        <w:tc>
          <w:tcPr>
            <w:tcW w:w="700" w:type="dxa"/>
            <w:tcMar>
              <w:top w:w="40" w:type="dxa"/>
              <w:left w:w="60" w:type="dxa"/>
              <w:bottom w:w="40" w:type="dxa"/>
              <w:right w:w="60" w:type="dxa"/>
            </w:tcMar>
          </w:tcPr>
          <w:p w14:paraId="77DC4A2E" w14:textId="77777777" w:rsidR="009338C9" w:rsidRDefault="00000000" w:rsidP="00794B3F">
            <w:pPr>
              <w:spacing w:before="40" w:after="40" w:line="480" w:lineRule="auto"/>
            </w:pPr>
            <w:r>
              <w:rPr>
                <w:sz w:val="16"/>
                <w:szCs w:val="16"/>
              </w:rPr>
              <w:t>0.761</w:t>
            </w:r>
          </w:p>
        </w:tc>
        <w:tc>
          <w:tcPr>
            <w:tcW w:w="1600" w:type="dxa"/>
            <w:tcMar>
              <w:top w:w="40" w:type="dxa"/>
              <w:left w:w="60" w:type="dxa"/>
              <w:bottom w:w="40" w:type="dxa"/>
              <w:right w:w="60" w:type="dxa"/>
            </w:tcMar>
          </w:tcPr>
          <w:p w14:paraId="5916C3D8" w14:textId="77777777" w:rsidR="009338C9" w:rsidRDefault="00000000" w:rsidP="00794B3F">
            <w:pPr>
              <w:spacing w:before="40" w:after="40" w:line="480" w:lineRule="auto"/>
            </w:pPr>
            <w:r>
              <w:rPr>
                <w:sz w:val="16"/>
                <w:szCs w:val="16"/>
              </w:rPr>
              <w:t>Multi-view adaptive weighting</w:t>
            </w:r>
          </w:p>
        </w:tc>
      </w:tr>
      <w:tr w:rsidR="009338C9" w14:paraId="7DAE8A90" w14:textId="77777777">
        <w:tblPrEx>
          <w:tblCellMar>
            <w:top w:w="0" w:type="dxa"/>
            <w:bottom w:w="0" w:type="dxa"/>
          </w:tblCellMar>
        </w:tblPrEx>
        <w:tc>
          <w:tcPr>
            <w:tcW w:w="1300" w:type="dxa"/>
            <w:tcMar>
              <w:top w:w="40" w:type="dxa"/>
              <w:left w:w="60" w:type="dxa"/>
              <w:bottom w:w="40" w:type="dxa"/>
              <w:right w:w="60" w:type="dxa"/>
            </w:tcMar>
          </w:tcPr>
          <w:p w14:paraId="6E55DF40" w14:textId="77777777" w:rsidR="009338C9" w:rsidRDefault="00000000" w:rsidP="00794B3F">
            <w:pPr>
              <w:spacing w:before="40" w:after="40" w:line="480" w:lineRule="auto"/>
            </w:pPr>
            <w:r>
              <w:rPr>
                <w:sz w:val="16"/>
                <w:szCs w:val="16"/>
              </w:rPr>
              <w:t>MFCADTI</w:t>
            </w:r>
          </w:p>
        </w:tc>
        <w:tc>
          <w:tcPr>
            <w:tcW w:w="600" w:type="dxa"/>
            <w:tcMar>
              <w:top w:w="40" w:type="dxa"/>
              <w:left w:w="60" w:type="dxa"/>
              <w:bottom w:w="40" w:type="dxa"/>
              <w:right w:w="60" w:type="dxa"/>
            </w:tcMar>
          </w:tcPr>
          <w:p w14:paraId="6F627C2E"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3042DA23" w14:textId="77777777" w:rsidR="009338C9" w:rsidRDefault="00000000" w:rsidP="00794B3F">
            <w:pPr>
              <w:spacing w:before="40" w:after="40" w:line="480" w:lineRule="auto"/>
            </w:pPr>
            <w:r>
              <w:rPr>
                <w:sz w:val="16"/>
                <w:szCs w:val="16"/>
              </w:rPr>
              <w:t>0.960</w:t>
            </w:r>
          </w:p>
        </w:tc>
        <w:tc>
          <w:tcPr>
            <w:tcW w:w="700" w:type="dxa"/>
            <w:tcMar>
              <w:top w:w="40" w:type="dxa"/>
              <w:left w:w="60" w:type="dxa"/>
              <w:bottom w:w="40" w:type="dxa"/>
              <w:right w:w="60" w:type="dxa"/>
            </w:tcMar>
          </w:tcPr>
          <w:p w14:paraId="0FB73A13" w14:textId="77777777" w:rsidR="009338C9" w:rsidRDefault="00000000" w:rsidP="00794B3F">
            <w:pPr>
              <w:spacing w:before="40" w:after="40" w:line="480" w:lineRule="auto"/>
            </w:pPr>
            <w:r>
              <w:rPr>
                <w:sz w:val="16"/>
                <w:szCs w:val="16"/>
              </w:rPr>
              <w:t>0.942</w:t>
            </w:r>
          </w:p>
        </w:tc>
        <w:tc>
          <w:tcPr>
            <w:tcW w:w="1000" w:type="dxa"/>
            <w:tcMar>
              <w:top w:w="40" w:type="dxa"/>
              <w:left w:w="60" w:type="dxa"/>
              <w:bottom w:w="40" w:type="dxa"/>
              <w:right w:w="60" w:type="dxa"/>
            </w:tcMar>
          </w:tcPr>
          <w:p w14:paraId="033B97B7" w14:textId="77777777" w:rsidR="009338C9" w:rsidRDefault="00000000" w:rsidP="00794B3F">
            <w:pPr>
              <w:spacing w:before="40" w:after="40" w:line="480" w:lineRule="auto"/>
            </w:pPr>
            <w:r>
              <w:rPr>
                <w:sz w:val="16"/>
                <w:szCs w:val="16"/>
              </w:rPr>
              <w:t>0.866</w:t>
            </w:r>
          </w:p>
        </w:tc>
        <w:tc>
          <w:tcPr>
            <w:tcW w:w="700" w:type="dxa"/>
            <w:tcMar>
              <w:top w:w="40" w:type="dxa"/>
              <w:left w:w="60" w:type="dxa"/>
              <w:bottom w:w="40" w:type="dxa"/>
              <w:right w:w="60" w:type="dxa"/>
            </w:tcMar>
          </w:tcPr>
          <w:p w14:paraId="2037EC6C" w14:textId="77777777" w:rsidR="009338C9" w:rsidRDefault="00000000" w:rsidP="00794B3F">
            <w:pPr>
              <w:spacing w:before="40" w:after="40" w:line="480" w:lineRule="auto"/>
            </w:pPr>
            <w:r>
              <w:rPr>
                <w:sz w:val="16"/>
                <w:szCs w:val="16"/>
              </w:rPr>
              <w:t>0.790</w:t>
            </w:r>
          </w:p>
        </w:tc>
        <w:tc>
          <w:tcPr>
            <w:tcW w:w="1000" w:type="dxa"/>
            <w:tcMar>
              <w:top w:w="40" w:type="dxa"/>
              <w:left w:w="60" w:type="dxa"/>
              <w:bottom w:w="40" w:type="dxa"/>
              <w:right w:w="60" w:type="dxa"/>
            </w:tcMar>
          </w:tcPr>
          <w:p w14:paraId="1C75B3C5" w14:textId="77777777" w:rsidR="009338C9" w:rsidRDefault="00000000" w:rsidP="00794B3F">
            <w:pPr>
              <w:spacing w:before="40" w:after="40" w:line="480" w:lineRule="auto"/>
            </w:pPr>
            <w:r>
              <w:rPr>
                <w:sz w:val="16"/>
                <w:szCs w:val="16"/>
              </w:rPr>
              <w:t>0.824</w:t>
            </w:r>
          </w:p>
        </w:tc>
        <w:tc>
          <w:tcPr>
            <w:tcW w:w="700" w:type="dxa"/>
            <w:tcMar>
              <w:top w:w="40" w:type="dxa"/>
              <w:left w:w="60" w:type="dxa"/>
              <w:bottom w:w="40" w:type="dxa"/>
              <w:right w:w="60" w:type="dxa"/>
            </w:tcMar>
          </w:tcPr>
          <w:p w14:paraId="6A7E5073" w14:textId="77777777" w:rsidR="009338C9" w:rsidRDefault="00000000" w:rsidP="00794B3F">
            <w:pPr>
              <w:spacing w:before="40" w:after="40" w:line="480" w:lineRule="auto"/>
            </w:pPr>
            <w:r>
              <w:rPr>
                <w:sz w:val="16"/>
                <w:szCs w:val="16"/>
              </w:rPr>
              <w:t>0.748</w:t>
            </w:r>
          </w:p>
        </w:tc>
        <w:tc>
          <w:tcPr>
            <w:tcW w:w="1600" w:type="dxa"/>
            <w:tcMar>
              <w:top w:w="40" w:type="dxa"/>
              <w:left w:w="60" w:type="dxa"/>
              <w:bottom w:w="40" w:type="dxa"/>
              <w:right w:w="60" w:type="dxa"/>
            </w:tcMar>
          </w:tcPr>
          <w:p w14:paraId="0AE13B59" w14:textId="77777777" w:rsidR="009338C9" w:rsidRDefault="00000000" w:rsidP="00794B3F">
            <w:pPr>
              <w:spacing w:before="40" w:after="40" w:line="480" w:lineRule="auto"/>
            </w:pPr>
            <w:r>
              <w:rPr>
                <w:sz w:val="16"/>
                <w:szCs w:val="16"/>
              </w:rPr>
              <w:t>Multi-source cross-attention</w:t>
            </w:r>
          </w:p>
        </w:tc>
      </w:tr>
      <w:tr w:rsidR="009338C9" w14:paraId="6513E3E6" w14:textId="77777777">
        <w:tblPrEx>
          <w:tblCellMar>
            <w:top w:w="0" w:type="dxa"/>
            <w:bottom w:w="0" w:type="dxa"/>
          </w:tblCellMar>
        </w:tblPrEx>
        <w:tc>
          <w:tcPr>
            <w:tcW w:w="1300" w:type="dxa"/>
            <w:tcMar>
              <w:top w:w="40" w:type="dxa"/>
              <w:left w:w="60" w:type="dxa"/>
              <w:bottom w:w="40" w:type="dxa"/>
              <w:right w:w="60" w:type="dxa"/>
            </w:tcMar>
          </w:tcPr>
          <w:p w14:paraId="2C06B039" w14:textId="77777777" w:rsidR="009338C9" w:rsidRDefault="00000000" w:rsidP="00794B3F">
            <w:pPr>
              <w:spacing w:before="40" w:after="40" w:line="480" w:lineRule="auto"/>
            </w:pPr>
            <w:r>
              <w:rPr>
                <w:sz w:val="16"/>
                <w:szCs w:val="16"/>
              </w:rPr>
              <w:t>GS-DTI</w:t>
            </w:r>
          </w:p>
        </w:tc>
        <w:tc>
          <w:tcPr>
            <w:tcW w:w="600" w:type="dxa"/>
            <w:tcMar>
              <w:top w:w="40" w:type="dxa"/>
              <w:left w:w="60" w:type="dxa"/>
              <w:bottom w:w="40" w:type="dxa"/>
              <w:right w:w="60" w:type="dxa"/>
            </w:tcMar>
          </w:tcPr>
          <w:p w14:paraId="17A34291"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6D3D6F91" w14:textId="77777777" w:rsidR="009338C9" w:rsidRDefault="00000000" w:rsidP="00794B3F">
            <w:pPr>
              <w:spacing w:before="40" w:after="40" w:line="480" w:lineRule="auto"/>
            </w:pPr>
            <w:r>
              <w:rPr>
                <w:sz w:val="16"/>
                <w:szCs w:val="16"/>
              </w:rPr>
              <w:t>0.943</w:t>
            </w:r>
          </w:p>
        </w:tc>
        <w:tc>
          <w:tcPr>
            <w:tcW w:w="700" w:type="dxa"/>
            <w:tcMar>
              <w:top w:w="40" w:type="dxa"/>
              <w:left w:w="60" w:type="dxa"/>
              <w:bottom w:w="40" w:type="dxa"/>
              <w:right w:w="60" w:type="dxa"/>
            </w:tcMar>
          </w:tcPr>
          <w:p w14:paraId="68EE0509"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E4411C0" w14:textId="77777777" w:rsidR="009338C9" w:rsidRDefault="00000000" w:rsidP="00794B3F">
            <w:pPr>
              <w:spacing w:before="40" w:after="40" w:line="480" w:lineRule="auto"/>
            </w:pPr>
            <w:r>
              <w:rPr>
                <w:sz w:val="16"/>
                <w:szCs w:val="16"/>
              </w:rPr>
              <w:t>0.861</w:t>
            </w:r>
          </w:p>
        </w:tc>
        <w:tc>
          <w:tcPr>
            <w:tcW w:w="700" w:type="dxa"/>
            <w:tcMar>
              <w:top w:w="40" w:type="dxa"/>
              <w:left w:w="60" w:type="dxa"/>
              <w:bottom w:w="40" w:type="dxa"/>
              <w:right w:w="60" w:type="dxa"/>
            </w:tcMar>
          </w:tcPr>
          <w:p w14:paraId="6469A04E"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4337BAF6" w14:textId="77777777" w:rsidR="009338C9" w:rsidRDefault="00000000" w:rsidP="00794B3F">
            <w:pPr>
              <w:spacing w:before="40" w:after="40" w:line="480" w:lineRule="auto"/>
            </w:pPr>
            <w:r>
              <w:rPr>
                <w:sz w:val="16"/>
                <w:szCs w:val="16"/>
              </w:rPr>
              <w:t>0.819</w:t>
            </w:r>
          </w:p>
        </w:tc>
        <w:tc>
          <w:tcPr>
            <w:tcW w:w="700" w:type="dxa"/>
            <w:tcMar>
              <w:top w:w="40" w:type="dxa"/>
              <w:left w:w="60" w:type="dxa"/>
              <w:bottom w:w="40" w:type="dxa"/>
              <w:right w:w="60" w:type="dxa"/>
            </w:tcMar>
          </w:tcPr>
          <w:p w14:paraId="4C0C350D"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0B5C0AB8" w14:textId="77777777" w:rsidR="009338C9" w:rsidRDefault="00000000" w:rsidP="00794B3F">
            <w:pPr>
              <w:spacing w:before="40" w:after="40" w:line="480" w:lineRule="auto"/>
            </w:pPr>
            <w:r>
              <w:rPr>
                <w:sz w:val="16"/>
                <w:szCs w:val="16"/>
              </w:rPr>
              <w:t>LLM structure-aware embeddings</w:t>
            </w:r>
          </w:p>
        </w:tc>
      </w:tr>
      <w:tr w:rsidR="009338C9" w14:paraId="3D2DE71C" w14:textId="77777777">
        <w:tblPrEx>
          <w:tblCellMar>
            <w:top w:w="0" w:type="dxa"/>
            <w:bottom w:w="0" w:type="dxa"/>
          </w:tblCellMar>
        </w:tblPrEx>
        <w:tc>
          <w:tcPr>
            <w:tcW w:w="1300" w:type="dxa"/>
            <w:tcMar>
              <w:top w:w="40" w:type="dxa"/>
              <w:left w:w="60" w:type="dxa"/>
              <w:bottom w:w="40" w:type="dxa"/>
              <w:right w:w="60" w:type="dxa"/>
            </w:tcMar>
          </w:tcPr>
          <w:p w14:paraId="471ACB17" w14:textId="77777777" w:rsidR="009338C9" w:rsidRDefault="00000000" w:rsidP="00794B3F">
            <w:pPr>
              <w:spacing w:before="40" w:after="40" w:line="480" w:lineRule="auto"/>
            </w:pPr>
            <w:proofErr w:type="spellStart"/>
            <w:r>
              <w:rPr>
                <w:sz w:val="16"/>
                <w:szCs w:val="16"/>
              </w:rPr>
              <w:t>ColdDTA</w:t>
            </w:r>
            <w:proofErr w:type="spellEnd"/>
          </w:p>
        </w:tc>
        <w:tc>
          <w:tcPr>
            <w:tcW w:w="600" w:type="dxa"/>
            <w:tcMar>
              <w:top w:w="40" w:type="dxa"/>
              <w:left w:w="60" w:type="dxa"/>
              <w:bottom w:w="40" w:type="dxa"/>
              <w:right w:w="60" w:type="dxa"/>
            </w:tcMar>
          </w:tcPr>
          <w:p w14:paraId="69EE17B5"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6E10593C" w14:textId="77777777" w:rsidR="009338C9" w:rsidRDefault="00000000" w:rsidP="00794B3F">
            <w:pPr>
              <w:spacing w:before="40" w:after="40" w:line="480" w:lineRule="auto"/>
            </w:pPr>
            <w:r>
              <w:rPr>
                <w:sz w:val="16"/>
                <w:szCs w:val="16"/>
              </w:rPr>
              <w:t>0.903†</w:t>
            </w:r>
          </w:p>
        </w:tc>
        <w:tc>
          <w:tcPr>
            <w:tcW w:w="700" w:type="dxa"/>
            <w:tcMar>
              <w:top w:w="40" w:type="dxa"/>
              <w:left w:w="60" w:type="dxa"/>
              <w:bottom w:w="40" w:type="dxa"/>
              <w:right w:w="60" w:type="dxa"/>
            </w:tcMar>
          </w:tcPr>
          <w:p w14:paraId="043C54E0"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1990D571" w14:textId="77777777" w:rsidR="009338C9" w:rsidRDefault="00000000" w:rsidP="00794B3F">
            <w:pPr>
              <w:spacing w:before="40" w:after="40" w:line="480" w:lineRule="auto"/>
            </w:pPr>
            <w:r>
              <w:rPr>
                <w:sz w:val="16"/>
                <w:szCs w:val="16"/>
              </w:rPr>
              <w:t>0.873†</w:t>
            </w:r>
          </w:p>
        </w:tc>
        <w:tc>
          <w:tcPr>
            <w:tcW w:w="700" w:type="dxa"/>
            <w:tcMar>
              <w:top w:w="40" w:type="dxa"/>
              <w:left w:w="60" w:type="dxa"/>
              <w:bottom w:w="40" w:type="dxa"/>
              <w:right w:w="60" w:type="dxa"/>
            </w:tcMar>
          </w:tcPr>
          <w:p w14:paraId="64590F23"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47A6AFAB" w14:textId="77777777" w:rsidR="009338C9" w:rsidRDefault="00000000" w:rsidP="00794B3F">
            <w:pPr>
              <w:spacing w:before="40" w:after="40" w:line="480" w:lineRule="auto"/>
            </w:pPr>
            <w:r>
              <w:rPr>
                <w:sz w:val="16"/>
                <w:szCs w:val="16"/>
              </w:rPr>
              <w:t>0.856†</w:t>
            </w:r>
          </w:p>
        </w:tc>
        <w:tc>
          <w:tcPr>
            <w:tcW w:w="700" w:type="dxa"/>
            <w:tcMar>
              <w:top w:w="40" w:type="dxa"/>
              <w:left w:w="60" w:type="dxa"/>
              <w:bottom w:w="40" w:type="dxa"/>
              <w:right w:w="60" w:type="dxa"/>
            </w:tcMar>
          </w:tcPr>
          <w:p w14:paraId="60AE19EC"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122554AB" w14:textId="77777777" w:rsidR="009338C9" w:rsidRDefault="00000000" w:rsidP="00794B3F">
            <w:pPr>
              <w:spacing w:before="40" w:after="40" w:line="480" w:lineRule="auto"/>
            </w:pPr>
            <w:r>
              <w:rPr>
                <w:sz w:val="16"/>
                <w:szCs w:val="16"/>
              </w:rPr>
              <w:t>Multi-view contrastive pretraining (DAVIS CI scale)</w:t>
            </w:r>
          </w:p>
        </w:tc>
      </w:tr>
      <w:tr w:rsidR="009338C9" w14:paraId="1314C33C" w14:textId="77777777">
        <w:tblPrEx>
          <w:tblCellMar>
            <w:top w:w="0" w:type="dxa"/>
            <w:bottom w:w="0" w:type="dxa"/>
          </w:tblCellMar>
        </w:tblPrEx>
        <w:tc>
          <w:tcPr>
            <w:tcW w:w="1300" w:type="dxa"/>
            <w:tcMar>
              <w:top w:w="40" w:type="dxa"/>
              <w:left w:w="60" w:type="dxa"/>
              <w:bottom w:w="40" w:type="dxa"/>
              <w:right w:w="60" w:type="dxa"/>
            </w:tcMar>
          </w:tcPr>
          <w:p w14:paraId="2507DF7C" w14:textId="77777777" w:rsidR="009338C9" w:rsidRDefault="00000000" w:rsidP="00794B3F">
            <w:pPr>
              <w:spacing w:before="40" w:after="40" w:line="480" w:lineRule="auto"/>
            </w:pPr>
            <w:r>
              <w:rPr>
                <w:sz w:val="16"/>
                <w:szCs w:val="16"/>
              </w:rPr>
              <w:lastRenderedPageBreak/>
              <w:t>GSRF-DTI</w:t>
            </w:r>
          </w:p>
        </w:tc>
        <w:tc>
          <w:tcPr>
            <w:tcW w:w="600" w:type="dxa"/>
            <w:tcMar>
              <w:top w:w="40" w:type="dxa"/>
              <w:left w:w="60" w:type="dxa"/>
              <w:bottom w:w="40" w:type="dxa"/>
              <w:right w:w="60" w:type="dxa"/>
            </w:tcMar>
          </w:tcPr>
          <w:p w14:paraId="3A15685F"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6251D38F"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782E06FD"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18CF0349"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58BDC63C"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36AC6EA"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325DADB0"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4EDD18FF" w14:textId="77777777" w:rsidR="009338C9" w:rsidRDefault="00000000" w:rsidP="00794B3F">
            <w:pPr>
              <w:spacing w:before="40" w:after="40" w:line="480" w:lineRule="auto"/>
            </w:pPr>
            <w:r>
              <w:rPr>
                <w:sz w:val="16"/>
                <w:szCs w:val="16"/>
              </w:rPr>
              <w:t>Not evaluated in cold-start settings</w:t>
            </w:r>
          </w:p>
        </w:tc>
      </w:tr>
      <w:tr w:rsidR="009338C9" w14:paraId="381E4B25" w14:textId="77777777">
        <w:tblPrEx>
          <w:tblCellMar>
            <w:top w:w="0" w:type="dxa"/>
            <w:bottom w:w="0" w:type="dxa"/>
          </w:tblCellMar>
        </w:tblPrEx>
        <w:tc>
          <w:tcPr>
            <w:tcW w:w="1300" w:type="dxa"/>
            <w:tcMar>
              <w:top w:w="40" w:type="dxa"/>
              <w:left w:w="60" w:type="dxa"/>
              <w:bottom w:w="40" w:type="dxa"/>
              <w:right w:w="60" w:type="dxa"/>
            </w:tcMar>
          </w:tcPr>
          <w:p w14:paraId="1E928B0C" w14:textId="77777777" w:rsidR="009338C9" w:rsidRDefault="00000000" w:rsidP="00794B3F">
            <w:pPr>
              <w:spacing w:before="40" w:after="40" w:line="480" w:lineRule="auto"/>
            </w:pPr>
            <w:proofErr w:type="spellStart"/>
            <w:r>
              <w:rPr>
                <w:sz w:val="16"/>
                <w:szCs w:val="16"/>
              </w:rPr>
              <w:t>TTModel</w:t>
            </w:r>
            <w:proofErr w:type="spellEnd"/>
          </w:p>
        </w:tc>
        <w:tc>
          <w:tcPr>
            <w:tcW w:w="600" w:type="dxa"/>
            <w:tcMar>
              <w:top w:w="40" w:type="dxa"/>
              <w:left w:w="60" w:type="dxa"/>
              <w:bottom w:w="40" w:type="dxa"/>
              <w:right w:w="60" w:type="dxa"/>
            </w:tcMar>
          </w:tcPr>
          <w:p w14:paraId="76ED1250"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7FE487C9"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7D3A2C9E"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3BCE9A51"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0002E514"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A1AE6F8"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451B5C23"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45AA7A30" w14:textId="77777777" w:rsidR="009338C9" w:rsidRDefault="00000000" w:rsidP="00794B3F">
            <w:pPr>
              <w:spacing w:before="40" w:after="40" w:line="480" w:lineRule="auto"/>
            </w:pPr>
            <w:r>
              <w:rPr>
                <w:sz w:val="16"/>
                <w:szCs w:val="16"/>
              </w:rPr>
              <w:t>Not formally evaluated in S1/S2/S3</w:t>
            </w:r>
          </w:p>
        </w:tc>
      </w:tr>
      <w:tr w:rsidR="009338C9" w14:paraId="134F7B66" w14:textId="77777777">
        <w:tblPrEx>
          <w:tblCellMar>
            <w:top w:w="0" w:type="dxa"/>
            <w:bottom w:w="0" w:type="dxa"/>
          </w:tblCellMar>
        </w:tblPrEx>
        <w:tc>
          <w:tcPr>
            <w:tcW w:w="1300" w:type="dxa"/>
            <w:tcMar>
              <w:top w:w="40" w:type="dxa"/>
              <w:left w:w="60" w:type="dxa"/>
              <w:bottom w:w="40" w:type="dxa"/>
              <w:right w:w="60" w:type="dxa"/>
            </w:tcMar>
          </w:tcPr>
          <w:p w14:paraId="7D359DC2" w14:textId="77777777" w:rsidR="009338C9" w:rsidRDefault="00000000" w:rsidP="00794B3F">
            <w:pPr>
              <w:spacing w:before="40" w:after="40" w:line="480" w:lineRule="auto"/>
            </w:pPr>
            <w:proofErr w:type="spellStart"/>
            <w:r>
              <w:rPr>
                <w:sz w:val="16"/>
                <w:szCs w:val="16"/>
              </w:rPr>
              <w:t>DeepDTA</w:t>
            </w:r>
            <w:proofErr w:type="spellEnd"/>
          </w:p>
        </w:tc>
        <w:tc>
          <w:tcPr>
            <w:tcW w:w="600" w:type="dxa"/>
            <w:tcMar>
              <w:top w:w="40" w:type="dxa"/>
              <w:left w:w="60" w:type="dxa"/>
              <w:bottom w:w="40" w:type="dxa"/>
              <w:right w:w="60" w:type="dxa"/>
            </w:tcMar>
          </w:tcPr>
          <w:p w14:paraId="0CF21B15" w14:textId="77777777" w:rsidR="009338C9" w:rsidRDefault="00000000" w:rsidP="00794B3F">
            <w:pPr>
              <w:spacing w:before="40" w:after="40" w:line="480" w:lineRule="auto"/>
            </w:pPr>
            <w:r>
              <w:rPr>
                <w:sz w:val="16"/>
                <w:szCs w:val="16"/>
              </w:rPr>
              <w:t>2018</w:t>
            </w:r>
          </w:p>
        </w:tc>
        <w:tc>
          <w:tcPr>
            <w:tcW w:w="700" w:type="dxa"/>
            <w:tcMar>
              <w:top w:w="40" w:type="dxa"/>
              <w:left w:w="60" w:type="dxa"/>
              <w:bottom w:w="40" w:type="dxa"/>
              <w:right w:w="60" w:type="dxa"/>
            </w:tcMar>
          </w:tcPr>
          <w:p w14:paraId="3F05B4FE"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58FD4F3C"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8D59E45"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06257F02"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67861D35"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1F1B5DE9"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77EE7D72" w14:textId="77777777" w:rsidR="009338C9" w:rsidRDefault="00000000" w:rsidP="00794B3F">
            <w:pPr>
              <w:spacing w:before="40" w:after="40" w:line="480" w:lineRule="auto"/>
            </w:pPr>
            <w:r>
              <w:rPr>
                <w:sz w:val="16"/>
                <w:szCs w:val="16"/>
              </w:rPr>
              <w:t>Baseline; no cold-start strategy</w:t>
            </w:r>
          </w:p>
        </w:tc>
      </w:tr>
      <w:tr w:rsidR="009338C9" w14:paraId="5DBD9A39" w14:textId="77777777">
        <w:tblPrEx>
          <w:tblCellMar>
            <w:top w:w="0" w:type="dxa"/>
            <w:bottom w:w="0" w:type="dxa"/>
          </w:tblCellMar>
        </w:tblPrEx>
        <w:tc>
          <w:tcPr>
            <w:tcW w:w="1300" w:type="dxa"/>
            <w:tcMar>
              <w:top w:w="40" w:type="dxa"/>
              <w:left w:w="60" w:type="dxa"/>
              <w:bottom w:w="40" w:type="dxa"/>
              <w:right w:w="60" w:type="dxa"/>
            </w:tcMar>
          </w:tcPr>
          <w:p w14:paraId="6B3DAAA1" w14:textId="77777777" w:rsidR="009338C9" w:rsidRDefault="00000000" w:rsidP="00794B3F">
            <w:pPr>
              <w:spacing w:before="40" w:after="40" w:line="480" w:lineRule="auto"/>
            </w:pPr>
            <w:proofErr w:type="spellStart"/>
            <w:r>
              <w:rPr>
                <w:sz w:val="16"/>
                <w:szCs w:val="16"/>
              </w:rPr>
              <w:t>GraphDTA</w:t>
            </w:r>
            <w:proofErr w:type="spellEnd"/>
          </w:p>
        </w:tc>
        <w:tc>
          <w:tcPr>
            <w:tcW w:w="600" w:type="dxa"/>
            <w:tcMar>
              <w:top w:w="40" w:type="dxa"/>
              <w:left w:w="60" w:type="dxa"/>
              <w:bottom w:w="40" w:type="dxa"/>
              <w:right w:w="60" w:type="dxa"/>
            </w:tcMar>
          </w:tcPr>
          <w:p w14:paraId="37C7D3A1" w14:textId="77777777" w:rsidR="009338C9" w:rsidRDefault="00000000" w:rsidP="00794B3F">
            <w:pPr>
              <w:spacing w:before="40" w:after="40" w:line="480" w:lineRule="auto"/>
            </w:pPr>
            <w:r>
              <w:rPr>
                <w:sz w:val="16"/>
                <w:szCs w:val="16"/>
              </w:rPr>
              <w:t>2021</w:t>
            </w:r>
          </w:p>
        </w:tc>
        <w:tc>
          <w:tcPr>
            <w:tcW w:w="700" w:type="dxa"/>
            <w:tcMar>
              <w:top w:w="40" w:type="dxa"/>
              <w:left w:w="60" w:type="dxa"/>
              <w:bottom w:w="40" w:type="dxa"/>
              <w:right w:w="60" w:type="dxa"/>
            </w:tcMar>
          </w:tcPr>
          <w:p w14:paraId="080EAC1F"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35EDD291"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7FB3CC14"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2FA91F71"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627F56A"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45FEA24C"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54A51FB1" w14:textId="77777777" w:rsidR="009338C9" w:rsidRDefault="00000000" w:rsidP="00794B3F">
            <w:pPr>
              <w:spacing w:before="40" w:after="40" w:line="480" w:lineRule="auto"/>
            </w:pPr>
            <w:r>
              <w:rPr>
                <w:sz w:val="16"/>
                <w:szCs w:val="16"/>
              </w:rPr>
              <w:t>Baseline; no cold-start strategy</w:t>
            </w:r>
          </w:p>
        </w:tc>
      </w:tr>
      <w:tr w:rsidR="009338C9" w14:paraId="31C80C60" w14:textId="77777777">
        <w:tblPrEx>
          <w:tblCellMar>
            <w:top w:w="0" w:type="dxa"/>
            <w:bottom w:w="0" w:type="dxa"/>
          </w:tblCellMar>
        </w:tblPrEx>
        <w:tc>
          <w:tcPr>
            <w:tcW w:w="1300" w:type="dxa"/>
            <w:tcMar>
              <w:top w:w="40" w:type="dxa"/>
              <w:left w:w="60" w:type="dxa"/>
              <w:bottom w:w="40" w:type="dxa"/>
              <w:right w:w="60" w:type="dxa"/>
            </w:tcMar>
          </w:tcPr>
          <w:p w14:paraId="4DD25D24" w14:textId="77777777" w:rsidR="009338C9" w:rsidRDefault="00000000" w:rsidP="00794B3F">
            <w:pPr>
              <w:spacing w:before="40" w:after="40" w:line="480" w:lineRule="auto"/>
            </w:pPr>
            <w:proofErr w:type="spellStart"/>
            <w:r>
              <w:rPr>
                <w:sz w:val="16"/>
                <w:szCs w:val="16"/>
              </w:rPr>
              <w:t>DeepGS</w:t>
            </w:r>
            <w:proofErr w:type="spellEnd"/>
          </w:p>
        </w:tc>
        <w:tc>
          <w:tcPr>
            <w:tcW w:w="600" w:type="dxa"/>
            <w:tcMar>
              <w:top w:w="40" w:type="dxa"/>
              <w:left w:w="60" w:type="dxa"/>
              <w:bottom w:w="40" w:type="dxa"/>
              <w:right w:w="60" w:type="dxa"/>
            </w:tcMar>
          </w:tcPr>
          <w:p w14:paraId="1A4BFF27" w14:textId="77777777" w:rsidR="009338C9" w:rsidRDefault="00000000" w:rsidP="00794B3F">
            <w:pPr>
              <w:spacing w:before="40" w:after="40" w:line="480" w:lineRule="auto"/>
            </w:pPr>
            <w:r>
              <w:rPr>
                <w:sz w:val="16"/>
                <w:szCs w:val="16"/>
              </w:rPr>
              <w:t>2022</w:t>
            </w:r>
          </w:p>
        </w:tc>
        <w:tc>
          <w:tcPr>
            <w:tcW w:w="700" w:type="dxa"/>
            <w:tcMar>
              <w:top w:w="40" w:type="dxa"/>
              <w:left w:w="60" w:type="dxa"/>
              <w:bottom w:w="40" w:type="dxa"/>
              <w:right w:w="60" w:type="dxa"/>
            </w:tcMar>
          </w:tcPr>
          <w:p w14:paraId="7088432C" w14:textId="77777777" w:rsidR="009338C9" w:rsidRDefault="00000000" w:rsidP="00794B3F">
            <w:pPr>
              <w:spacing w:before="40" w:after="40" w:line="480" w:lineRule="auto"/>
            </w:pPr>
            <w:r>
              <w:rPr>
                <w:sz w:val="16"/>
                <w:szCs w:val="16"/>
              </w:rPr>
              <w:t>0.941</w:t>
            </w:r>
          </w:p>
        </w:tc>
        <w:tc>
          <w:tcPr>
            <w:tcW w:w="700" w:type="dxa"/>
            <w:tcMar>
              <w:top w:w="40" w:type="dxa"/>
              <w:left w:w="60" w:type="dxa"/>
              <w:bottom w:w="40" w:type="dxa"/>
              <w:right w:w="60" w:type="dxa"/>
            </w:tcMar>
          </w:tcPr>
          <w:p w14:paraId="3685DE2E" w14:textId="77777777" w:rsidR="009338C9" w:rsidRDefault="00000000" w:rsidP="00794B3F">
            <w:pPr>
              <w:spacing w:before="40" w:after="40" w:line="480" w:lineRule="auto"/>
            </w:pPr>
            <w:r>
              <w:rPr>
                <w:sz w:val="16"/>
                <w:szCs w:val="16"/>
              </w:rPr>
              <w:t>0.912</w:t>
            </w:r>
          </w:p>
        </w:tc>
        <w:tc>
          <w:tcPr>
            <w:tcW w:w="1000" w:type="dxa"/>
            <w:tcMar>
              <w:top w:w="40" w:type="dxa"/>
              <w:left w:w="60" w:type="dxa"/>
              <w:bottom w:w="40" w:type="dxa"/>
              <w:right w:w="60" w:type="dxa"/>
            </w:tcMar>
          </w:tcPr>
          <w:p w14:paraId="48A95377" w14:textId="77777777" w:rsidR="009338C9" w:rsidRDefault="00000000" w:rsidP="00794B3F">
            <w:pPr>
              <w:spacing w:before="40" w:after="40" w:line="480" w:lineRule="auto"/>
            </w:pPr>
            <w:r>
              <w:rPr>
                <w:sz w:val="16"/>
                <w:szCs w:val="16"/>
              </w:rPr>
              <w:t>0.843</w:t>
            </w:r>
          </w:p>
        </w:tc>
        <w:tc>
          <w:tcPr>
            <w:tcW w:w="700" w:type="dxa"/>
            <w:tcMar>
              <w:top w:w="40" w:type="dxa"/>
              <w:left w:w="60" w:type="dxa"/>
              <w:bottom w:w="40" w:type="dxa"/>
              <w:right w:w="60" w:type="dxa"/>
            </w:tcMar>
          </w:tcPr>
          <w:p w14:paraId="22F3E462" w14:textId="77777777" w:rsidR="009338C9" w:rsidRDefault="00000000" w:rsidP="00794B3F">
            <w:pPr>
              <w:spacing w:before="40" w:after="40" w:line="480" w:lineRule="auto"/>
            </w:pPr>
            <w:r>
              <w:rPr>
                <w:sz w:val="16"/>
                <w:szCs w:val="16"/>
              </w:rPr>
              <w:t>0.751</w:t>
            </w:r>
          </w:p>
        </w:tc>
        <w:tc>
          <w:tcPr>
            <w:tcW w:w="1000" w:type="dxa"/>
            <w:tcMar>
              <w:top w:w="40" w:type="dxa"/>
              <w:left w:w="60" w:type="dxa"/>
              <w:bottom w:w="40" w:type="dxa"/>
              <w:right w:w="60" w:type="dxa"/>
            </w:tcMar>
          </w:tcPr>
          <w:p w14:paraId="018D4984" w14:textId="77777777" w:rsidR="009338C9" w:rsidRDefault="00000000" w:rsidP="00794B3F">
            <w:pPr>
              <w:spacing w:before="40" w:after="40" w:line="480" w:lineRule="auto"/>
            </w:pPr>
            <w:r>
              <w:rPr>
                <w:sz w:val="16"/>
                <w:szCs w:val="16"/>
              </w:rPr>
              <w:t>0.812</w:t>
            </w:r>
          </w:p>
        </w:tc>
        <w:tc>
          <w:tcPr>
            <w:tcW w:w="700" w:type="dxa"/>
            <w:tcMar>
              <w:top w:w="40" w:type="dxa"/>
              <w:left w:w="60" w:type="dxa"/>
              <w:bottom w:w="40" w:type="dxa"/>
              <w:right w:w="60" w:type="dxa"/>
            </w:tcMar>
          </w:tcPr>
          <w:p w14:paraId="2449EC20" w14:textId="77777777" w:rsidR="009338C9" w:rsidRDefault="00000000" w:rsidP="00794B3F">
            <w:pPr>
              <w:spacing w:before="40" w:after="40" w:line="480" w:lineRule="auto"/>
            </w:pPr>
            <w:r>
              <w:rPr>
                <w:sz w:val="16"/>
                <w:szCs w:val="16"/>
              </w:rPr>
              <w:t>0.709</w:t>
            </w:r>
          </w:p>
        </w:tc>
        <w:tc>
          <w:tcPr>
            <w:tcW w:w="1600" w:type="dxa"/>
            <w:tcMar>
              <w:top w:w="40" w:type="dxa"/>
              <w:left w:w="60" w:type="dxa"/>
              <w:bottom w:w="40" w:type="dxa"/>
              <w:right w:w="60" w:type="dxa"/>
            </w:tcMar>
          </w:tcPr>
          <w:p w14:paraId="42F450AE" w14:textId="77777777" w:rsidR="009338C9" w:rsidRDefault="00000000" w:rsidP="00794B3F">
            <w:pPr>
              <w:spacing w:before="40" w:after="40" w:line="480" w:lineRule="auto"/>
            </w:pPr>
            <w:r>
              <w:rPr>
                <w:sz w:val="16"/>
                <w:szCs w:val="16"/>
              </w:rPr>
              <w:t xml:space="preserve">Standard GNN+RNN; limited </w:t>
            </w:r>
            <w:proofErr w:type="gramStart"/>
            <w:r>
              <w:rPr>
                <w:sz w:val="16"/>
                <w:szCs w:val="16"/>
              </w:rPr>
              <w:t>cold-start</w:t>
            </w:r>
            <w:proofErr w:type="gramEnd"/>
          </w:p>
        </w:tc>
      </w:tr>
    </w:tbl>
    <w:p w14:paraId="628F82E8" w14:textId="77777777" w:rsidR="009338C9" w:rsidRDefault="00000000" w:rsidP="00794B3F">
      <w:pPr>
        <w:spacing w:before="60" w:after="200" w:line="480" w:lineRule="auto"/>
        <w:jc w:val="center"/>
      </w:pPr>
      <w:r>
        <w:rPr>
          <w:b/>
          <w:bCs/>
          <w:i/>
          <w:iCs/>
          <w:sz w:val="20"/>
          <w:szCs w:val="20"/>
        </w:rPr>
        <w:t xml:space="preserve">Table 3. Cold-start performance on Yamanishi_08 (S1: warm-start, S2: cold-drug, S3: cold-target). * = on </w:t>
      </w:r>
      <w:proofErr w:type="spellStart"/>
      <w:r>
        <w:rPr>
          <w:b/>
          <w:bCs/>
          <w:i/>
          <w:iCs/>
          <w:sz w:val="20"/>
          <w:szCs w:val="20"/>
        </w:rPr>
        <w:t>BindingDB</w:t>
      </w:r>
      <w:proofErr w:type="spellEnd"/>
      <w:r>
        <w:rPr>
          <w:b/>
          <w:bCs/>
          <w:i/>
          <w:iCs/>
          <w:sz w:val="20"/>
          <w:szCs w:val="20"/>
        </w:rPr>
        <w:t xml:space="preserve"> cold splits (different protocol). † = CI metric on DAVIS cold splits (not AUC). N/R = not reported. Models sorted by S2 AUC descending.</w:t>
      </w:r>
    </w:p>
    <w:p w14:paraId="369DFBC9" w14:textId="77777777" w:rsidR="009338C9" w:rsidRDefault="00000000" w:rsidP="00794B3F">
      <w:pPr>
        <w:spacing w:line="480" w:lineRule="auto"/>
      </w:pPr>
      <w:r>
        <w:br w:type="page"/>
      </w:r>
    </w:p>
    <w:p w14:paraId="65D1315F" w14:textId="77777777" w:rsidR="009338C9" w:rsidRPr="005154B9" w:rsidRDefault="00000000">
      <w:pPr>
        <w:pStyle w:val="Heading2"/>
        <w:spacing w:before="360" w:after="180"/>
      </w:pPr>
      <w:r w:rsidRPr="005154B9">
        <w:rPr>
          <w:b/>
          <w:bCs/>
          <w:sz w:val="28"/>
          <w:szCs w:val="28"/>
        </w:rPr>
        <w:lastRenderedPageBreak/>
        <w:t>6.4 Table 4: Interpretability Features of Reviewed Models</w:t>
      </w:r>
    </w:p>
    <w:p w14:paraId="2560042C" w14:textId="77777777" w:rsidR="009338C9" w:rsidRDefault="00000000" w:rsidP="00794B3F">
      <w:pPr>
        <w:spacing w:before="100" w:after="100" w:line="480" w:lineRule="auto"/>
        <w:jc w:val="both"/>
      </w:pPr>
      <w:r>
        <w:t>Table 4 characterizes the interpretability mechanisms of reviewed models, covering method type, granularity of attribution, biological validation approach, and visualization type. XAI = Explainable AI.</w:t>
      </w:r>
    </w:p>
    <w:p w14:paraId="6F8CCCB8" w14:textId="77777777" w:rsidR="009338C9" w:rsidRDefault="009338C9" w:rsidP="00794B3F">
      <w:pPr>
        <w:spacing w:before="60" w:after="60"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1610"/>
        <w:gridCol w:w="1507"/>
        <w:gridCol w:w="1265"/>
        <w:gridCol w:w="1610"/>
        <w:gridCol w:w="1538"/>
      </w:tblGrid>
      <w:tr w:rsidR="009338C9" w14:paraId="3ECE1E62"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0796ACA7" w14:textId="77777777" w:rsidR="009338C9" w:rsidRDefault="00000000" w:rsidP="00794B3F">
            <w:pPr>
              <w:spacing w:before="40" w:after="40" w:line="480" w:lineRule="auto"/>
            </w:pPr>
            <w:r>
              <w:rPr>
                <w:b/>
                <w:bCs/>
                <w:sz w:val="18"/>
                <w:szCs w:val="18"/>
              </w:rPr>
              <w:t>Model</w:t>
            </w:r>
          </w:p>
        </w:tc>
        <w:tc>
          <w:tcPr>
            <w:tcW w:w="1400" w:type="dxa"/>
            <w:shd w:val="clear" w:color="auto" w:fill="BFBFBF"/>
            <w:tcMar>
              <w:top w:w="40" w:type="dxa"/>
              <w:left w:w="60" w:type="dxa"/>
              <w:bottom w:w="40" w:type="dxa"/>
              <w:right w:w="60" w:type="dxa"/>
            </w:tcMar>
          </w:tcPr>
          <w:p w14:paraId="3A6A353F" w14:textId="77777777" w:rsidR="009338C9" w:rsidRDefault="00000000" w:rsidP="00794B3F">
            <w:pPr>
              <w:spacing w:before="40" w:after="40" w:line="480" w:lineRule="auto"/>
            </w:pPr>
            <w:r>
              <w:rPr>
                <w:b/>
                <w:bCs/>
                <w:sz w:val="18"/>
                <w:szCs w:val="18"/>
              </w:rPr>
              <w:t>XAI Method</w:t>
            </w:r>
          </w:p>
        </w:tc>
        <w:tc>
          <w:tcPr>
            <w:tcW w:w="1100" w:type="dxa"/>
            <w:shd w:val="clear" w:color="auto" w:fill="BFBFBF"/>
            <w:tcMar>
              <w:top w:w="40" w:type="dxa"/>
              <w:left w:w="60" w:type="dxa"/>
              <w:bottom w:w="40" w:type="dxa"/>
              <w:right w:w="60" w:type="dxa"/>
            </w:tcMar>
          </w:tcPr>
          <w:p w14:paraId="17897CAB" w14:textId="77777777" w:rsidR="009338C9" w:rsidRDefault="00000000" w:rsidP="00794B3F">
            <w:pPr>
              <w:spacing w:before="40" w:after="40" w:line="480" w:lineRule="auto"/>
            </w:pPr>
            <w:r>
              <w:rPr>
                <w:b/>
                <w:bCs/>
                <w:sz w:val="18"/>
                <w:szCs w:val="18"/>
              </w:rPr>
              <w:t>Drug Granularity</w:t>
            </w:r>
          </w:p>
        </w:tc>
        <w:tc>
          <w:tcPr>
            <w:tcW w:w="1100" w:type="dxa"/>
            <w:shd w:val="clear" w:color="auto" w:fill="BFBFBF"/>
            <w:tcMar>
              <w:top w:w="40" w:type="dxa"/>
              <w:left w:w="60" w:type="dxa"/>
              <w:bottom w:w="40" w:type="dxa"/>
              <w:right w:w="60" w:type="dxa"/>
            </w:tcMar>
          </w:tcPr>
          <w:p w14:paraId="10806A3D" w14:textId="77777777" w:rsidR="009338C9" w:rsidRDefault="00000000" w:rsidP="00794B3F">
            <w:pPr>
              <w:spacing w:before="40" w:after="40" w:line="480" w:lineRule="auto"/>
            </w:pPr>
            <w:r>
              <w:rPr>
                <w:b/>
                <w:bCs/>
                <w:sz w:val="18"/>
                <w:szCs w:val="18"/>
              </w:rPr>
              <w:t>Protein Granularity</w:t>
            </w:r>
          </w:p>
        </w:tc>
        <w:tc>
          <w:tcPr>
            <w:tcW w:w="1400" w:type="dxa"/>
            <w:shd w:val="clear" w:color="auto" w:fill="BFBFBF"/>
            <w:tcMar>
              <w:top w:w="40" w:type="dxa"/>
              <w:left w:w="60" w:type="dxa"/>
              <w:bottom w:w="40" w:type="dxa"/>
              <w:right w:w="60" w:type="dxa"/>
            </w:tcMar>
          </w:tcPr>
          <w:p w14:paraId="29786FE4" w14:textId="77777777" w:rsidR="009338C9" w:rsidRDefault="00000000" w:rsidP="00794B3F">
            <w:pPr>
              <w:spacing w:before="40" w:after="40" w:line="480" w:lineRule="auto"/>
            </w:pPr>
            <w:r>
              <w:rPr>
                <w:b/>
                <w:bCs/>
                <w:sz w:val="18"/>
                <w:szCs w:val="18"/>
              </w:rPr>
              <w:t>Biological Validation</w:t>
            </w:r>
          </w:p>
        </w:tc>
        <w:tc>
          <w:tcPr>
            <w:tcW w:w="1200" w:type="dxa"/>
            <w:shd w:val="clear" w:color="auto" w:fill="BFBFBF"/>
            <w:tcMar>
              <w:top w:w="40" w:type="dxa"/>
              <w:left w:w="60" w:type="dxa"/>
              <w:bottom w:w="40" w:type="dxa"/>
              <w:right w:w="60" w:type="dxa"/>
            </w:tcMar>
          </w:tcPr>
          <w:p w14:paraId="0C694D7B" w14:textId="77777777" w:rsidR="009338C9" w:rsidRDefault="00000000" w:rsidP="00794B3F">
            <w:pPr>
              <w:spacing w:before="40" w:after="40" w:line="480" w:lineRule="auto"/>
            </w:pPr>
            <w:r>
              <w:rPr>
                <w:b/>
                <w:bCs/>
                <w:sz w:val="18"/>
                <w:szCs w:val="18"/>
              </w:rPr>
              <w:t>Visualization</w:t>
            </w:r>
          </w:p>
        </w:tc>
      </w:tr>
      <w:tr w:rsidR="009338C9" w14:paraId="38E8EE3F" w14:textId="77777777">
        <w:tblPrEx>
          <w:tblCellMar>
            <w:top w:w="0" w:type="dxa"/>
            <w:bottom w:w="0" w:type="dxa"/>
          </w:tblCellMar>
        </w:tblPrEx>
        <w:tc>
          <w:tcPr>
            <w:tcW w:w="1300" w:type="dxa"/>
            <w:tcMar>
              <w:top w:w="40" w:type="dxa"/>
              <w:left w:w="60" w:type="dxa"/>
              <w:bottom w:w="40" w:type="dxa"/>
              <w:right w:w="60" w:type="dxa"/>
            </w:tcMar>
          </w:tcPr>
          <w:p w14:paraId="04706002" w14:textId="77777777" w:rsidR="009338C9" w:rsidRDefault="00000000" w:rsidP="00794B3F">
            <w:pPr>
              <w:spacing w:before="40" w:after="40" w:line="480" w:lineRule="auto"/>
            </w:pPr>
            <w:proofErr w:type="spellStart"/>
            <w:r>
              <w:rPr>
                <w:sz w:val="16"/>
                <w:szCs w:val="16"/>
              </w:rPr>
              <w:t>DeepDTA</w:t>
            </w:r>
            <w:proofErr w:type="spellEnd"/>
          </w:p>
        </w:tc>
        <w:tc>
          <w:tcPr>
            <w:tcW w:w="1400" w:type="dxa"/>
            <w:tcMar>
              <w:top w:w="40" w:type="dxa"/>
              <w:left w:w="60" w:type="dxa"/>
              <w:bottom w:w="40" w:type="dxa"/>
              <w:right w:w="60" w:type="dxa"/>
            </w:tcMar>
          </w:tcPr>
          <w:p w14:paraId="661FEE5D"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7208441E"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422A270A" w14:textId="77777777" w:rsidR="009338C9" w:rsidRDefault="00000000" w:rsidP="00794B3F">
            <w:pPr>
              <w:spacing w:before="40" w:after="40" w:line="480" w:lineRule="auto"/>
            </w:pPr>
            <w:r>
              <w:rPr>
                <w:sz w:val="16"/>
                <w:szCs w:val="16"/>
              </w:rPr>
              <w:t>None</w:t>
            </w:r>
          </w:p>
        </w:tc>
        <w:tc>
          <w:tcPr>
            <w:tcW w:w="1400" w:type="dxa"/>
            <w:tcMar>
              <w:top w:w="40" w:type="dxa"/>
              <w:left w:w="60" w:type="dxa"/>
              <w:bottom w:w="40" w:type="dxa"/>
              <w:right w:w="60" w:type="dxa"/>
            </w:tcMar>
          </w:tcPr>
          <w:p w14:paraId="66287316"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38D405A2" w14:textId="77777777" w:rsidR="009338C9" w:rsidRDefault="00000000" w:rsidP="00794B3F">
            <w:pPr>
              <w:spacing w:before="40" w:after="40" w:line="480" w:lineRule="auto"/>
            </w:pPr>
            <w:r>
              <w:rPr>
                <w:sz w:val="16"/>
                <w:szCs w:val="16"/>
              </w:rPr>
              <w:t>None</w:t>
            </w:r>
          </w:p>
        </w:tc>
      </w:tr>
      <w:tr w:rsidR="009338C9" w14:paraId="22E92DDF" w14:textId="77777777">
        <w:tblPrEx>
          <w:tblCellMar>
            <w:top w:w="0" w:type="dxa"/>
            <w:bottom w:w="0" w:type="dxa"/>
          </w:tblCellMar>
        </w:tblPrEx>
        <w:tc>
          <w:tcPr>
            <w:tcW w:w="1300" w:type="dxa"/>
            <w:tcMar>
              <w:top w:w="40" w:type="dxa"/>
              <w:left w:w="60" w:type="dxa"/>
              <w:bottom w:w="40" w:type="dxa"/>
              <w:right w:w="60" w:type="dxa"/>
            </w:tcMar>
          </w:tcPr>
          <w:p w14:paraId="5B08AAEC" w14:textId="77777777" w:rsidR="009338C9" w:rsidRDefault="00000000" w:rsidP="00794B3F">
            <w:pPr>
              <w:spacing w:before="40" w:after="40" w:line="480" w:lineRule="auto"/>
            </w:pPr>
            <w:proofErr w:type="spellStart"/>
            <w:r>
              <w:rPr>
                <w:sz w:val="16"/>
                <w:szCs w:val="16"/>
              </w:rPr>
              <w:t>GraphDTA</w:t>
            </w:r>
            <w:proofErr w:type="spellEnd"/>
          </w:p>
        </w:tc>
        <w:tc>
          <w:tcPr>
            <w:tcW w:w="1400" w:type="dxa"/>
            <w:tcMar>
              <w:top w:w="40" w:type="dxa"/>
              <w:left w:w="60" w:type="dxa"/>
              <w:bottom w:w="40" w:type="dxa"/>
              <w:right w:w="60" w:type="dxa"/>
            </w:tcMar>
          </w:tcPr>
          <w:p w14:paraId="7691F6DF" w14:textId="77777777" w:rsidR="009338C9" w:rsidRDefault="00000000" w:rsidP="00794B3F">
            <w:pPr>
              <w:spacing w:before="40" w:after="40" w:line="480" w:lineRule="auto"/>
            </w:pPr>
            <w:r>
              <w:rPr>
                <w:sz w:val="16"/>
                <w:szCs w:val="16"/>
              </w:rPr>
              <w:t>None (GAT attn)</w:t>
            </w:r>
          </w:p>
        </w:tc>
        <w:tc>
          <w:tcPr>
            <w:tcW w:w="1100" w:type="dxa"/>
            <w:tcMar>
              <w:top w:w="40" w:type="dxa"/>
              <w:left w:w="60" w:type="dxa"/>
              <w:bottom w:w="40" w:type="dxa"/>
              <w:right w:w="60" w:type="dxa"/>
            </w:tcMar>
          </w:tcPr>
          <w:p w14:paraId="58B8D2BB" w14:textId="77777777" w:rsidR="009338C9" w:rsidRDefault="00000000" w:rsidP="00794B3F">
            <w:pPr>
              <w:spacing w:before="40" w:after="40" w:line="480" w:lineRule="auto"/>
            </w:pPr>
            <w:r>
              <w:rPr>
                <w:sz w:val="16"/>
                <w:szCs w:val="16"/>
              </w:rPr>
              <w:t>Atom (implicit)</w:t>
            </w:r>
          </w:p>
        </w:tc>
        <w:tc>
          <w:tcPr>
            <w:tcW w:w="1100" w:type="dxa"/>
            <w:tcMar>
              <w:top w:w="40" w:type="dxa"/>
              <w:left w:w="60" w:type="dxa"/>
              <w:bottom w:w="40" w:type="dxa"/>
              <w:right w:w="60" w:type="dxa"/>
            </w:tcMar>
          </w:tcPr>
          <w:p w14:paraId="45792461" w14:textId="77777777" w:rsidR="009338C9" w:rsidRDefault="00000000" w:rsidP="00794B3F">
            <w:pPr>
              <w:spacing w:before="40" w:after="40" w:line="480" w:lineRule="auto"/>
            </w:pPr>
            <w:r>
              <w:rPr>
                <w:sz w:val="16"/>
                <w:szCs w:val="16"/>
              </w:rPr>
              <w:t>None</w:t>
            </w:r>
          </w:p>
        </w:tc>
        <w:tc>
          <w:tcPr>
            <w:tcW w:w="1400" w:type="dxa"/>
            <w:tcMar>
              <w:top w:w="40" w:type="dxa"/>
              <w:left w:w="60" w:type="dxa"/>
              <w:bottom w:w="40" w:type="dxa"/>
              <w:right w:w="60" w:type="dxa"/>
            </w:tcMar>
          </w:tcPr>
          <w:p w14:paraId="53756BEA"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5AB9BF35" w14:textId="77777777" w:rsidR="009338C9" w:rsidRDefault="00000000" w:rsidP="00794B3F">
            <w:pPr>
              <w:spacing w:before="40" w:after="40" w:line="480" w:lineRule="auto"/>
            </w:pPr>
            <w:r>
              <w:rPr>
                <w:sz w:val="16"/>
                <w:szCs w:val="16"/>
              </w:rPr>
              <w:t>None</w:t>
            </w:r>
          </w:p>
        </w:tc>
      </w:tr>
      <w:tr w:rsidR="009338C9" w14:paraId="3267A6D0" w14:textId="77777777">
        <w:tblPrEx>
          <w:tblCellMar>
            <w:top w:w="0" w:type="dxa"/>
            <w:bottom w:w="0" w:type="dxa"/>
          </w:tblCellMar>
        </w:tblPrEx>
        <w:tc>
          <w:tcPr>
            <w:tcW w:w="1300" w:type="dxa"/>
            <w:tcMar>
              <w:top w:w="40" w:type="dxa"/>
              <w:left w:w="60" w:type="dxa"/>
              <w:bottom w:w="40" w:type="dxa"/>
              <w:right w:w="60" w:type="dxa"/>
            </w:tcMar>
          </w:tcPr>
          <w:p w14:paraId="669180C7" w14:textId="77777777" w:rsidR="009338C9" w:rsidRDefault="00000000" w:rsidP="00794B3F">
            <w:pPr>
              <w:spacing w:before="40" w:after="40" w:line="480" w:lineRule="auto"/>
            </w:pPr>
            <w:proofErr w:type="spellStart"/>
            <w:r>
              <w:rPr>
                <w:sz w:val="16"/>
                <w:szCs w:val="16"/>
              </w:rPr>
              <w:t>AttentionDTI</w:t>
            </w:r>
            <w:proofErr w:type="spellEnd"/>
          </w:p>
        </w:tc>
        <w:tc>
          <w:tcPr>
            <w:tcW w:w="1400" w:type="dxa"/>
            <w:tcMar>
              <w:top w:w="40" w:type="dxa"/>
              <w:left w:w="60" w:type="dxa"/>
              <w:bottom w:w="40" w:type="dxa"/>
              <w:right w:w="60" w:type="dxa"/>
            </w:tcMar>
          </w:tcPr>
          <w:p w14:paraId="7706380B" w14:textId="77777777" w:rsidR="009338C9" w:rsidRDefault="00000000" w:rsidP="00794B3F">
            <w:pPr>
              <w:spacing w:before="40" w:after="40" w:line="480" w:lineRule="auto"/>
            </w:pPr>
            <w:r>
              <w:rPr>
                <w:sz w:val="16"/>
                <w:szCs w:val="16"/>
              </w:rPr>
              <w:t>Feature attn weights</w:t>
            </w:r>
          </w:p>
        </w:tc>
        <w:tc>
          <w:tcPr>
            <w:tcW w:w="1100" w:type="dxa"/>
            <w:tcMar>
              <w:top w:w="40" w:type="dxa"/>
              <w:left w:w="60" w:type="dxa"/>
              <w:bottom w:w="40" w:type="dxa"/>
              <w:right w:w="60" w:type="dxa"/>
            </w:tcMar>
          </w:tcPr>
          <w:p w14:paraId="44A0F176" w14:textId="77777777" w:rsidR="009338C9" w:rsidRDefault="00000000" w:rsidP="00794B3F">
            <w:pPr>
              <w:spacing w:before="40" w:after="40" w:line="480" w:lineRule="auto"/>
            </w:pPr>
            <w:r>
              <w:rPr>
                <w:sz w:val="16"/>
                <w:szCs w:val="16"/>
              </w:rPr>
              <w:t>Fingerprint bits</w:t>
            </w:r>
          </w:p>
        </w:tc>
        <w:tc>
          <w:tcPr>
            <w:tcW w:w="1100" w:type="dxa"/>
            <w:tcMar>
              <w:top w:w="40" w:type="dxa"/>
              <w:left w:w="60" w:type="dxa"/>
              <w:bottom w:w="40" w:type="dxa"/>
              <w:right w:w="60" w:type="dxa"/>
            </w:tcMar>
          </w:tcPr>
          <w:p w14:paraId="6D5C1242" w14:textId="77777777" w:rsidR="009338C9" w:rsidRDefault="00000000" w:rsidP="00794B3F">
            <w:pPr>
              <w:spacing w:before="40" w:after="40" w:line="480" w:lineRule="auto"/>
            </w:pPr>
            <w:r>
              <w:rPr>
                <w:sz w:val="16"/>
                <w:szCs w:val="16"/>
              </w:rPr>
              <w:t>AA composition</w:t>
            </w:r>
          </w:p>
        </w:tc>
        <w:tc>
          <w:tcPr>
            <w:tcW w:w="1400" w:type="dxa"/>
            <w:tcMar>
              <w:top w:w="40" w:type="dxa"/>
              <w:left w:w="60" w:type="dxa"/>
              <w:bottom w:w="40" w:type="dxa"/>
              <w:right w:w="60" w:type="dxa"/>
            </w:tcMar>
          </w:tcPr>
          <w:p w14:paraId="00355861"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98C3205" w14:textId="77777777" w:rsidR="009338C9" w:rsidRDefault="00000000" w:rsidP="00794B3F">
            <w:pPr>
              <w:spacing w:before="40" w:after="40" w:line="480" w:lineRule="auto"/>
            </w:pPr>
            <w:r>
              <w:rPr>
                <w:sz w:val="16"/>
                <w:szCs w:val="16"/>
              </w:rPr>
              <w:t>Attn score bar chart</w:t>
            </w:r>
          </w:p>
        </w:tc>
      </w:tr>
      <w:tr w:rsidR="009338C9" w14:paraId="5E258122" w14:textId="77777777">
        <w:tblPrEx>
          <w:tblCellMar>
            <w:top w:w="0" w:type="dxa"/>
            <w:bottom w:w="0" w:type="dxa"/>
          </w:tblCellMar>
        </w:tblPrEx>
        <w:tc>
          <w:tcPr>
            <w:tcW w:w="1300" w:type="dxa"/>
            <w:tcMar>
              <w:top w:w="40" w:type="dxa"/>
              <w:left w:w="60" w:type="dxa"/>
              <w:bottom w:w="40" w:type="dxa"/>
              <w:right w:w="60" w:type="dxa"/>
            </w:tcMar>
          </w:tcPr>
          <w:p w14:paraId="4D7735DC" w14:textId="77777777" w:rsidR="009338C9" w:rsidRDefault="00000000" w:rsidP="00794B3F">
            <w:pPr>
              <w:spacing w:before="40" w:after="40" w:line="480" w:lineRule="auto"/>
            </w:pPr>
            <w:r>
              <w:rPr>
                <w:sz w:val="16"/>
                <w:szCs w:val="16"/>
              </w:rPr>
              <w:t>GSAML-DTA</w:t>
            </w:r>
          </w:p>
        </w:tc>
        <w:tc>
          <w:tcPr>
            <w:tcW w:w="1400" w:type="dxa"/>
            <w:tcMar>
              <w:top w:w="40" w:type="dxa"/>
              <w:left w:w="60" w:type="dxa"/>
              <w:bottom w:w="40" w:type="dxa"/>
              <w:right w:w="60" w:type="dxa"/>
            </w:tcMar>
          </w:tcPr>
          <w:p w14:paraId="715A2318" w14:textId="77777777" w:rsidR="009338C9" w:rsidRDefault="00000000" w:rsidP="00794B3F">
            <w:pPr>
              <w:spacing w:before="40" w:after="40" w:line="480" w:lineRule="auto"/>
            </w:pPr>
            <w:r>
              <w:rPr>
                <w:sz w:val="16"/>
                <w:szCs w:val="16"/>
              </w:rPr>
              <w:t>Mutual information</w:t>
            </w:r>
          </w:p>
        </w:tc>
        <w:tc>
          <w:tcPr>
            <w:tcW w:w="1100" w:type="dxa"/>
            <w:tcMar>
              <w:top w:w="40" w:type="dxa"/>
              <w:left w:w="60" w:type="dxa"/>
              <w:bottom w:w="40" w:type="dxa"/>
              <w:right w:w="60" w:type="dxa"/>
            </w:tcMar>
          </w:tcPr>
          <w:p w14:paraId="2A013852" w14:textId="77777777" w:rsidR="009338C9" w:rsidRDefault="00000000" w:rsidP="00794B3F">
            <w:pPr>
              <w:spacing w:before="40" w:after="40" w:line="480" w:lineRule="auto"/>
            </w:pPr>
            <w:r>
              <w:rPr>
                <w:sz w:val="16"/>
                <w:szCs w:val="16"/>
              </w:rPr>
              <w:t>Atom-level MI score</w:t>
            </w:r>
          </w:p>
        </w:tc>
        <w:tc>
          <w:tcPr>
            <w:tcW w:w="1100" w:type="dxa"/>
            <w:tcMar>
              <w:top w:w="40" w:type="dxa"/>
              <w:left w:w="60" w:type="dxa"/>
              <w:bottom w:w="40" w:type="dxa"/>
              <w:right w:w="60" w:type="dxa"/>
            </w:tcMar>
          </w:tcPr>
          <w:p w14:paraId="0BDA6B26" w14:textId="77777777" w:rsidR="009338C9" w:rsidRDefault="00000000" w:rsidP="00794B3F">
            <w:pPr>
              <w:spacing w:before="40" w:after="40" w:line="480" w:lineRule="auto"/>
            </w:pPr>
            <w:r>
              <w:rPr>
                <w:sz w:val="16"/>
                <w:szCs w:val="16"/>
              </w:rPr>
              <w:t>Residue-level MI</w:t>
            </w:r>
          </w:p>
        </w:tc>
        <w:tc>
          <w:tcPr>
            <w:tcW w:w="1400" w:type="dxa"/>
            <w:tcMar>
              <w:top w:w="40" w:type="dxa"/>
              <w:left w:w="60" w:type="dxa"/>
              <w:bottom w:w="40" w:type="dxa"/>
              <w:right w:w="60" w:type="dxa"/>
            </w:tcMar>
          </w:tcPr>
          <w:p w14:paraId="554D3D9C" w14:textId="77777777" w:rsidR="009338C9" w:rsidRDefault="00000000" w:rsidP="00794B3F">
            <w:pPr>
              <w:spacing w:before="40" w:after="40" w:line="480" w:lineRule="auto"/>
            </w:pPr>
            <w:r>
              <w:rPr>
                <w:sz w:val="16"/>
                <w:szCs w:val="16"/>
              </w:rPr>
              <w:t>Literature comparison</w:t>
            </w:r>
          </w:p>
        </w:tc>
        <w:tc>
          <w:tcPr>
            <w:tcW w:w="1200" w:type="dxa"/>
            <w:tcMar>
              <w:top w:w="40" w:type="dxa"/>
              <w:left w:w="60" w:type="dxa"/>
              <w:bottom w:w="40" w:type="dxa"/>
              <w:right w:w="60" w:type="dxa"/>
            </w:tcMar>
          </w:tcPr>
          <w:p w14:paraId="0F417B57" w14:textId="77777777" w:rsidR="009338C9" w:rsidRDefault="00000000" w:rsidP="00794B3F">
            <w:pPr>
              <w:spacing w:before="40" w:after="40" w:line="480" w:lineRule="auto"/>
            </w:pPr>
            <w:r>
              <w:rPr>
                <w:sz w:val="16"/>
                <w:szCs w:val="16"/>
              </w:rPr>
              <w:t>Atom/residue MI heatmap</w:t>
            </w:r>
          </w:p>
        </w:tc>
      </w:tr>
      <w:tr w:rsidR="009338C9" w14:paraId="6E5DA5B9" w14:textId="77777777">
        <w:tblPrEx>
          <w:tblCellMar>
            <w:top w:w="0" w:type="dxa"/>
            <w:bottom w:w="0" w:type="dxa"/>
          </w:tblCellMar>
        </w:tblPrEx>
        <w:tc>
          <w:tcPr>
            <w:tcW w:w="1300" w:type="dxa"/>
            <w:tcMar>
              <w:top w:w="40" w:type="dxa"/>
              <w:left w:w="60" w:type="dxa"/>
              <w:bottom w:w="40" w:type="dxa"/>
              <w:right w:w="60" w:type="dxa"/>
            </w:tcMar>
          </w:tcPr>
          <w:p w14:paraId="5FD7EEF5" w14:textId="77777777" w:rsidR="009338C9" w:rsidRDefault="00000000" w:rsidP="00794B3F">
            <w:pPr>
              <w:spacing w:before="40" w:after="40" w:line="480" w:lineRule="auto"/>
            </w:pPr>
            <w:proofErr w:type="spellStart"/>
            <w:r>
              <w:rPr>
                <w:sz w:val="16"/>
                <w:szCs w:val="16"/>
              </w:rPr>
              <w:t>GraphATT</w:t>
            </w:r>
            <w:proofErr w:type="spellEnd"/>
            <w:r>
              <w:rPr>
                <w:sz w:val="16"/>
                <w:szCs w:val="16"/>
              </w:rPr>
              <w:t>-DTA</w:t>
            </w:r>
          </w:p>
        </w:tc>
        <w:tc>
          <w:tcPr>
            <w:tcW w:w="1400" w:type="dxa"/>
            <w:tcMar>
              <w:top w:w="40" w:type="dxa"/>
              <w:left w:w="60" w:type="dxa"/>
              <w:bottom w:w="40" w:type="dxa"/>
              <w:right w:w="60" w:type="dxa"/>
            </w:tcMar>
          </w:tcPr>
          <w:p w14:paraId="79F725A3" w14:textId="77777777" w:rsidR="009338C9" w:rsidRDefault="00000000" w:rsidP="00794B3F">
            <w:pPr>
              <w:spacing w:before="40" w:after="40" w:line="480" w:lineRule="auto"/>
            </w:pPr>
            <w:r>
              <w:rPr>
                <w:sz w:val="16"/>
                <w:szCs w:val="16"/>
              </w:rPr>
              <w:t>GAT attn + seq attn</w:t>
            </w:r>
          </w:p>
        </w:tc>
        <w:tc>
          <w:tcPr>
            <w:tcW w:w="1100" w:type="dxa"/>
            <w:tcMar>
              <w:top w:w="40" w:type="dxa"/>
              <w:left w:w="60" w:type="dxa"/>
              <w:bottom w:w="40" w:type="dxa"/>
              <w:right w:w="60" w:type="dxa"/>
            </w:tcMar>
          </w:tcPr>
          <w:p w14:paraId="196BC8FE" w14:textId="77777777" w:rsidR="009338C9" w:rsidRDefault="00000000" w:rsidP="00794B3F">
            <w:pPr>
              <w:spacing w:before="40" w:after="40" w:line="480" w:lineRule="auto"/>
            </w:pPr>
            <w:r>
              <w:rPr>
                <w:sz w:val="16"/>
                <w:szCs w:val="16"/>
              </w:rPr>
              <w:t>Atom/substructure</w:t>
            </w:r>
          </w:p>
        </w:tc>
        <w:tc>
          <w:tcPr>
            <w:tcW w:w="1100" w:type="dxa"/>
            <w:tcMar>
              <w:top w:w="40" w:type="dxa"/>
              <w:left w:w="60" w:type="dxa"/>
              <w:bottom w:w="40" w:type="dxa"/>
              <w:right w:w="60" w:type="dxa"/>
            </w:tcMar>
          </w:tcPr>
          <w:p w14:paraId="570A659B" w14:textId="77777777" w:rsidR="009338C9" w:rsidRDefault="00000000" w:rsidP="00794B3F">
            <w:pPr>
              <w:spacing w:before="40" w:after="40" w:line="480" w:lineRule="auto"/>
            </w:pPr>
            <w:r>
              <w:rPr>
                <w:sz w:val="16"/>
                <w:szCs w:val="16"/>
              </w:rPr>
              <w:t>Protein subsequence</w:t>
            </w:r>
          </w:p>
        </w:tc>
        <w:tc>
          <w:tcPr>
            <w:tcW w:w="1400" w:type="dxa"/>
            <w:tcMar>
              <w:top w:w="40" w:type="dxa"/>
              <w:left w:w="60" w:type="dxa"/>
              <w:bottom w:w="40" w:type="dxa"/>
              <w:right w:w="60" w:type="dxa"/>
            </w:tcMar>
          </w:tcPr>
          <w:p w14:paraId="44E8C107" w14:textId="77777777" w:rsidR="009338C9" w:rsidRDefault="00000000" w:rsidP="00794B3F">
            <w:pPr>
              <w:spacing w:before="40" w:after="40" w:line="480" w:lineRule="auto"/>
            </w:pPr>
            <w:r>
              <w:rPr>
                <w:sz w:val="16"/>
                <w:szCs w:val="16"/>
              </w:rPr>
              <w:t>Qualitative case study</w:t>
            </w:r>
          </w:p>
        </w:tc>
        <w:tc>
          <w:tcPr>
            <w:tcW w:w="1200" w:type="dxa"/>
            <w:tcMar>
              <w:top w:w="40" w:type="dxa"/>
              <w:left w:w="60" w:type="dxa"/>
              <w:bottom w:w="40" w:type="dxa"/>
              <w:right w:w="60" w:type="dxa"/>
            </w:tcMar>
          </w:tcPr>
          <w:p w14:paraId="3041FB97" w14:textId="77777777" w:rsidR="009338C9" w:rsidRDefault="00000000" w:rsidP="00794B3F">
            <w:pPr>
              <w:spacing w:before="40" w:after="40" w:line="480" w:lineRule="auto"/>
            </w:pPr>
            <w:r>
              <w:rPr>
                <w:sz w:val="16"/>
                <w:szCs w:val="16"/>
              </w:rPr>
              <w:t>Mol. attention overlay; seq. attn heatmap</w:t>
            </w:r>
          </w:p>
        </w:tc>
      </w:tr>
      <w:tr w:rsidR="009338C9" w14:paraId="68247CFD" w14:textId="77777777">
        <w:tblPrEx>
          <w:tblCellMar>
            <w:top w:w="0" w:type="dxa"/>
            <w:bottom w:w="0" w:type="dxa"/>
          </w:tblCellMar>
        </w:tblPrEx>
        <w:tc>
          <w:tcPr>
            <w:tcW w:w="1300" w:type="dxa"/>
            <w:tcMar>
              <w:top w:w="40" w:type="dxa"/>
              <w:left w:w="60" w:type="dxa"/>
              <w:bottom w:w="40" w:type="dxa"/>
              <w:right w:w="60" w:type="dxa"/>
            </w:tcMar>
          </w:tcPr>
          <w:p w14:paraId="19AB8A31" w14:textId="77777777" w:rsidR="009338C9" w:rsidRDefault="00000000" w:rsidP="00794B3F">
            <w:pPr>
              <w:spacing w:before="40" w:after="40" w:line="480" w:lineRule="auto"/>
            </w:pPr>
            <w:proofErr w:type="spellStart"/>
            <w:r>
              <w:rPr>
                <w:sz w:val="16"/>
                <w:szCs w:val="16"/>
              </w:rPr>
              <w:t>MutualDTA</w:t>
            </w:r>
            <w:proofErr w:type="spellEnd"/>
          </w:p>
        </w:tc>
        <w:tc>
          <w:tcPr>
            <w:tcW w:w="1400" w:type="dxa"/>
            <w:tcMar>
              <w:top w:w="40" w:type="dxa"/>
              <w:left w:w="60" w:type="dxa"/>
              <w:bottom w:w="40" w:type="dxa"/>
              <w:right w:w="60" w:type="dxa"/>
            </w:tcMar>
          </w:tcPr>
          <w:p w14:paraId="64E14780" w14:textId="77777777" w:rsidR="009338C9" w:rsidRDefault="00000000" w:rsidP="00794B3F">
            <w:pPr>
              <w:spacing w:before="40" w:after="40" w:line="480" w:lineRule="auto"/>
            </w:pPr>
            <w:r>
              <w:rPr>
                <w:sz w:val="16"/>
                <w:szCs w:val="16"/>
              </w:rPr>
              <w:t>Mutual attention matrix M</w:t>
            </w:r>
          </w:p>
        </w:tc>
        <w:tc>
          <w:tcPr>
            <w:tcW w:w="1100" w:type="dxa"/>
            <w:tcMar>
              <w:top w:w="40" w:type="dxa"/>
              <w:left w:w="60" w:type="dxa"/>
              <w:bottom w:w="40" w:type="dxa"/>
              <w:right w:w="60" w:type="dxa"/>
            </w:tcMar>
          </w:tcPr>
          <w:p w14:paraId="3180E134" w14:textId="77777777" w:rsidR="009338C9" w:rsidRDefault="00000000" w:rsidP="00794B3F">
            <w:pPr>
              <w:spacing w:before="40" w:after="40" w:line="480" w:lineRule="auto"/>
            </w:pPr>
            <w:r>
              <w:rPr>
                <w:sz w:val="16"/>
                <w:szCs w:val="16"/>
              </w:rPr>
              <w:t xml:space="preserve">Atom-level </w:t>
            </w:r>
            <w:proofErr w:type="spellStart"/>
            <w:r>
              <w:rPr>
                <w:sz w:val="16"/>
                <w:szCs w:val="16"/>
              </w:rPr>
              <w:t>M_ij</w:t>
            </w:r>
            <w:proofErr w:type="spellEnd"/>
          </w:p>
        </w:tc>
        <w:tc>
          <w:tcPr>
            <w:tcW w:w="1100" w:type="dxa"/>
            <w:tcMar>
              <w:top w:w="40" w:type="dxa"/>
              <w:left w:w="60" w:type="dxa"/>
              <w:bottom w:w="40" w:type="dxa"/>
              <w:right w:w="60" w:type="dxa"/>
            </w:tcMar>
          </w:tcPr>
          <w:p w14:paraId="384C4A5A" w14:textId="77777777" w:rsidR="009338C9" w:rsidRDefault="00000000" w:rsidP="00794B3F">
            <w:pPr>
              <w:spacing w:before="40" w:after="40" w:line="480" w:lineRule="auto"/>
            </w:pPr>
            <w:r>
              <w:rPr>
                <w:sz w:val="16"/>
                <w:szCs w:val="16"/>
              </w:rPr>
              <w:t xml:space="preserve">Residue-level </w:t>
            </w:r>
            <w:proofErr w:type="spellStart"/>
            <w:r>
              <w:rPr>
                <w:sz w:val="16"/>
                <w:szCs w:val="16"/>
              </w:rPr>
              <w:t>M_ij</w:t>
            </w:r>
            <w:proofErr w:type="spellEnd"/>
          </w:p>
        </w:tc>
        <w:tc>
          <w:tcPr>
            <w:tcW w:w="1400" w:type="dxa"/>
            <w:tcMar>
              <w:top w:w="40" w:type="dxa"/>
              <w:left w:w="60" w:type="dxa"/>
              <w:bottom w:w="40" w:type="dxa"/>
              <w:right w:w="60" w:type="dxa"/>
            </w:tcMar>
          </w:tcPr>
          <w:p w14:paraId="61CD3CF4" w14:textId="77777777" w:rsidR="009338C9" w:rsidRDefault="00000000" w:rsidP="00794B3F">
            <w:pPr>
              <w:spacing w:before="40" w:after="40" w:line="480" w:lineRule="auto"/>
            </w:pPr>
            <w:r>
              <w:rPr>
                <w:sz w:val="16"/>
                <w:szCs w:val="16"/>
              </w:rPr>
              <w:t>PDB binding site comparison</w:t>
            </w:r>
          </w:p>
        </w:tc>
        <w:tc>
          <w:tcPr>
            <w:tcW w:w="1200" w:type="dxa"/>
            <w:tcMar>
              <w:top w:w="40" w:type="dxa"/>
              <w:left w:w="60" w:type="dxa"/>
              <w:bottom w:w="40" w:type="dxa"/>
              <w:right w:w="60" w:type="dxa"/>
            </w:tcMar>
          </w:tcPr>
          <w:p w14:paraId="19A849D0" w14:textId="77777777" w:rsidR="009338C9" w:rsidRDefault="00000000" w:rsidP="00794B3F">
            <w:pPr>
              <w:spacing w:before="40" w:after="40" w:line="480" w:lineRule="auto"/>
            </w:pPr>
            <w:r>
              <w:rPr>
                <w:sz w:val="16"/>
                <w:szCs w:val="16"/>
              </w:rPr>
              <w:t>Mutual attn heatmap on structure</w:t>
            </w:r>
          </w:p>
        </w:tc>
      </w:tr>
      <w:tr w:rsidR="009338C9" w14:paraId="622F679E" w14:textId="77777777">
        <w:tblPrEx>
          <w:tblCellMar>
            <w:top w:w="0" w:type="dxa"/>
            <w:bottom w:w="0" w:type="dxa"/>
          </w:tblCellMar>
        </w:tblPrEx>
        <w:tc>
          <w:tcPr>
            <w:tcW w:w="1300" w:type="dxa"/>
            <w:tcMar>
              <w:top w:w="40" w:type="dxa"/>
              <w:left w:w="60" w:type="dxa"/>
              <w:bottom w:w="40" w:type="dxa"/>
              <w:right w:w="60" w:type="dxa"/>
            </w:tcMar>
          </w:tcPr>
          <w:p w14:paraId="5ADBDA3D" w14:textId="77777777" w:rsidR="009338C9" w:rsidRDefault="00000000" w:rsidP="00794B3F">
            <w:pPr>
              <w:spacing w:before="40" w:after="40" w:line="480" w:lineRule="auto"/>
            </w:pPr>
            <w:r>
              <w:rPr>
                <w:sz w:val="16"/>
                <w:szCs w:val="16"/>
              </w:rPr>
              <w:t>EHIGN</w:t>
            </w:r>
          </w:p>
        </w:tc>
        <w:tc>
          <w:tcPr>
            <w:tcW w:w="1400" w:type="dxa"/>
            <w:tcMar>
              <w:top w:w="40" w:type="dxa"/>
              <w:left w:w="60" w:type="dxa"/>
              <w:bottom w:w="40" w:type="dxa"/>
              <w:right w:w="60" w:type="dxa"/>
            </w:tcMar>
          </w:tcPr>
          <w:p w14:paraId="3F503851" w14:textId="77777777" w:rsidR="009338C9" w:rsidRDefault="00000000" w:rsidP="00794B3F">
            <w:pPr>
              <w:spacing w:before="40" w:after="40" w:line="480" w:lineRule="auto"/>
            </w:pPr>
            <w:r>
              <w:rPr>
                <w:sz w:val="16"/>
                <w:szCs w:val="16"/>
              </w:rPr>
              <w:t>Atom-atom interaction map</w:t>
            </w:r>
          </w:p>
        </w:tc>
        <w:tc>
          <w:tcPr>
            <w:tcW w:w="1100" w:type="dxa"/>
            <w:tcMar>
              <w:top w:w="40" w:type="dxa"/>
              <w:left w:w="60" w:type="dxa"/>
              <w:bottom w:w="40" w:type="dxa"/>
              <w:right w:w="60" w:type="dxa"/>
            </w:tcMar>
          </w:tcPr>
          <w:p w14:paraId="038D5352" w14:textId="77777777" w:rsidR="009338C9" w:rsidRDefault="00000000" w:rsidP="00794B3F">
            <w:pPr>
              <w:spacing w:before="40" w:after="40" w:line="480" w:lineRule="auto"/>
            </w:pPr>
            <w:r>
              <w:rPr>
                <w:sz w:val="16"/>
                <w:szCs w:val="16"/>
              </w:rPr>
              <w:t xml:space="preserve">Atom-level </w:t>
            </w:r>
            <w:proofErr w:type="spellStart"/>
            <w:r>
              <w:rPr>
                <w:sz w:val="16"/>
                <w:szCs w:val="16"/>
              </w:rPr>
              <w:t>I_ij</w:t>
            </w:r>
            <w:proofErr w:type="spellEnd"/>
          </w:p>
        </w:tc>
        <w:tc>
          <w:tcPr>
            <w:tcW w:w="1100" w:type="dxa"/>
            <w:tcMar>
              <w:top w:w="40" w:type="dxa"/>
              <w:left w:w="60" w:type="dxa"/>
              <w:bottom w:w="40" w:type="dxa"/>
              <w:right w:w="60" w:type="dxa"/>
            </w:tcMar>
          </w:tcPr>
          <w:p w14:paraId="5FC226BC" w14:textId="77777777" w:rsidR="009338C9" w:rsidRDefault="00000000" w:rsidP="00794B3F">
            <w:pPr>
              <w:spacing w:before="40" w:after="40" w:line="480" w:lineRule="auto"/>
            </w:pPr>
            <w:r>
              <w:rPr>
                <w:sz w:val="16"/>
                <w:szCs w:val="16"/>
              </w:rPr>
              <w:t xml:space="preserve">Residue-level </w:t>
            </w:r>
            <w:proofErr w:type="spellStart"/>
            <w:r>
              <w:rPr>
                <w:sz w:val="16"/>
                <w:szCs w:val="16"/>
              </w:rPr>
              <w:t>I_ij</w:t>
            </w:r>
            <w:proofErr w:type="spellEnd"/>
          </w:p>
        </w:tc>
        <w:tc>
          <w:tcPr>
            <w:tcW w:w="1400" w:type="dxa"/>
            <w:tcMar>
              <w:top w:w="40" w:type="dxa"/>
              <w:left w:w="60" w:type="dxa"/>
              <w:bottom w:w="40" w:type="dxa"/>
              <w:right w:w="60" w:type="dxa"/>
            </w:tcMar>
          </w:tcPr>
          <w:p w14:paraId="3654F21C" w14:textId="77777777" w:rsidR="009338C9" w:rsidRDefault="00000000" w:rsidP="00794B3F">
            <w:pPr>
              <w:spacing w:before="40" w:after="40" w:line="480" w:lineRule="auto"/>
            </w:pPr>
            <w:r>
              <w:rPr>
                <w:sz w:val="16"/>
                <w:szCs w:val="16"/>
              </w:rPr>
              <w:t>SARS-CoV-2 variant binding validation</w:t>
            </w:r>
          </w:p>
        </w:tc>
        <w:tc>
          <w:tcPr>
            <w:tcW w:w="1200" w:type="dxa"/>
            <w:tcMar>
              <w:top w:w="40" w:type="dxa"/>
              <w:left w:w="60" w:type="dxa"/>
              <w:bottom w:w="40" w:type="dxa"/>
              <w:right w:w="60" w:type="dxa"/>
            </w:tcMar>
          </w:tcPr>
          <w:p w14:paraId="73D8E0A7" w14:textId="77777777" w:rsidR="009338C9" w:rsidRDefault="00000000" w:rsidP="00794B3F">
            <w:pPr>
              <w:spacing w:before="40" w:after="40" w:line="480" w:lineRule="auto"/>
            </w:pPr>
            <w:r>
              <w:rPr>
                <w:sz w:val="16"/>
                <w:szCs w:val="16"/>
              </w:rPr>
              <w:t>3D interaction map</w:t>
            </w:r>
          </w:p>
        </w:tc>
      </w:tr>
      <w:tr w:rsidR="009338C9" w14:paraId="18C3F016" w14:textId="77777777">
        <w:tblPrEx>
          <w:tblCellMar>
            <w:top w:w="0" w:type="dxa"/>
            <w:bottom w:w="0" w:type="dxa"/>
          </w:tblCellMar>
        </w:tblPrEx>
        <w:tc>
          <w:tcPr>
            <w:tcW w:w="1300" w:type="dxa"/>
            <w:tcMar>
              <w:top w:w="40" w:type="dxa"/>
              <w:left w:w="60" w:type="dxa"/>
              <w:bottom w:w="40" w:type="dxa"/>
              <w:right w:w="60" w:type="dxa"/>
            </w:tcMar>
          </w:tcPr>
          <w:p w14:paraId="4FA70977" w14:textId="77777777" w:rsidR="009338C9" w:rsidRDefault="00000000" w:rsidP="00794B3F">
            <w:pPr>
              <w:spacing w:before="40" w:after="40" w:line="480" w:lineRule="auto"/>
            </w:pPr>
            <w:proofErr w:type="spellStart"/>
            <w:r>
              <w:rPr>
                <w:sz w:val="16"/>
                <w:szCs w:val="16"/>
              </w:rPr>
              <w:t>EmbedDTI</w:t>
            </w:r>
            <w:proofErr w:type="spellEnd"/>
          </w:p>
        </w:tc>
        <w:tc>
          <w:tcPr>
            <w:tcW w:w="1400" w:type="dxa"/>
            <w:tcMar>
              <w:top w:w="40" w:type="dxa"/>
              <w:left w:w="60" w:type="dxa"/>
              <w:bottom w:w="40" w:type="dxa"/>
              <w:right w:w="60" w:type="dxa"/>
            </w:tcMar>
          </w:tcPr>
          <w:p w14:paraId="5622F7BD" w14:textId="77777777" w:rsidR="009338C9" w:rsidRDefault="00000000" w:rsidP="00794B3F">
            <w:pPr>
              <w:spacing w:before="40" w:after="40" w:line="480" w:lineRule="auto"/>
            </w:pPr>
            <w:r>
              <w:rPr>
                <w:sz w:val="16"/>
                <w:szCs w:val="16"/>
              </w:rPr>
              <w:t>Cross-attn weights</w:t>
            </w:r>
          </w:p>
        </w:tc>
        <w:tc>
          <w:tcPr>
            <w:tcW w:w="1100" w:type="dxa"/>
            <w:tcMar>
              <w:top w:w="40" w:type="dxa"/>
              <w:left w:w="60" w:type="dxa"/>
              <w:bottom w:w="40" w:type="dxa"/>
              <w:right w:w="60" w:type="dxa"/>
            </w:tcMar>
          </w:tcPr>
          <w:p w14:paraId="168701E0" w14:textId="77777777" w:rsidR="009338C9" w:rsidRDefault="00000000" w:rsidP="00794B3F">
            <w:pPr>
              <w:spacing w:before="40" w:after="40" w:line="480" w:lineRule="auto"/>
            </w:pPr>
            <w:r>
              <w:rPr>
                <w:sz w:val="16"/>
                <w:szCs w:val="16"/>
              </w:rPr>
              <w:t>Atom importance</w:t>
            </w:r>
          </w:p>
        </w:tc>
        <w:tc>
          <w:tcPr>
            <w:tcW w:w="1100" w:type="dxa"/>
            <w:tcMar>
              <w:top w:w="40" w:type="dxa"/>
              <w:left w:w="60" w:type="dxa"/>
              <w:bottom w:w="40" w:type="dxa"/>
              <w:right w:w="60" w:type="dxa"/>
            </w:tcMar>
          </w:tcPr>
          <w:p w14:paraId="545FBDA6" w14:textId="77777777" w:rsidR="009338C9" w:rsidRDefault="00000000" w:rsidP="00794B3F">
            <w:pPr>
              <w:spacing w:before="40" w:after="40" w:line="480" w:lineRule="auto"/>
            </w:pPr>
            <w:r>
              <w:rPr>
                <w:sz w:val="16"/>
                <w:szCs w:val="16"/>
              </w:rPr>
              <w:t>Residue importance</w:t>
            </w:r>
          </w:p>
        </w:tc>
        <w:tc>
          <w:tcPr>
            <w:tcW w:w="1400" w:type="dxa"/>
            <w:tcMar>
              <w:top w:w="40" w:type="dxa"/>
              <w:left w:w="60" w:type="dxa"/>
              <w:bottom w:w="40" w:type="dxa"/>
              <w:right w:w="60" w:type="dxa"/>
            </w:tcMar>
          </w:tcPr>
          <w:p w14:paraId="77FB69E2" w14:textId="77777777" w:rsidR="009338C9" w:rsidRDefault="00000000" w:rsidP="00794B3F">
            <w:pPr>
              <w:spacing w:before="40" w:after="40" w:line="480" w:lineRule="auto"/>
            </w:pPr>
            <w:r>
              <w:rPr>
                <w:sz w:val="16"/>
                <w:szCs w:val="16"/>
              </w:rPr>
              <w:t>Literature (qualitative)</w:t>
            </w:r>
          </w:p>
        </w:tc>
        <w:tc>
          <w:tcPr>
            <w:tcW w:w="1200" w:type="dxa"/>
            <w:tcMar>
              <w:top w:w="40" w:type="dxa"/>
              <w:left w:w="60" w:type="dxa"/>
              <w:bottom w:w="40" w:type="dxa"/>
              <w:right w:w="60" w:type="dxa"/>
            </w:tcMar>
          </w:tcPr>
          <w:p w14:paraId="031A087A" w14:textId="77777777" w:rsidR="009338C9" w:rsidRDefault="00000000" w:rsidP="00794B3F">
            <w:pPr>
              <w:spacing w:before="40" w:after="40" w:line="480" w:lineRule="auto"/>
            </w:pPr>
            <w:r>
              <w:rPr>
                <w:sz w:val="16"/>
                <w:szCs w:val="16"/>
              </w:rPr>
              <w:t>Attn overlay on molecule/sequence</w:t>
            </w:r>
          </w:p>
        </w:tc>
      </w:tr>
      <w:tr w:rsidR="009338C9" w14:paraId="53472502" w14:textId="77777777">
        <w:tblPrEx>
          <w:tblCellMar>
            <w:top w:w="0" w:type="dxa"/>
            <w:bottom w:w="0" w:type="dxa"/>
          </w:tblCellMar>
        </w:tblPrEx>
        <w:tc>
          <w:tcPr>
            <w:tcW w:w="1300" w:type="dxa"/>
            <w:tcMar>
              <w:top w:w="40" w:type="dxa"/>
              <w:left w:w="60" w:type="dxa"/>
              <w:bottom w:w="40" w:type="dxa"/>
              <w:right w:w="60" w:type="dxa"/>
            </w:tcMar>
          </w:tcPr>
          <w:p w14:paraId="2FDE4593" w14:textId="77777777" w:rsidR="009338C9" w:rsidRDefault="00000000" w:rsidP="00794B3F">
            <w:pPr>
              <w:spacing w:before="40" w:after="40" w:line="480" w:lineRule="auto"/>
            </w:pPr>
            <w:proofErr w:type="spellStart"/>
            <w:r>
              <w:rPr>
                <w:sz w:val="16"/>
                <w:szCs w:val="16"/>
              </w:rPr>
              <w:t>HyperAttnDTI</w:t>
            </w:r>
            <w:proofErr w:type="spellEnd"/>
          </w:p>
        </w:tc>
        <w:tc>
          <w:tcPr>
            <w:tcW w:w="1400" w:type="dxa"/>
            <w:tcMar>
              <w:top w:w="40" w:type="dxa"/>
              <w:left w:w="60" w:type="dxa"/>
              <w:bottom w:w="40" w:type="dxa"/>
              <w:right w:w="60" w:type="dxa"/>
            </w:tcMar>
          </w:tcPr>
          <w:p w14:paraId="7D1FF11D" w14:textId="77777777" w:rsidR="009338C9" w:rsidRDefault="00000000" w:rsidP="00794B3F">
            <w:pPr>
              <w:spacing w:before="40" w:after="40" w:line="480" w:lineRule="auto"/>
            </w:pPr>
            <w:proofErr w:type="spellStart"/>
            <w:r>
              <w:rPr>
                <w:sz w:val="16"/>
                <w:szCs w:val="16"/>
              </w:rPr>
              <w:t>Bidir</w:t>
            </w:r>
            <w:proofErr w:type="spellEnd"/>
            <w:r>
              <w:rPr>
                <w:sz w:val="16"/>
                <w:szCs w:val="16"/>
              </w:rPr>
              <w:t>. attn weights</w:t>
            </w:r>
          </w:p>
        </w:tc>
        <w:tc>
          <w:tcPr>
            <w:tcW w:w="1100" w:type="dxa"/>
            <w:tcMar>
              <w:top w:w="40" w:type="dxa"/>
              <w:left w:w="60" w:type="dxa"/>
              <w:bottom w:w="40" w:type="dxa"/>
              <w:right w:w="60" w:type="dxa"/>
            </w:tcMar>
          </w:tcPr>
          <w:p w14:paraId="4D71E822" w14:textId="77777777" w:rsidR="009338C9" w:rsidRDefault="00000000" w:rsidP="00794B3F">
            <w:pPr>
              <w:spacing w:before="40" w:after="40" w:line="480" w:lineRule="auto"/>
            </w:pPr>
            <w:r>
              <w:rPr>
                <w:sz w:val="16"/>
                <w:szCs w:val="16"/>
              </w:rPr>
              <w:t>SMILES token attn</w:t>
            </w:r>
          </w:p>
        </w:tc>
        <w:tc>
          <w:tcPr>
            <w:tcW w:w="1100" w:type="dxa"/>
            <w:tcMar>
              <w:top w:w="40" w:type="dxa"/>
              <w:left w:w="60" w:type="dxa"/>
              <w:bottom w:w="40" w:type="dxa"/>
              <w:right w:w="60" w:type="dxa"/>
            </w:tcMar>
          </w:tcPr>
          <w:p w14:paraId="25E35145" w14:textId="77777777" w:rsidR="009338C9" w:rsidRDefault="00000000" w:rsidP="00794B3F">
            <w:pPr>
              <w:spacing w:before="40" w:after="40" w:line="480" w:lineRule="auto"/>
            </w:pPr>
            <w:r>
              <w:rPr>
                <w:sz w:val="16"/>
                <w:szCs w:val="16"/>
              </w:rPr>
              <w:t>AA sequence attn</w:t>
            </w:r>
          </w:p>
        </w:tc>
        <w:tc>
          <w:tcPr>
            <w:tcW w:w="1400" w:type="dxa"/>
            <w:tcMar>
              <w:top w:w="40" w:type="dxa"/>
              <w:left w:w="60" w:type="dxa"/>
              <w:bottom w:w="40" w:type="dxa"/>
              <w:right w:w="60" w:type="dxa"/>
            </w:tcMar>
          </w:tcPr>
          <w:p w14:paraId="1CB193A5"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6379D0AB" w14:textId="77777777" w:rsidR="009338C9" w:rsidRDefault="00000000" w:rsidP="00794B3F">
            <w:pPr>
              <w:spacing w:before="40" w:after="40" w:line="480" w:lineRule="auto"/>
            </w:pPr>
            <w:proofErr w:type="spellStart"/>
            <w:r>
              <w:rPr>
                <w:sz w:val="16"/>
                <w:szCs w:val="16"/>
              </w:rPr>
              <w:t>Bidir</w:t>
            </w:r>
            <w:proofErr w:type="spellEnd"/>
            <w:r>
              <w:rPr>
                <w:sz w:val="16"/>
                <w:szCs w:val="16"/>
              </w:rPr>
              <w:t>. attn heatmap</w:t>
            </w:r>
          </w:p>
        </w:tc>
      </w:tr>
      <w:tr w:rsidR="009338C9" w14:paraId="62337090" w14:textId="77777777">
        <w:tblPrEx>
          <w:tblCellMar>
            <w:top w:w="0" w:type="dxa"/>
            <w:bottom w:w="0" w:type="dxa"/>
          </w:tblCellMar>
        </w:tblPrEx>
        <w:tc>
          <w:tcPr>
            <w:tcW w:w="1300" w:type="dxa"/>
            <w:tcMar>
              <w:top w:w="40" w:type="dxa"/>
              <w:left w:w="60" w:type="dxa"/>
              <w:bottom w:w="40" w:type="dxa"/>
              <w:right w:w="60" w:type="dxa"/>
            </w:tcMar>
          </w:tcPr>
          <w:p w14:paraId="6B63A55A" w14:textId="77777777" w:rsidR="009338C9" w:rsidRDefault="00000000" w:rsidP="00794B3F">
            <w:pPr>
              <w:spacing w:before="40" w:after="40" w:line="480" w:lineRule="auto"/>
            </w:pPr>
            <w:r>
              <w:rPr>
                <w:sz w:val="16"/>
                <w:szCs w:val="16"/>
              </w:rPr>
              <w:t>IHDFN-DTI</w:t>
            </w:r>
          </w:p>
        </w:tc>
        <w:tc>
          <w:tcPr>
            <w:tcW w:w="1400" w:type="dxa"/>
            <w:tcMar>
              <w:top w:w="40" w:type="dxa"/>
              <w:left w:w="60" w:type="dxa"/>
              <w:bottom w:w="40" w:type="dxa"/>
              <w:right w:w="60" w:type="dxa"/>
            </w:tcMar>
          </w:tcPr>
          <w:p w14:paraId="68CB4F8D" w14:textId="77777777" w:rsidR="009338C9" w:rsidRDefault="00000000" w:rsidP="00794B3F">
            <w:pPr>
              <w:spacing w:before="40" w:after="40" w:line="480" w:lineRule="auto"/>
            </w:pPr>
            <w:r>
              <w:rPr>
                <w:sz w:val="16"/>
                <w:szCs w:val="16"/>
              </w:rPr>
              <w:t>Cross-attn weights</w:t>
            </w:r>
          </w:p>
        </w:tc>
        <w:tc>
          <w:tcPr>
            <w:tcW w:w="1100" w:type="dxa"/>
            <w:tcMar>
              <w:top w:w="40" w:type="dxa"/>
              <w:left w:w="60" w:type="dxa"/>
              <w:bottom w:w="40" w:type="dxa"/>
              <w:right w:w="60" w:type="dxa"/>
            </w:tcMar>
          </w:tcPr>
          <w:p w14:paraId="5AB7B6C1" w14:textId="77777777" w:rsidR="009338C9" w:rsidRDefault="00000000" w:rsidP="00794B3F">
            <w:pPr>
              <w:spacing w:before="40" w:after="40" w:line="480" w:lineRule="auto"/>
            </w:pPr>
            <w:r>
              <w:rPr>
                <w:sz w:val="16"/>
                <w:szCs w:val="16"/>
              </w:rPr>
              <w:t>Atom-level</w:t>
            </w:r>
          </w:p>
        </w:tc>
        <w:tc>
          <w:tcPr>
            <w:tcW w:w="1100" w:type="dxa"/>
            <w:tcMar>
              <w:top w:w="40" w:type="dxa"/>
              <w:left w:w="60" w:type="dxa"/>
              <w:bottom w:w="40" w:type="dxa"/>
              <w:right w:w="60" w:type="dxa"/>
            </w:tcMar>
          </w:tcPr>
          <w:p w14:paraId="54EADE7B" w14:textId="77777777" w:rsidR="009338C9" w:rsidRDefault="00000000" w:rsidP="00794B3F">
            <w:pPr>
              <w:spacing w:before="40" w:after="40" w:line="480" w:lineRule="auto"/>
            </w:pPr>
            <w:r>
              <w:rPr>
                <w:sz w:val="16"/>
                <w:szCs w:val="16"/>
              </w:rPr>
              <w:t>Residue-level</w:t>
            </w:r>
          </w:p>
        </w:tc>
        <w:tc>
          <w:tcPr>
            <w:tcW w:w="1400" w:type="dxa"/>
            <w:tcMar>
              <w:top w:w="40" w:type="dxa"/>
              <w:left w:w="60" w:type="dxa"/>
              <w:bottom w:w="40" w:type="dxa"/>
              <w:right w:w="60" w:type="dxa"/>
            </w:tcMar>
          </w:tcPr>
          <w:p w14:paraId="516602C1" w14:textId="77777777" w:rsidR="009338C9" w:rsidRDefault="00000000" w:rsidP="00794B3F">
            <w:pPr>
              <w:spacing w:before="40" w:after="40" w:line="480" w:lineRule="auto"/>
            </w:pPr>
            <w:r>
              <w:rPr>
                <w:sz w:val="16"/>
                <w:szCs w:val="16"/>
              </w:rPr>
              <w:t>PDB crystal structure comparison (&gt;80% overlap)</w:t>
            </w:r>
          </w:p>
        </w:tc>
        <w:tc>
          <w:tcPr>
            <w:tcW w:w="1200" w:type="dxa"/>
            <w:tcMar>
              <w:top w:w="40" w:type="dxa"/>
              <w:left w:w="60" w:type="dxa"/>
              <w:bottom w:w="40" w:type="dxa"/>
              <w:right w:w="60" w:type="dxa"/>
            </w:tcMar>
          </w:tcPr>
          <w:p w14:paraId="5184796F" w14:textId="77777777" w:rsidR="009338C9" w:rsidRDefault="00000000" w:rsidP="00794B3F">
            <w:pPr>
              <w:spacing w:before="40" w:after="40" w:line="480" w:lineRule="auto"/>
            </w:pPr>
            <w:r>
              <w:rPr>
                <w:sz w:val="16"/>
                <w:szCs w:val="16"/>
              </w:rPr>
              <w:t>Cross-attn heatmap; binding site overlay</w:t>
            </w:r>
          </w:p>
        </w:tc>
      </w:tr>
      <w:tr w:rsidR="009338C9" w14:paraId="3E9CC435" w14:textId="77777777">
        <w:tblPrEx>
          <w:tblCellMar>
            <w:top w:w="0" w:type="dxa"/>
            <w:bottom w:w="0" w:type="dxa"/>
          </w:tblCellMar>
        </w:tblPrEx>
        <w:tc>
          <w:tcPr>
            <w:tcW w:w="1300" w:type="dxa"/>
            <w:tcMar>
              <w:top w:w="40" w:type="dxa"/>
              <w:left w:w="60" w:type="dxa"/>
              <w:bottom w:w="40" w:type="dxa"/>
              <w:right w:w="60" w:type="dxa"/>
            </w:tcMar>
          </w:tcPr>
          <w:p w14:paraId="6A722AF6" w14:textId="77777777" w:rsidR="009338C9" w:rsidRDefault="00000000" w:rsidP="00794B3F">
            <w:pPr>
              <w:spacing w:before="40" w:after="40" w:line="480" w:lineRule="auto"/>
            </w:pPr>
            <w:r>
              <w:rPr>
                <w:sz w:val="16"/>
                <w:szCs w:val="16"/>
              </w:rPr>
              <w:t>GSAML-DTA</w:t>
            </w:r>
          </w:p>
        </w:tc>
        <w:tc>
          <w:tcPr>
            <w:tcW w:w="1400" w:type="dxa"/>
            <w:tcMar>
              <w:top w:w="40" w:type="dxa"/>
              <w:left w:w="60" w:type="dxa"/>
              <w:bottom w:w="40" w:type="dxa"/>
              <w:right w:w="60" w:type="dxa"/>
            </w:tcMar>
          </w:tcPr>
          <w:p w14:paraId="38E719BA" w14:textId="77777777" w:rsidR="009338C9" w:rsidRDefault="00000000" w:rsidP="00794B3F">
            <w:pPr>
              <w:spacing w:before="40" w:after="40" w:line="480" w:lineRule="auto"/>
            </w:pPr>
            <w:r>
              <w:rPr>
                <w:sz w:val="16"/>
                <w:szCs w:val="16"/>
              </w:rPr>
              <w:t>Gradient + self-attn</w:t>
            </w:r>
          </w:p>
        </w:tc>
        <w:tc>
          <w:tcPr>
            <w:tcW w:w="1100" w:type="dxa"/>
            <w:tcMar>
              <w:top w:w="40" w:type="dxa"/>
              <w:left w:w="60" w:type="dxa"/>
              <w:bottom w:w="40" w:type="dxa"/>
              <w:right w:w="60" w:type="dxa"/>
            </w:tcMar>
          </w:tcPr>
          <w:p w14:paraId="14D2BFCD" w14:textId="77777777" w:rsidR="009338C9" w:rsidRDefault="00000000" w:rsidP="00794B3F">
            <w:pPr>
              <w:spacing w:before="40" w:after="40" w:line="480" w:lineRule="auto"/>
            </w:pPr>
            <w:r>
              <w:rPr>
                <w:sz w:val="16"/>
                <w:szCs w:val="16"/>
              </w:rPr>
              <w:t>Atom importance</w:t>
            </w:r>
          </w:p>
        </w:tc>
        <w:tc>
          <w:tcPr>
            <w:tcW w:w="1100" w:type="dxa"/>
            <w:tcMar>
              <w:top w:w="40" w:type="dxa"/>
              <w:left w:w="60" w:type="dxa"/>
              <w:bottom w:w="40" w:type="dxa"/>
              <w:right w:w="60" w:type="dxa"/>
            </w:tcMar>
          </w:tcPr>
          <w:p w14:paraId="7414DD08" w14:textId="77777777" w:rsidR="009338C9" w:rsidRDefault="00000000" w:rsidP="00794B3F">
            <w:pPr>
              <w:spacing w:before="40" w:after="40" w:line="480" w:lineRule="auto"/>
            </w:pPr>
            <w:r>
              <w:rPr>
                <w:sz w:val="16"/>
                <w:szCs w:val="16"/>
              </w:rPr>
              <w:t>Residue importance</w:t>
            </w:r>
          </w:p>
        </w:tc>
        <w:tc>
          <w:tcPr>
            <w:tcW w:w="1400" w:type="dxa"/>
            <w:tcMar>
              <w:top w:w="40" w:type="dxa"/>
              <w:left w:w="60" w:type="dxa"/>
              <w:bottom w:w="40" w:type="dxa"/>
              <w:right w:w="60" w:type="dxa"/>
            </w:tcMar>
          </w:tcPr>
          <w:p w14:paraId="5F7079A2" w14:textId="77777777" w:rsidR="009338C9" w:rsidRDefault="00000000" w:rsidP="00794B3F">
            <w:pPr>
              <w:spacing w:before="40" w:after="40" w:line="480" w:lineRule="auto"/>
            </w:pPr>
            <w:r>
              <w:rPr>
                <w:sz w:val="16"/>
                <w:szCs w:val="16"/>
              </w:rPr>
              <w:t>Literature (quantitative)</w:t>
            </w:r>
          </w:p>
        </w:tc>
        <w:tc>
          <w:tcPr>
            <w:tcW w:w="1200" w:type="dxa"/>
            <w:tcMar>
              <w:top w:w="40" w:type="dxa"/>
              <w:left w:w="60" w:type="dxa"/>
              <w:bottom w:w="40" w:type="dxa"/>
              <w:right w:w="60" w:type="dxa"/>
            </w:tcMar>
          </w:tcPr>
          <w:p w14:paraId="78F73442" w14:textId="77777777" w:rsidR="009338C9" w:rsidRDefault="00000000" w:rsidP="00794B3F">
            <w:pPr>
              <w:spacing w:before="40" w:after="40" w:line="480" w:lineRule="auto"/>
            </w:pPr>
            <w:r>
              <w:rPr>
                <w:sz w:val="16"/>
                <w:szCs w:val="16"/>
              </w:rPr>
              <w:t>Gradient heatmap on mol. graph</w:t>
            </w:r>
          </w:p>
        </w:tc>
      </w:tr>
      <w:tr w:rsidR="009338C9" w14:paraId="3F7D7E90" w14:textId="77777777">
        <w:tblPrEx>
          <w:tblCellMar>
            <w:top w:w="0" w:type="dxa"/>
            <w:bottom w:w="0" w:type="dxa"/>
          </w:tblCellMar>
        </w:tblPrEx>
        <w:tc>
          <w:tcPr>
            <w:tcW w:w="1300" w:type="dxa"/>
            <w:tcMar>
              <w:top w:w="40" w:type="dxa"/>
              <w:left w:w="60" w:type="dxa"/>
              <w:bottom w:w="40" w:type="dxa"/>
              <w:right w:w="60" w:type="dxa"/>
            </w:tcMar>
          </w:tcPr>
          <w:p w14:paraId="1F200564" w14:textId="77777777" w:rsidR="009338C9" w:rsidRDefault="00000000" w:rsidP="00794B3F">
            <w:pPr>
              <w:spacing w:before="40" w:after="40" w:line="480" w:lineRule="auto"/>
            </w:pPr>
            <w:proofErr w:type="spellStart"/>
            <w:r>
              <w:rPr>
                <w:sz w:val="16"/>
                <w:szCs w:val="16"/>
              </w:rPr>
              <w:lastRenderedPageBreak/>
              <w:t>GraphATT</w:t>
            </w:r>
            <w:proofErr w:type="spellEnd"/>
            <w:r>
              <w:rPr>
                <w:sz w:val="16"/>
                <w:szCs w:val="16"/>
              </w:rPr>
              <w:t>-DTA</w:t>
            </w:r>
          </w:p>
        </w:tc>
        <w:tc>
          <w:tcPr>
            <w:tcW w:w="1400" w:type="dxa"/>
            <w:tcMar>
              <w:top w:w="40" w:type="dxa"/>
              <w:left w:w="60" w:type="dxa"/>
              <w:bottom w:w="40" w:type="dxa"/>
              <w:right w:w="60" w:type="dxa"/>
            </w:tcMar>
          </w:tcPr>
          <w:p w14:paraId="2A7B8287" w14:textId="77777777" w:rsidR="009338C9" w:rsidRDefault="00000000" w:rsidP="00794B3F">
            <w:pPr>
              <w:spacing w:before="40" w:after="40" w:line="480" w:lineRule="auto"/>
            </w:pPr>
            <w:r>
              <w:rPr>
                <w:sz w:val="16"/>
                <w:szCs w:val="16"/>
              </w:rPr>
              <w:t>Attention pooling weights</w:t>
            </w:r>
          </w:p>
        </w:tc>
        <w:tc>
          <w:tcPr>
            <w:tcW w:w="1100" w:type="dxa"/>
            <w:tcMar>
              <w:top w:w="40" w:type="dxa"/>
              <w:left w:w="60" w:type="dxa"/>
              <w:bottom w:w="40" w:type="dxa"/>
              <w:right w:w="60" w:type="dxa"/>
            </w:tcMar>
          </w:tcPr>
          <w:p w14:paraId="5F4B4D88" w14:textId="77777777" w:rsidR="009338C9" w:rsidRDefault="00000000" w:rsidP="00794B3F">
            <w:pPr>
              <w:spacing w:before="40" w:after="40" w:line="480" w:lineRule="auto"/>
            </w:pPr>
            <w:r>
              <w:rPr>
                <w:sz w:val="16"/>
                <w:szCs w:val="16"/>
              </w:rPr>
              <w:t>Node (atom) importance</w:t>
            </w:r>
          </w:p>
        </w:tc>
        <w:tc>
          <w:tcPr>
            <w:tcW w:w="1100" w:type="dxa"/>
            <w:tcMar>
              <w:top w:w="40" w:type="dxa"/>
              <w:left w:w="60" w:type="dxa"/>
              <w:bottom w:w="40" w:type="dxa"/>
              <w:right w:w="60" w:type="dxa"/>
            </w:tcMar>
          </w:tcPr>
          <w:p w14:paraId="66EA4819" w14:textId="77777777" w:rsidR="009338C9" w:rsidRDefault="00000000" w:rsidP="00794B3F">
            <w:pPr>
              <w:spacing w:before="40" w:after="40" w:line="480" w:lineRule="auto"/>
            </w:pPr>
            <w:r>
              <w:rPr>
                <w:sz w:val="16"/>
                <w:szCs w:val="16"/>
              </w:rPr>
              <w:t>Residue importance</w:t>
            </w:r>
          </w:p>
        </w:tc>
        <w:tc>
          <w:tcPr>
            <w:tcW w:w="1400" w:type="dxa"/>
            <w:tcMar>
              <w:top w:w="40" w:type="dxa"/>
              <w:left w:w="60" w:type="dxa"/>
              <w:bottom w:w="40" w:type="dxa"/>
              <w:right w:w="60" w:type="dxa"/>
            </w:tcMar>
          </w:tcPr>
          <w:p w14:paraId="44DCE44A" w14:textId="77777777" w:rsidR="009338C9" w:rsidRDefault="00000000" w:rsidP="00794B3F">
            <w:pPr>
              <w:spacing w:before="40" w:after="40" w:line="480" w:lineRule="auto"/>
            </w:pPr>
            <w:r>
              <w:rPr>
                <w:sz w:val="16"/>
                <w:szCs w:val="16"/>
              </w:rPr>
              <w:t>Qualitative</w:t>
            </w:r>
          </w:p>
        </w:tc>
        <w:tc>
          <w:tcPr>
            <w:tcW w:w="1200" w:type="dxa"/>
            <w:tcMar>
              <w:top w:w="40" w:type="dxa"/>
              <w:left w:w="60" w:type="dxa"/>
              <w:bottom w:w="40" w:type="dxa"/>
              <w:right w:w="60" w:type="dxa"/>
            </w:tcMar>
          </w:tcPr>
          <w:p w14:paraId="692EB25D" w14:textId="77777777" w:rsidR="009338C9" w:rsidRDefault="00000000" w:rsidP="00794B3F">
            <w:pPr>
              <w:spacing w:before="40" w:after="40" w:line="480" w:lineRule="auto"/>
            </w:pPr>
            <w:r>
              <w:rPr>
                <w:sz w:val="16"/>
                <w:szCs w:val="16"/>
              </w:rPr>
              <w:t>Mol. graph coloring; sequence bar</w:t>
            </w:r>
          </w:p>
        </w:tc>
      </w:tr>
      <w:tr w:rsidR="009338C9" w14:paraId="04D9A84F" w14:textId="77777777">
        <w:tblPrEx>
          <w:tblCellMar>
            <w:top w:w="0" w:type="dxa"/>
            <w:bottom w:w="0" w:type="dxa"/>
          </w:tblCellMar>
        </w:tblPrEx>
        <w:tc>
          <w:tcPr>
            <w:tcW w:w="1300" w:type="dxa"/>
            <w:tcMar>
              <w:top w:w="40" w:type="dxa"/>
              <w:left w:w="60" w:type="dxa"/>
              <w:bottom w:w="40" w:type="dxa"/>
              <w:right w:w="60" w:type="dxa"/>
            </w:tcMar>
          </w:tcPr>
          <w:p w14:paraId="4C6D3FEA" w14:textId="77777777" w:rsidR="009338C9" w:rsidRDefault="00000000" w:rsidP="00794B3F">
            <w:pPr>
              <w:spacing w:before="40" w:after="40" w:line="480" w:lineRule="auto"/>
            </w:pPr>
            <w:r>
              <w:rPr>
                <w:sz w:val="16"/>
                <w:szCs w:val="16"/>
              </w:rPr>
              <w:t>MINDG</w:t>
            </w:r>
          </w:p>
        </w:tc>
        <w:tc>
          <w:tcPr>
            <w:tcW w:w="1400" w:type="dxa"/>
            <w:tcMar>
              <w:top w:w="40" w:type="dxa"/>
              <w:left w:w="60" w:type="dxa"/>
              <w:bottom w:w="40" w:type="dxa"/>
              <w:right w:w="60" w:type="dxa"/>
            </w:tcMar>
          </w:tcPr>
          <w:p w14:paraId="1639D98A" w14:textId="77777777" w:rsidR="009338C9" w:rsidRDefault="00000000" w:rsidP="00794B3F">
            <w:pPr>
              <w:spacing w:before="40" w:after="40" w:line="480" w:lineRule="auto"/>
            </w:pPr>
            <w:r>
              <w:rPr>
                <w:sz w:val="16"/>
                <w:szCs w:val="16"/>
              </w:rPr>
              <w:t>Adaptive view weights</w:t>
            </w:r>
          </w:p>
        </w:tc>
        <w:tc>
          <w:tcPr>
            <w:tcW w:w="1100" w:type="dxa"/>
            <w:tcMar>
              <w:top w:w="40" w:type="dxa"/>
              <w:left w:w="60" w:type="dxa"/>
              <w:bottom w:w="40" w:type="dxa"/>
              <w:right w:w="60" w:type="dxa"/>
            </w:tcMar>
          </w:tcPr>
          <w:p w14:paraId="445B3B54" w14:textId="77777777" w:rsidR="009338C9" w:rsidRDefault="00000000" w:rsidP="00794B3F">
            <w:pPr>
              <w:spacing w:before="40" w:after="40" w:line="480" w:lineRule="auto"/>
            </w:pPr>
            <w:r>
              <w:rPr>
                <w:sz w:val="16"/>
                <w:szCs w:val="16"/>
              </w:rPr>
              <w:t>Feature-type importance</w:t>
            </w:r>
          </w:p>
        </w:tc>
        <w:tc>
          <w:tcPr>
            <w:tcW w:w="1100" w:type="dxa"/>
            <w:tcMar>
              <w:top w:w="40" w:type="dxa"/>
              <w:left w:w="60" w:type="dxa"/>
              <w:bottom w:w="40" w:type="dxa"/>
              <w:right w:w="60" w:type="dxa"/>
            </w:tcMar>
          </w:tcPr>
          <w:p w14:paraId="7AFFE831" w14:textId="77777777" w:rsidR="009338C9" w:rsidRDefault="00000000" w:rsidP="00794B3F">
            <w:pPr>
              <w:spacing w:before="40" w:after="40" w:line="480" w:lineRule="auto"/>
            </w:pPr>
            <w:r>
              <w:rPr>
                <w:sz w:val="16"/>
                <w:szCs w:val="16"/>
              </w:rPr>
              <w:t>Feature-type importance</w:t>
            </w:r>
          </w:p>
        </w:tc>
        <w:tc>
          <w:tcPr>
            <w:tcW w:w="1400" w:type="dxa"/>
            <w:tcMar>
              <w:top w:w="40" w:type="dxa"/>
              <w:left w:w="60" w:type="dxa"/>
              <w:bottom w:w="40" w:type="dxa"/>
              <w:right w:w="60" w:type="dxa"/>
            </w:tcMar>
          </w:tcPr>
          <w:p w14:paraId="467BA878"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0FAE96D" w14:textId="77777777" w:rsidR="009338C9" w:rsidRDefault="00000000" w:rsidP="00794B3F">
            <w:pPr>
              <w:spacing w:before="40" w:after="40" w:line="480" w:lineRule="auto"/>
            </w:pPr>
            <w:r>
              <w:rPr>
                <w:sz w:val="16"/>
                <w:szCs w:val="16"/>
              </w:rPr>
              <w:t>View weight radar chart</w:t>
            </w:r>
          </w:p>
        </w:tc>
      </w:tr>
      <w:tr w:rsidR="009338C9" w14:paraId="70989F16" w14:textId="77777777">
        <w:tblPrEx>
          <w:tblCellMar>
            <w:top w:w="0" w:type="dxa"/>
            <w:bottom w:w="0" w:type="dxa"/>
          </w:tblCellMar>
        </w:tblPrEx>
        <w:tc>
          <w:tcPr>
            <w:tcW w:w="1300" w:type="dxa"/>
            <w:tcMar>
              <w:top w:w="40" w:type="dxa"/>
              <w:left w:w="60" w:type="dxa"/>
              <w:bottom w:w="40" w:type="dxa"/>
              <w:right w:w="60" w:type="dxa"/>
            </w:tcMar>
          </w:tcPr>
          <w:p w14:paraId="2D1A8A89" w14:textId="77777777" w:rsidR="009338C9" w:rsidRDefault="00000000" w:rsidP="00794B3F">
            <w:pPr>
              <w:spacing w:before="40" w:after="40" w:line="480" w:lineRule="auto"/>
            </w:pPr>
            <w:proofErr w:type="spellStart"/>
            <w:r>
              <w:rPr>
                <w:sz w:val="16"/>
                <w:szCs w:val="16"/>
              </w:rPr>
              <w:t>iNGNN</w:t>
            </w:r>
            <w:proofErr w:type="spellEnd"/>
            <w:r>
              <w:rPr>
                <w:sz w:val="16"/>
                <w:szCs w:val="16"/>
              </w:rPr>
              <w:t>-DTI</w:t>
            </w:r>
          </w:p>
        </w:tc>
        <w:tc>
          <w:tcPr>
            <w:tcW w:w="1400" w:type="dxa"/>
            <w:tcMar>
              <w:top w:w="40" w:type="dxa"/>
              <w:left w:w="60" w:type="dxa"/>
              <w:bottom w:w="40" w:type="dxa"/>
              <w:right w:w="60" w:type="dxa"/>
            </w:tcMar>
          </w:tcPr>
          <w:p w14:paraId="6E416735" w14:textId="77777777" w:rsidR="009338C9" w:rsidRDefault="00000000" w:rsidP="00794B3F">
            <w:pPr>
              <w:spacing w:before="40" w:after="40" w:line="480" w:lineRule="auto"/>
            </w:pPr>
            <w:r>
              <w:rPr>
                <w:sz w:val="16"/>
                <w:szCs w:val="16"/>
              </w:rPr>
              <w:t>Nested GNN cross-attn</w:t>
            </w:r>
          </w:p>
        </w:tc>
        <w:tc>
          <w:tcPr>
            <w:tcW w:w="1100" w:type="dxa"/>
            <w:tcMar>
              <w:top w:w="40" w:type="dxa"/>
              <w:left w:w="60" w:type="dxa"/>
              <w:bottom w:w="40" w:type="dxa"/>
              <w:right w:w="60" w:type="dxa"/>
            </w:tcMar>
          </w:tcPr>
          <w:p w14:paraId="5E215A5B" w14:textId="77777777" w:rsidR="009338C9" w:rsidRDefault="00000000" w:rsidP="00794B3F">
            <w:pPr>
              <w:spacing w:before="40" w:after="40" w:line="480" w:lineRule="auto"/>
            </w:pPr>
            <w:r>
              <w:rPr>
                <w:sz w:val="16"/>
                <w:szCs w:val="16"/>
              </w:rPr>
              <w:t>Atom-substructure</w:t>
            </w:r>
          </w:p>
        </w:tc>
        <w:tc>
          <w:tcPr>
            <w:tcW w:w="1100" w:type="dxa"/>
            <w:tcMar>
              <w:top w:w="40" w:type="dxa"/>
              <w:left w:w="60" w:type="dxa"/>
              <w:bottom w:w="40" w:type="dxa"/>
              <w:right w:w="60" w:type="dxa"/>
            </w:tcMar>
          </w:tcPr>
          <w:p w14:paraId="409449DF" w14:textId="77777777" w:rsidR="009338C9" w:rsidRDefault="00000000" w:rsidP="00794B3F">
            <w:pPr>
              <w:spacing w:before="40" w:after="40" w:line="480" w:lineRule="auto"/>
            </w:pPr>
            <w:r>
              <w:rPr>
                <w:sz w:val="16"/>
                <w:szCs w:val="16"/>
              </w:rPr>
              <w:t>Residue region</w:t>
            </w:r>
          </w:p>
        </w:tc>
        <w:tc>
          <w:tcPr>
            <w:tcW w:w="1400" w:type="dxa"/>
            <w:tcMar>
              <w:top w:w="40" w:type="dxa"/>
              <w:left w:w="60" w:type="dxa"/>
              <w:bottom w:w="40" w:type="dxa"/>
              <w:right w:w="60" w:type="dxa"/>
            </w:tcMar>
          </w:tcPr>
          <w:p w14:paraId="13E2D0AC" w14:textId="77777777" w:rsidR="009338C9" w:rsidRDefault="00000000" w:rsidP="00794B3F">
            <w:pPr>
              <w:spacing w:before="40" w:after="40" w:line="480" w:lineRule="auto"/>
            </w:pPr>
            <w:r>
              <w:rPr>
                <w:sz w:val="16"/>
                <w:szCs w:val="16"/>
              </w:rPr>
              <w:t>Literature (qualitative)</w:t>
            </w:r>
          </w:p>
        </w:tc>
        <w:tc>
          <w:tcPr>
            <w:tcW w:w="1200" w:type="dxa"/>
            <w:tcMar>
              <w:top w:w="40" w:type="dxa"/>
              <w:left w:w="60" w:type="dxa"/>
              <w:bottom w:w="40" w:type="dxa"/>
              <w:right w:w="60" w:type="dxa"/>
            </w:tcMar>
          </w:tcPr>
          <w:p w14:paraId="7F6C1618" w14:textId="77777777" w:rsidR="009338C9" w:rsidRDefault="00000000" w:rsidP="00794B3F">
            <w:pPr>
              <w:spacing w:before="40" w:after="40" w:line="480" w:lineRule="auto"/>
            </w:pPr>
            <w:r>
              <w:rPr>
                <w:sz w:val="16"/>
                <w:szCs w:val="16"/>
              </w:rPr>
              <w:t>Nested graph attn overlay</w:t>
            </w:r>
          </w:p>
        </w:tc>
      </w:tr>
      <w:tr w:rsidR="009338C9" w14:paraId="2D1A464B" w14:textId="77777777">
        <w:tblPrEx>
          <w:tblCellMar>
            <w:top w:w="0" w:type="dxa"/>
            <w:bottom w:w="0" w:type="dxa"/>
          </w:tblCellMar>
        </w:tblPrEx>
        <w:tc>
          <w:tcPr>
            <w:tcW w:w="1300" w:type="dxa"/>
            <w:tcMar>
              <w:top w:w="40" w:type="dxa"/>
              <w:left w:w="60" w:type="dxa"/>
              <w:bottom w:w="40" w:type="dxa"/>
              <w:right w:w="60" w:type="dxa"/>
            </w:tcMar>
          </w:tcPr>
          <w:p w14:paraId="2A1BFF50" w14:textId="77777777" w:rsidR="009338C9" w:rsidRDefault="00000000" w:rsidP="00794B3F">
            <w:pPr>
              <w:spacing w:before="40" w:after="40" w:line="480" w:lineRule="auto"/>
            </w:pPr>
            <w:r>
              <w:rPr>
                <w:sz w:val="16"/>
                <w:szCs w:val="16"/>
              </w:rPr>
              <w:t>Top-DTI</w:t>
            </w:r>
          </w:p>
        </w:tc>
        <w:tc>
          <w:tcPr>
            <w:tcW w:w="1400" w:type="dxa"/>
            <w:tcMar>
              <w:top w:w="40" w:type="dxa"/>
              <w:left w:w="60" w:type="dxa"/>
              <w:bottom w:w="40" w:type="dxa"/>
              <w:right w:w="60" w:type="dxa"/>
            </w:tcMar>
          </w:tcPr>
          <w:p w14:paraId="0F1E5E55" w14:textId="77777777" w:rsidR="009338C9" w:rsidRDefault="00000000" w:rsidP="00794B3F">
            <w:pPr>
              <w:spacing w:before="40" w:after="40" w:line="480" w:lineRule="auto"/>
            </w:pPr>
            <w:r>
              <w:rPr>
                <w:sz w:val="16"/>
                <w:szCs w:val="16"/>
              </w:rPr>
              <w:t>LLM attn + TDA</w:t>
            </w:r>
          </w:p>
        </w:tc>
        <w:tc>
          <w:tcPr>
            <w:tcW w:w="1100" w:type="dxa"/>
            <w:tcMar>
              <w:top w:w="40" w:type="dxa"/>
              <w:left w:w="60" w:type="dxa"/>
              <w:bottom w:w="40" w:type="dxa"/>
              <w:right w:w="60" w:type="dxa"/>
            </w:tcMar>
          </w:tcPr>
          <w:p w14:paraId="1B15942F" w14:textId="77777777" w:rsidR="009338C9" w:rsidRDefault="00000000" w:rsidP="00794B3F">
            <w:pPr>
              <w:spacing w:before="40" w:after="40" w:line="480" w:lineRule="auto"/>
            </w:pPr>
            <w:r>
              <w:rPr>
                <w:sz w:val="16"/>
                <w:szCs w:val="16"/>
              </w:rPr>
              <w:t>Topological features</w:t>
            </w:r>
          </w:p>
        </w:tc>
        <w:tc>
          <w:tcPr>
            <w:tcW w:w="1100" w:type="dxa"/>
            <w:tcMar>
              <w:top w:w="40" w:type="dxa"/>
              <w:left w:w="60" w:type="dxa"/>
              <w:bottom w:w="40" w:type="dxa"/>
              <w:right w:w="60" w:type="dxa"/>
            </w:tcMar>
          </w:tcPr>
          <w:p w14:paraId="25E2967C" w14:textId="77777777" w:rsidR="009338C9" w:rsidRDefault="00000000" w:rsidP="00794B3F">
            <w:pPr>
              <w:spacing w:before="40" w:after="40" w:line="480" w:lineRule="auto"/>
            </w:pPr>
            <w:r>
              <w:rPr>
                <w:sz w:val="16"/>
                <w:szCs w:val="16"/>
              </w:rPr>
              <w:t>LLM residue attn</w:t>
            </w:r>
          </w:p>
        </w:tc>
        <w:tc>
          <w:tcPr>
            <w:tcW w:w="1400" w:type="dxa"/>
            <w:tcMar>
              <w:top w:w="40" w:type="dxa"/>
              <w:left w:w="60" w:type="dxa"/>
              <w:bottom w:w="40" w:type="dxa"/>
              <w:right w:w="60" w:type="dxa"/>
            </w:tcMar>
          </w:tcPr>
          <w:p w14:paraId="00B3CA7F" w14:textId="77777777" w:rsidR="009338C9" w:rsidRDefault="00000000" w:rsidP="00794B3F">
            <w:pPr>
              <w:spacing w:before="40" w:after="40" w:line="480" w:lineRule="auto"/>
            </w:pPr>
            <w:r>
              <w:rPr>
                <w:sz w:val="16"/>
                <w:szCs w:val="16"/>
              </w:rPr>
              <w:t>None (structural)</w:t>
            </w:r>
          </w:p>
        </w:tc>
        <w:tc>
          <w:tcPr>
            <w:tcW w:w="1200" w:type="dxa"/>
            <w:tcMar>
              <w:top w:w="40" w:type="dxa"/>
              <w:left w:w="60" w:type="dxa"/>
              <w:bottom w:w="40" w:type="dxa"/>
              <w:right w:w="60" w:type="dxa"/>
            </w:tcMar>
          </w:tcPr>
          <w:p w14:paraId="0C6C2D80" w14:textId="77777777" w:rsidR="009338C9" w:rsidRDefault="00000000" w:rsidP="00794B3F">
            <w:pPr>
              <w:spacing w:before="40" w:after="40" w:line="480" w:lineRule="auto"/>
            </w:pPr>
            <w:r>
              <w:rPr>
                <w:sz w:val="16"/>
                <w:szCs w:val="16"/>
              </w:rPr>
              <w:t>TDA diagram; LLM attn heatmap</w:t>
            </w:r>
          </w:p>
        </w:tc>
      </w:tr>
      <w:tr w:rsidR="009338C9" w14:paraId="3C2FB512" w14:textId="77777777">
        <w:tblPrEx>
          <w:tblCellMar>
            <w:top w:w="0" w:type="dxa"/>
            <w:bottom w:w="0" w:type="dxa"/>
          </w:tblCellMar>
        </w:tblPrEx>
        <w:tc>
          <w:tcPr>
            <w:tcW w:w="1300" w:type="dxa"/>
            <w:tcMar>
              <w:top w:w="40" w:type="dxa"/>
              <w:left w:w="60" w:type="dxa"/>
              <w:bottom w:w="40" w:type="dxa"/>
              <w:right w:w="60" w:type="dxa"/>
            </w:tcMar>
          </w:tcPr>
          <w:p w14:paraId="64077277" w14:textId="77777777" w:rsidR="009338C9" w:rsidRDefault="00000000" w:rsidP="00794B3F">
            <w:pPr>
              <w:spacing w:before="40" w:after="40" w:line="480" w:lineRule="auto"/>
            </w:pPr>
            <w:proofErr w:type="spellStart"/>
            <w:r>
              <w:rPr>
                <w:sz w:val="16"/>
                <w:szCs w:val="16"/>
              </w:rPr>
              <w:t>DrugBAN</w:t>
            </w:r>
            <w:proofErr w:type="spellEnd"/>
          </w:p>
        </w:tc>
        <w:tc>
          <w:tcPr>
            <w:tcW w:w="1400" w:type="dxa"/>
            <w:tcMar>
              <w:top w:w="40" w:type="dxa"/>
              <w:left w:w="60" w:type="dxa"/>
              <w:bottom w:w="40" w:type="dxa"/>
              <w:right w:w="60" w:type="dxa"/>
            </w:tcMar>
          </w:tcPr>
          <w:p w14:paraId="0CBF1ECE" w14:textId="77777777" w:rsidR="009338C9" w:rsidRDefault="00000000" w:rsidP="00794B3F">
            <w:pPr>
              <w:spacing w:before="40" w:after="40" w:line="480" w:lineRule="auto"/>
            </w:pPr>
            <w:r>
              <w:rPr>
                <w:sz w:val="16"/>
                <w:szCs w:val="16"/>
              </w:rPr>
              <w:t>Bilinear attn map</w:t>
            </w:r>
          </w:p>
        </w:tc>
        <w:tc>
          <w:tcPr>
            <w:tcW w:w="1100" w:type="dxa"/>
            <w:tcMar>
              <w:top w:w="40" w:type="dxa"/>
              <w:left w:w="60" w:type="dxa"/>
              <w:bottom w:w="40" w:type="dxa"/>
              <w:right w:w="60" w:type="dxa"/>
            </w:tcMar>
          </w:tcPr>
          <w:p w14:paraId="1B0D7F48" w14:textId="77777777" w:rsidR="009338C9" w:rsidRDefault="00000000" w:rsidP="00794B3F">
            <w:pPr>
              <w:spacing w:before="40" w:after="40" w:line="480" w:lineRule="auto"/>
            </w:pPr>
            <w:r>
              <w:rPr>
                <w:sz w:val="16"/>
                <w:szCs w:val="16"/>
              </w:rPr>
              <w:t xml:space="preserve">Atom-level </w:t>
            </w:r>
            <w:proofErr w:type="spellStart"/>
            <w:r>
              <w:rPr>
                <w:sz w:val="16"/>
                <w:szCs w:val="16"/>
              </w:rPr>
              <w:t>I_ij</w:t>
            </w:r>
            <w:proofErr w:type="spellEnd"/>
          </w:p>
        </w:tc>
        <w:tc>
          <w:tcPr>
            <w:tcW w:w="1100" w:type="dxa"/>
            <w:tcMar>
              <w:top w:w="40" w:type="dxa"/>
              <w:left w:w="60" w:type="dxa"/>
              <w:bottom w:w="40" w:type="dxa"/>
              <w:right w:w="60" w:type="dxa"/>
            </w:tcMar>
          </w:tcPr>
          <w:p w14:paraId="6FD8BAB4" w14:textId="77777777" w:rsidR="009338C9" w:rsidRDefault="00000000" w:rsidP="00794B3F">
            <w:pPr>
              <w:spacing w:before="40" w:after="40" w:line="480" w:lineRule="auto"/>
            </w:pPr>
            <w:r>
              <w:rPr>
                <w:sz w:val="16"/>
                <w:szCs w:val="16"/>
              </w:rPr>
              <w:t xml:space="preserve">Residue-level </w:t>
            </w:r>
            <w:proofErr w:type="spellStart"/>
            <w:r>
              <w:rPr>
                <w:sz w:val="16"/>
                <w:szCs w:val="16"/>
              </w:rPr>
              <w:t>I_ij</w:t>
            </w:r>
            <w:proofErr w:type="spellEnd"/>
          </w:p>
        </w:tc>
        <w:tc>
          <w:tcPr>
            <w:tcW w:w="1400" w:type="dxa"/>
            <w:tcMar>
              <w:top w:w="40" w:type="dxa"/>
              <w:left w:w="60" w:type="dxa"/>
              <w:bottom w:w="40" w:type="dxa"/>
              <w:right w:w="60" w:type="dxa"/>
            </w:tcMar>
          </w:tcPr>
          <w:p w14:paraId="687F8B84" w14:textId="77777777" w:rsidR="009338C9" w:rsidRDefault="00000000" w:rsidP="00794B3F">
            <w:pPr>
              <w:spacing w:before="40" w:after="40" w:line="480" w:lineRule="auto"/>
            </w:pPr>
            <w:r>
              <w:rPr>
                <w:sz w:val="16"/>
                <w:szCs w:val="16"/>
              </w:rPr>
              <w:t>None formally</w:t>
            </w:r>
          </w:p>
        </w:tc>
        <w:tc>
          <w:tcPr>
            <w:tcW w:w="1200" w:type="dxa"/>
            <w:tcMar>
              <w:top w:w="40" w:type="dxa"/>
              <w:left w:w="60" w:type="dxa"/>
              <w:bottom w:w="40" w:type="dxa"/>
              <w:right w:w="60" w:type="dxa"/>
            </w:tcMar>
          </w:tcPr>
          <w:p w14:paraId="0018382D" w14:textId="77777777" w:rsidR="009338C9" w:rsidRDefault="00000000" w:rsidP="00794B3F">
            <w:pPr>
              <w:spacing w:before="40" w:after="40" w:line="480" w:lineRule="auto"/>
            </w:pPr>
            <w:r>
              <w:rPr>
                <w:sz w:val="16"/>
                <w:szCs w:val="16"/>
              </w:rPr>
              <w:t>BAN attn heatmap</w:t>
            </w:r>
          </w:p>
        </w:tc>
      </w:tr>
      <w:tr w:rsidR="009338C9" w14:paraId="7E614E22" w14:textId="77777777">
        <w:tblPrEx>
          <w:tblCellMar>
            <w:top w:w="0" w:type="dxa"/>
            <w:bottom w:w="0" w:type="dxa"/>
          </w:tblCellMar>
        </w:tblPrEx>
        <w:tc>
          <w:tcPr>
            <w:tcW w:w="1300" w:type="dxa"/>
            <w:tcMar>
              <w:top w:w="40" w:type="dxa"/>
              <w:left w:w="60" w:type="dxa"/>
              <w:bottom w:w="40" w:type="dxa"/>
              <w:right w:w="60" w:type="dxa"/>
            </w:tcMar>
          </w:tcPr>
          <w:p w14:paraId="0D423927" w14:textId="77777777" w:rsidR="009338C9" w:rsidRDefault="00000000" w:rsidP="00794B3F">
            <w:pPr>
              <w:spacing w:before="40" w:after="40" w:line="480" w:lineRule="auto"/>
            </w:pPr>
            <w:proofErr w:type="spellStart"/>
            <w:r>
              <w:rPr>
                <w:sz w:val="16"/>
                <w:szCs w:val="16"/>
              </w:rPr>
              <w:t>CoaDTI</w:t>
            </w:r>
            <w:proofErr w:type="spellEnd"/>
          </w:p>
        </w:tc>
        <w:tc>
          <w:tcPr>
            <w:tcW w:w="1400" w:type="dxa"/>
            <w:tcMar>
              <w:top w:w="40" w:type="dxa"/>
              <w:left w:w="60" w:type="dxa"/>
              <w:bottom w:w="40" w:type="dxa"/>
              <w:right w:w="60" w:type="dxa"/>
            </w:tcMar>
          </w:tcPr>
          <w:p w14:paraId="40974477" w14:textId="77777777" w:rsidR="009338C9" w:rsidRDefault="00000000" w:rsidP="00794B3F">
            <w:pPr>
              <w:spacing w:before="40" w:after="40" w:line="480" w:lineRule="auto"/>
            </w:pPr>
            <w:r>
              <w:rPr>
                <w:sz w:val="16"/>
                <w:szCs w:val="16"/>
              </w:rPr>
              <w:t>Co-attn weights</w:t>
            </w:r>
          </w:p>
        </w:tc>
        <w:tc>
          <w:tcPr>
            <w:tcW w:w="1100" w:type="dxa"/>
            <w:tcMar>
              <w:top w:w="40" w:type="dxa"/>
              <w:left w:w="60" w:type="dxa"/>
              <w:bottom w:w="40" w:type="dxa"/>
              <w:right w:w="60" w:type="dxa"/>
            </w:tcMar>
          </w:tcPr>
          <w:p w14:paraId="062A6505" w14:textId="77777777" w:rsidR="009338C9" w:rsidRDefault="00000000" w:rsidP="00794B3F">
            <w:pPr>
              <w:spacing w:before="40" w:after="40" w:line="480" w:lineRule="auto"/>
            </w:pPr>
            <w:r>
              <w:rPr>
                <w:sz w:val="16"/>
                <w:szCs w:val="16"/>
              </w:rPr>
              <w:t>Feature-level</w:t>
            </w:r>
          </w:p>
        </w:tc>
        <w:tc>
          <w:tcPr>
            <w:tcW w:w="1100" w:type="dxa"/>
            <w:tcMar>
              <w:top w:w="40" w:type="dxa"/>
              <w:left w:w="60" w:type="dxa"/>
              <w:bottom w:w="40" w:type="dxa"/>
              <w:right w:w="60" w:type="dxa"/>
            </w:tcMar>
          </w:tcPr>
          <w:p w14:paraId="237237DA" w14:textId="77777777" w:rsidR="009338C9" w:rsidRDefault="00000000" w:rsidP="00794B3F">
            <w:pPr>
              <w:spacing w:before="40" w:after="40" w:line="480" w:lineRule="auto"/>
            </w:pPr>
            <w:r>
              <w:rPr>
                <w:sz w:val="16"/>
                <w:szCs w:val="16"/>
              </w:rPr>
              <w:t>Feature-level</w:t>
            </w:r>
          </w:p>
        </w:tc>
        <w:tc>
          <w:tcPr>
            <w:tcW w:w="1400" w:type="dxa"/>
            <w:tcMar>
              <w:top w:w="40" w:type="dxa"/>
              <w:left w:w="60" w:type="dxa"/>
              <w:bottom w:w="40" w:type="dxa"/>
              <w:right w:w="60" w:type="dxa"/>
            </w:tcMar>
          </w:tcPr>
          <w:p w14:paraId="6FD56129"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67FD6039" w14:textId="77777777" w:rsidR="009338C9" w:rsidRDefault="00000000" w:rsidP="00794B3F">
            <w:pPr>
              <w:spacing w:before="40" w:after="40" w:line="480" w:lineRule="auto"/>
            </w:pPr>
            <w:r>
              <w:rPr>
                <w:sz w:val="16"/>
                <w:szCs w:val="16"/>
              </w:rPr>
              <w:t>Co-attn weight matrix</w:t>
            </w:r>
          </w:p>
        </w:tc>
      </w:tr>
      <w:tr w:rsidR="009338C9" w14:paraId="0F0F1062" w14:textId="77777777">
        <w:tblPrEx>
          <w:tblCellMar>
            <w:top w:w="0" w:type="dxa"/>
            <w:bottom w:w="0" w:type="dxa"/>
          </w:tblCellMar>
        </w:tblPrEx>
        <w:tc>
          <w:tcPr>
            <w:tcW w:w="1300" w:type="dxa"/>
            <w:tcMar>
              <w:top w:w="40" w:type="dxa"/>
              <w:left w:w="60" w:type="dxa"/>
              <w:bottom w:w="40" w:type="dxa"/>
              <w:right w:w="60" w:type="dxa"/>
            </w:tcMar>
          </w:tcPr>
          <w:p w14:paraId="75FF6FF9" w14:textId="77777777" w:rsidR="009338C9" w:rsidRDefault="00000000" w:rsidP="00794B3F">
            <w:pPr>
              <w:spacing w:before="40" w:after="40" w:line="480" w:lineRule="auto"/>
            </w:pPr>
            <w:r>
              <w:rPr>
                <w:sz w:val="16"/>
                <w:szCs w:val="16"/>
              </w:rPr>
              <w:t>ICAN</w:t>
            </w:r>
          </w:p>
        </w:tc>
        <w:tc>
          <w:tcPr>
            <w:tcW w:w="1400" w:type="dxa"/>
            <w:tcMar>
              <w:top w:w="40" w:type="dxa"/>
              <w:left w:w="60" w:type="dxa"/>
              <w:bottom w:w="40" w:type="dxa"/>
              <w:right w:w="60" w:type="dxa"/>
            </w:tcMar>
          </w:tcPr>
          <w:p w14:paraId="6377ACF3" w14:textId="77777777" w:rsidR="009338C9" w:rsidRDefault="00000000" w:rsidP="00794B3F">
            <w:pPr>
              <w:spacing w:before="40" w:after="40" w:line="480" w:lineRule="auto"/>
            </w:pPr>
            <w:r>
              <w:rPr>
                <w:sz w:val="16"/>
                <w:szCs w:val="16"/>
              </w:rPr>
              <w:t>Pharmacophore-cond. attn</w:t>
            </w:r>
          </w:p>
        </w:tc>
        <w:tc>
          <w:tcPr>
            <w:tcW w:w="1100" w:type="dxa"/>
            <w:tcMar>
              <w:top w:w="40" w:type="dxa"/>
              <w:left w:w="60" w:type="dxa"/>
              <w:bottom w:w="40" w:type="dxa"/>
              <w:right w:w="60" w:type="dxa"/>
            </w:tcMar>
          </w:tcPr>
          <w:p w14:paraId="0132CC1C" w14:textId="77777777" w:rsidR="009338C9" w:rsidRDefault="00000000" w:rsidP="00794B3F">
            <w:pPr>
              <w:spacing w:before="40" w:after="40" w:line="480" w:lineRule="auto"/>
            </w:pPr>
            <w:r>
              <w:rPr>
                <w:sz w:val="16"/>
                <w:szCs w:val="16"/>
              </w:rPr>
              <w:t>Pharmacophore-level</w:t>
            </w:r>
          </w:p>
        </w:tc>
        <w:tc>
          <w:tcPr>
            <w:tcW w:w="1100" w:type="dxa"/>
            <w:tcMar>
              <w:top w:w="40" w:type="dxa"/>
              <w:left w:w="60" w:type="dxa"/>
              <w:bottom w:w="40" w:type="dxa"/>
              <w:right w:w="60" w:type="dxa"/>
            </w:tcMar>
          </w:tcPr>
          <w:p w14:paraId="14CCFBE2" w14:textId="77777777" w:rsidR="009338C9" w:rsidRDefault="00000000" w:rsidP="00794B3F">
            <w:pPr>
              <w:spacing w:before="40" w:after="40" w:line="480" w:lineRule="auto"/>
            </w:pPr>
            <w:r>
              <w:rPr>
                <w:sz w:val="16"/>
                <w:szCs w:val="16"/>
              </w:rPr>
              <w:t>Binding region</w:t>
            </w:r>
          </w:p>
        </w:tc>
        <w:tc>
          <w:tcPr>
            <w:tcW w:w="1400" w:type="dxa"/>
            <w:tcMar>
              <w:top w:w="40" w:type="dxa"/>
              <w:left w:w="60" w:type="dxa"/>
              <w:bottom w:w="40" w:type="dxa"/>
              <w:right w:w="60" w:type="dxa"/>
            </w:tcMar>
          </w:tcPr>
          <w:p w14:paraId="16E7B8F0" w14:textId="77777777" w:rsidR="009338C9" w:rsidRDefault="00000000" w:rsidP="00794B3F">
            <w:pPr>
              <w:spacing w:before="40" w:after="40" w:line="480" w:lineRule="auto"/>
            </w:pPr>
            <w:r>
              <w:rPr>
                <w:sz w:val="16"/>
                <w:szCs w:val="16"/>
              </w:rPr>
              <w:t>Literature pharmacophore</w:t>
            </w:r>
          </w:p>
        </w:tc>
        <w:tc>
          <w:tcPr>
            <w:tcW w:w="1200" w:type="dxa"/>
            <w:tcMar>
              <w:top w:w="40" w:type="dxa"/>
              <w:left w:w="60" w:type="dxa"/>
              <w:bottom w:w="40" w:type="dxa"/>
              <w:right w:w="60" w:type="dxa"/>
            </w:tcMar>
          </w:tcPr>
          <w:p w14:paraId="52AE9821" w14:textId="77777777" w:rsidR="009338C9" w:rsidRDefault="00000000" w:rsidP="00794B3F">
            <w:pPr>
              <w:spacing w:before="40" w:after="40" w:line="480" w:lineRule="auto"/>
            </w:pPr>
            <w:r>
              <w:rPr>
                <w:sz w:val="16"/>
                <w:szCs w:val="16"/>
              </w:rPr>
              <w:t>Cond. attn overlay</w:t>
            </w:r>
          </w:p>
        </w:tc>
      </w:tr>
      <w:tr w:rsidR="009338C9" w14:paraId="30A5EE7F" w14:textId="77777777">
        <w:tblPrEx>
          <w:tblCellMar>
            <w:top w:w="0" w:type="dxa"/>
            <w:bottom w:w="0" w:type="dxa"/>
          </w:tblCellMar>
        </w:tblPrEx>
        <w:tc>
          <w:tcPr>
            <w:tcW w:w="1300" w:type="dxa"/>
            <w:tcMar>
              <w:top w:w="40" w:type="dxa"/>
              <w:left w:w="60" w:type="dxa"/>
              <w:bottom w:w="40" w:type="dxa"/>
              <w:right w:w="60" w:type="dxa"/>
            </w:tcMar>
          </w:tcPr>
          <w:p w14:paraId="4FF42810" w14:textId="77777777" w:rsidR="009338C9" w:rsidRDefault="00000000" w:rsidP="00794B3F">
            <w:pPr>
              <w:spacing w:before="40" w:after="40" w:line="480" w:lineRule="auto"/>
            </w:pPr>
            <w:r>
              <w:rPr>
                <w:sz w:val="16"/>
                <w:szCs w:val="16"/>
              </w:rPr>
              <w:t>BACPI</w:t>
            </w:r>
          </w:p>
        </w:tc>
        <w:tc>
          <w:tcPr>
            <w:tcW w:w="1400" w:type="dxa"/>
            <w:tcMar>
              <w:top w:w="40" w:type="dxa"/>
              <w:left w:w="60" w:type="dxa"/>
              <w:bottom w:w="40" w:type="dxa"/>
              <w:right w:w="60" w:type="dxa"/>
            </w:tcMar>
          </w:tcPr>
          <w:p w14:paraId="64B1CAF2" w14:textId="77777777" w:rsidR="009338C9" w:rsidRDefault="00000000" w:rsidP="00794B3F">
            <w:pPr>
              <w:spacing w:before="40" w:after="40" w:line="480" w:lineRule="auto"/>
            </w:pPr>
            <w:r>
              <w:rPr>
                <w:sz w:val="16"/>
                <w:szCs w:val="16"/>
              </w:rPr>
              <w:t>Bilinear cross-attn</w:t>
            </w:r>
          </w:p>
        </w:tc>
        <w:tc>
          <w:tcPr>
            <w:tcW w:w="1100" w:type="dxa"/>
            <w:tcMar>
              <w:top w:w="40" w:type="dxa"/>
              <w:left w:w="60" w:type="dxa"/>
              <w:bottom w:w="40" w:type="dxa"/>
              <w:right w:w="60" w:type="dxa"/>
            </w:tcMar>
          </w:tcPr>
          <w:p w14:paraId="13C39DA7" w14:textId="77777777" w:rsidR="009338C9" w:rsidRDefault="00000000" w:rsidP="00794B3F">
            <w:pPr>
              <w:spacing w:before="40" w:after="40" w:line="480" w:lineRule="auto"/>
            </w:pPr>
            <w:r>
              <w:rPr>
                <w:sz w:val="16"/>
                <w:szCs w:val="16"/>
              </w:rPr>
              <w:t>Atom-level</w:t>
            </w:r>
          </w:p>
        </w:tc>
        <w:tc>
          <w:tcPr>
            <w:tcW w:w="1100" w:type="dxa"/>
            <w:tcMar>
              <w:top w:w="40" w:type="dxa"/>
              <w:left w:w="60" w:type="dxa"/>
              <w:bottom w:w="40" w:type="dxa"/>
              <w:right w:w="60" w:type="dxa"/>
            </w:tcMar>
          </w:tcPr>
          <w:p w14:paraId="5283CD2F" w14:textId="77777777" w:rsidR="009338C9" w:rsidRDefault="00000000" w:rsidP="00794B3F">
            <w:pPr>
              <w:spacing w:before="40" w:after="40" w:line="480" w:lineRule="auto"/>
            </w:pPr>
            <w:r>
              <w:rPr>
                <w:sz w:val="16"/>
                <w:szCs w:val="16"/>
              </w:rPr>
              <w:t>Residue-level</w:t>
            </w:r>
          </w:p>
        </w:tc>
        <w:tc>
          <w:tcPr>
            <w:tcW w:w="1400" w:type="dxa"/>
            <w:tcMar>
              <w:top w:w="40" w:type="dxa"/>
              <w:left w:w="60" w:type="dxa"/>
              <w:bottom w:w="40" w:type="dxa"/>
              <w:right w:w="60" w:type="dxa"/>
            </w:tcMar>
          </w:tcPr>
          <w:p w14:paraId="256362C9" w14:textId="77777777" w:rsidR="009338C9" w:rsidRDefault="00000000" w:rsidP="00794B3F">
            <w:pPr>
              <w:spacing w:before="40" w:after="40" w:line="480" w:lineRule="auto"/>
            </w:pPr>
            <w:r>
              <w:rPr>
                <w:sz w:val="16"/>
                <w:szCs w:val="16"/>
              </w:rPr>
              <w:t>Qualitative</w:t>
            </w:r>
          </w:p>
        </w:tc>
        <w:tc>
          <w:tcPr>
            <w:tcW w:w="1200" w:type="dxa"/>
            <w:tcMar>
              <w:top w:w="40" w:type="dxa"/>
              <w:left w:w="60" w:type="dxa"/>
              <w:bottom w:w="40" w:type="dxa"/>
              <w:right w:w="60" w:type="dxa"/>
            </w:tcMar>
          </w:tcPr>
          <w:p w14:paraId="70D18345" w14:textId="77777777" w:rsidR="009338C9" w:rsidRDefault="00000000" w:rsidP="00794B3F">
            <w:pPr>
              <w:spacing w:before="40" w:after="40" w:line="480" w:lineRule="auto"/>
            </w:pPr>
            <w:r>
              <w:rPr>
                <w:sz w:val="16"/>
                <w:szCs w:val="16"/>
              </w:rPr>
              <w:t>Bilinear attn matrix</w:t>
            </w:r>
          </w:p>
        </w:tc>
      </w:tr>
      <w:tr w:rsidR="009338C9" w14:paraId="047F453E" w14:textId="77777777">
        <w:tblPrEx>
          <w:tblCellMar>
            <w:top w:w="0" w:type="dxa"/>
            <w:bottom w:w="0" w:type="dxa"/>
          </w:tblCellMar>
        </w:tblPrEx>
        <w:tc>
          <w:tcPr>
            <w:tcW w:w="1300" w:type="dxa"/>
            <w:tcMar>
              <w:top w:w="40" w:type="dxa"/>
              <w:left w:w="60" w:type="dxa"/>
              <w:bottom w:w="40" w:type="dxa"/>
              <w:right w:w="60" w:type="dxa"/>
            </w:tcMar>
          </w:tcPr>
          <w:p w14:paraId="68BB3E7F" w14:textId="77777777" w:rsidR="009338C9" w:rsidRDefault="00000000" w:rsidP="00794B3F">
            <w:pPr>
              <w:spacing w:before="40" w:after="40" w:line="480" w:lineRule="auto"/>
            </w:pPr>
            <w:proofErr w:type="spellStart"/>
            <w:r>
              <w:rPr>
                <w:sz w:val="16"/>
                <w:szCs w:val="16"/>
              </w:rPr>
              <w:t>DeepDTA</w:t>
            </w:r>
            <w:proofErr w:type="spellEnd"/>
          </w:p>
        </w:tc>
        <w:tc>
          <w:tcPr>
            <w:tcW w:w="1400" w:type="dxa"/>
            <w:tcMar>
              <w:top w:w="40" w:type="dxa"/>
              <w:left w:w="60" w:type="dxa"/>
              <w:bottom w:w="40" w:type="dxa"/>
              <w:right w:w="60" w:type="dxa"/>
            </w:tcMar>
          </w:tcPr>
          <w:p w14:paraId="72598F76"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70E18F56"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1844BE9F" w14:textId="77777777" w:rsidR="009338C9" w:rsidRDefault="00000000" w:rsidP="00794B3F">
            <w:pPr>
              <w:spacing w:before="40" w:after="40" w:line="480" w:lineRule="auto"/>
            </w:pPr>
            <w:r>
              <w:rPr>
                <w:sz w:val="16"/>
                <w:szCs w:val="16"/>
              </w:rPr>
              <w:t>None</w:t>
            </w:r>
          </w:p>
        </w:tc>
        <w:tc>
          <w:tcPr>
            <w:tcW w:w="1400" w:type="dxa"/>
            <w:tcMar>
              <w:top w:w="40" w:type="dxa"/>
              <w:left w:w="60" w:type="dxa"/>
              <w:bottom w:w="40" w:type="dxa"/>
              <w:right w:w="60" w:type="dxa"/>
            </w:tcMar>
          </w:tcPr>
          <w:p w14:paraId="20518E4A"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73CC6D05" w14:textId="77777777" w:rsidR="009338C9" w:rsidRDefault="00000000" w:rsidP="00794B3F">
            <w:pPr>
              <w:spacing w:before="40" w:after="40" w:line="480" w:lineRule="auto"/>
            </w:pPr>
            <w:r>
              <w:rPr>
                <w:sz w:val="16"/>
                <w:szCs w:val="16"/>
              </w:rPr>
              <w:t>None</w:t>
            </w:r>
          </w:p>
        </w:tc>
      </w:tr>
      <w:tr w:rsidR="009338C9" w14:paraId="67457245" w14:textId="77777777">
        <w:tblPrEx>
          <w:tblCellMar>
            <w:top w:w="0" w:type="dxa"/>
            <w:bottom w:w="0" w:type="dxa"/>
          </w:tblCellMar>
        </w:tblPrEx>
        <w:tc>
          <w:tcPr>
            <w:tcW w:w="1300" w:type="dxa"/>
            <w:tcMar>
              <w:top w:w="40" w:type="dxa"/>
              <w:left w:w="60" w:type="dxa"/>
              <w:bottom w:w="40" w:type="dxa"/>
              <w:right w:w="60" w:type="dxa"/>
            </w:tcMar>
          </w:tcPr>
          <w:p w14:paraId="219008B5" w14:textId="77777777" w:rsidR="009338C9" w:rsidRDefault="00000000" w:rsidP="00794B3F">
            <w:pPr>
              <w:spacing w:before="40" w:after="40" w:line="480" w:lineRule="auto"/>
            </w:pPr>
            <w:r>
              <w:rPr>
                <w:sz w:val="16"/>
                <w:szCs w:val="16"/>
              </w:rPr>
              <w:t>GSRF-DTI</w:t>
            </w:r>
          </w:p>
        </w:tc>
        <w:tc>
          <w:tcPr>
            <w:tcW w:w="1400" w:type="dxa"/>
            <w:tcMar>
              <w:top w:w="40" w:type="dxa"/>
              <w:left w:w="60" w:type="dxa"/>
              <w:bottom w:w="40" w:type="dxa"/>
              <w:right w:w="60" w:type="dxa"/>
            </w:tcMar>
          </w:tcPr>
          <w:p w14:paraId="2DAACF89" w14:textId="77777777" w:rsidR="009338C9" w:rsidRDefault="00000000" w:rsidP="00794B3F">
            <w:pPr>
              <w:spacing w:before="40" w:after="40" w:line="480" w:lineRule="auto"/>
            </w:pPr>
            <w:r>
              <w:rPr>
                <w:sz w:val="16"/>
                <w:szCs w:val="16"/>
              </w:rPr>
              <w:t>RF feature importance</w:t>
            </w:r>
          </w:p>
        </w:tc>
        <w:tc>
          <w:tcPr>
            <w:tcW w:w="1100" w:type="dxa"/>
            <w:tcMar>
              <w:top w:w="40" w:type="dxa"/>
              <w:left w:w="60" w:type="dxa"/>
              <w:bottom w:w="40" w:type="dxa"/>
              <w:right w:w="60" w:type="dxa"/>
            </w:tcMar>
          </w:tcPr>
          <w:p w14:paraId="0CE89510" w14:textId="77777777" w:rsidR="009338C9" w:rsidRDefault="00000000" w:rsidP="00794B3F">
            <w:pPr>
              <w:spacing w:before="40" w:after="40" w:line="480" w:lineRule="auto"/>
            </w:pPr>
            <w:r>
              <w:rPr>
                <w:sz w:val="16"/>
                <w:szCs w:val="16"/>
              </w:rPr>
              <w:t>Network feature</w:t>
            </w:r>
          </w:p>
        </w:tc>
        <w:tc>
          <w:tcPr>
            <w:tcW w:w="1100" w:type="dxa"/>
            <w:tcMar>
              <w:top w:w="40" w:type="dxa"/>
              <w:left w:w="60" w:type="dxa"/>
              <w:bottom w:w="40" w:type="dxa"/>
              <w:right w:w="60" w:type="dxa"/>
            </w:tcMar>
          </w:tcPr>
          <w:p w14:paraId="51AB3591" w14:textId="77777777" w:rsidR="009338C9" w:rsidRDefault="00000000" w:rsidP="00794B3F">
            <w:pPr>
              <w:spacing w:before="40" w:after="40" w:line="480" w:lineRule="auto"/>
            </w:pPr>
            <w:r>
              <w:rPr>
                <w:sz w:val="16"/>
                <w:szCs w:val="16"/>
              </w:rPr>
              <w:t>Network feature</w:t>
            </w:r>
          </w:p>
        </w:tc>
        <w:tc>
          <w:tcPr>
            <w:tcW w:w="1400" w:type="dxa"/>
            <w:tcMar>
              <w:top w:w="40" w:type="dxa"/>
              <w:left w:w="60" w:type="dxa"/>
              <w:bottom w:w="40" w:type="dxa"/>
              <w:right w:w="60" w:type="dxa"/>
            </w:tcMar>
          </w:tcPr>
          <w:p w14:paraId="3032E2B4"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2B2FE3DD" w14:textId="77777777" w:rsidR="009338C9" w:rsidRDefault="00000000" w:rsidP="00794B3F">
            <w:pPr>
              <w:spacing w:before="40" w:after="40" w:line="480" w:lineRule="auto"/>
            </w:pPr>
            <w:r>
              <w:rPr>
                <w:sz w:val="16"/>
                <w:szCs w:val="16"/>
              </w:rPr>
              <w:t>Feature importance bar chart</w:t>
            </w:r>
          </w:p>
        </w:tc>
      </w:tr>
      <w:tr w:rsidR="009338C9" w14:paraId="4720612C" w14:textId="77777777">
        <w:tblPrEx>
          <w:tblCellMar>
            <w:top w:w="0" w:type="dxa"/>
            <w:bottom w:w="0" w:type="dxa"/>
          </w:tblCellMar>
        </w:tblPrEx>
        <w:tc>
          <w:tcPr>
            <w:tcW w:w="1300" w:type="dxa"/>
            <w:tcMar>
              <w:top w:w="40" w:type="dxa"/>
              <w:left w:w="60" w:type="dxa"/>
              <w:bottom w:w="40" w:type="dxa"/>
              <w:right w:w="60" w:type="dxa"/>
            </w:tcMar>
          </w:tcPr>
          <w:p w14:paraId="6E3DAADD" w14:textId="77777777" w:rsidR="009338C9" w:rsidRDefault="00000000" w:rsidP="00794B3F">
            <w:pPr>
              <w:spacing w:before="40" w:after="40" w:line="480" w:lineRule="auto"/>
            </w:pPr>
            <w:proofErr w:type="spellStart"/>
            <w:r>
              <w:rPr>
                <w:sz w:val="16"/>
                <w:szCs w:val="16"/>
              </w:rPr>
              <w:t>TTModel</w:t>
            </w:r>
            <w:proofErr w:type="spellEnd"/>
          </w:p>
        </w:tc>
        <w:tc>
          <w:tcPr>
            <w:tcW w:w="1400" w:type="dxa"/>
            <w:tcMar>
              <w:top w:w="40" w:type="dxa"/>
              <w:left w:w="60" w:type="dxa"/>
              <w:bottom w:w="40" w:type="dxa"/>
              <w:right w:w="60" w:type="dxa"/>
            </w:tcMar>
          </w:tcPr>
          <w:p w14:paraId="4ED0CC68"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3B3E8FD1" w14:textId="77777777" w:rsidR="009338C9" w:rsidRDefault="00000000" w:rsidP="00794B3F">
            <w:pPr>
              <w:spacing w:before="40" w:after="40" w:line="480" w:lineRule="auto"/>
            </w:pPr>
            <w:r>
              <w:rPr>
                <w:sz w:val="16"/>
                <w:szCs w:val="16"/>
              </w:rPr>
              <w:t>KG entity level</w:t>
            </w:r>
          </w:p>
        </w:tc>
        <w:tc>
          <w:tcPr>
            <w:tcW w:w="1100" w:type="dxa"/>
            <w:tcMar>
              <w:top w:w="40" w:type="dxa"/>
              <w:left w:w="60" w:type="dxa"/>
              <w:bottom w:w="40" w:type="dxa"/>
              <w:right w:w="60" w:type="dxa"/>
            </w:tcMar>
          </w:tcPr>
          <w:p w14:paraId="6A201D30" w14:textId="77777777" w:rsidR="009338C9" w:rsidRDefault="00000000" w:rsidP="00794B3F">
            <w:pPr>
              <w:spacing w:before="40" w:after="40" w:line="480" w:lineRule="auto"/>
            </w:pPr>
            <w:r>
              <w:rPr>
                <w:sz w:val="16"/>
                <w:szCs w:val="16"/>
              </w:rPr>
              <w:t>KG entity level</w:t>
            </w:r>
          </w:p>
        </w:tc>
        <w:tc>
          <w:tcPr>
            <w:tcW w:w="1400" w:type="dxa"/>
            <w:tcMar>
              <w:top w:w="40" w:type="dxa"/>
              <w:left w:w="60" w:type="dxa"/>
              <w:bottom w:w="40" w:type="dxa"/>
              <w:right w:w="60" w:type="dxa"/>
            </w:tcMar>
          </w:tcPr>
          <w:p w14:paraId="6D0CB997"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C38B910" w14:textId="77777777" w:rsidR="009338C9" w:rsidRDefault="00000000" w:rsidP="00794B3F">
            <w:pPr>
              <w:spacing w:before="40" w:after="40" w:line="480" w:lineRule="auto"/>
            </w:pPr>
            <w:r>
              <w:rPr>
                <w:sz w:val="16"/>
                <w:szCs w:val="16"/>
              </w:rPr>
              <w:t>None</w:t>
            </w:r>
          </w:p>
        </w:tc>
      </w:tr>
      <w:tr w:rsidR="009338C9" w14:paraId="0A2DA81A" w14:textId="77777777">
        <w:tblPrEx>
          <w:tblCellMar>
            <w:top w:w="0" w:type="dxa"/>
            <w:bottom w:w="0" w:type="dxa"/>
          </w:tblCellMar>
        </w:tblPrEx>
        <w:tc>
          <w:tcPr>
            <w:tcW w:w="1300" w:type="dxa"/>
            <w:tcMar>
              <w:top w:w="40" w:type="dxa"/>
              <w:left w:w="60" w:type="dxa"/>
              <w:bottom w:w="40" w:type="dxa"/>
              <w:right w:w="60" w:type="dxa"/>
            </w:tcMar>
          </w:tcPr>
          <w:p w14:paraId="403C9DF7" w14:textId="77777777" w:rsidR="009338C9" w:rsidRDefault="00000000" w:rsidP="00794B3F">
            <w:pPr>
              <w:spacing w:before="40" w:after="40" w:line="480" w:lineRule="auto"/>
            </w:pPr>
            <w:r>
              <w:rPr>
                <w:sz w:val="16"/>
                <w:szCs w:val="16"/>
              </w:rPr>
              <w:t>DTKGIN</w:t>
            </w:r>
          </w:p>
        </w:tc>
        <w:tc>
          <w:tcPr>
            <w:tcW w:w="1400" w:type="dxa"/>
            <w:tcMar>
              <w:top w:w="40" w:type="dxa"/>
              <w:left w:w="60" w:type="dxa"/>
              <w:bottom w:w="40" w:type="dxa"/>
              <w:right w:w="60" w:type="dxa"/>
            </w:tcMar>
          </w:tcPr>
          <w:p w14:paraId="7084E36B"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35158625" w14:textId="77777777" w:rsidR="009338C9" w:rsidRDefault="00000000" w:rsidP="00794B3F">
            <w:pPr>
              <w:spacing w:before="40" w:after="40" w:line="480" w:lineRule="auto"/>
            </w:pPr>
            <w:r>
              <w:rPr>
                <w:sz w:val="16"/>
                <w:szCs w:val="16"/>
              </w:rPr>
              <w:t>Intent node level</w:t>
            </w:r>
          </w:p>
        </w:tc>
        <w:tc>
          <w:tcPr>
            <w:tcW w:w="1100" w:type="dxa"/>
            <w:tcMar>
              <w:top w:w="40" w:type="dxa"/>
              <w:left w:w="60" w:type="dxa"/>
              <w:bottom w:w="40" w:type="dxa"/>
              <w:right w:w="60" w:type="dxa"/>
            </w:tcMar>
          </w:tcPr>
          <w:p w14:paraId="15C8001A" w14:textId="77777777" w:rsidR="009338C9" w:rsidRDefault="00000000" w:rsidP="00794B3F">
            <w:pPr>
              <w:spacing w:before="40" w:after="40" w:line="480" w:lineRule="auto"/>
            </w:pPr>
            <w:r>
              <w:rPr>
                <w:sz w:val="16"/>
                <w:szCs w:val="16"/>
              </w:rPr>
              <w:t>Intent node level</w:t>
            </w:r>
          </w:p>
        </w:tc>
        <w:tc>
          <w:tcPr>
            <w:tcW w:w="1400" w:type="dxa"/>
            <w:tcMar>
              <w:top w:w="40" w:type="dxa"/>
              <w:left w:w="60" w:type="dxa"/>
              <w:bottom w:w="40" w:type="dxa"/>
              <w:right w:w="60" w:type="dxa"/>
            </w:tcMar>
          </w:tcPr>
          <w:p w14:paraId="34B8A3F0"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2A75F466" w14:textId="77777777" w:rsidR="009338C9" w:rsidRDefault="00000000" w:rsidP="00794B3F">
            <w:pPr>
              <w:spacing w:before="40" w:after="40" w:line="480" w:lineRule="auto"/>
            </w:pPr>
            <w:r>
              <w:rPr>
                <w:sz w:val="16"/>
                <w:szCs w:val="16"/>
              </w:rPr>
              <w:t>Intent node visualization</w:t>
            </w:r>
          </w:p>
        </w:tc>
      </w:tr>
      <w:tr w:rsidR="009338C9" w14:paraId="70B3D9FF" w14:textId="77777777">
        <w:tblPrEx>
          <w:tblCellMar>
            <w:top w:w="0" w:type="dxa"/>
            <w:bottom w:w="0" w:type="dxa"/>
          </w:tblCellMar>
        </w:tblPrEx>
        <w:tc>
          <w:tcPr>
            <w:tcW w:w="1300" w:type="dxa"/>
            <w:tcMar>
              <w:top w:w="40" w:type="dxa"/>
              <w:left w:w="60" w:type="dxa"/>
              <w:bottom w:w="40" w:type="dxa"/>
              <w:right w:w="60" w:type="dxa"/>
            </w:tcMar>
          </w:tcPr>
          <w:p w14:paraId="1496A605" w14:textId="77777777" w:rsidR="009338C9" w:rsidRDefault="00000000" w:rsidP="00794B3F">
            <w:pPr>
              <w:spacing w:before="40" w:after="40" w:line="480" w:lineRule="auto"/>
            </w:pPr>
            <w:r>
              <w:rPr>
                <w:sz w:val="16"/>
                <w:szCs w:val="16"/>
              </w:rPr>
              <w:t>SS-DTI</w:t>
            </w:r>
          </w:p>
        </w:tc>
        <w:tc>
          <w:tcPr>
            <w:tcW w:w="1400" w:type="dxa"/>
            <w:tcMar>
              <w:top w:w="40" w:type="dxa"/>
              <w:left w:w="60" w:type="dxa"/>
              <w:bottom w:w="40" w:type="dxa"/>
              <w:right w:w="60" w:type="dxa"/>
            </w:tcMar>
          </w:tcPr>
          <w:p w14:paraId="726BC69C" w14:textId="77777777" w:rsidR="009338C9" w:rsidRDefault="00000000" w:rsidP="00794B3F">
            <w:pPr>
              <w:spacing w:before="40" w:after="40" w:line="480" w:lineRule="auto"/>
            </w:pPr>
            <w:r>
              <w:rPr>
                <w:sz w:val="16"/>
                <w:szCs w:val="16"/>
              </w:rPr>
              <w:t>BERT attn (semantic)</w:t>
            </w:r>
          </w:p>
        </w:tc>
        <w:tc>
          <w:tcPr>
            <w:tcW w:w="1100" w:type="dxa"/>
            <w:tcMar>
              <w:top w:w="40" w:type="dxa"/>
              <w:left w:w="60" w:type="dxa"/>
              <w:bottom w:w="40" w:type="dxa"/>
              <w:right w:w="60" w:type="dxa"/>
            </w:tcMar>
          </w:tcPr>
          <w:p w14:paraId="2BAF42BD" w14:textId="77777777" w:rsidR="009338C9" w:rsidRDefault="00000000" w:rsidP="00794B3F">
            <w:pPr>
              <w:spacing w:before="40" w:after="40" w:line="480" w:lineRule="auto"/>
            </w:pPr>
            <w:r>
              <w:rPr>
                <w:sz w:val="16"/>
                <w:szCs w:val="16"/>
              </w:rPr>
              <w:t>Substructure semantic</w:t>
            </w:r>
          </w:p>
        </w:tc>
        <w:tc>
          <w:tcPr>
            <w:tcW w:w="1100" w:type="dxa"/>
            <w:tcMar>
              <w:top w:w="40" w:type="dxa"/>
              <w:left w:w="60" w:type="dxa"/>
              <w:bottom w:w="40" w:type="dxa"/>
              <w:right w:w="60" w:type="dxa"/>
            </w:tcMar>
          </w:tcPr>
          <w:p w14:paraId="7DA00E12" w14:textId="77777777" w:rsidR="009338C9" w:rsidRDefault="00000000" w:rsidP="00794B3F">
            <w:pPr>
              <w:spacing w:before="40" w:after="40" w:line="480" w:lineRule="auto"/>
            </w:pPr>
            <w:r>
              <w:rPr>
                <w:sz w:val="16"/>
                <w:szCs w:val="16"/>
              </w:rPr>
              <w:t>Residue semantic</w:t>
            </w:r>
          </w:p>
        </w:tc>
        <w:tc>
          <w:tcPr>
            <w:tcW w:w="1400" w:type="dxa"/>
            <w:tcMar>
              <w:top w:w="40" w:type="dxa"/>
              <w:left w:w="60" w:type="dxa"/>
              <w:bottom w:w="40" w:type="dxa"/>
              <w:right w:w="60" w:type="dxa"/>
            </w:tcMar>
          </w:tcPr>
          <w:p w14:paraId="0048B856"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00D46F06" w14:textId="77777777" w:rsidR="009338C9" w:rsidRDefault="00000000" w:rsidP="00794B3F">
            <w:pPr>
              <w:spacing w:before="40" w:after="40" w:line="480" w:lineRule="auto"/>
            </w:pPr>
            <w:r>
              <w:rPr>
                <w:sz w:val="16"/>
                <w:szCs w:val="16"/>
              </w:rPr>
              <w:t>BERT attn heatmap</w:t>
            </w:r>
          </w:p>
        </w:tc>
      </w:tr>
      <w:tr w:rsidR="009338C9" w14:paraId="7C6EDDB6" w14:textId="77777777">
        <w:tblPrEx>
          <w:tblCellMar>
            <w:top w:w="0" w:type="dxa"/>
            <w:bottom w:w="0" w:type="dxa"/>
          </w:tblCellMar>
        </w:tblPrEx>
        <w:tc>
          <w:tcPr>
            <w:tcW w:w="1300" w:type="dxa"/>
            <w:tcMar>
              <w:top w:w="40" w:type="dxa"/>
              <w:left w:w="60" w:type="dxa"/>
              <w:bottom w:w="40" w:type="dxa"/>
              <w:right w:w="60" w:type="dxa"/>
            </w:tcMar>
          </w:tcPr>
          <w:p w14:paraId="3EBF0947" w14:textId="77777777" w:rsidR="009338C9" w:rsidRDefault="00000000" w:rsidP="00794B3F">
            <w:pPr>
              <w:spacing w:before="40" w:after="40" w:line="480" w:lineRule="auto"/>
            </w:pPr>
            <w:r>
              <w:rPr>
                <w:sz w:val="16"/>
                <w:szCs w:val="16"/>
              </w:rPr>
              <w:t>HMSA-DTI</w:t>
            </w:r>
          </w:p>
        </w:tc>
        <w:tc>
          <w:tcPr>
            <w:tcW w:w="1400" w:type="dxa"/>
            <w:tcMar>
              <w:top w:w="40" w:type="dxa"/>
              <w:left w:w="60" w:type="dxa"/>
              <w:bottom w:w="40" w:type="dxa"/>
              <w:right w:w="60" w:type="dxa"/>
            </w:tcMar>
          </w:tcPr>
          <w:p w14:paraId="41D3CEC5" w14:textId="77777777" w:rsidR="009338C9" w:rsidRDefault="00000000" w:rsidP="00794B3F">
            <w:pPr>
              <w:spacing w:before="40" w:after="40" w:line="480" w:lineRule="auto"/>
            </w:pPr>
            <w:r>
              <w:rPr>
                <w:sz w:val="16"/>
                <w:szCs w:val="16"/>
              </w:rPr>
              <w:t>Hierarchical MHA attn</w:t>
            </w:r>
          </w:p>
        </w:tc>
        <w:tc>
          <w:tcPr>
            <w:tcW w:w="1100" w:type="dxa"/>
            <w:tcMar>
              <w:top w:w="40" w:type="dxa"/>
              <w:left w:w="60" w:type="dxa"/>
              <w:bottom w:w="40" w:type="dxa"/>
              <w:right w:w="60" w:type="dxa"/>
            </w:tcMar>
          </w:tcPr>
          <w:p w14:paraId="75B03D92" w14:textId="77777777" w:rsidR="009338C9" w:rsidRDefault="00000000" w:rsidP="00794B3F">
            <w:pPr>
              <w:spacing w:before="40" w:after="40" w:line="480" w:lineRule="auto"/>
            </w:pPr>
            <w:r>
              <w:rPr>
                <w:sz w:val="16"/>
                <w:szCs w:val="16"/>
              </w:rPr>
              <w:t>Multi-scale</w:t>
            </w:r>
          </w:p>
        </w:tc>
        <w:tc>
          <w:tcPr>
            <w:tcW w:w="1100" w:type="dxa"/>
            <w:tcMar>
              <w:top w:w="40" w:type="dxa"/>
              <w:left w:w="60" w:type="dxa"/>
              <w:bottom w:w="40" w:type="dxa"/>
              <w:right w:w="60" w:type="dxa"/>
            </w:tcMar>
          </w:tcPr>
          <w:p w14:paraId="0536FA5C" w14:textId="77777777" w:rsidR="009338C9" w:rsidRDefault="00000000" w:rsidP="00794B3F">
            <w:pPr>
              <w:spacing w:before="40" w:after="40" w:line="480" w:lineRule="auto"/>
            </w:pPr>
            <w:r>
              <w:rPr>
                <w:sz w:val="16"/>
                <w:szCs w:val="16"/>
              </w:rPr>
              <w:t>Multi-scale</w:t>
            </w:r>
          </w:p>
        </w:tc>
        <w:tc>
          <w:tcPr>
            <w:tcW w:w="1400" w:type="dxa"/>
            <w:tcMar>
              <w:top w:w="40" w:type="dxa"/>
              <w:left w:w="60" w:type="dxa"/>
              <w:bottom w:w="40" w:type="dxa"/>
              <w:right w:w="60" w:type="dxa"/>
            </w:tcMar>
          </w:tcPr>
          <w:p w14:paraId="292F59B0"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8908C9B" w14:textId="77777777" w:rsidR="009338C9" w:rsidRDefault="00000000" w:rsidP="00794B3F">
            <w:pPr>
              <w:spacing w:before="40" w:after="40" w:line="480" w:lineRule="auto"/>
            </w:pPr>
            <w:r>
              <w:rPr>
                <w:sz w:val="16"/>
                <w:szCs w:val="16"/>
              </w:rPr>
              <w:t>Hierarchical attn map</w:t>
            </w:r>
          </w:p>
        </w:tc>
      </w:tr>
    </w:tbl>
    <w:p w14:paraId="443C934A" w14:textId="77777777" w:rsidR="009338C9" w:rsidRDefault="00000000" w:rsidP="00794B3F">
      <w:pPr>
        <w:spacing w:before="60" w:after="200" w:line="480" w:lineRule="auto"/>
        <w:jc w:val="center"/>
      </w:pPr>
      <w:r>
        <w:rPr>
          <w:b/>
          <w:bCs/>
          <w:i/>
          <w:iCs/>
          <w:sz w:val="20"/>
          <w:szCs w:val="20"/>
        </w:rPr>
        <w:t xml:space="preserve">Table 4. Interpretability features of reviewed DTI/DTA models. XAI = Explainable AI; attn = attention; mol. = molecular; seq. = sequence; PDB = Protein Data Bank; MI = Mutual </w:t>
      </w:r>
      <w:r w:rsidRPr="00794B3F">
        <w:rPr>
          <w:b/>
          <w:bCs/>
          <w:iCs/>
          <w:sz w:val="20"/>
          <w:szCs w:val="20"/>
        </w:rPr>
        <w:t>Information</w:t>
      </w:r>
      <w:r>
        <w:rPr>
          <w:b/>
          <w:bCs/>
          <w:i/>
          <w:iCs/>
          <w:sz w:val="20"/>
          <w:szCs w:val="20"/>
        </w:rPr>
        <w:t>; TDA = Topological Data Analysis; BAN = Bilinear Attention Network; KG = Knowledge Graph; RF = Random Forest.</w:t>
      </w:r>
    </w:p>
    <w:p w14:paraId="62EB679B" w14:textId="77777777" w:rsidR="009338C9" w:rsidRDefault="00000000" w:rsidP="00794B3F">
      <w:pPr>
        <w:spacing w:line="480" w:lineRule="auto"/>
      </w:pPr>
      <w:r>
        <w:br w:type="page"/>
      </w:r>
    </w:p>
    <w:p w14:paraId="7BF28A75" w14:textId="77777777" w:rsidR="009338C9" w:rsidRPr="005154B9" w:rsidRDefault="00000000">
      <w:pPr>
        <w:pStyle w:val="Heading1"/>
        <w:spacing w:before="480" w:after="240"/>
        <w:jc w:val="center"/>
      </w:pPr>
      <w:r w:rsidRPr="005154B9">
        <w:rPr>
          <w:b/>
          <w:bCs/>
        </w:rPr>
        <w:lastRenderedPageBreak/>
        <w:t>7. Research Gaps and Open Challenges</w:t>
      </w:r>
    </w:p>
    <w:p w14:paraId="22B6B2F3" w14:textId="77777777" w:rsidR="009338C9" w:rsidRPr="005154B9" w:rsidRDefault="00000000">
      <w:pPr>
        <w:pStyle w:val="Heading2"/>
        <w:spacing w:before="360" w:after="180"/>
      </w:pPr>
      <w:r w:rsidRPr="005154B9">
        <w:rPr>
          <w:b/>
          <w:bCs/>
          <w:sz w:val="28"/>
          <w:szCs w:val="28"/>
        </w:rPr>
        <w:t>7.1 Static Cross-Modal Feature Fusion</w:t>
      </w:r>
    </w:p>
    <w:p w14:paraId="55FBE546" w14:textId="38AF43FB" w:rsidR="009338C9" w:rsidRDefault="00000000" w:rsidP="00794B3F">
      <w:pPr>
        <w:spacing w:before="100" w:after="100" w:line="480" w:lineRule="auto"/>
        <w:ind w:firstLine="720"/>
        <w:jc w:val="both"/>
      </w:pPr>
      <w:r>
        <w:t>The most pervasive limitation across reviewed models is reliance on static, concatenation-based fusion of drug and protein representations. Simple concatenation</w:t>
      </w:r>
      <w:proofErr w:type="gramStart"/>
      <w:r>
        <w:t>—[</w:t>
      </w:r>
      <w:proofErr w:type="spellStart"/>
      <w:proofErr w:type="gramEnd"/>
      <w:r>
        <w:t>h_drug</w:t>
      </w:r>
      <w:proofErr w:type="spellEnd"/>
      <w:r>
        <w:t xml:space="preserve">; </w:t>
      </w:r>
      <w:proofErr w:type="spellStart"/>
      <w:r>
        <w:t>h_protein</w:t>
      </w:r>
      <w:proofErr w:type="spellEnd"/>
      <w:r>
        <w:t xml:space="preserve">]—treats the two modalities as independent and fails to model the fine-grained, context-dependent interactions between drug atomic substructures and protein binding residues. Drug–target binding is fundamentally an interaction phenomenon: specific drug functional groups bind specific protein binding pocket residues through hydrogen bonds, hydrophobic contacts, and electrostatic interactions. Static fusion cannot capture which parts of the drug are relevant to which parts of the protein. While models like </w:t>
      </w:r>
      <w:proofErr w:type="spellStart"/>
      <w:r>
        <w:t>iNGNN</w:t>
      </w:r>
      <w:proofErr w:type="spellEnd"/>
      <w:r>
        <w:t xml:space="preserve">-DTI, </w:t>
      </w:r>
      <w:proofErr w:type="spellStart"/>
      <w:r>
        <w:t>MutualDTA</w:t>
      </w:r>
      <w:proofErr w:type="spellEnd"/>
      <w:r>
        <w:t xml:space="preserve">, IHDFN-DTI, </w:t>
      </w:r>
      <w:proofErr w:type="spellStart"/>
      <w:r>
        <w:t>DrugBAN</w:t>
      </w:r>
      <w:proofErr w:type="spellEnd"/>
      <w:r>
        <w:t xml:space="preserve">, and BACPI have introduced cross-attention and bilinear fusion, most architectures still rely on concatenation (Table 1, Fusion column). The proposed Gated Cross-Attention in H-GNN-RNN-DTI (Eq. 24–28) represents a principled solution, but its scalability and expressiveness relative to competing fusion mechanisms remain to be </w:t>
      </w:r>
      <w:proofErr w:type="spellStart"/>
      <w:r>
        <w:t>s</w:t>
      </w:r>
      <w:r w:rsidR="001F7F3A">
        <w:t>ee</w:t>
      </w:r>
      <w:r>
        <w:t>ystematically</w:t>
      </w:r>
      <w:proofErr w:type="spellEnd"/>
      <w:r>
        <w:t xml:space="preserve"> benchmarked.</w:t>
      </w:r>
    </w:p>
    <w:p w14:paraId="3B9795D5" w14:textId="77777777" w:rsidR="009338C9" w:rsidRPr="005154B9" w:rsidRDefault="00000000">
      <w:pPr>
        <w:pStyle w:val="Heading2"/>
        <w:spacing w:before="360" w:after="180"/>
      </w:pPr>
      <w:r w:rsidRPr="005154B9">
        <w:rPr>
          <w:b/>
          <w:bCs/>
          <w:sz w:val="28"/>
          <w:szCs w:val="28"/>
        </w:rPr>
        <w:t>7.2 Cold-Start Generalization</w:t>
      </w:r>
    </w:p>
    <w:p w14:paraId="415BD955" w14:textId="77777777" w:rsidR="009338C9" w:rsidRDefault="00000000" w:rsidP="00794B3F">
      <w:pPr>
        <w:spacing w:before="100" w:after="100" w:line="480" w:lineRule="auto"/>
        <w:ind w:firstLine="720"/>
        <w:jc w:val="both"/>
      </w:pPr>
      <w:r>
        <w:t xml:space="preserve">Cold-start generalization—predicting DTIs for novel drugs or proteins unseen during training—remains a fundamental challenge with substantial practical implications for drug repurposing and emerging disease research (Table 3). Table 3 reveals a consistent performance gap between warm-start (S1) and cold-drug/cold-target (S2/S3) settings across all reported models. DTKGIN, despite its innovative intent graph, shows a drop from AUC=0.950 (S1) to AUC=0.894 (S2) and 0.851 (S3). Top-DTI achieves the best cold-start performance (S2 AUC=0.921) through LLM pretrained embeddings. Most models lack systematic cold-start benchmarking or do not employ explicit cold-start strategies. The key insight from the literature </w:t>
      </w:r>
      <w:r>
        <w:lastRenderedPageBreak/>
        <w:t>is that pre-trained foundation model embeddings (</w:t>
      </w:r>
      <w:proofErr w:type="spellStart"/>
      <w:r>
        <w:t>ChemBERTa</w:t>
      </w:r>
      <w:proofErr w:type="spellEnd"/>
      <w:r>
        <w:t>, ESM-2, ProtT5) provide transferable biochemical knowledge that substantially reduces cold-start degradation—a strategy absent in many reviewed models.</w:t>
      </w:r>
    </w:p>
    <w:p w14:paraId="7BAD5A42" w14:textId="77777777" w:rsidR="009338C9" w:rsidRPr="005154B9" w:rsidRDefault="00000000">
      <w:pPr>
        <w:pStyle w:val="Heading2"/>
        <w:spacing w:before="360" w:after="180"/>
      </w:pPr>
      <w:r w:rsidRPr="005154B9">
        <w:rPr>
          <w:b/>
          <w:bCs/>
          <w:sz w:val="28"/>
          <w:szCs w:val="28"/>
        </w:rPr>
        <w:t>7.3 Data Imbalance and Negative Sampling</w:t>
      </w:r>
    </w:p>
    <w:p w14:paraId="446C81A6" w14:textId="77777777" w:rsidR="009338C9" w:rsidRDefault="00000000" w:rsidP="00794B3F">
      <w:pPr>
        <w:spacing w:before="100" w:after="100" w:line="480" w:lineRule="auto"/>
        <w:ind w:firstLine="720"/>
        <w:jc w:val="both"/>
      </w:pPr>
      <w:r>
        <w:t>DTI datasets suffer from severe class imbalance: experimentally confirmed positive interactions are vastly outnumbered by unknown or assumed-negative pairs. Standard negative sampling from unknown pairs introduces systematic label noise—many "negative" pairs may be actual interactions that simply lack experimental validation (Bagherian et al., 2021). GSRF-DTI explicitly acknowledges the need for "novel strategies to address data imbalance" as future work. Among reviewed models, only H-GNN-RNN-DTI explicitly employs focal loss (Eq. 29) and weighted BCE (Eq. 30) as imbalance-aware training strategies. Most models address imbalance superficially through negative sampling ratios without principled weighting. This gap represents a significant threat to model reliability in practical screening applications.</w:t>
      </w:r>
    </w:p>
    <w:p w14:paraId="11B697E5" w14:textId="77777777" w:rsidR="009338C9" w:rsidRPr="005154B9" w:rsidRDefault="00000000">
      <w:pPr>
        <w:pStyle w:val="Heading2"/>
        <w:spacing w:before="360" w:after="180"/>
      </w:pPr>
      <w:r w:rsidRPr="005154B9">
        <w:rPr>
          <w:b/>
          <w:bCs/>
          <w:sz w:val="28"/>
          <w:szCs w:val="28"/>
        </w:rPr>
        <w:t>7.4 Interpretability and Biological Validation</w:t>
      </w:r>
    </w:p>
    <w:p w14:paraId="24EDF6D2" w14:textId="77777777" w:rsidR="009338C9" w:rsidRDefault="00000000" w:rsidP="00794B3F">
      <w:pPr>
        <w:spacing w:before="100" w:after="100" w:line="480" w:lineRule="auto"/>
        <w:ind w:firstLine="720"/>
        <w:jc w:val="both"/>
      </w:pPr>
      <w:r>
        <w:t xml:space="preserve">As shown in Table 4, </w:t>
      </w:r>
      <w:proofErr w:type="gramStart"/>
      <w:r>
        <w:t>the majority of</w:t>
      </w:r>
      <w:proofErr w:type="gramEnd"/>
      <w:r>
        <w:t xml:space="preserve"> reviewed models either lack interpretability mechanisms (</w:t>
      </w:r>
      <w:proofErr w:type="spellStart"/>
      <w:r>
        <w:t>DeepDTA</w:t>
      </w:r>
      <w:proofErr w:type="spellEnd"/>
      <w:r>
        <w:t xml:space="preserve">, GDGRU-DTA) or provide attention weights without biological validation against experimentally determined binding sites. Among models with XAI, only IHDFN-DTI reports quantitative validation (&gt;80% overlap with PDB binding site residues), EHIGN validates on SARS-CoV-2 variant binding, and </w:t>
      </w:r>
      <w:proofErr w:type="spellStart"/>
      <w:r>
        <w:t>MutualDTA</w:t>
      </w:r>
      <w:proofErr w:type="spellEnd"/>
      <w:r>
        <w:t xml:space="preserve"> compares attention maps against PDB structures. The remaining models provide qualitative case studies or no validation. Interpretability without validation is insufficient for medicinal chemistry applications where atomic-level binding rationale is required for structure–activity relationship studies and lead optimization. The gap between attention-based attributions and physically meaningful binding site identification requires systematic evaluation.</w:t>
      </w:r>
    </w:p>
    <w:p w14:paraId="5822ACD5" w14:textId="77777777" w:rsidR="009338C9" w:rsidRPr="005154B9" w:rsidRDefault="00000000">
      <w:pPr>
        <w:pStyle w:val="Heading2"/>
        <w:spacing w:before="360" w:after="180"/>
      </w:pPr>
      <w:r w:rsidRPr="005154B9">
        <w:rPr>
          <w:b/>
          <w:bCs/>
          <w:sz w:val="28"/>
          <w:szCs w:val="28"/>
        </w:rPr>
        <w:lastRenderedPageBreak/>
        <w:t>7.5 Benchmark Inconsistency and Evaluation Bias</w:t>
      </w:r>
    </w:p>
    <w:p w14:paraId="454D395A" w14:textId="77777777" w:rsidR="009338C9" w:rsidRDefault="00000000" w:rsidP="00794B3F">
      <w:pPr>
        <w:spacing w:before="100" w:after="100" w:line="480" w:lineRule="auto"/>
        <w:ind w:firstLine="720"/>
        <w:jc w:val="both"/>
      </w:pPr>
      <w:r>
        <w:t>Comparison across models is hindered by inconsistent evaluation protocols. Different papers use different data splits (random 80/10/10 vs. 5-fold CV vs. Stratified), different negative sampling strategies, different dataset versions, and different metric definitions. Table 2 reveals numerous N/R entries—many state-of-the-art models are not evaluated on common benchmarks, making direct comparison impossible. The Yamanishi_08 cold-start protocol is applied with varying definitions of S1/S2/S3 across papers. Without standardized evaluation, claims of "state-of-the-art" performance may not be meaningful. Recent work by Zhang et al. (2024) proposes structured, context-sensitive "slice-aware" benchmarking that evaluates performance across biologically meaningful subsets (target families, scaffold diversity), representing a needed advance in evaluation methodology.</w:t>
      </w:r>
    </w:p>
    <w:p w14:paraId="3E9E0098" w14:textId="77777777" w:rsidR="009338C9" w:rsidRPr="005154B9" w:rsidRDefault="00000000">
      <w:pPr>
        <w:pStyle w:val="Heading2"/>
        <w:spacing w:before="360" w:after="180"/>
      </w:pPr>
      <w:r w:rsidRPr="005154B9">
        <w:rPr>
          <w:b/>
          <w:bCs/>
          <w:sz w:val="28"/>
          <w:szCs w:val="28"/>
        </w:rPr>
        <w:t>7.6 Scalability and Computational Efficiency</w:t>
      </w:r>
    </w:p>
    <w:p w14:paraId="4E89AB53" w14:textId="77777777" w:rsidR="009338C9" w:rsidRDefault="00000000" w:rsidP="00794B3F">
      <w:pPr>
        <w:spacing w:before="100" w:after="100" w:line="480" w:lineRule="auto"/>
        <w:ind w:firstLine="720"/>
        <w:jc w:val="both"/>
      </w:pPr>
      <w:r>
        <w:t>Models incorporating cross-attention mechanisms (</w:t>
      </w:r>
      <w:proofErr w:type="spellStart"/>
      <w:r>
        <w:t>iNGNN</w:t>
      </w:r>
      <w:proofErr w:type="spellEnd"/>
      <w:r>
        <w:t>-DTI, IHDFN-DTI, Top-DTI, MFCADTI) or bilinear interactions (</w:t>
      </w:r>
      <w:proofErr w:type="spellStart"/>
      <w:r>
        <w:t>DrugBAN</w:t>
      </w:r>
      <w:proofErr w:type="spellEnd"/>
      <w:r>
        <w:t>, BACPI) face quadratic complexity in drug atom count and protein residue count—O(</w:t>
      </w:r>
      <w:proofErr w:type="spellStart"/>
      <w:r>
        <w:t>n×m</w:t>
      </w:r>
      <w:proofErr w:type="spellEnd"/>
      <w:r>
        <w:t>) where n is atom count and m is residue count. For large proteins (&gt;1200 residues) and complex drugs with many atoms, this becomes computationally prohibitive for large-scale virtual screening. TDA computation in Top-DTI adds further overhead. Scalability strategies including sparse attention, linear attention approximations, hierarchical pooling, and node-wise sampling require systematic exploration in the DTI context.</w:t>
      </w:r>
    </w:p>
    <w:p w14:paraId="127E5C68" w14:textId="77777777" w:rsidR="009338C9" w:rsidRDefault="00000000" w:rsidP="00794B3F">
      <w:pPr>
        <w:spacing w:line="480" w:lineRule="auto"/>
      </w:pPr>
      <w:r>
        <w:br w:type="page"/>
      </w:r>
    </w:p>
    <w:p w14:paraId="14ABBFAD" w14:textId="77777777" w:rsidR="009338C9" w:rsidRPr="005154B9" w:rsidRDefault="00000000">
      <w:pPr>
        <w:pStyle w:val="Heading1"/>
        <w:spacing w:before="480" w:after="240"/>
        <w:jc w:val="center"/>
      </w:pPr>
      <w:r w:rsidRPr="005154B9">
        <w:rPr>
          <w:b/>
          <w:bCs/>
        </w:rPr>
        <w:lastRenderedPageBreak/>
        <w:t>8. Future Research Directions</w:t>
      </w:r>
    </w:p>
    <w:p w14:paraId="1BE504AD" w14:textId="77777777" w:rsidR="009338C9" w:rsidRPr="005154B9" w:rsidRDefault="00000000">
      <w:pPr>
        <w:pStyle w:val="Heading2"/>
        <w:spacing w:before="360" w:after="180"/>
      </w:pPr>
      <w:r w:rsidRPr="005154B9">
        <w:rPr>
          <w:b/>
          <w:bCs/>
          <w:sz w:val="28"/>
          <w:szCs w:val="28"/>
        </w:rPr>
        <w:t>8.1 Dynamic Gated Cross-Modal Fusion</w:t>
      </w:r>
    </w:p>
    <w:p w14:paraId="3BF1167F" w14:textId="77777777" w:rsidR="009338C9" w:rsidRDefault="00000000" w:rsidP="00794B3F">
      <w:pPr>
        <w:spacing w:before="100" w:after="100" w:line="480" w:lineRule="auto"/>
        <w:ind w:firstLine="720"/>
        <w:jc w:val="both"/>
      </w:pPr>
      <w:r>
        <w:t>The proposed H-GNN-RNN-DTI Gated Cross-Attention (Eq. 24–28) provides a principled foundation for next-generation fusion. Future work should systematically benchmark gated fusion against bilinear attention (</w:t>
      </w:r>
      <w:proofErr w:type="spellStart"/>
      <w:r>
        <w:t>DrugBAN</w:t>
      </w:r>
      <w:proofErr w:type="spellEnd"/>
      <w:r>
        <w:t>), mutual attention (</w:t>
      </w:r>
      <w:proofErr w:type="spellStart"/>
      <w:r>
        <w:t>MutualDTA</w:t>
      </w:r>
      <w:proofErr w:type="spellEnd"/>
      <w:r>
        <w:t>), and hierarchical cross-attention (HMSA-DTI) using standardized evaluation. Extensions including iterative cross-modal refinement (multiple cross-attention rounds), graph-level and residue-level simultaneous fusion, and adaptive gate initialization from foundation model embeddings represent promising directions.</w:t>
      </w:r>
    </w:p>
    <w:p w14:paraId="2AF8E213" w14:textId="77777777" w:rsidR="009338C9" w:rsidRPr="005154B9" w:rsidRDefault="00000000">
      <w:pPr>
        <w:pStyle w:val="Heading2"/>
        <w:spacing w:before="360" w:after="180"/>
      </w:pPr>
      <w:r w:rsidRPr="005154B9">
        <w:rPr>
          <w:b/>
          <w:bCs/>
          <w:sz w:val="28"/>
          <w:szCs w:val="28"/>
        </w:rPr>
        <w:t>8.2 Foundation Model Integration and Multi-Modal Pretraining</w:t>
      </w:r>
    </w:p>
    <w:p w14:paraId="2905C7DF" w14:textId="77777777" w:rsidR="009338C9" w:rsidRDefault="00000000" w:rsidP="00794B3F">
      <w:pPr>
        <w:spacing w:before="100" w:after="100" w:line="480" w:lineRule="auto"/>
        <w:ind w:firstLine="720"/>
        <w:jc w:val="both"/>
      </w:pPr>
      <w:r>
        <w:t xml:space="preserve">The success of Top-DTI and </w:t>
      </w:r>
      <w:proofErr w:type="spellStart"/>
      <w:r>
        <w:t>ColdDTA</w:t>
      </w:r>
      <w:proofErr w:type="spellEnd"/>
      <w:r>
        <w:t xml:space="preserve"> demonstrates the transformative impact of foundation model pretraining. Future DTI models should adopt ESM-2 (650M-3B parameters) for protein encoding and </w:t>
      </w:r>
      <w:proofErr w:type="spellStart"/>
      <w:r>
        <w:t>ChemBERTa</w:t>
      </w:r>
      <w:proofErr w:type="spellEnd"/>
      <w:r>
        <w:t xml:space="preserve"> or </w:t>
      </w:r>
      <w:proofErr w:type="spellStart"/>
      <w:r>
        <w:t>MolFormer</w:t>
      </w:r>
      <w:proofErr w:type="spellEnd"/>
      <w:r>
        <w:t xml:space="preserve"> for drug encoding as standard initializations. Beyond initialization, multi-modal contrastive pretraining—learning jointly across drug and protein modalities on large-scale unlabeled data—represents an important open direction. Foundation models specifically pre-trained on drug–target interaction data (rather than general protein/chemical corpora) could provide substantially better downstream performance.</w:t>
      </w:r>
    </w:p>
    <w:p w14:paraId="5DD18F1A" w14:textId="77777777" w:rsidR="009338C9" w:rsidRPr="005154B9" w:rsidRDefault="00000000">
      <w:pPr>
        <w:pStyle w:val="Heading2"/>
        <w:spacing w:before="360" w:after="180"/>
      </w:pPr>
      <w:r w:rsidRPr="005154B9">
        <w:rPr>
          <w:b/>
          <w:bCs/>
          <w:sz w:val="28"/>
          <w:szCs w:val="28"/>
        </w:rPr>
        <w:t>8.3 Structure-Sequence Co-Encoding</w:t>
      </w:r>
    </w:p>
    <w:p w14:paraId="4B6BB129" w14:textId="77777777" w:rsidR="009338C9" w:rsidRDefault="00000000" w:rsidP="00794B3F">
      <w:pPr>
        <w:spacing w:before="100" w:after="100" w:line="480" w:lineRule="auto"/>
        <w:ind w:firstLine="720"/>
        <w:jc w:val="both"/>
      </w:pPr>
      <w:r>
        <w:t xml:space="preserve">AlphaFold2 has made protein 3D structure prediction accessible at proteome scale. Future models should integrate sequence-based and structure-based protein encoding: RNN/Transformer over primary sequence combined with GNN over predicted 3D structure graph. EHIGN demonstrates the power of 3D geometric interaction modeling, but its requirement for experimental structures can now be relaxed using AlphaFold2 predictions. </w:t>
      </w:r>
      <w:r>
        <w:lastRenderedPageBreak/>
        <w:t xml:space="preserve">Drug 3D conformation generation (e.g., </w:t>
      </w:r>
      <w:proofErr w:type="spellStart"/>
      <w:r>
        <w:t>RDKit</w:t>
      </w:r>
      <w:proofErr w:type="spellEnd"/>
      <w:r>
        <w:t xml:space="preserve"> ETKDG, </w:t>
      </w:r>
      <w:proofErr w:type="spellStart"/>
      <w:r>
        <w:t>DiffSBDD</w:t>
      </w:r>
      <w:proofErr w:type="spellEnd"/>
      <w:r>
        <w:t>) similarly opens opportunities for geometry-aware drug encoding beyond molecular graphs.</w:t>
      </w:r>
    </w:p>
    <w:p w14:paraId="7D784E21" w14:textId="77777777" w:rsidR="009338C9" w:rsidRPr="005154B9" w:rsidRDefault="00000000">
      <w:pPr>
        <w:pStyle w:val="Heading2"/>
        <w:spacing w:before="360" w:after="180"/>
      </w:pPr>
      <w:r w:rsidRPr="005154B9">
        <w:rPr>
          <w:b/>
          <w:bCs/>
          <w:sz w:val="28"/>
          <w:szCs w:val="28"/>
        </w:rPr>
        <w:t>8.4 Principled Cold-Start Strategies</w:t>
      </w:r>
    </w:p>
    <w:p w14:paraId="0B5A38D5" w14:textId="77777777" w:rsidR="009338C9" w:rsidRDefault="00000000" w:rsidP="00794B3F">
      <w:pPr>
        <w:spacing w:before="100" w:after="100" w:line="480" w:lineRule="auto"/>
        <w:ind w:firstLine="720"/>
        <w:jc w:val="both"/>
      </w:pPr>
      <w:r>
        <w:t xml:space="preserve">Beyond pretrained embeddings, future models should incorporate few-shot meta-learning for rapid adaptation to novel drugs and targets; prototypical network approaches that learn to generalize from chemical scaffold families; graph meta-learning on drug–target interaction networks; and data augmentation via molecular generation. Systematic benchmarking under the standardized S1/S2/S3 Yamanishi_08 protocol, extended to </w:t>
      </w:r>
      <w:proofErr w:type="spellStart"/>
      <w:r>
        <w:t>BindingDB</w:t>
      </w:r>
      <w:proofErr w:type="spellEnd"/>
      <w:r>
        <w:t xml:space="preserve"> and </w:t>
      </w:r>
      <w:proofErr w:type="spellStart"/>
      <w:r>
        <w:t>ChEMBL</w:t>
      </w:r>
      <w:proofErr w:type="spellEnd"/>
      <w:r>
        <w:t xml:space="preserve"> </w:t>
      </w:r>
      <w:proofErr w:type="gramStart"/>
      <w:r>
        <w:t>cold-splits</w:t>
      </w:r>
      <w:proofErr w:type="gramEnd"/>
      <w:r>
        <w:t>, should be mandated for fair comparison.</w:t>
      </w:r>
    </w:p>
    <w:p w14:paraId="1F430C23" w14:textId="77777777" w:rsidR="009338C9" w:rsidRPr="005154B9" w:rsidRDefault="00000000">
      <w:pPr>
        <w:pStyle w:val="Heading2"/>
        <w:spacing w:before="360" w:after="180"/>
      </w:pPr>
      <w:r w:rsidRPr="005154B9">
        <w:rPr>
          <w:b/>
          <w:bCs/>
          <w:sz w:val="28"/>
          <w:szCs w:val="28"/>
        </w:rPr>
        <w:t>8.5 Slice-Aware and Biologically Grounded Evaluation</w:t>
      </w:r>
    </w:p>
    <w:p w14:paraId="6A355C80" w14:textId="77777777" w:rsidR="009338C9" w:rsidRDefault="00000000" w:rsidP="00794B3F">
      <w:pPr>
        <w:spacing w:before="100" w:after="100" w:line="480" w:lineRule="auto"/>
        <w:ind w:firstLine="720"/>
        <w:jc w:val="both"/>
      </w:pPr>
      <w:r>
        <w:t xml:space="preserve">Following Zhang et al. (2024), future evaluation should adopt slice-aware benchmarking that assesses performance across biologically meaningful subsets: target families (kinases, GPCRs, ion channels), chemical scaffold diversity levels, binding affinity ranges, and disease indications. This would reveal model weaknesses invisible </w:t>
      </w:r>
      <w:proofErr w:type="gramStart"/>
      <w:r>
        <w:t>in</w:t>
      </w:r>
      <w:proofErr w:type="gramEnd"/>
      <w:r>
        <w:t xml:space="preserve"> aggregate metrics and guide development of more robust architectures.</w:t>
      </w:r>
    </w:p>
    <w:p w14:paraId="1C2A86C6" w14:textId="77777777" w:rsidR="009338C9" w:rsidRPr="005154B9" w:rsidRDefault="00000000">
      <w:pPr>
        <w:pStyle w:val="Heading2"/>
        <w:spacing w:before="360" w:after="180"/>
      </w:pPr>
      <w:r w:rsidRPr="005154B9">
        <w:rPr>
          <w:b/>
          <w:bCs/>
          <w:sz w:val="28"/>
          <w:szCs w:val="28"/>
        </w:rPr>
        <w:t>8.6 Quantitative Interpretability Validation</w:t>
      </w:r>
    </w:p>
    <w:p w14:paraId="26811F77" w14:textId="77777777" w:rsidR="009338C9" w:rsidRDefault="00000000" w:rsidP="00794B3F">
      <w:pPr>
        <w:spacing w:before="100" w:after="100" w:line="480" w:lineRule="auto"/>
        <w:ind w:firstLine="720"/>
        <w:jc w:val="both"/>
      </w:pPr>
      <w:r>
        <w:t xml:space="preserve">Interpretability mechanisms should be validated quantitatively against experimental data. Atom-level attributions should be compared against pharmacophore databases and mutagenesis data. Residue-level attributions should overlap with crystallographic binding contacts (PDB). Automated pipelines for systematic XAI validation—running model attribution against known pharmacophore databases for thousands of </w:t>
      </w:r>
      <w:proofErr w:type="gramStart"/>
      <w:r>
        <w:t>drug</w:t>
      </w:r>
      <w:proofErr w:type="gramEnd"/>
      <w:r>
        <w:t>–target complexes—would establish interpretability as a measurable model property rather than a qualitative claim.</w:t>
      </w:r>
    </w:p>
    <w:p w14:paraId="42A0E149" w14:textId="77777777" w:rsidR="009338C9" w:rsidRPr="005154B9" w:rsidRDefault="00000000">
      <w:pPr>
        <w:pStyle w:val="Heading2"/>
        <w:spacing w:before="360" w:after="180"/>
      </w:pPr>
      <w:r w:rsidRPr="005154B9">
        <w:rPr>
          <w:b/>
          <w:bCs/>
          <w:sz w:val="28"/>
          <w:szCs w:val="28"/>
        </w:rPr>
        <w:t>8.7 Data Imbalance and Negative Sampling Strategies</w:t>
      </w:r>
    </w:p>
    <w:p w14:paraId="30EF8B2E" w14:textId="77777777" w:rsidR="009338C9" w:rsidRDefault="00000000" w:rsidP="00794B3F">
      <w:pPr>
        <w:spacing w:before="100" w:after="100" w:line="480" w:lineRule="auto"/>
        <w:ind w:firstLine="720"/>
        <w:jc w:val="both"/>
      </w:pPr>
      <w:r>
        <w:lastRenderedPageBreak/>
        <w:t>Future work should develop principled negative sampling strategies that explicitly model the probability of a "negative" pair being an unconfirmed true positive. Approaches including positive-unlabeled (PU) learning, generative negative sampling via molecular generation, and self-supervised pseudo-negative identification represent promising directions beyond the current unknown-negative assumption.</w:t>
      </w:r>
    </w:p>
    <w:p w14:paraId="70BB3F7F" w14:textId="77777777" w:rsidR="009338C9" w:rsidRDefault="00000000" w:rsidP="00794B3F">
      <w:pPr>
        <w:spacing w:line="480" w:lineRule="auto"/>
      </w:pPr>
      <w:r>
        <w:br w:type="page"/>
      </w:r>
    </w:p>
    <w:p w14:paraId="5A7FD888" w14:textId="77777777" w:rsidR="009338C9" w:rsidRPr="005154B9" w:rsidRDefault="00000000">
      <w:pPr>
        <w:pStyle w:val="Heading1"/>
        <w:spacing w:before="480" w:after="240"/>
        <w:jc w:val="center"/>
      </w:pPr>
      <w:r w:rsidRPr="005154B9">
        <w:rPr>
          <w:b/>
          <w:bCs/>
        </w:rPr>
        <w:lastRenderedPageBreak/>
        <w:t>9. Conclusion</w:t>
      </w:r>
    </w:p>
    <w:p w14:paraId="75A2BABC" w14:textId="77777777" w:rsidR="009338C9" w:rsidRDefault="00000000" w:rsidP="00794B3F">
      <w:pPr>
        <w:spacing w:before="100" w:after="100" w:line="480" w:lineRule="auto"/>
        <w:ind w:firstLine="720"/>
        <w:jc w:val="both"/>
      </w:pPr>
      <w:r>
        <w:t>This review has provided a comprehensive, critical analysis of 36 DTI/DTA prediction models spanning the full evolution of the field from CNN-based baselines to advanced hybrid multimodal deep learning frameworks. Through systematic model reviews, mathematical formulation, conceptual architecture sketches, and four comparative tables, we have synthesized the state of the art and identified persistent limitations.</w:t>
      </w:r>
    </w:p>
    <w:p w14:paraId="7EE2BC9F" w14:textId="77777777" w:rsidR="009338C9" w:rsidRDefault="00000000" w:rsidP="00794B3F">
      <w:pPr>
        <w:spacing w:before="100" w:after="100" w:line="480" w:lineRule="auto"/>
        <w:ind w:firstLine="720"/>
        <w:jc w:val="both"/>
      </w:pPr>
      <w:r>
        <w:t xml:space="preserve">The central finding is that hybrid multimodal architectures pairing GNNs for drug molecular </w:t>
      </w:r>
      <w:proofErr w:type="gramStart"/>
      <w:r>
        <w:t>graph</w:t>
      </w:r>
      <w:proofErr w:type="gramEnd"/>
      <w:r>
        <w:t xml:space="preserve"> encoding with RNNs, CNNs, or Transformers for protein sequence encoding represent the current best approach to DTI prediction. However, most hybrid models are limited by static concatenation-based fusion, inadequate cold-start generalization strategies, insufficient interpretability mechanisms, and inconsistent evaluation protocols. Advanced fusion mechanisms—cross-attention, bilinear attention, gated attention—and foundation model pretraining are the two highest-impact areas for near-term improvement.</w:t>
      </w:r>
    </w:p>
    <w:p w14:paraId="5B6B298E" w14:textId="77777777" w:rsidR="009338C9" w:rsidRDefault="00000000" w:rsidP="00794B3F">
      <w:pPr>
        <w:spacing w:before="100" w:after="100" w:line="480" w:lineRule="auto"/>
        <w:ind w:firstLine="720"/>
        <w:jc w:val="both"/>
      </w:pPr>
      <w:r>
        <w:t xml:space="preserve">The proposed H-GNN-RNN-DTI architecture directly addresses four identified gaps: (1) a novel Gated Cross-Attention fusion module (Eq. 24–28) overcomes static concatenation; (2) </w:t>
      </w:r>
      <w:proofErr w:type="spellStart"/>
      <w:r>
        <w:t>ChemBERTa</w:t>
      </w:r>
      <w:proofErr w:type="spellEnd"/>
      <w:r>
        <w:t xml:space="preserve"> and ESM-2 pretrained embeddings improve cold-start generalization; (3) focal loss and weighted BCE address data imbalance (Eq. 29–30); and (4) attention-based interpretability with biological validation provides actionable XAI. The model represents a principled next-generation framework that integrates methodological innovation with translational applicability.</w:t>
      </w:r>
    </w:p>
    <w:p w14:paraId="392607ED" w14:textId="77777777" w:rsidR="009338C9" w:rsidRDefault="00000000" w:rsidP="00794B3F">
      <w:pPr>
        <w:spacing w:before="100" w:after="100" w:line="480" w:lineRule="auto"/>
        <w:ind w:firstLine="720"/>
        <w:jc w:val="both"/>
      </w:pPr>
      <w:r>
        <w:t xml:space="preserve">Future DTI research should </w:t>
      </w:r>
      <w:proofErr w:type="gramStart"/>
      <w:r>
        <w:t>prioritize:</w:t>
      </w:r>
      <w:proofErr w:type="gramEnd"/>
      <w:r>
        <w:t xml:space="preserve"> standardized slice-aware evaluation protocols; dynamic gated cross-modal fusion; structure-sequence co-encoding leveraging AlphaFold2; multi-modal contrastive pretraining; principled cold-start generalization strategies; and quantitative interpretability validation against experimental binding data. Addressing these </w:t>
      </w:r>
      <w:r>
        <w:lastRenderedPageBreak/>
        <w:t>directions will advance DTI prediction toward the reliability, interpretability, and scalability required for real-world drug discovery applications.</w:t>
      </w:r>
    </w:p>
    <w:p w14:paraId="030AD2B0" w14:textId="77777777" w:rsidR="009338C9" w:rsidRDefault="00000000" w:rsidP="00794B3F">
      <w:pPr>
        <w:spacing w:line="480" w:lineRule="auto"/>
      </w:pPr>
      <w:r>
        <w:br w:type="page"/>
      </w:r>
    </w:p>
    <w:p w14:paraId="51415745" w14:textId="77777777" w:rsidR="009338C9" w:rsidRPr="005154B9" w:rsidRDefault="00000000">
      <w:pPr>
        <w:pStyle w:val="Heading1"/>
        <w:spacing w:before="480" w:after="240"/>
        <w:jc w:val="center"/>
      </w:pPr>
      <w:r w:rsidRPr="005154B9">
        <w:rPr>
          <w:b/>
          <w:bCs/>
        </w:rPr>
        <w:lastRenderedPageBreak/>
        <w:t>References</w:t>
      </w:r>
    </w:p>
    <w:p w14:paraId="4BAFF64A" w14:textId="77777777" w:rsidR="005114B2" w:rsidRDefault="005114B2" w:rsidP="00794B3F">
      <w:pPr>
        <w:spacing w:line="480" w:lineRule="auto"/>
        <w:ind w:left="720" w:hanging="720"/>
        <w:jc w:val="both"/>
      </w:pPr>
      <w:r>
        <w:t xml:space="preserve">Abbasi, K., Razzaghi, P., Poso, A., Ghanbari-Ara, S., &amp; Masoudi-Nejad, A. (2020). Deep learning in drug target interaction prediction: Current and future perspectives. </w:t>
      </w:r>
      <w:r w:rsidRPr="00794B3F">
        <w:rPr>
          <w:i/>
        </w:rPr>
        <w:t>Current Medicinal Chemistry</w:t>
      </w:r>
      <w:r w:rsidRPr="005114B2">
        <w:rPr>
          <w:i/>
        </w:rPr>
        <w:t>, 28(11)</w:t>
      </w:r>
      <w:r>
        <w:t>, 2100–2113. https://doi.org/10.2174/0929867327666200907141016</w:t>
      </w:r>
    </w:p>
    <w:p w14:paraId="524C7A4D" w14:textId="77777777" w:rsidR="005114B2" w:rsidRDefault="005114B2" w:rsidP="00794B3F">
      <w:pPr>
        <w:spacing w:line="480" w:lineRule="auto"/>
        <w:ind w:left="720" w:hanging="720"/>
        <w:jc w:val="both"/>
      </w:pPr>
      <w:r>
        <w:t xml:space="preserve">Bae, H., &amp; Nam, H. (2023). </w:t>
      </w:r>
      <w:proofErr w:type="spellStart"/>
      <w:r>
        <w:t>GraphATT</w:t>
      </w:r>
      <w:proofErr w:type="spellEnd"/>
      <w:r>
        <w:t xml:space="preserve">-DTA: Attention-based novel representation of interaction to predict drug-target binding affinity. </w:t>
      </w:r>
      <w:r w:rsidRPr="00794B3F">
        <w:rPr>
          <w:i/>
        </w:rPr>
        <w:t>Biomedicines</w:t>
      </w:r>
      <w:r w:rsidRPr="005114B2">
        <w:rPr>
          <w:i/>
        </w:rPr>
        <w:t>, 11(1)</w:t>
      </w:r>
      <w:r>
        <w:t>. https://doi.org/10.3390/biomedicines11010067</w:t>
      </w:r>
    </w:p>
    <w:p w14:paraId="0D28B500" w14:textId="77777777" w:rsidR="005114B2" w:rsidRDefault="005114B2" w:rsidP="00794B3F">
      <w:pPr>
        <w:spacing w:line="480" w:lineRule="auto"/>
        <w:ind w:left="720" w:hanging="720"/>
        <w:jc w:val="both"/>
      </w:pPr>
      <w:r>
        <w:t>Bagherian, M., Sabeti, E., Wang, K., Sartor, M. A., Nikolovska-</w:t>
      </w:r>
      <w:proofErr w:type="spellStart"/>
      <w:r>
        <w:t>Coleska</w:t>
      </w:r>
      <w:proofErr w:type="spellEnd"/>
      <w:r>
        <w:t xml:space="preserve">, Z., &amp; Najarian, K. (2021). Machine learning approaches and databases for prediction of drug-target interaction: A survey paper. </w:t>
      </w:r>
      <w:r w:rsidRPr="00794B3F">
        <w:rPr>
          <w:i/>
        </w:rPr>
        <w:t>Briefings in Bioinformatics</w:t>
      </w:r>
      <w:r w:rsidRPr="005114B2">
        <w:rPr>
          <w:i/>
        </w:rPr>
        <w:t>, 22(1)</w:t>
      </w:r>
      <w:r>
        <w:t>, 247–269. https://doi.org/10.1093/bib/bbz157</w:t>
      </w:r>
    </w:p>
    <w:p w14:paraId="51B3256C" w14:textId="77777777" w:rsidR="005114B2" w:rsidRDefault="005114B2" w:rsidP="00794B3F">
      <w:pPr>
        <w:spacing w:line="480" w:lineRule="auto"/>
        <w:ind w:left="720" w:hanging="720"/>
        <w:jc w:val="both"/>
      </w:pPr>
      <w:r>
        <w:t xml:space="preserve">Bian, J., Lu, H., Dong, G., &amp; Wang, G. (2024). Hierarchical multimodal self-attention-based graph neural network for DTI prediction. </w:t>
      </w:r>
      <w:r w:rsidRPr="00794B3F">
        <w:rPr>
          <w:i/>
        </w:rPr>
        <w:t>Briefings in Bioinformatics</w:t>
      </w:r>
      <w:r w:rsidRPr="005114B2">
        <w:rPr>
          <w:i/>
        </w:rPr>
        <w:t>, 25(4)</w:t>
      </w:r>
      <w:r>
        <w:t>. https://doi.org/10.1093/bib/bbae213</w:t>
      </w:r>
    </w:p>
    <w:p w14:paraId="5F0DC41F" w14:textId="77777777" w:rsidR="005114B2" w:rsidRDefault="005114B2" w:rsidP="00794B3F">
      <w:pPr>
        <w:spacing w:line="480" w:lineRule="auto"/>
        <w:ind w:left="720" w:hanging="720"/>
        <w:jc w:val="both"/>
      </w:pPr>
      <w:r>
        <w:t xml:space="preserve">Bian, J., Lu, H., Wei, L., Li, Y., &amp; Wang, G. (2025). Relational similarity-based graph contrastive learning for DTI prediction. </w:t>
      </w:r>
      <w:r w:rsidRPr="00794B3F">
        <w:rPr>
          <w:i/>
        </w:rPr>
        <w:t>Briefings in Bioinformatics</w:t>
      </w:r>
      <w:r w:rsidRPr="005114B2">
        <w:rPr>
          <w:i/>
        </w:rPr>
        <w:t>, 26(2)</w:t>
      </w:r>
      <w:r>
        <w:t>. https://doi.org/10.1093/bib/bbaf122</w:t>
      </w:r>
    </w:p>
    <w:p w14:paraId="7539D64A" w14:textId="77777777" w:rsidR="005114B2" w:rsidRDefault="005114B2" w:rsidP="00794B3F">
      <w:pPr>
        <w:spacing w:line="480" w:lineRule="auto"/>
        <w:ind w:left="720" w:hanging="720"/>
        <w:jc w:val="both"/>
      </w:pPr>
      <w:r>
        <w:t xml:space="preserve">Cao, J., Chen, Q., Qiu, J., Wang, Y., Lan, W., Du, X., &amp; Tan, K. (2024). NGCN: Drug-target interaction prediction by integrating information and feature learning from heterogeneous network. </w:t>
      </w:r>
      <w:r w:rsidRPr="00794B3F">
        <w:rPr>
          <w:i/>
        </w:rPr>
        <w:t>Journal of Cellular and Molecular Medicine</w:t>
      </w:r>
      <w:r w:rsidRPr="005114B2">
        <w:rPr>
          <w:i/>
        </w:rPr>
        <w:t>, 28(7)</w:t>
      </w:r>
      <w:r>
        <w:t>, 1–11. https://doi.org/10.1111/jcmm.18224</w:t>
      </w:r>
    </w:p>
    <w:p w14:paraId="738C2271" w14:textId="77777777" w:rsidR="005114B2" w:rsidRDefault="005114B2" w:rsidP="00794B3F">
      <w:pPr>
        <w:spacing w:line="480" w:lineRule="auto"/>
        <w:ind w:left="720" w:hanging="720"/>
        <w:jc w:val="both"/>
      </w:pPr>
      <w:r>
        <w:t xml:space="preserve">Chen, X., Yan, C. C., Zhang, X., Zhang, X., Dai, F., Yin, J., &amp; Zhang, Y. (2016). Drug-target interaction prediction: Databases, web servers and computational models. </w:t>
      </w:r>
      <w:r w:rsidRPr="00794B3F">
        <w:rPr>
          <w:i/>
        </w:rPr>
        <w:t>Briefings in Bioinformatics</w:t>
      </w:r>
      <w:r w:rsidRPr="005114B2">
        <w:rPr>
          <w:i/>
        </w:rPr>
        <w:t>, 17(4)</w:t>
      </w:r>
      <w:r>
        <w:t>, 696–712. https://doi.org/10.1093/bib/bbv066</w:t>
      </w:r>
    </w:p>
    <w:p w14:paraId="6118CAC3" w14:textId="77777777" w:rsidR="005114B2" w:rsidRDefault="005114B2" w:rsidP="00794B3F">
      <w:pPr>
        <w:spacing w:line="480" w:lineRule="auto"/>
        <w:ind w:left="720" w:hanging="720"/>
        <w:jc w:val="both"/>
      </w:pPr>
      <w:r>
        <w:lastRenderedPageBreak/>
        <w:t xml:space="preserve">Chen, Y., Liang, X., Du, W., Liang, Y., Wong, G., &amp; Chen, L. (2024). Drug–target interaction prediction based on an interactive inference network. </w:t>
      </w:r>
      <w:r w:rsidRPr="00794B3F">
        <w:rPr>
          <w:i/>
        </w:rPr>
        <w:t>International Journal of Molecular Sciences</w:t>
      </w:r>
      <w:r w:rsidRPr="005114B2">
        <w:rPr>
          <w:i/>
        </w:rPr>
        <w:t>, 25(14)</w:t>
      </w:r>
      <w:r>
        <w:t>. https://doi.org/10.3390/ijms25147753</w:t>
      </w:r>
    </w:p>
    <w:p w14:paraId="372D3504" w14:textId="77777777" w:rsidR="005114B2" w:rsidRDefault="005114B2" w:rsidP="00794B3F">
      <w:pPr>
        <w:spacing w:line="480" w:lineRule="auto"/>
        <w:ind w:left="720" w:hanging="720"/>
        <w:jc w:val="both"/>
      </w:pPr>
      <w:r>
        <w:t xml:space="preserve">Chun, Y., Li, H., &amp; Wang, S. (2025). SS-DTI: A deep learning method integrating semantic and structural information for drug-target interaction prediction. </w:t>
      </w:r>
      <w:r w:rsidRPr="00794B3F">
        <w:rPr>
          <w:i/>
        </w:rPr>
        <w:t>Journal of Bioinformatics and Computational Biology</w:t>
      </w:r>
      <w:r>
        <w:t>. https://doi.org/10.1142/S0219720025500027</w:t>
      </w:r>
    </w:p>
    <w:p w14:paraId="66F4836B" w14:textId="77777777" w:rsidR="005114B2" w:rsidRDefault="005114B2" w:rsidP="00794B3F">
      <w:pPr>
        <w:spacing w:line="480" w:lineRule="auto"/>
        <w:ind w:left="720" w:hanging="720"/>
        <w:jc w:val="both"/>
      </w:pPr>
      <w:r>
        <w:t xml:space="preserve">Dai, W., Wang, Y., Yan, S., Yu, Q., &amp; Cheng, X. (2025). Heterogeneous network drug-target interaction prediction model based on graph wavelet </w:t>
      </w:r>
      <w:proofErr w:type="gramStart"/>
      <w:r>
        <w:t>transform</w:t>
      </w:r>
      <w:proofErr w:type="gramEnd"/>
      <w:r>
        <w:t xml:space="preserve"> and multi-level contrastive learning. </w:t>
      </w:r>
      <w:r w:rsidRPr="00794B3F">
        <w:rPr>
          <w:i/>
        </w:rPr>
        <w:t>Scientific Reports</w:t>
      </w:r>
      <w:r w:rsidRPr="005114B2">
        <w:rPr>
          <w:i/>
        </w:rPr>
        <w:t>, 15(1)</w:t>
      </w:r>
      <w:r>
        <w:t>, 1–17. https://doi.org/10.1038/s41598-025-16098-y</w:t>
      </w:r>
    </w:p>
    <w:p w14:paraId="362716A6" w14:textId="77777777" w:rsidR="005114B2" w:rsidRDefault="005114B2" w:rsidP="00794B3F">
      <w:pPr>
        <w:spacing w:line="480" w:lineRule="auto"/>
        <w:ind w:left="720" w:hanging="720"/>
        <w:jc w:val="both"/>
      </w:pPr>
      <w:r>
        <w:t xml:space="preserve">Debnath, K., Rana, P., &amp; Ghosh, P. (2025). A survey on deep learning for drug-target binding prediction: models, benchmarks, evaluation, and case studies. </w:t>
      </w:r>
      <w:r w:rsidRPr="00794B3F">
        <w:rPr>
          <w:i/>
        </w:rPr>
        <w:t>Briefings in Bioinformatics</w:t>
      </w:r>
      <w:r w:rsidRPr="005114B2">
        <w:rPr>
          <w:i/>
        </w:rPr>
        <w:t>, 26(5)</w:t>
      </w:r>
      <w:r>
        <w:t>. https://doi.org/10.1093/bib/bbaf275</w:t>
      </w:r>
    </w:p>
    <w:p w14:paraId="310BD924" w14:textId="77777777" w:rsidR="005114B2" w:rsidRDefault="005114B2" w:rsidP="00794B3F">
      <w:pPr>
        <w:spacing w:line="480" w:lineRule="auto"/>
        <w:ind w:left="720" w:hanging="720"/>
        <w:jc w:val="both"/>
      </w:pPr>
      <w:r>
        <w:t xml:space="preserve">Deng, G., Shi, C., Ge, R., Hu, R., Wang, C., Qin, F., Pan, C., Mao, H., &amp; Yang, Q. (2025). Efficient substructure feature encoding based on graph neural network blocks for drug-target interaction prediction. </w:t>
      </w:r>
      <w:r w:rsidRPr="00794B3F">
        <w:rPr>
          <w:i/>
        </w:rPr>
        <w:t>Frontiers in Pharmacology</w:t>
      </w:r>
      <w:r w:rsidRPr="005114B2">
        <w:rPr>
          <w:i/>
        </w:rPr>
        <w:t>, 16</w:t>
      </w:r>
      <w:r>
        <w:t>, 1–15. https://doi.org/10.3389/fphar.2025.1553743</w:t>
      </w:r>
    </w:p>
    <w:p w14:paraId="2129D45A" w14:textId="77777777" w:rsidR="005114B2" w:rsidRDefault="005114B2" w:rsidP="00794B3F">
      <w:pPr>
        <w:spacing w:line="480" w:lineRule="auto"/>
        <w:ind w:left="720" w:hanging="720"/>
        <w:jc w:val="both"/>
      </w:pPr>
      <w:proofErr w:type="spellStart"/>
      <w:r>
        <w:t>Dhannoon</w:t>
      </w:r>
      <w:proofErr w:type="spellEnd"/>
      <w:r>
        <w:t xml:space="preserve">, A. K., &amp; </w:t>
      </w:r>
      <w:proofErr w:type="spellStart"/>
      <w:r>
        <w:t>Dhannoon</w:t>
      </w:r>
      <w:proofErr w:type="spellEnd"/>
      <w:r>
        <w:t xml:space="preserve">, B. N. (2024). Comprehensive review on drug-target interaction prediction—Latest developments and overview. </w:t>
      </w:r>
      <w:r w:rsidRPr="00794B3F">
        <w:rPr>
          <w:i/>
        </w:rPr>
        <w:t>Current Drug Discovery Technologies</w:t>
      </w:r>
      <w:r w:rsidRPr="005114B2">
        <w:rPr>
          <w:i/>
        </w:rPr>
        <w:t>, 21(2)</w:t>
      </w:r>
      <w:r>
        <w:t>, 56–67. https://doi.org/10.2174/1570163820666230901160043</w:t>
      </w:r>
    </w:p>
    <w:p w14:paraId="30B39619" w14:textId="77777777" w:rsidR="005114B2" w:rsidRDefault="005114B2" w:rsidP="00794B3F">
      <w:pPr>
        <w:spacing w:line="480" w:lineRule="auto"/>
        <w:ind w:left="720" w:hanging="720"/>
        <w:jc w:val="both"/>
      </w:pPr>
      <w:proofErr w:type="spellStart"/>
      <w:r>
        <w:t>Elbasani</w:t>
      </w:r>
      <w:proofErr w:type="spellEnd"/>
      <w:r>
        <w:t xml:space="preserve">, E., </w:t>
      </w:r>
      <w:proofErr w:type="spellStart"/>
      <w:r>
        <w:t>Njimbouom</w:t>
      </w:r>
      <w:proofErr w:type="spellEnd"/>
      <w:r>
        <w:t xml:space="preserve">, S. N., Oh, T. J., Kim, E. H., Lee, H., &amp; Kim, J. D. (2021). GCRNN: Graph convolutional recurrent neural network for compound–protein interaction prediction. </w:t>
      </w:r>
      <w:r w:rsidRPr="00794B3F">
        <w:rPr>
          <w:i/>
        </w:rPr>
        <w:t>BMC Bioinformatics</w:t>
      </w:r>
      <w:r w:rsidRPr="005114B2">
        <w:rPr>
          <w:i/>
        </w:rPr>
        <w:t>, 22</w:t>
      </w:r>
      <w:r>
        <w:t>, 1–13. https://doi.org/10.1186/s12859-022-04560-x</w:t>
      </w:r>
    </w:p>
    <w:p w14:paraId="24EC52B5" w14:textId="77777777" w:rsidR="005114B2" w:rsidRDefault="005114B2" w:rsidP="00794B3F">
      <w:pPr>
        <w:spacing w:line="480" w:lineRule="auto"/>
        <w:ind w:left="720" w:hanging="720"/>
        <w:jc w:val="both"/>
      </w:pPr>
      <w:r>
        <w:lastRenderedPageBreak/>
        <w:t xml:space="preserve">Gao, X., Yan, M., Zhang, C., Wu, G., Shang, J., Zhang, C., &amp; Yang, K. (2025). MDNN-DTA: A multimodal deep neural network for drug-target affinity prediction. </w:t>
      </w:r>
      <w:r w:rsidRPr="00794B3F">
        <w:rPr>
          <w:i/>
        </w:rPr>
        <w:t>Frontiers in Genetics</w:t>
      </w:r>
      <w:r w:rsidRPr="005114B2">
        <w:rPr>
          <w:i/>
        </w:rPr>
        <w:t>, 16</w:t>
      </w:r>
      <w:r>
        <w:t>, 1–16. https://doi.org/10.3389/fgene.2025.1527300</w:t>
      </w:r>
    </w:p>
    <w:p w14:paraId="03CE3A2A" w14:textId="77777777" w:rsidR="005114B2" w:rsidRDefault="005114B2" w:rsidP="00794B3F">
      <w:pPr>
        <w:spacing w:line="480" w:lineRule="auto"/>
        <w:ind w:left="720" w:hanging="720"/>
        <w:jc w:val="both"/>
      </w:pPr>
      <w:r>
        <w:t xml:space="preserve">Hamilton, W. L., Ying, R., &amp; Leskovec, J. (2017). Inductive representation learning on large graphs. </w:t>
      </w:r>
      <w:r w:rsidRPr="00794B3F">
        <w:rPr>
          <w:i/>
        </w:rPr>
        <w:t xml:space="preserve">Advances in Neural </w:t>
      </w:r>
      <w:r w:rsidRPr="00794B3F">
        <w:t>Information</w:t>
      </w:r>
      <w:r w:rsidRPr="00794B3F">
        <w:rPr>
          <w:i/>
        </w:rPr>
        <w:t xml:space="preserve"> Processing Systems</w:t>
      </w:r>
      <w:r w:rsidRPr="005114B2">
        <w:rPr>
          <w:i/>
        </w:rPr>
        <w:t>, 30</w:t>
      </w:r>
      <w:r>
        <w:t>, 1024–1034.</w:t>
      </w:r>
    </w:p>
    <w:p w14:paraId="0CEAAC4E" w14:textId="77777777" w:rsidR="005114B2" w:rsidRDefault="005114B2" w:rsidP="00794B3F">
      <w:pPr>
        <w:spacing w:line="480" w:lineRule="auto"/>
        <w:ind w:left="720" w:hanging="720"/>
        <w:jc w:val="both"/>
      </w:pPr>
      <w:r>
        <w:t xml:space="preserve">He, H., Chen, G., &amp; Chen, C. Y. C. (2023). NHGNN-DTA: A node-adaptive hybrid graph neural network for interpretable drug-target binding affinity prediction. </w:t>
      </w:r>
      <w:r w:rsidRPr="00794B3F">
        <w:rPr>
          <w:i/>
        </w:rPr>
        <w:t>Bioinformatics</w:t>
      </w:r>
      <w:r w:rsidRPr="005114B2">
        <w:rPr>
          <w:i/>
        </w:rPr>
        <w:t>, 39(6)</w:t>
      </w:r>
      <w:r>
        <w:t>. https://doi.org/10.1093/bioinformatics/btad355</w:t>
      </w:r>
    </w:p>
    <w:p w14:paraId="6ED86643" w14:textId="77777777" w:rsidR="005114B2" w:rsidRDefault="005114B2" w:rsidP="00794B3F">
      <w:pPr>
        <w:spacing w:line="480" w:lineRule="auto"/>
        <w:ind w:left="720" w:hanging="720"/>
        <w:jc w:val="both"/>
      </w:pPr>
      <w:r>
        <w:t xml:space="preserve">He, T., </w:t>
      </w:r>
      <w:proofErr w:type="spellStart"/>
      <w:r>
        <w:t>Heidemeyer</w:t>
      </w:r>
      <w:proofErr w:type="spellEnd"/>
      <w:r>
        <w:t xml:space="preserve">, M., Ban, F., Cherkasov, A., &amp; Ester, M. (2017). </w:t>
      </w:r>
      <w:proofErr w:type="spellStart"/>
      <w:r>
        <w:t>SimBoost</w:t>
      </w:r>
      <w:proofErr w:type="spellEnd"/>
      <w:r>
        <w:t xml:space="preserve">: A read-across approach for predicting drug-target binding affinities using gradient boosting machines. </w:t>
      </w:r>
      <w:r w:rsidRPr="00794B3F">
        <w:rPr>
          <w:i/>
        </w:rPr>
        <w:t>Journal of Cheminformatics</w:t>
      </w:r>
      <w:r w:rsidRPr="005114B2">
        <w:rPr>
          <w:i/>
        </w:rPr>
        <w:t>, 9(1)</w:t>
      </w:r>
      <w:r>
        <w:t>, 1–14. https://doi.org/10.1186/s13321-017-0209-z</w:t>
      </w:r>
    </w:p>
    <w:p w14:paraId="0CB2A973" w14:textId="77777777" w:rsidR="005114B2" w:rsidRDefault="005114B2" w:rsidP="00794B3F">
      <w:pPr>
        <w:spacing w:line="480" w:lineRule="auto"/>
        <w:ind w:left="720" w:hanging="720"/>
        <w:jc w:val="both"/>
      </w:pPr>
      <w:r>
        <w:t xml:space="preserve">Hua, Y., Feng, Z., Song, X., Wu, X.-J., &amp; Kittler, J. (2025). MMDG-DTI: Drug–target interaction prediction via multimodal feature fusion and domain generalization. </w:t>
      </w:r>
      <w:r w:rsidRPr="00794B3F">
        <w:rPr>
          <w:i/>
        </w:rPr>
        <w:t>Pattern Recognition</w:t>
      </w:r>
      <w:r w:rsidRPr="005114B2">
        <w:rPr>
          <w:i/>
        </w:rPr>
        <w:t>, 157</w:t>
      </w:r>
      <w:r>
        <w:t>, 110887. https://doi.org/10.1016/j.patcog.2024.110887</w:t>
      </w:r>
    </w:p>
    <w:p w14:paraId="142D2043" w14:textId="77777777" w:rsidR="005114B2" w:rsidRDefault="005114B2" w:rsidP="00794B3F">
      <w:pPr>
        <w:spacing w:line="480" w:lineRule="auto"/>
        <w:ind w:left="720" w:hanging="720"/>
        <w:jc w:val="both"/>
      </w:pPr>
      <w:r>
        <w:t xml:space="preserve">Huang, K., Xiao, C., Glass, L. M., &amp; Sun, J. (2021). </w:t>
      </w:r>
      <w:proofErr w:type="spellStart"/>
      <w:r>
        <w:t>MolTrans</w:t>
      </w:r>
      <w:proofErr w:type="spellEnd"/>
      <w:r>
        <w:t xml:space="preserve">: Molecular interaction transformer for drug–target interaction prediction. </w:t>
      </w:r>
      <w:r w:rsidRPr="00794B3F">
        <w:rPr>
          <w:i/>
        </w:rPr>
        <w:t>Bioinformatics</w:t>
      </w:r>
      <w:r w:rsidRPr="005114B2">
        <w:rPr>
          <w:i/>
        </w:rPr>
        <w:t>, 37(6)</w:t>
      </w:r>
      <w:r>
        <w:t>, 830–836. https://doi.org/10.1093/bioinformatics/btaa880</w:t>
      </w:r>
    </w:p>
    <w:p w14:paraId="333B80D2" w14:textId="77777777" w:rsidR="005114B2" w:rsidRDefault="005114B2" w:rsidP="00794B3F">
      <w:pPr>
        <w:spacing w:line="480" w:lineRule="auto"/>
        <w:ind w:left="720" w:hanging="720"/>
        <w:jc w:val="both"/>
      </w:pPr>
      <w:r>
        <w:t xml:space="preserve">Jin, Z., Wu, S., Chen, J., Shi, J., &amp; Wu, X. (2021). </w:t>
      </w:r>
      <w:proofErr w:type="spellStart"/>
      <w:r>
        <w:t>EmbedDTI</w:t>
      </w:r>
      <w:proofErr w:type="spellEnd"/>
      <w:r>
        <w:t>: Enhancing the molecular representations via sequence embedding and graph neural network for the prediction of drug–target interaction. Biomolecules</w:t>
      </w:r>
      <w:r w:rsidRPr="005114B2">
        <w:rPr>
          <w:i/>
        </w:rPr>
        <w:t>, 11(12)</w:t>
      </w:r>
      <w:r>
        <w:t>. https://doi.org/10.3390/biom11121783</w:t>
      </w:r>
    </w:p>
    <w:p w14:paraId="681DE646" w14:textId="77777777" w:rsidR="005114B2" w:rsidRDefault="005114B2" w:rsidP="00794B3F">
      <w:pPr>
        <w:spacing w:line="480" w:lineRule="auto"/>
        <w:ind w:left="720" w:hanging="720"/>
        <w:jc w:val="both"/>
      </w:pPr>
      <w:r>
        <w:t xml:space="preserve">Khojasteh, H., </w:t>
      </w:r>
      <w:proofErr w:type="spellStart"/>
      <w:r>
        <w:t>Pirgazi</w:t>
      </w:r>
      <w:proofErr w:type="spellEnd"/>
      <w:r>
        <w:t xml:space="preserve">, J., &amp; </w:t>
      </w:r>
      <w:proofErr w:type="spellStart"/>
      <w:r>
        <w:t>Sorkhi</w:t>
      </w:r>
      <w:proofErr w:type="spellEnd"/>
      <w:r>
        <w:t xml:space="preserve">, A. G. (2023). Improving prediction of drug-target interactions based on fusing multiple features with data balancing and feature selection techniques. </w:t>
      </w:r>
      <w:r w:rsidRPr="00794B3F">
        <w:rPr>
          <w:i/>
        </w:rPr>
        <w:t>PLOS ONE</w:t>
      </w:r>
      <w:r w:rsidRPr="005114B2">
        <w:rPr>
          <w:i/>
        </w:rPr>
        <w:t>, 18(8)</w:t>
      </w:r>
      <w:r>
        <w:t>, 1–25. https://doi.org/10.1371/journal.pone.0288173</w:t>
      </w:r>
    </w:p>
    <w:p w14:paraId="5C7A1015" w14:textId="77777777" w:rsidR="005114B2" w:rsidRDefault="005114B2" w:rsidP="00794B3F">
      <w:pPr>
        <w:spacing w:line="480" w:lineRule="auto"/>
        <w:ind w:left="720" w:hanging="720"/>
        <w:jc w:val="both"/>
      </w:pPr>
      <w:r>
        <w:t xml:space="preserve">Kipf, T. N., &amp; Welling, M. (2017). Semi-supervised classification with graph convolutional networks. </w:t>
      </w:r>
      <w:r w:rsidRPr="005114B2">
        <w:rPr>
          <w:i/>
        </w:rPr>
        <w:t>International Conference on Learning Representations (ICLR)</w:t>
      </w:r>
      <w:r>
        <w:t>.</w:t>
      </w:r>
    </w:p>
    <w:p w14:paraId="74F02CDC" w14:textId="77777777" w:rsidR="005114B2" w:rsidRDefault="005114B2" w:rsidP="00794B3F">
      <w:pPr>
        <w:spacing w:line="480" w:lineRule="auto"/>
        <w:ind w:left="720" w:hanging="720"/>
        <w:jc w:val="both"/>
      </w:pPr>
      <w:r>
        <w:lastRenderedPageBreak/>
        <w:t xml:space="preserve">Lee, J., Jun, D. W., Song, I., &amp; Kim, Y. (2024). DLM-DTI: A dual language model for the prediction of drug-target interaction with hint-based learning. </w:t>
      </w:r>
      <w:r w:rsidRPr="00794B3F">
        <w:rPr>
          <w:i/>
        </w:rPr>
        <w:t>Journal of Cheminformatics</w:t>
      </w:r>
      <w:r w:rsidRPr="005114B2">
        <w:rPr>
          <w:i/>
        </w:rPr>
        <w:t>, 16(1)</w:t>
      </w:r>
      <w:r>
        <w:t>, 1–12. https://doi.org/10.1186/s13321-024-00808-1</w:t>
      </w:r>
    </w:p>
    <w:p w14:paraId="03CE73CB" w14:textId="77777777" w:rsidR="00794B3F" w:rsidRDefault="00794B3F" w:rsidP="00794B3F">
      <w:pPr>
        <w:spacing w:before="100" w:after="100" w:line="480" w:lineRule="auto"/>
        <w:jc w:val="both"/>
      </w:pPr>
      <w:r>
        <w:t xml:space="preserve">Li, M., Guo, Z., Wu, Y., Guo, P., Shi, Y., Hu, S., Wan, W., &amp; Hu, S. (2024). </w:t>
      </w:r>
      <w:proofErr w:type="spellStart"/>
      <w:r>
        <w:t>ViDTA</w:t>
      </w:r>
      <w:proofErr w:type="spellEnd"/>
      <w:r>
        <w:t xml:space="preserve">: Enhanced drug-target affinity prediction via virtual graph nodes and attention-based feature fusion. </w:t>
      </w:r>
      <w:r w:rsidRPr="005114B2">
        <w:rPr>
          <w:i/>
        </w:rPr>
        <w:t>Proceedings—2024 IEEE International Conference on Bioinformatics and Biomedicine (BIBM 2024)</w:t>
      </w:r>
      <w:r>
        <w:t>, 42–47. https://doi.org/10.1109/BIBM62325.2024.10822490</w:t>
      </w:r>
    </w:p>
    <w:p w14:paraId="5FE5337F" w14:textId="77777777" w:rsidR="00794B3F" w:rsidRDefault="00794B3F" w:rsidP="00794B3F">
      <w:pPr>
        <w:spacing w:before="100" w:after="100" w:line="480" w:lineRule="auto"/>
        <w:jc w:val="both"/>
      </w:pPr>
      <w:r>
        <w:t xml:space="preserve">Li, N., Yang, Z., Wang, J., &amp; Lin, H. (2024). Drug–target interaction prediction using knowledge graph embedding. </w:t>
      </w:r>
      <w:proofErr w:type="spellStart"/>
      <w:r w:rsidRPr="00794B3F">
        <w:rPr>
          <w:i/>
        </w:rPr>
        <w:t>iScience</w:t>
      </w:r>
      <w:proofErr w:type="spellEnd"/>
      <w:r w:rsidRPr="005114B2">
        <w:rPr>
          <w:i/>
        </w:rPr>
        <w:t>, 27(6)</w:t>
      </w:r>
      <w:r>
        <w:t>. https://doi.org/10.1016/j.isci.2024.109393</w:t>
      </w:r>
    </w:p>
    <w:p w14:paraId="72F18D57" w14:textId="77777777" w:rsidR="00794B3F" w:rsidRDefault="00794B3F" w:rsidP="00794B3F">
      <w:pPr>
        <w:spacing w:before="100" w:after="100" w:line="480" w:lineRule="auto"/>
        <w:jc w:val="both"/>
      </w:pPr>
      <w:r>
        <w:t xml:space="preserve">Liao, J., Chen, H., Wei, L., &amp; Wei, L. (2022). GSAML-DTA: An interpretable drug-target binding affinity prediction model based on graph neural networks with self-attention mechanism and mutual information. </w:t>
      </w:r>
      <w:r w:rsidRPr="00794B3F">
        <w:rPr>
          <w:i/>
        </w:rPr>
        <w:t>Computers in Biology and Medicine</w:t>
      </w:r>
      <w:r w:rsidRPr="005114B2">
        <w:rPr>
          <w:i/>
        </w:rPr>
        <w:t>, 150</w:t>
      </w:r>
      <w:r>
        <w:t>, 106145. https://doi.org/10.1016/j.compbiomed.2022.106145</w:t>
      </w:r>
    </w:p>
    <w:p w14:paraId="2F21FC90" w14:textId="77777777" w:rsidR="00794B3F" w:rsidRDefault="00794B3F" w:rsidP="00794B3F">
      <w:pPr>
        <w:spacing w:before="100" w:after="100" w:line="480" w:lineRule="auto"/>
        <w:jc w:val="both"/>
      </w:pPr>
      <w:r>
        <w:t xml:space="preserve">Liao, Q., Zhang, Y., Chu, Y., Ding, Y., Liu, Z., Zhao, X., Wang, Y., Wan, J., Ding, Y., Tiwari, P., Zou, Q., &amp; Han, K. (2025). Application of artificial intelligence in drug-target interactions prediction: A review. </w:t>
      </w:r>
      <w:r w:rsidRPr="00794B3F">
        <w:rPr>
          <w:i/>
        </w:rPr>
        <w:t>NPJ Biomedical Innovations</w:t>
      </w:r>
      <w:r w:rsidRPr="005114B2">
        <w:rPr>
          <w:i/>
        </w:rPr>
        <w:t>, 2(1)</w:t>
      </w:r>
      <w:r>
        <w:t>. https://doi.org/10.1038/s44385-024-00003-9</w:t>
      </w:r>
    </w:p>
    <w:p w14:paraId="6A8F4E1A" w14:textId="77777777" w:rsidR="00794B3F" w:rsidRDefault="00794B3F" w:rsidP="00794B3F">
      <w:pPr>
        <w:spacing w:before="100" w:after="100" w:line="480" w:lineRule="auto"/>
        <w:jc w:val="both"/>
      </w:pPr>
      <w:r>
        <w:t xml:space="preserve">Liu, B., Wu, S., Wang, J., Deng, X., &amp; Zhou, A. (2024). HiGraphDTI: Hierarchical graph representation learning for drug-target interaction prediction. </w:t>
      </w:r>
      <w:r w:rsidRPr="005114B2">
        <w:rPr>
          <w:i/>
        </w:rPr>
        <w:t>Lecture Notes in Computer Science, 14946 LNAI</w:t>
      </w:r>
      <w:r>
        <w:t>, 354–370. https://doi.org/10.1007/978-3-031-70365-2_21</w:t>
      </w:r>
    </w:p>
    <w:p w14:paraId="01BA455A" w14:textId="77777777" w:rsidR="00794B3F" w:rsidRDefault="00794B3F" w:rsidP="00794B3F">
      <w:pPr>
        <w:spacing w:before="100" w:after="100" w:line="480" w:lineRule="auto"/>
        <w:jc w:val="both"/>
      </w:pPr>
      <w:r>
        <w:t xml:space="preserve">Lu, Z., Song, G., Zhu, H., Lei, C., Sun, X., Wang, K., Qin, L., Chen, Y., Tang, J., &amp; Li, M. (2025). DTIAM: A unified framework for predicting drug-target interactions, binding affinities and drug mechanisms. </w:t>
      </w:r>
      <w:r w:rsidRPr="00794B3F">
        <w:rPr>
          <w:i/>
        </w:rPr>
        <w:t>Nature Communications</w:t>
      </w:r>
      <w:r w:rsidRPr="005114B2">
        <w:rPr>
          <w:i/>
        </w:rPr>
        <w:t>, 16(1)</w:t>
      </w:r>
      <w:r>
        <w:t>. https://doi.org/10.1038/s41467-025-57828-0</w:t>
      </w:r>
    </w:p>
    <w:p w14:paraId="32B8887B" w14:textId="77777777" w:rsidR="00794B3F" w:rsidRDefault="00794B3F" w:rsidP="00794B3F">
      <w:pPr>
        <w:spacing w:before="100" w:after="100" w:line="480" w:lineRule="auto"/>
        <w:jc w:val="both"/>
      </w:pPr>
      <w:r>
        <w:lastRenderedPageBreak/>
        <w:t xml:space="preserve">Luo, Y., Duan, G., Zhao, Q., Bi, X., &amp; Wang, J. (2024). DTKGIN: Predicting drug-target interactions based on knowledge graph and intent graph. </w:t>
      </w:r>
      <w:r w:rsidRPr="00794B3F">
        <w:rPr>
          <w:i/>
        </w:rPr>
        <w:t>Methods</w:t>
      </w:r>
      <w:r w:rsidRPr="005114B2">
        <w:rPr>
          <w:i/>
        </w:rPr>
        <w:t>, 226</w:t>
      </w:r>
      <w:r>
        <w:t>, 21–27. https://doi.org/10.1016/j.ymeth.2024.04.010</w:t>
      </w:r>
    </w:p>
    <w:p w14:paraId="08C0D6CF" w14:textId="77777777" w:rsidR="00794B3F" w:rsidRDefault="00794B3F" w:rsidP="00794B3F">
      <w:pPr>
        <w:spacing w:before="100" w:after="100" w:line="480" w:lineRule="auto"/>
        <w:jc w:val="both"/>
      </w:pPr>
      <w:r>
        <w:t xml:space="preserve">Mienye, I. D., Swart, T. G., &amp; Obaido, G. (2024). Recurrent neural networks: A comprehensive review of architectures, variants, and applications. </w:t>
      </w:r>
      <w:r w:rsidRPr="00794B3F">
        <w:rPr>
          <w:i/>
        </w:rPr>
        <w:t>Information</w:t>
      </w:r>
      <w:r w:rsidRPr="005114B2">
        <w:rPr>
          <w:i/>
        </w:rPr>
        <w:t>, 15(9)</w:t>
      </w:r>
      <w:r>
        <w:t>, 1–34. https://doi.org/10.3390/info15090517</w:t>
      </w:r>
    </w:p>
    <w:p w14:paraId="240B3F44" w14:textId="77777777" w:rsidR="00794B3F" w:rsidRDefault="00794B3F" w:rsidP="00794B3F">
      <w:pPr>
        <w:spacing w:before="100" w:after="100" w:line="480" w:lineRule="auto"/>
        <w:jc w:val="both"/>
      </w:pPr>
      <w:r>
        <w:t xml:space="preserve">Minh, N. T., Thin, N., &amp; Truyen, T. (2022). Mitigating cold-start problems in drug-target affinity prediction. </w:t>
      </w:r>
      <w:r w:rsidRPr="00794B3F">
        <w:rPr>
          <w:i/>
        </w:rPr>
        <w:t>Briefings in Bioinformatics</w:t>
      </w:r>
      <w:r w:rsidRPr="005114B2">
        <w:rPr>
          <w:i/>
        </w:rPr>
        <w:t>, 23(July)</w:t>
      </w:r>
      <w:r>
        <w:t>, 1–13. https://doi.org/10.1093/bib/bbac269</w:t>
      </w:r>
    </w:p>
    <w:p w14:paraId="50044092" w14:textId="77777777" w:rsidR="00794B3F" w:rsidRDefault="00794B3F" w:rsidP="00794B3F">
      <w:pPr>
        <w:spacing w:before="100" w:after="100" w:line="480" w:lineRule="auto"/>
        <w:jc w:val="both"/>
      </w:pPr>
      <w:r>
        <w:t xml:space="preserve">Nguyen, T., Le, H., Quinn, T. P., Nguyen, T., Le, T. D., &amp; Venkatesh, S. (2021). </w:t>
      </w:r>
      <w:proofErr w:type="spellStart"/>
      <w:r>
        <w:t>GraphDTA</w:t>
      </w:r>
      <w:proofErr w:type="spellEnd"/>
      <w:r>
        <w:t xml:space="preserve">: Predicting drug target binding affinity with graph neural networks. </w:t>
      </w:r>
      <w:r w:rsidRPr="00794B3F">
        <w:rPr>
          <w:i/>
        </w:rPr>
        <w:t>Bioinformatics</w:t>
      </w:r>
      <w:r w:rsidRPr="005114B2">
        <w:rPr>
          <w:i/>
        </w:rPr>
        <w:t>, 37(8)</w:t>
      </w:r>
      <w:r>
        <w:t>, 1140–1147. https://doi.org/10.1093/bioinformatics/btaa921</w:t>
      </w:r>
    </w:p>
    <w:p w14:paraId="1410F6D6" w14:textId="77777777" w:rsidR="00794B3F" w:rsidRDefault="00794B3F" w:rsidP="00794B3F">
      <w:pPr>
        <w:spacing w:before="100" w:after="100" w:line="480" w:lineRule="auto"/>
        <w:jc w:val="both"/>
      </w:pPr>
      <w:r>
        <w:t xml:space="preserve">Ouyang, X., Feng, Y., Cui, C., Li, Y., Zhang, L., &amp; Wang, H. (2025). Improving generalizability of drug–target binding prediction by pre-trained multi-view molecular representations. </w:t>
      </w:r>
      <w:r w:rsidRPr="00794B3F">
        <w:rPr>
          <w:i/>
        </w:rPr>
        <w:t>Bioinformatics</w:t>
      </w:r>
      <w:r w:rsidRPr="005114B2">
        <w:rPr>
          <w:i/>
        </w:rPr>
        <w:t>, 41(1)</w:t>
      </w:r>
      <w:r>
        <w:t>, 1–9. https://doi.org/10.1093/bioinformatics/btaf002</w:t>
      </w:r>
    </w:p>
    <w:p w14:paraId="22E861D3" w14:textId="77777777" w:rsidR="00794B3F" w:rsidRDefault="00794B3F" w:rsidP="00794B3F">
      <w:pPr>
        <w:spacing w:before="100" w:after="100" w:line="480" w:lineRule="auto"/>
        <w:jc w:val="both"/>
      </w:pPr>
      <w:r>
        <w:t xml:space="preserve">Öztürk, H., Özgür, A., &amp; </w:t>
      </w:r>
      <w:proofErr w:type="spellStart"/>
      <w:r>
        <w:t>Ozkirimli</w:t>
      </w:r>
      <w:proofErr w:type="spellEnd"/>
      <w:r>
        <w:t xml:space="preserve">, E. (2018). </w:t>
      </w:r>
      <w:proofErr w:type="spellStart"/>
      <w:r>
        <w:t>DeepDTA</w:t>
      </w:r>
      <w:proofErr w:type="spellEnd"/>
      <w:r>
        <w:t xml:space="preserve">: Deep drug–target binding affinity prediction. </w:t>
      </w:r>
      <w:r w:rsidRPr="00794B3F">
        <w:rPr>
          <w:i/>
        </w:rPr>
        <w:t>Bioinformatics</w:t>
      </w:r>
      <w:r w:rsidRPr="005114B2">
        <w:rPr>
          <w:i/>
        </w:rPr>
        <w:t>, 34(17)</w:t>
      </w:r>
      <w:r>
        <w:t>, i821–i829. https://doi.org/10.1093/bioinformatics/bty593</w:t>
      </w:r>
    </w:p>
    <w:p w14:paraId="4DAD52FC" w14:textId="77777777" w:rsidR="00794B3F" w:rsidRDefault="00794B3F" w:rsidP="00794B3F">
      <w:pPr>
        <w:spacing w:before="100" w:after="100" w:line="480" w:lineRule="auto"/>
        <w:jc w:val="both"/>
      </w:pPr>
      <w:proofErr w:type="spellStart"/>
      <w:r>
        <w:t>Panahandeh</w:t>
      </w:r>
      <w:proofErr w:type="spellEnd"/>
      <w:r>
        <w:t xml:space="preserve">, F., &amp; Mansouri, N. (2025). A comprehensive review of neural network-based approaches for drug–target interaction prediction. </w:t>
      </w:r>
      <w:r w:rsidRPr="00794B3F">
        <w:rPr>
          <w:i/>
        </w:rPr>
        <w:t>Molecular Diversity</w:t>
      </w:r>
      <w:r>
        <w:t>. https://doi.org/10.1007/s11030-025-11303-6</w:t>
      </w:r>
    </w:p>
    <w:p w14:paraId="57BD3BDE" w14:textId="77777777" w:rsidR="00794B3F" w:rsidRDefault="00794B3F" w:rsidP="00794B3F">
      <w:pPr>
        <w:spacing w:before="100" w:after="100" w:line="480" w:lineRule="auto"/>
        <w:jc w:val="both"/>
      </w:pPr>
      <w:r>
        <w:t xml:space="preserve">Quan, N., Ma, S., Zhao, K., Bi, X., &amp; Zhang, L. (2025). MFCADTI: Improving drug-target interaction prediction by integrating multiple features through cross attention mechanism. </w:t>
      </w:r>
      <w:r w:rsidRPr="00794B3F">
        <w:rPr>
          <w:i/>
        </w:rPr>
        <w:t>BMC Bioinformatics</w:t>
      </w:r>
      <w:r w:rsidRPr="005114B2">
        <w:rPr>
          <w:i/>
        </w:rPr>
        <w:t>, 26(1)</w:t>
      </w:r>
      <w:r>
        <w:t>. https://doi.org/10.1186/s12859-025-06075-7</w:t>
      </w:r>
    </w:p>
    <w:p w14:paraId="61CA3699" w14:textId="77777777" w:rsidR="00794B3F" w:rsidRDefault="00794B3F" w:rsidP="00794B3F">
      <w:pPr>
        <w:spacing w:before="100" w:after="100" w:line="480" w:lineRule="auto"/>
        <w:jc w:val="both"/>
      </w:pPr>
      <w:r>
        <w:lastRenderedPageBreak/>
        <w:t xml:space="preserve">Shi, H., Liu, S., Chen, J., Li, X., Ma, Q., &amp; Yu, B. (2019). Predicting drug-target interactions using lasso with random forest based on evolutionary information and chemical structure. </w:t>
      </w:r>
      <w:r w:rsidRPr="00794B3F">
        <w:rPr>
          <w:i/>
        </w:rPr>
        <w:t>Genomics</w:t>
      </w:r>
      <w:r w:rsidRPr="005114B2">
        <w:rPr>
          <w:i/>
        </w:rPr>
        <w:t>, 111(6)</w:t>
      </w:r>
      <w:r>
        <w:t>, 1839–1852. https://doi.org/10.1016/j.ygeno.2018.12.007</w:t>
      </w:r>
    </w:p>
    <w:p w14:paraId="309899B9" w14:textId="77777777" w:rsidR="00794B3F" w:rsidRDefault="00794B3F" w:rsidP="00794B3F">
      <w:pPr>
        <w:spacing w:before="100" w:after="100" w:line="480" w:lineRule="auto"/>
        <w:jc w:val="both"/>
      </w:pPr>
      <w:proofErr w:type="spellStart"/>
      <w:r>
        <w:t>Suruliandi</w:t>
      </w:r>
      <w:proofErr w:type="spellEnd"/>
      <w:r>
        <w:t>, A., Idhaya, T., &amp; Raja, S. P. (2024). Drug target interaction prediction using machine learning techniques—A review. International Journal of Interactive Multimedia and Artificial Intelligence</w:t>
      </w:r>
      <w:r w:rsidRPr="005114B2">
        <w:rPr>
          <w:i/>
        </w:rPr>
        <w:t>, 8(6)</w:t>
      </w:r>
      <w:r>
        <w:t>, 86–100. https://doi.org/10.9781/ijimai.2022.11.002</w:t>
      </w:r>
    </w:p>
    <w:p w14:paraId="13F32BE1" w14:textId="77777777" w:rsidR="00794B3F" w:rsidRDefault="00794B3F" w:rsidP="00794B3F">
      <w:pPr>
        <w:spacing w:before="100" w:after="100" w:line="480" w:lineRule="auto"/>
        <w:jc w:val="both"/>
      </w:pPr>
      <w:r>
        <w:t xml:space="preserve">Sun, Y., Li, Y. Y., Leung, C. K., &amp; Hu, P. (2024). </w:t>
      </w:r>
      <w:proofErr w:type="spellStart"/>
      <w:r>
        <w:t>iNGNN</w:t>
      </w:r>
      <w:proofErr w:type="spellEnd"/>
      <w:r>
        <w:t xml:space="preserve">-DTI: Prediction of drug-target interaction with interpretable nested graph neural network and pretrained molecule models. </w:t>
      </w:r>
      <w:r w:rsidRPr="00794B3F">
        <w:rPr>
          <w:i/>
        </w:rPr>
        <w:t>Bioinformatics</w:t>
      </w:r>
      <w:r w:rsidRPr="005114B2">
        <w:rPr>
          <w:i/>
        </w:rPr>
        <w:t>, 40(3)</w:t>
      </w:r>
      <w:r>
        <w:t>. https://doi.org/10.1093/bioinformatics/btae135</w:t>
      </w:r>
    </w:p>
    <w:p w14:paraId="45D9AFB8" w14:textId="77777777" w:rsidR="00794B3F" w:rsidRDefault="00794B3F" w:rsidP="00794B3F">
      <w:pPr>
        <w:spacing w:before="100" w:after="100" w:line="480" w:lineRule="auto"/>
        <w:jc w:val="both"/>
      </w:pPr>
      <w:proofErr w:type="spellStart"/>
      <w:r>
        <w:t>Talo</w:t>
      </w:r>
      <w:proofErr w:type="spellEnd"/>
      <w:r>
        <w:t xml:space="preserve">, M., &amp; Bozdag, S. (2025). Top-DTI: Integrating topological deep learning and large language models for drug-target interaction prediction. </w:t>
      </w:r>
      <w:r w:rsidRPr="00794B3F">
        <w:rPr>
          <w:i/>
        </w:rPr>
        <w:t>Bioinformatics</w:t>
      </w:r>
      <w:r w:rsidRPr="005114B2">
        <w:rPr>
          <w:i/>
        </w:rPr>
        <w:t>, 41</w:t>
      </w:r>
      <w:r>
        <w:t>, i133–i141. https://doi.org/10.1093/bioinformatics/btaf183</w:t>
      </w:r>
    </w:p>
    <w:p w14:paraId="0CA106EB" w14:textId="77777777" w:rsidR="00794B3F" w:rsidRDefault="00794B3F" w:rsidP="00794B3F">
      <w:pPr>
        <w:spacing w:before="100" w:after="100" w:line="480" w:lineRule="auto"/>
        <w:jc w:val="both"/>
      </w:pPr>
      <w:r>
        <w:t xml:space="preserve">Tanoli, Z., Schulman, A., &amp; </w:t>
      </w:r>
      <w:proofErr w:type="spellStart"/>
      <w:r>
        <w:t>Aittokallio</w:t>
      </w:r>
      <w:proofErr w:type="spellEnd"/>
      <w:r>
        <w:t xml:space="preserve">, T. (2025). Validation guidelines for drug-target prediction methods. </w:t>
      </w:r>
      <w:r w:rsidRPr="00794B3F">
        <w:rPr>
          <w:i/>
        </w:rPr>
        <w:t>Expert Opinion on Drug Discovery</w:t>
      </w:r>
      <w:r w:rsidRPr="005114B2">
        <w:rPr>
          <w:i/>
        </w:rPr>
        <w:t>, 20(1)</w:t>
      </w:r>
      <w:r>
        <w:t>, 31–46. https://doi.org/10.1080/17460441.2024.2430955</w:t>
      </w:r>
    </w:p>
    <w:p w14:paraId="3EE7C12D" w14:textId="77777777" w:rsidR="00794B3F" w:rsidRDefault="00794B3F" w:rsidP="00794B3F">
      <w:pPr>
        <w:spacing w:before="100" w:after="100" w:line="480" w:lineRule="auto"/>
        <w:jc w:val="both"/>
      </w:pPr>
      <w:r>
        <w:t xml:space="preserve">Tran, H. N. T., Thomas, J. J., &amp; Malim, N. H. A. H. (2022). </w:t>
      </w:r>
      <w:proofErr w:type="spellStart"/>
      <w:r>
        <w:t>DeepNC</w:t>
      </w:r>
      <w:proofErr w:type="spellEnd"/>
      <w:r>
        <w:t xml:space="preserve">: A framework for drug-target interaction prediction with graph neural networks. </w:t>
      </w:r>
      <w:proofErr w:type="spellStart"/>
      <w:r w:rsidRPr="00794B3F">
        <w:rPr>
          <w:i/>
        </w:rPr>
        <w:t>PeerJ</w:t>
      </w:r>
      <w:proofErr w:type="spellEnd"/>
      <w:r w:rsidRPr="005114B2">
        <w:rPr>
          <w:i/>
        </w:rPr>
        <w:t>, 10</w:t>
      </w:r>
      <w:r>
        <w:t>, 1–24. https://doi.org/10.7717/peerj.13163</w:t>
      </w:r>
    </w:p>
    <w:p w14:paraId="3AB3D157" w14:textId="77777777" w:rsidR="00794B3F" w:rsidRDefault="00794B3F" w:rsidP="00794B3F">
      <w:pPr>
        <w:spacing w:before="100" w:after="100" w:line="480" w:lineRule="auto"/>
        <w:jc w:val="both"/>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xml:space="preserve">, I. (2017). Attention is all you need. </w:t>
      </w:r>
      <w:r w:rsidRPr="00794B3F">
        <w:rPr>
          <w:i/>
        </w:rPr>
        <w:t xml:space="preserve">Advances in Neural </w:t>
      </w:r>
      <w:r w:rsidRPr="00794B3F">
        <w:t>Information</w:t>
      </w:r>
      <w:r w:rsidRPr="00794B3F">
        <w:rPr>
          <w:i/>
        </w:rPr>
        <w:t xml:space="preserve"> Processing Systems</w:t>
      </w:r>
      <w:r>
        <w:t>, 30.</w:t>
      </w:r>
    </w:p>
    <w:p w14:paraId="4751EAB7" w14:textId="77777777" w:rsidR="00794B3F" w:rsidRDefault="00794B3F" w:rsidP="00794B3F">
      <w:pPr>
        <w:spacing w:before="100" w:after="100" w:line="480" w:lineRule="auto"/>
        <w:jc w:val="both"/>
      </w:pPr>
      <w:proofErr w:type="spellStart"/>
      <w:r>
        <w:t>Vefghi</w:t>
      </w:r>
      <w:proofErr w:type="spellEnd"/>
      <w:r>
        <w:t xml:space="preserve">, A., Rahmati, Z., &amp; Akbari, M. (2025). Drug-target interaction/affinity prediction: Deep learning models and advances review. </w:t>
      </w:r>
      <w:r w:rsidRPr="00794B3F">
        <w:rPr>
          <w:i/>
        </w:rPr>
        <w:t>Computers in Biology and Medicine</w:t>
      </w:r>
      <w:r w:rsidRPr="005114B2">
        <w:rPr>
          <w:i/>
        </w:rPr>
        <w:t>, 196</w:t>
      </w:r>
      <w:r>
        <w:t>, 1–64. https://doi.org/10.1016/j.compbiomed.2025.110438</w:t>
      </w:r>
    </w:p>
    <w:p w14:paraId="405D4CF0" w14:textId="77777777" w:rsidR="00794B3F" w:rsidRDefault="00794B3F" w:rsidP="00794B3F">
      <w:pPr>
        <w:spacing w:before="100" w:after="100" w:line="480" w:lineRule="auto"/>
        <w:jc w:val="both"/>
      </w:pPr>
      <w:proofErr w:type="spellStart"/>
      <w:r>
        <w:lastRenderedPageBreak/>
        <w:t>Veličković</w:t>
      </w:r>
      <w:proofErr w:type="spellEnd"/>
      <w:r>
        <w:t xml:space="preserve">, P., </w:t>
      </w:r>
      <w:proofErr w:type="spellStart"/>
      <w:r>
        <w:t>Cucurull</w:t>
      </w:r>
      <w:proofErr w:type="spellEnd"/>
      <w:r>
        <w:t xml:space="preserve">, G., Casanova, A., Romero, A., </w:t>
      </w:r>
      <w:proofErr w:type="spellStart"/>
      <w:r>
        <w:t>Liò</w:t>
      </w:r>
      <w:proofErr w:type="spellEnd"/>
      <w:r>
        <w:t xml:space="preserve">, P., &amp; Bengio, Y. (2018). Graph attention networks. </w:t>
      </w:r>
      <w:r w:rsidRPr="005114B2">
        <w:rPr>
          <w:i/>
        </w:rPr>
        <w:t>International Conference on Learning Representations (ICLR)</w:t>
      </w:r>
      <w:r>
        <w:t>.</w:t>
      </w:r>
    </w:p>
    <w:p w14:paraId="398ED245" w14:textId="77777777" w:rsidR="00794B3F" w:rsidRDefault="00794B3F" w:rsidP="00794B3F">
      <w:pPr>
        <w:spacing w:before="100" w:after="100" w:line="480" w:lineRule="auto"/>
        <w:jc w:val="both"/>
      </w:pPr>
      <w:r>
        <w:t xml:space="preserve">Wu, Z., Li, W., Liu, G., &amp; Tang, Y. (2018). Network-based methods for prediction of drug-target interactions. </w:t>
      </w:r>
      <w:r w:rsidRPr="00794B3F">
        <w:rPr>
          <w:i/>
        </w:rPr>
        <w:t>Frontiers in Pharmacology</w:t>
      </w:r>
      <w:r w:rsidRPr="005114B2">
        <w:rPr>
          <w:i/>
        </w:rPr>
        <w:t>, 9</w:t>
      </w:r>
      <w:r>
        <w:t>, 1–14. https://doi.org/10.3389/fphar.2018.01134</w:t>
      </w:r>
    </w:p>
    <w:p w14:paraId="2CF36F3A" w14:textId="77777777" w:rsidR="00794B3F" w:rsidRDefault="00794B3F" w:rsidP="00794B3F">
      <w:pPr>
        <w:spacing w:before="100" w:after="100" w:line="480" w:lineRule="auto"/>
        <w:jc w:val="both"/>
      </w:pPr>
      <w:r>
        <w:t xml:space="preserve">Xuan, P., Sun, C., Zhang, T., Ye, Y., Shen, T., &amp; Dong, Y. (2019). Gradient boosting decision tree-based method for predicting interactions between target genes and drugs. </w:t>
      </w:r>
      <w:r w:rsidRPr="00794B3F">
        <w:rPr>
          <w:i/>
        </w:rPr>
        <w:t>Frontiers in Genetics</w:t>
      </w:r>
      <w:r w:rsidRPr="005114B2">
        <w:rPr>
          <w:i/>
        </w:rPr>
        <w:t>, 10</w:t>
      </w:r>
      <w:r>
        <w:t>, 1–11. https://doi.org/10.3389/fgene.2019.00459</w:t>
      </w:r>
    </w:p>
    <w:p w14:paraId="19C122D5" w14:textId="77777777" w:rsidR="00794B3F" w:rsidRDefault="00794B3F" w:rsidP="00794B3F">
      <w:pPr>
        <w:spacing w:before="100" w:after="100" w:line="480" w:lineRule="auto"/>
        <w:jc w:val="both"/>
      </w:pPr>
      <w:r>
        <w:t xml:space="preserve">Yang, H., Chen, Y., Zuo, Y., Deng, Z., Pan, X., Shen, H., Choi, K. S., &amp; Yu, D. J. (2024). MINDG: A drug–target interaction prediction method based on an integrated learning algorithm. </w:t>
      </w:r>
      <w:r w:rsidRPr="00794B3F">
        <w:rPr>
          <w:i/>
        </w:rPr>
        <w:t>Bioinformatics</w:t>
      </w:r>
      <w:r w:rsidRPr="005114B2">
        <w:rPr>
          <w:i/>
        </w:rPr>
        <w:t>, 40(4)</w:t>
      </w:r>
      <w:r>
        <w:t>. https://doi.org/10.1093/bioinformatics/btae147</w:t>
      </w:r>
    </w:p>
    <w:p w14:paraId="76DB6E0B" w14:textId="77777777" w:rsidR="00794B3F" w:rsidRDefault="00794B3F" w:rsidP="00794B3F">
      <w:pPr>
        <w:spacing w:before="100" w:after="100" w:line="480" w:lineRule="auto"/>
        <w:jc w:val="both"/>
      </w:pPr>
      <w:r>
        <w:t xml:space="preserve">Yang, Z., Zhong, W., </w:t>
      </w:r>
      <w:proofErr w:type="spellStart"/>
      <w:r>
        <w:t>Lv</w:t>
      </w:r>
      <w:proofErr w:type="spellEnd"/>
      <w:r>
        <w:t xml:space="preserve">, Q., Dong, T., Chen, G., &amp; Chen, C. Y.-C. (2024). Interaction-based inductive bias in graph neural networks: Enhancing protein-ligand binding affinity predictions from 3D structures. </w:t>
      </w:r>
      <w:r w:rsidRPr="00794B3F">
        <w:rPr>
          <w:i/>
        </w:rPr>
        <w:t>IEEE Transactions on Pattern Analysis and Machine Intelligence</w:t>
      </w:r>
      <w:r w:rsidRPr="005114B2">
        <w:rPr>
          <w:i/>
        </w:rPr>
        <w:t>, 46(12)</w:t>
      </w:r>
      <w:r>
        <w:t>, 8191–8208. https://doi.org/10.1109/TPAMI.2024.3400515</w:t>
      </w:r>
    </w:p>
    <w:p w14:paraId="1078E9F9" w14:textId="77777777" w:rsidR="00794B3F" w:rsidRDefault="00794B3F" w:rsidP="00794B3F">
      <w:pPr>
        <w:spacing w:before="100" w:after="100" w:line="480" w:lineRule="auto"/>
        <w:jc w:val="both"/>
      </w:pPr>
      <w:r>
        <w:t xml:space="preserve">Yuan, Y., Chen, S., Hu, R., &amp; Wang, X. (2025). </w:t>
      </w:r>
      <w:proofErr w:type="spellStart"/>
      <w:r>
        <w:t>MutualDTA</w:t>
      </w:r>
      <w:proofErr w:type="spellEnd"/>
      <w:r>
        <w:t xml:space="preserve">: An interpretable drug-target affinity prediction model leveraging pretrained models and mutual attention. </w:t>
      </w:r>
      <w:r w:rsidRPr="00794B3F">
        <w:rPr>
          <w:i/>
        </w:rPr>
        <w:t xml:space="preserve">Journal of Chemical </w:t>
      </w:r>
      <w:r w:rsidRPr="00794B3F">
        <w:t>Information</w:t>
      </w:r>
      <w:r w:rsidRPr="00794B3F">
        <w:rPr>
          <w:i/>
        </w:rPr>
        <w:t xml:space="preserve"> and Modeling</w:t>
      </w:r>
      <w:r w:rsidRPr="005114B2">
        <w:rPr>
          <w:i/>
        </w:rPr>
        <w:t>, 65(3)</w:t>
      </w:r>
      <w:r>
        <w:t>, 1211–1227. https://doi.org/10.1021/acs.jcim.4c01893</w:t>
      </w:r>
    </w:p>
    <w:p w14:paraId="37B13E41" w14:textId="77777777" w:rsidR="00794B3F" w:rsidRDefault="00794B3F" w:rsidP="00794B3F">
      <w:pPr>
        <w:spacing w:before="100" w:after="100" w:line="480" w:lineRule="auto"/>
        <w:jc w:val="both"/>
      </w:pPr>
      <w:r>
        <w:t xml:space="preserve">Zeng, X., Li, S., </w:t>
      </w:r>
      <w:proofErr w:type="spellStart"/>
      <w:r>
        <w:t>Lv</w:t>
      </w:r>
      <w:proofErr w:type="spellEnd"/>
      <w:r>
        <w:t xml:space="preserve">, S., &amp; Wen, M. (2024). A comprehensive review of the recent advances on predicting drug-target affinity based on deep learning. </w:t>
      </w:r>
      <w:r w:rsidRPr="00794B3F">
        <w:rPr>
          <w:i/>
        </w:rPr>
        <w:t>Frontiers in Pharmacology</w:t>
      </w:r>
      <w:r w:rsidRPr="005114B2">
        <w:rPr>
          <w:i/>
        </w:rPr>
        <w:t>, 15</w:t>
      </w:r>
      <w:r>
        <w:t>, 1–15. https://doi.org/10.3389/fphar.2024.1375522</w:t>
      </w:r>
    </w:p>
    <w:p w14:paraId="5891A9AB" w14:textId="77777777" w:rsidR="00794B3F" w:rsidRDefault="00794B3F" w:rsidP="00794B3F">
      <w:pPr>
        <w:spacing w:before="100" w:after="100" w:line="480" w:lineRule="auto"/>
        <w:jc w:val="both"/>
      </w:pPr>
      <w:r>
        <w:lastRenderedPageBreak/>
        <w:t xml:space="preserve">Zhang, Q., Sun, Z., Zhong, Z., Yang, H., Wei, Y., &amp; Xu, J. (2025). </w:t>
      </w:r>
      <w:proofErr w:type="spellStart"/>
      <w:r>
        <w:t>SaeGraphDTI</w:t>
      </w:r>
      <w:proofErr w:type="spellEnd"/>
      <w:r>
        <w:t xml:space="preserve">: Drug–target interaction prediction based on sequence attribute extraction and graph neural network. </w:t>
      </w:r>
      <w:r w:rsidRPr="00794B3F">
        <w:rPr>
          <w:i/>
        </w:rPr>
        <w:t>BMC Bioinformatics</w:t>
      </w:r>
      <w:r w:rsidRPr="005114B2">
        <w:rPr>
          <w:i/>
        </w:rPr>
        <w:t>, 26(1)</w:t>
      </w:r>
      <w:r>
        <w:t>. https://doi.org/10.1186/s12859-025-06195-0</w:t>
      </w:r>
    </w:p>
    <w:p w14:paraId="69E80FFB" w14:textId="77777777" w:rsidR="00794B3F" w:rsidRDefault="00794B3F" w:rsidP="00794B3F">
      <w:pPr>
        <w:spacing w:before="100" w:after="100" w:line="480" w:lineRule="auto"/>
        <w:jc w:val="both"/>
      </w:pPr>
      <w:r>
        <w:t xml:space="preserve">Zhang, X. M., Liang, L., Liu, L., &amp; Tang, M. J. (2021). Graph neural networks and their current applications in bioinformatics. </w:t>
      </w:r>
      <w:r w:rsidRPr="00794B3F">
        <w:rPr>
          <w:i/>
        </w:rPr>
        <w:t>Frontiers in Genetics</w:t>
      </w:r>
      <w:r w:rsidRPr="005114B2">
        <w:rPr>
          <w:i/>
        </w:rPr>
        <w:t>, 12</w:t>
      </w:r>
      <w:r>
        <w:t>, 1–22. https://doi.org/10.3389/fgene.2021.690049</w:t>
      </w:r>
    </w:p>
    <w:p w14:paraId="2DDD006A" w14:textId="77777777" w:rsidR="00794B3F" w:rsidRDefault="00794B3F" w:rsidP="00794B3F">
      <w:pPr>
        <w:spacing w:before="100" w:after="100" w:line="480" w:lineRule="auto"/>
        <w:jc w:val="both"/>
      </w:pPr>
      <w:r>
        <w:t xml:space="preserve">Zhang, X., Wu, J., Xie, J., Chen, T., &amp; Zhou, K. (2024). Benchmark on drug </w:t>
      </w:r>
      <w:proofErr w:type="gramStart"/>
      <w:r>
        <w:t>target interaction</w:t>
      </w:r>
      <w:proofErr w:type="gramEnd"/>
      <w:r>
        <w:t xml:space="preserve"> modeling from a structure perspective. </w:t>
      </w:r>
      <w:proofErr w:type="spellStart"/>
      <w:r w:rsidRPr="005114B2">
        <w:rPr>
          <w:i/>
        </w:rPr>
        <w:t>ArXiv</w:t>
      </w:r>
      <w:proofErr w:type="spellEnd"/>
      <w:r>
        <w:t>. https://</w:t>
      </w:r>
      <w:r w:rsidRPr="005114B2">
        <w:rPr>
          <w:i/>
        </w:rPr>
        <w:t>arxiv</w:t>
      </w:r>
      <w:r>
        <w:t>.org/abs/2407.0</w:t>
      </w:r>
    </w:p>
    <w:p w14:paraId="5F155ADC" w14:textId="77777777" w:rsidR="00794B3F" w:rsidRDefault="00794B3F" w:rsidP="00794B3F">
      <w:pPr>
        <w:spacing w:before="100" w:after="100" w:line="480" w:lineRule="auto"/>
        <w:jc w:val="both"/>
      </w:pPr>
      <w:r>
        <w:t xml:space="preserve">Zhang, Y., Wang, Q., </w:t>
      </w:r>
      <w:proofErr w:type="spellStart"/>
      <w:r>
        <w:t>Baoming</w:t>
      </w:r>
      <w:proofErr w:type="spellEnd"/>
      <w:r>
        <w:t xml:space="preserve">, Z., </w:t>
      </w:r>
      <w:proofErr w:type="spellStart"/>
      <w:r>
        <w:t>Junliang</w:t>
      </w:r>
      <w:proofErr w:type="spellEnd"/>
      <w:r>
        <w:t xml:space="preserve">, F., &amp; Li, S. (2025). IHDFN-DTI: Interpretable hybrid deep feature fusion network for drug–target interaction prediction. </w:t>
      </w:r>
      <w:r w:rsidRPr="00794B3F">
        <w:rPr>
          <w:i/>
        </w:rPr>
        <w:t>Interdisciplinary Sciences: Computational Life Sciences</w:t>
      </w:r>
      <w:r>
        <w:t>. https://doi.org/10.1007/s12539-025-00712-8</w:t>
      </w:r>
    </w:p>
    <w:p w14:paraId="376960C0" w14:textId="77777777" w:rsidR="00794B3F" w:rsidRDefault="00794B3F" w:rsidP="00794B3F">
      <w:pPr>
        <w:spacing w:before="100" w:after="100" w:line="480" w:lineRule="auto"/>
        <w:jc w:val="both"/>
      </w:pPr>
      <w:r>
        <w:t xml:space="preserve">Zhao, Q., Zhao, H., Zheng, K., &amp; Wang, J. (2022). </w:t>
      </w:r>
      <w:proofErr w:type="spellStart"/>
      <w:r>
        <w:t>HyperAttentionDTI</w:t>
      </w:r>
      <w:proofErr w:type="spellEnd"/>
      <w:r>
        <w:t xml:space="preserve">: Improving drug-protein interaction prediction by sequence-based deep learning with attention mechanism. </w:t>
      </w:r>
      <w:r w:rsidRPr="00794B3F">
        <w:rPr>
          <w:i/>
        </w:rPr>
        <w:t>Bioinformatics</w:t>
      </w:r>
      <w:r w:rsidRPr="005114B2">
        <w:rPr>
          <w:i/>
        </w:rPr>
        <w:t>, 38(3)</w:t>
      </w:r>
      <w:r>
        <w:t>, 655–662. https://doi.org/10.1093/bioinformatics/btab715</w:t>
      </w:r>
    </w:p>
    <w:p w14:paraId="692F92EF" w14:textId="77777777" w:rsidR="00794B3F" w:rsidRDefault="00794B3F" w:rsidP="00794B3F">
      <w:pPr>
        <w:spacing w:before="100" w:after="100" w:line="480" w:lineRule="auto"/>
        <w:jc w:val="both"/>
      </w:pPr>
      <w:r>
        <w:t xml:space="preserve">Zhijian, L., Shaohua, J., </w:t>
      </w:r>
      <w:proofErr w:type="spellStart"/>
      <w:r>
        <w:t>Yigao</w:t>
      </w:r>
      <w:proofErr w:type="spellEnd"/>
      <w:r>
        <w:t xml:space="preserve">, L., &amp; Min, G. (2022). GDGRU-DTA: Predicting drug-target binding affinity based on GNN and double GRU. </w:t>
      </w:r>
      <w:r w:rsidRPr="005114B2">
        <w:rPr>
          <w:i/>
        </w:rPr>
        <w:t>CSIT, 120703</w:t>
      </w:r>
      <w:r>
        <w:t>, 25–37. https://doi.org/10.5121/</w:t>
      </w:r>
      <w:r w:rsidRPr="005114B2">
        <w:rPr>
          <w:i/>
        </w:rPr>
        <w:t>csit</w:t>
      </w:r>
      <w:r>
        <w:t>.2022.120703</w:t>
      </w:r>
    </w:p>
    <w:p w14:paraId="061B7467" w14:textId="77777777" w:rsidR="00794B3F" w:rsidRDefault="00794B3F" w:rsidP="00794B3F">
      <w:pPr>
        <w:spacing w:before="100" w:after="100" w:line="480" w:lineRule="auto"/>
        <w:jc w:val="both"/>
      </w:pPr>
      <w:r>
        <w:t xml:space="preserve">Zhu, Y., Ning, C., Zhang, N., Wang, M., &amp; Zhang, Y. (2024). GSRF-DTI: A framework for drug-target interaction prediction based on a drug-target pair network and representation learning on a large graph. </w:t>
      </w:r>
      <w:r w:rsidRPr="00794B3F">
        <w:rPr>
          <w:i/>
        </w:rPr>
        <w:t>BMC Biology</w:t>
      </w:r>
      <w:r w:rsidRPr="005114B2">
        <w:rPr>
          <w:i/>
        </w:rPr>
        <w:t>, 22(1)</w:t>
      </w:r>
      <w:r>
        <w:t>. https://doi.org/10.1186/s12915-024-01949-3</w:t>
      </w:r>
    </w:p>
    <w:p w14:paraId="61E4E303" w14:textId="77777777" w:rsidR="00794B3F" w:rsidRDefault="00794B3F" w:rsidP="00794B3F">
      <w:pPr>
        <w:spacing w:before="100" w:after="100" w:line="480" w:lineRule="auto"/>
        <w:jc w:val="both"/>
      </w:pPr>
      <w:r>
        <w:t xml:space="preserve">Zuo, Y., Wu, X., Ge, F., Yan, H., Fei, S., Liang, J., &amp; Deng, Z. (2025). Research </w:t>
      </w:r>
      <w:proofErr w:type="gramStart"/>
      <w:r>
        <w:t>progress</w:t>
      </w:r>
      <w:proofErr w:type="gramEnd"/>
      <w:r>
        <w:t xml:space="preserve"> on drug-target interactions in the last five years. </w:t>
      </w:r>
      <w:r w:rsidRPr="00794B3F">
        <w:rPr>
          <w:i/>
        </w:rPr>
        <w:t>Analytical Biochemistry</w:t>
      </w:r>
      <w:r w:rsidRPr="005114B2">
        <w:rPr>
          <w:i/>
        </w:rPr>
        <w:t>, 697</w:t>
      </w:r>
      <w:r>
        <w:t>, 115691. https://doi.org/10.1016/j.ab.2024.115691</w:t>
      </w:r>
    </w:p>
    <w:sectPr w:rsidR="00794B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7285" w14:textId="77777777" w:rsidR="00485488" w:rsidRDefault="00485488" w:rsidP="00E94A76">
      <w:r>
        <w:separator/>
      </w:r>
    </w:p>
  </w:endnote>
  <w:endnote w:type="continuationSeparator" w:id="0">
    <w:p w14:paraId="3B209ADA" w14:textId="77777777" w:rsidR="00485488" w:rsidRDefault="00485488" w:rsidP="00E94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C715" w14:textId="77777777" w:rsidR="00E94A76" w:rsidRDefault="00E94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5B3D" w14:textId="77777777" w:rsidR="00E94A76" w:rsidRDefault="00E94A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D742" w14:textId="77777777" w:rsidR="00E94A76" w:rsidRDefault="00E94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D35F9" w14:textId="77777777" w:rsidR="00485488" w:rsidRDefault="00485488" w:rsidP="00E94A76">
      <w:r>
        <w:separator/>
      </w:r>
    </w:p>
  </w:footnote>
  <w:footnote w:type="continuationSeparator" w:id="0">
    <w:p w14:paraId="7536A866" w14:textId="77777777" w:rsidR="00485488" w:rsidRDefault="00485488" w:rsidP="00E94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6D70" w14:textId="77777777" w:rsidR="00E94A76" w:rsidRDefault="00E94A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09AF" w14:textId="77777777" w:rsidR="00E94A76" w:rsidRDefault="00E94A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1A39" w14:textId="77777777" w:rsidR="00E94A76" w:rsidRDefault="00E94A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415A6"/>
    <w:multiLevelType w:val="hybridMultilevel"/>
    <w:tmpl w:val="5BA67D0C"/>
    <w:lvl w:ilvl="0" w:tplc="ADD66636">
      <w:start w:val="1"/>
      <w:numFmt w:val="bullet"/>
      <w:lvlText w:val="●"/>
      <w:lvlJc w:val="left"/>
      <w:pPr>
        <w:ind w:left="720" w:hanging="360"/>
      </w:pPr>
    </w:lvl>
    <w:lvl w:ilvl="1" w:tplc="8B5E25A8">
      <w:start w:val="1"/>
      <w:numFmt w:val="bullet"/>
      <w:lvlText w:val="○"/>
      <w:lvlJc w:val="left"/>
      <w:pPr>
        <w:ind w:left="1440" w:hanging="360"/>
      </w:pPr>
    </w:lvl>
    <w:lvl w:ilvl="2" w:tplc="292E4B22">
      <w:start w:val="1"/>
      <w:numFmt w:val="bullet"/>
      <w:lvlText w:val="■"/>
      <w:lvlJc w:val="left"/>
      <w:pPr>
        <w:ind w:left="2160" w:hanging="360"/>
      </w:pPr>
    </w:lvl>
    <w:lvl w:ilvl="3" w:tplc="CF4E6ACC">
      <w:start w:val="1"/>
      <w:numFmt w:val="bullet"/>
      <w:lvlText w:val="●"/>
      <w:lvlJc w:val="left"/>
      <w:pPr>
        <w:ind w:left="2880" w:hanging="360"/>
      </w:pPr>
    </w:lvl>
    <w:lvl w:ilvl="4" w:tplc="A992C534">
      <w:start w:val="1"/>
      <w:numFmt w:val="bullet"/>
      <w:lvlText w:val="○"/>
      <w:lvlJc w:val="left"/>
      <w:pPr>
        <w:ind w:left="3600" w:hanging="360"/>
      </w:pPr>
    </w:lvl>
    <w:lvl w:ilvl="5" w:tplc="E606F440">
      <w:start w:val="1"/>
      <w:numFmt w:val="bullet"/>
      <w:lvlText w:val="■"/>
      <w:lvlJc w:val="left"/>
      <w:pPr>
        <w:ind w:left="4320" w:hanging="360"/>
      </w:pPr>
    </w:lvl>
    <w:lvl w:ilvl="6" w:tplc="E5D01A6C">
      <w:start w:val="1"/>
      <w:numFmt w:val="bullet"/>
      <w:lvlText w:val="●"/>
      <w:lvlJc w:val="left"/>
      <w:pPr>
        <w:ind w:left="5040" w:hanging="360"/>
      </w:pPr>
    </w:lvl>
    <w:lvl w:ilvl="7" w:tplc="E29C0FD0">
      <w:start w:val="1"/>
      <w:numFmt w:val="bullet"/>
      <w:lvlText w:val="●"/>
      <w:lvlJc w:val="left"/>
      <w:pPr>
        <w:ind w:left="5760" w:hanging="360"/>
      </w:pPr>
    </w:lvl>
    <w:lvl w:ilvl="8" w:tplc="16EA92FA">
      <w:start w:val="1"/>
      <w:numFmt w:val="bullet"/>
      <w:lvlText w:val="●"/>
      <w:lvlJc w:val="left"/>
      <w:pPr>
        <w:ind w:left="6480" w:hanging="360"/>
      </w:pPr>
    </w:lvl>
  </w:abstractNum>
  <w:num w:numId="1" w16cid:durableId="1720320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8C9"/>
    <w:rsid w:val="001F7F3A"/>
    <w:rsid w:val="002A039D"/>
    <w:rsid w:val="0038671D"/>
    <w:rsid w:val="00404ACD"/>
    <w:rsid w:val="00485488"/>
    <w:rsid w:val="005114B2"/>
    <w:rsid w:val="005154B9"/>
    <w:rsid w:val="00546227"/>
    <w:rsid w:val="00794B3F"/>
    <w:rsid w:val="008376A5"/>
    <w:rsid w:val="009338C9"/>
    <w:rsid w:val="00B72D95"/>
    <w:rsid w:val="00BC2FB9"/>
    <w:rsid w:val="00BF1F8E"/>
    <w:rsid w:val="00D52925"/>
    <w:rsid w:val="00E94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707C5"/>
  <w15:docId w15:val="{55191463-8ABD-4BB7-A958-279E2B7F4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unhideWhenUsed/>
    <w:qFormat/>
    <w:pPr>
      <w:outlineLvl w:val="2"/>
    </w:pPr>
    <w:rPr>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4A76"/>
    <w:pPr>
      <w:tabs>
        <w:tab w:val="center" w:pos="4680"/>
        <w:tab w:val="right" w:pos="9360"/>
      </w:tabs>
    </w:pPr>
  </w:style>
  <w:style w:type="character" w:customStyle="1" w:styleId="HeaderChar">
    <w:name w:val="Header Char"/>
    <w:basedOn w:val="DefaultParagraphFont"/>
    <w:link w:val="Header"/>
    <w:uiPriority w:val="99"/>
    <w:rsid w:val="00E94A76"/>
  </w:style>
  <w:style w:type="paragraph" w:styleId="Footer">
    <w:name w:val="footer"/>
    <w:basedOn w:val="Normal"/>
    <w:link w:val="FooterChar"/>
    <w:uiPriority w:val="99"/>
    <w:unhideWhenUsed/>
    <w:rsid w:val="00E94A76"/>
    <w:pPr>
      <w:tabs>
        <w:tab w:val="center" w:pos="4680"/>
        <w:tab w:val="right" w:pos="9360"/>
      </w:tabs>
    </w:pPr>
  </w:style>
  <w:style w:type="character" w:customStyle="1" w:styleId="FooterChar">
    <w:name w:val="Footer Char"/>
    <w:basedOn w:val="DefaultParagraphFont"/>
    <w:link w:val="Footer"/>
    <w:uiPriority w:val="99"/>
    <w:rsid w:val="00E9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7E12C0-7FFD-474A-9B60-A4E7B1E90AB3}">
  <we:reference id="wa200010453" version="1.0.0.1" store="en-US" storeType="OMEX"/>
  <we:alternateReferences>
    <we:reference id="wa200010453" version="1.0.0.1" store="wa200010453" storeType="OMEX"/>
  </we:alternateReferences>
  <we:properties>
    <we:property name="claude.fileId" value="&quot;3ebd1dd5-658c-41a4-b168-7d38690fed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A7328-0B40-45B5-95EE-C389EDC42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2806</TotalTime>
  <Pages>72</Pages>
  <Words>14411</Words>
  <Characters>94254</Characters>
  <Application>Microsoft Office Word</Application>
  <DocSecurity>0</DocSecurity>
  <Lines>23563</Lines>
  <Paragraphs>3292</Paragraphs>
  <ScaleCrop>false</ScaleCrop>
  <Company/>
  <LinksUpToDate>false</LinksUpToDate>
  <CharactersWithSpaces>105373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Jamila Abdul-Hadi</cp:lastModifiedBy>
  <cp:revision>5</cp:revision>
  <cp:lastPrinted>2026-05-08T22:43:00Z</cp:lastPrinted>
  <dcterms:created xsi:type="dcterms:W3CDTF">2026-05-06T21:36:00Z</dcterms:created>
  <dcterms:modified xsi:type="dcterms:W3CDTF">2026-05-08T22:46:00Z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807055bf-33f2-4cb3-ac09-416b13fa717b</vt:lpwstr>
  </property>
</Properties>
</file>