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2l8o1plajt7" w:id="0"/>
      <w:bookmarkEnd w:id="0"/>
      <w:r w:rsidDel="00000000" w:rsidR="00000000" w:rsidRPr="00000000">
        <w:rPr>
          <w:b w:val="1"/>
          <w:bCs w:val="1"/>
          <w:sz w:val="46"/>
          <w:szCs w:val="46"/>
          <w:rtl w:val="0"/>
        </w:rPr>
        <w:t xml:space="preserve">Campaign objectives: Definition and importance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yydgsgq4v84" w:id="1"/>
      <w:bookmarkEnd w:id="1"/>
      <w:r w:rsidDel="00000000" w:rsidR="00000000" w:rsidRPr="00000000">
        <w:rPr>
          <w:b w:val="1"/>
          <w:bCs w:val="1"/>
          <w:sz w:val="34"/>
          <w:szCs w:val="34"/>
          <w:rtl w:val="0"/>
        </w:rPr>
        <w:t xml:space="preserve">What are ‘campaign objectives’?</w:t>
      </w:r>
    </w:p>
    <w:p w:rsidR="00000000" w:rsidDel="00000000" w:rsidP="00000000" w:rsidRDefault="00000000" w:rsidRPr="00000000" w14:paraId="00000003">
      <w:pPr>
        <w:spacing w:after="240" w:before="240" w:lineRule="auto"/>
        <w:rPr/>
      </w:pPr>
      <w:r w:rsidDel="00000000" w:rsidR="00000000" w:rsidRPr="00000000">
        <w:rPr>
          <w:rtl w:val="0"/>
        </w:rPr>
        <w:t xml:space="preserve">Campaign objectives are specific, measurable goals that define what an organization aims to accomplish through a marketing or communication campaign. They establish the purpose of the campaign and provide clear direction for strategy, execution, and evaluation.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1p34f72v6v2" w:id="2"/>
      <w:bookmarkEnd w:id="2"/>
      <w:r w:rsidDel="00000000" w:rsidR="00000000" w:rsidRPr="00000000">
        <w:rPr>
          <w:b w:val="1"/>
          <w:bCs w:val="1"/>
          <w:sz w:val="34"/>
          <w:szCs w:val="34"/>
          <w:rtl w:val="0"/>
        </w:rPr>
        <w:t xml:space="preserve">What makes effective campaign objectives? </w:t>
      </w:r>
    </w:p>
    <w:p w:rsidR="00000000" w:rsidDel="00000000" w:rsidP="00000000" w:rsidRDefault="00000000" w:rsidRPr="00000000" w14:paraId="00000005">
      <w:pPr>
        <w:spacing w:after="240" w:before="240" w:lineRule="auto"/>
        <w:rPr/>
      </w:pPr>
      <w:r w:rsidDel="00000000" w:rsidR="00000000" w:rsidRPr="00000000">
        <w:rPr>
          <w:rtl w:val="0"/>
        </w:rPr>
        <w:t xml:space="preserve">Effective campaign objectives follow the SMART framework:</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Clearly defined and focused on particular outcomes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Include concrete metrics to track progress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Achievable</w:t>
      </w:r>
      <w:r w:rsidDel="00000000" w:rsidR="00000000" w:rsidRPr="00000000">
        <w:rPr>
          <w:rtl w:val="0"/>
        </w:rPr>
        <w:t xml:space="preserve">: Realistic given available resources and constraints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Relevant</w:t>
      </w:r>
      <w:r w:rsidDel="00000000" w:rsidR="00000000" w:rsidRPr="00000000">
        <w:rPr>
          <w:rtl w:val="0"/>
        </w:rPr>
        <w:t xml:space="preserve">: Aligned with broader business or organizational goals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Time-bound</w:t>
      </w:r>
      <w:r w:rsidDel="00000000" w:rsidR="00000000" w:rsidRPr="00000000">
        <w:rPr>
          <w:rtl w:val="0"/>
        </w:rPr>
        <w:t xml:space="preserve">: Include a specific timeframe for completion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jt4diteviux" w:id="3"/>
      <w:bookmarkEnd w:id="3"/>
      <w:r w:rsidDel="00000000" w:rsidR="00000000" w:rsidRPr="00000000">
        <w:rPr>
          <w:b w:val="1"/>
          <w:bCs w:val="1"/>
          <w:sz w:val="34"/>
          <w:szCs w:val="34"/>
          <w:rtl w:val="0"/>
        </w:rPr>
        <w:t xml:space="preserve">Why are campaign objectives important?</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Direction</w:t>
      </w:r>
      <w:r w:rsidDel="00000000" w:rsidR="00000000" w:rsidRPr="00000000">
        <w:rPr>
          <w:rtl w:val="0"/>
        </w:rPr>
        <w:t xml:space="preserve">: They provide a clear focus for all campaign activities and decisions.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They ensure all team members and stakeholders understand what success looks like.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They help determine appropriate budget, staffing, and time investment.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Strategy development</w:t>
      </w:r>
      <w:r w:rsidDel="00000000" w:rsidR="00000000" w:rsidRPr="00000000">
        <w:rPr>
          <w:rtl w:val="0"/>
        </w:rPr>
        <w:t xml:space="preserve">: They guide the selection of tactics, channels, and messaging.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Measurement</w:t>
      </w:r>
      <w:r w:rsidDel="00000000" w:rsidR="00000000" w:rsidRPr="00000000">
        <w:rPr>
          <w:rtl w:val="0"/>
        </w:rPr>
        <w:t xml:space="preserve">: They establish benchmarks for evaluating campaign performance.</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They create a standard against which results can be assessed.</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6du5out42qp" w:id="4"/>
      <w:bookmarkEnd w:id="4"/>
      <w:r w:rsidDel="00000000" w:rsidR="00000000" w:rsidRPr="00000000">
        <w:rPr>
          <w:b w:val="1"/>
          <w:bCs w:val="1"/>
          <w:sz w:val="34"/>
          <w:szCs w:val="34"/>
          <w:rtl w:val="0"/>
        </w:rPr>
        <w:t xml:space="preserve">How companies and organizations use campaign objectives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Awareness campaigns</w:t>
      </w:r>
      <w:r w:rsidDel="00000000" w:rsidR="00000000" w:rsidRPr="00000000">
        <w:rPr>
          <w:rtl w:val="0"/>
        </w:rPr>
        <w:t xml:space="preserve">: "Increase brand awareness by 20% among target demographic within 3 months" or "Generate 500,000 impressions across social platforms."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Lead generation campaigns</w:t>
      </w:r>
      <w:r w:rsidDel="00000000" w:rsidR="00000000" w:rsidRPr="00000000">
        <w:rPr>
          <w:rtl w:val="0"/>
        </w:rPr>
        <w:t xml:space="preserve">: "Collect 2,000 qualified leads through webinar registrations by the end of the quarter" or "Achieve a 15% conversion rate on landing pages."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Sales campaigns</w:t>
      </w:r>
      <w:r w:rsidDel="00000000" w:rsidR="00000000" w:rsidRPr="00000000">
        <w:rPr>
          <w:rtl w:val="0"/>
        </w:rPr>
        <w:t xml:space="preserve">: "Drive $100,000 in new revenue through the holiday promotion" or "Increase average order value by 25% during the campaign period."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Engagement campaigns</w:t>
      </w:r>
      <w:r w:rsidDel="00000000" w:rsidR="00000000" w:rsidRPr="00000000">
        <w:rPr>
          <w:rtl w:val="0"/>
        </w:rPr>
        <w:t xml:space="preserve">: "Increase social media engagement rate from 2% to 5% over six weeks" or "Generate 10,000 user-generated content submissions."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Retention campaigns</w:t>
      </w:r>
      <w:r w:rsidDel="00000000" w:rsidR="00000000" w:rsidRPr="00000000">
        <w:rPr>
          <w:rtl w:val="0"/>
        </w:rPr>
        <w:t xml:space="preserve">: "Reduce customer churn by 10% in the next quarter" or "Increase repeat purchase rate by 15%."</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Public relations campaigns</w:t>
      </w:r>
      <w:r w:rsidDel="00000000" w:rsidR="00000000" w:rsidRPr="00000000">
        <w:rPr>
          <w:rtl w:val="0"/>
        </w:rPr>
        <w:t xml:space="preserve">: "Secure coverage in 10 tier-one media outlets by year-end" or "Improve public sentiment score from 65 to 80 within six months."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Internal communication campaigns</w:t>
      </w:r>
      <w:r w:rsidDel="00000000" w:rsidR="00000000" w:rsidRPr="00000000">
        <w:rPr>
          <w:rtl w:val="0"/>
        </w:rPr>
        <w:t xml:space="preserve">: "Achieve 90% employee participation in new initiative by end of Q2" or "Improve employee satisfaction scores by 15 points."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Social impact campaigns</w:t>
      </w:r>
      <w:r w:rsidDel="00000000" w:rsidR="00000000" w:rsidRPr="00000000">
        <w:rPr>
          <w:rtl w:val="0"/>
        </w:rPr>
        <w:t xml:space="preserve">: "Raise $50,000 for a charitable cause" or "Recruit 500 new volunteers within the campaign timeframe."</w:t>
      </w:r>
    </w:p>
    <w:p w:rsidR="00000000" w:rsidDel="00000000" w:rsidP="00000000" w:rsidRDefault="00000000" w:rsidRPr="00000000" w14:paraId="0000001B">
      <w:pPr>
        <w:spacing w:after="240" w:before="240" w:lineRule="auto"/>
        <w:rPr/>
      </w:pPr>
      <w:r w:rsidDel="00000000" w:rsidR="00000000" w:rsidRPr="00000000">
        <w:rPr>
          <w:rtl w:val="0"/>
        </w:rPr>
        <w:t xml:space="preserve">Organizations typically establish primary and secondary objectives for each campaign, ensuring that while the main goal is clear, other valuable outcomes are also tracked and valued. Successful campaigns begin with well-defined objectives and regularly measure progress against these targets.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