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i w:val="1"/>
          <w:iCs w:val="1"/>
        </w:rPr>
      </w:pPr>
      <w:bookmarkStart w:colFirst="0" w:colLast="0" w:name="_wy1vcgfakemx" w:id="0"/>
      <w:bookmarkEnd w:id="0"/>
      <w:r w:rsidDel="00000000" w:rsidR="00000000" w:rsidRPr="00000000">
        <w:rPr>
          <w:b w:val="1"/>
          <w:bCs w:val="1"/>
          <w:rtl w:val="0"/>
        </w:rPr>
        <w:t xml:space="preserve">Example: Campaign strategy</w:t>
        <w:br w:type="textWrapping"/>
      </w:r>
      <w:commentRangeStart w:id="0"/>
      <w:r w:rsidDel="00000000" w:rsidR="00000000" w:rsidRPr="00000000">
        <w:rPr>
          <w:i w:val="1"/>
          <w:iCs w:val="1"/>
          <w:rtl w:val="0"/>
        </w:rPr>
        <w:t xml:space="preserve">“Eat Green, Live Green”</w:t>
      </w:r>
      <w:commentRangeEnd w:id="0"/>
      <w:r w:rsidDel="00000000" w:rsidR="00000000" w:rsidRPr="00000000">
        <w:commentReference w:id="0"/>
      </w:r>
      <w:r w:rsidDel="00000000" w:rsidR="00000000" w:rsidRPr="00000000">
        <w:rPr>
          <w:i w:val="1"/>
          <w:iCs w:val="1"/>
          <w:rtl w:val="0"/>
        </w:rPr>
        <w:t xml:space="preserve"> for GreenLife Groceries</w:t>
      </w:r>
    </w:p>
    <w:p w:rsidR="00000000" w:rsidDel="00000000" w:rsidP="00000000" w:rsidRDefault="00000000" w:rsidRPr="00000000" w14:paraId="00000002">
      <w:pPr>
        <w:pStyle w:val="Heading2"/>
        <w:spacing w:after="240" w:before="240" w:lineRule="auto"/>
        <w:rPr/>
      </w:pPr>
      <w:bookmarkStart w:colFirst="0" w:colLast="0" w:name="_xf81tb3ju8qn" w:id="1"/>
      <w:bookmarkEnd w:id="1"/>
      <w:r w:rsidDel="00000000" w:rsidR="00000000" w:rsidRPr="00000000">
        <w:rPr>
          <w:rtl w:val="0"/>
        </w:rPr>
        <w:t xml:space="preserve">Campaign strategy and objectives</w:t>
      </w:r>
    </w:p>
    <w:p w:rsidR="00000000" w:rsidDel="00000000" w:rsidP="00000000" w:rsidRDefault="00000000" w:rsidRPr="00000000" w14:paraId="00000003">
      <w:pPr>
        <w:spacing w:after="240" w:before="240" w:lineRule="auto"/>
        <w:rPr/>
      </w:pPr>
      <w:r w:rsidDel="00000000" w:rsidR="00000000" w:rsidRPr="00000000">
        <w:rPr>
          <w:rtl w:val="0"/>
        </w:rPr>
        <w:t xml:space="preserve">Our campaign, "Eat Green, Live Green," aims to establish GreenLife Groceries as the go-to supermarket for environmentally conscious consumers in the greater New Jersey area. The campaign name itself encapsulates our dual focus on sustainable food choices and eco-friendly lifestyles, appealing to consumers who want to make a positive environmental impact through their shopping habits.</w:t>
      </w:r>
    </w:p>
    <w:p w:rsidR="00000000" w:rsidDel="00000000" w:rsidP="00000000" w:rsidRDefault="00000000" w:rsidRPr="00000000" w14:paraId="00000004">
      <w:pPr>
        <w:spacing w:after="240" w:before="240" w:lineRule="auto"/>
        <w:rPr/>
      </w:pPr>
      <w:r w:rsidDel="00000000" w:rsidR="00000000" w:rsidRPr="00000000">
        <w:rPr>
          <w:rtl w:val="0"/>
        </w:rPr>
        <w:t xml:space="preserve">We will differentiate GreenLife Groceries from conventional supermarkets by highlighting three key aspects of our business:</w:t>
      </w:r>
    </w:p>
    <w:p w:rsidR="00000000" w:rsidDel="00000000" w:rsidP="00000000" w:rsidRDefault="00000000" w:rsidRPr="00000000" w14:paraId="00000005">
      <w:pPr>
        <w:numPr>
          <w:ilvl w:val="0"/>
          <w:numId w:val="1"/>
        </w:numPr>
        <w:spacing w:after="0" w:afterAutospacing="0" w:before="240" w:lineRule="auto"/>
        <w:ind w:left="720" w:hanging="360"/>
        <w:rPr>
          <w:u w:val="none"/>
        </w:rPr>
      </w:pPr>
      <w:commentRangeStart w:id="1"/>
      <w:r w:rsidDel="00000000" w:rsidR="00000000" w:rsidRPr="00000000">
        <w:rPr>
          <w:b w:val="1"/>
          <w:bCs w:val="1"/>
          <w:rtl w:val="0"/>
        </w:rPr>
        <w:t xml:space="preserve">Sustainability: </w:t>
      </w:r>
      <w:r w:rsidDel="00000000" w:rsidR="00000000" w:rsidRPr="00000000">
        <w:rPr>
          <w:rtl w:val="0"/>
        </w:rPr>
        <w:t xml:space="preserve">Our campaign will showcase GreenLife's comprehensive approach to sustainability, including energy-efficient store designs, zero-waste initiatives, and partnerships with eco-friendly brands. We'll educate consumers on how shopping at GreenLife directly contributes to reducing their carbon footprint.</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Local sourcing: </w:t>
      </w:r>
      <w:r w:rsidDel="00000000" w:rsidR="00000000" w:rsidRPr="00000000">
        <w:rPr>
          <w:rtl w:val="0"/>
        </w:rPr>
        <w:t xml:space="preserve">We'll emphasize our strong relationships with New Jersey farmers and producers, demonstrating how buying local not only supports the community but also reduces food miles and ensures fresher produce. The campaign will feature stories of our local partners, creating an emotional connection with our audience.</w:t>
      </w:r>
    </w:p>
    <w:p w:rsidR="00000000" w:rsidDel="00000000" w:rsidP="00000000" w:rsidRDefault="00000000" w:rsidRPr="00000000" w14:paraId="00000007">
      <w:pPr>
        <w:numPr>
          <w:ilvl w:val="0"/>
          <w:numId w:val="1"/>
        </w:numPr>
        <w:spacing w:after="240" w:before="0" w:beforeAutospacing="0" w:lineRule="auto"/>
        <w:ind w:left="720" w:hanging="360"/>
        <w:rPr>
          <w:u w:val="none"/>
        </w:rPr>
      </w:pPr>
      <w:r w:rsidDel="00000000" w:rsidR="00000000" w:rsidRPr="00000000">
        <w:rPr>
          <w:b w:val="1"/>
          <w:bCs w:val="1"/>
          <w:rtl w:val="0"/>
        </w:rPr>
        <w:t xml:space="preserve">Plastic-free packaging:</w:t>
      </w:r>
      <w:r w:rsidDel="00000000" w:rsidR="00000000" w:rsidRPr="00000000">
        <w:rPr>
          <w:rtl w:val="0"/>
        </w:rPr>
        <w:t xml:space="preserve"> Our innovative approach to reducing plastic waste will be a central theme. We'll highlight our bulk food sections, reusable container programs, and biodegradable packaging options. The campaign will illustrate how these initiatives make it easy and convenient for shoppers to reduce their plastic consumption.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By focusing on these differentiators, we aim to position GreenLife Groceries as more than just a store – but as a partner in sustainable living. This approach will resonate with our target audience of environmentally conscious consumers who are looking for ways to align their shopping habits with their values without sacrificing convenience or quality.</w:t>
      </w:r>
    </w:p>
    <w:p w:rsidR="00000000" w:rsidDel="00000000" w:rsidP="00000000" w:rsidRDefault="00000000" w:rsidRPr="00000000" w14:paraId="00000009">
      <w:pPr>
        <w:pStyle w:val="Heading2"/>
        <w:spacing w:after="240" w:before="240" w:lineRule="auto"/>
        <w:rPr/>
      </w:pPr>
      <w:bookmarkStart w:colFirst="0" w:colLast="0" w:name="_jj1nhrz74usc" w:id="2"/>
      <w:bookmarkEnd w:id="2"/>
      <w:r w:rsidDel="00000000" w:rsidR="00000000" w:rsidRPr="00000000">
        <w:rPr>
          <w:rtl w:val="0"/>
        </w:rPr>
        <w:t xml:space="preserve">Primary objectives: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Increase brand awareness</w:t>
      </w:r>
      <w:r w:rsidDel="00000000" w:rsidR="00000000" w:rsidRPr="00000000">
        <w:rPr>
          <w:rtl w:val="0"/>
        </w:rPr>
        <w:t xml:space="preserve"> among eco-conscious consumers aged 25-45 in our target markets.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Drive first-time visits to our stores</w:t>
      </w:r>
      <w:r w:rsidDel="00000000" w:rsidR="00000000" w:rsidRPr="00000000">
        <w:rPr>
          <w:rtl w:val="0"/>
        </w:rPr>
        <w:t xml:space="preserve">, with a goal of 5000 new customers in the first month of the campaign.</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Boost engagement on our social media platforms</w:t>
      </w:r>
      <w:r w:rsidDel="00000000" w:rsidR="00000000" w:rsidRPr="00000000">
        <w:rPr>
          <w:rtl w:val="0"/>
        </w:rPr>
        <w:t xml:space="preserve">, focusing on educating consumers about sustainable food choices.</w:t>
      </w:r>
    </w:p>
    <w:p w:rsidR="00000000" w:rsidDel="00000000" w:rsidP="00000000" w:rsidRDefault="00000000" w:rsidRPr="00000000" w14:paraId="0000000D">
      <w:pPr>
        <w:spacing w:after="240" w:before="240" w:lineRule="auto"/>
        <w:rPr/>
      </w:pPr>
      <w:r w:rsidDel="00000000" w:rsidR="00000000" w:rsidRPr="00000000">
        <w:rPr>
          <w:rtl w:val="0"/>
        </w:rPr>
        <w:t xml:space="preserve">This strategy aligns with GreenLife's mission to make sustainable shopping accessible and appealing to mainstream consumers, targeting millennials and younger shoppers who value environmental responsibility but may find "green" products intimidating or expensive.</w:t>
      </w:r>
    </w:p>
    <w:p w:rsidR="00000000" w:rsidDel="00000000" w:rsidP="00000000" w:rsidRDefault="00000000" w:rsidRPr="00000000" w14:paraId="0000000E">
      <w:pPr>
        <w:pStyle w:val="Heading2"/>
        <w:spacing w:after="240" w:before="240" w:lineRule="auto"/>
        <w:rPr/>
      </w:pPr>
      <w:bookmarkStart w:colFirst="0" w:colLast="0" w:name="_o0r21t6lstp" w:id="3"/>
      <w:bookmarkEnd w:id="3"/>
      <w:r w:rsidDel="00000000" w:rsidR="00000000" w:rsidRPr="00000000">
        <w:rPr>
          <w:rtl w:val="0"/>
        </w:rPr>
        <w:t xml:space="preserve">Key audience actions:</w:t>
      </w:r>
    </w:p>
    <w:p w:rsidR="00000000" w:rsidDel="00000000" w:rsidP="00000000" w:rsidRDefault="00000000" w:rsidRPr="00000000" w14:paraId="0000000F">
      <w:pPr>
        <w:numPr>
          <w:ilvl w:val="0"/>
          <w:numId w:val="3"/>
        </w:numPr>
        <w:spacing w:after="0" w:afterAutospacing="0" w:before="240" w:lineRule="auto"/>
        <w:ind w:left="720" w:hanging="360"/>
        <w:rPr>
          <w:u w:val="none"/>
        </w:rPr>
      </w:pPr>
      <w:r w:rsidDel="00000000" w:rsidR="00000000" w:rsidRPr="00000000">
        <w:rPr>
          <w:b w:val="1"/>
          <w:bCs w:val="1"/>
          <w:rtl w:val="0"/>
        </w:rPr>
        <w:t xml:space="preserve">Visit a GreenLife store </w:t>
      </w:r>
      <w:r w:rsidDel="00000000" w:rsidR="00000000" w:rsidRPr="00000000">
        <w:rPr>
          <w:rtl w:val="0"/>
        </w:rPr>
        <w:br w:type="textWrapping"/>
      </w:r>
      <w:r w:rsidDel="00000000" w:rsidR="00000000" w:rsidRPr="00000000">
        <w:rPr>
          <w:i w:val="1"/>
          <w:iCs w:val="1"/>
          <w:rtl w:val="0"/>
        </w:rPr>
        <w:t xml:space="preserve">Relates to: Increasing brand awareness and driving first-time visits</w:t>
      </w:r>
    </w:p>
    <w:p w:rsidR="00000000" w:rsidDel="00000000" w:rsidP="00000000" w:rsidRDefault="00000000" w:rsidRPr="00000000" w14:paraId="00000010">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Engage with GreenLife's social media content </w:t>
      </w:r>
      <w:r w:rsidDel="00000000" w:rsidR="00000000" w:rsidRPr="00000000">
        <w:rPr>
          <w:rtl w:val="0"/>
        </w:rPr>
        <w:br w:type="textWrapping"/>
      </w:r>
      <w:r w:rsidDel="00000000" w:rsidR="00000000" w:rsidRPr="00000000">
        <w:rPr>
          <w:i w:val="1"/>
          <w:iCs w:val="1"/>
          <w:rtl w:val="0"/>
        </w:rPr>
        <w:t xml:space="preserve">Relates to: Boosting social media engagement and educating consumers</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Sign up for GreenLife's loyalty program </w:t>
      </w:r>
      <w:r w:rsidDel="00000000" w:rsidR="00000000" w:rsidRPr="00000000">
        <w:rPr>
          <w:rtl w:val="0"/>
        </w:rPr>
        <w:br w:type="textWrapping"/>
      </w:r>
      <w:r w:rsidDel="00000000" w:rsidR="00000000" w:rsidRPr="00000000">
        <w:rPr>
          <w:i w:val="1"/>
          <w:iCs w:val="1"/>
          <w:rtl w:val="0"/>
        </w:rPr>
        <w:t xml:space="preserve">Relates to: Building a long-term customer base and encouraging repeat visits</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Share GreenLife content or experiences with their network</w:t>
      </w:r>
      <w:r w:rsidDel="00000000" w:rsidR="00000000" w:rsidRPr="00000000">
        <w:rPr>
          <w:rtl w:val="0"/>
        </w:rPr>
        <w:t xml:space="preserve"> </w:t>
        <w:br w:type="textWrapping"/>
      </w:r>
      <w:r w:rsidDel="00000000" w:rsidR="00000000" w:rsidRPr="00000000">
        <w:rPr>
          <w:i w:val="1"/>
          <w:iCs w:val="1"/>
          <w:rtl w:val="0"/>
        </w:rPr>
        <w:t xml:space="preserve">Relates to: Expanding brand reach and leveraging word-of-mouth marketing</w:t>
      </w:r>
    </w:p>
    <w:p w:rsidR="00000000" w:rsidDel="00000000" w:rsidP="00000000" w:rsidRDefault="00000000" w:rsidRPr="00000000" w14:paraId="00000013">
      <w:pPr>
        <w:numPr>
          <w:ilvl w:val="0"/>
          <w:numId w:val="3"/>
        </w:numPr>
        <w:spacing w:after="240" w:before="0" w:beforeAutospacing="0" w:lineRule="auto"/>
        <w:ind w:left="720" w:hanging="360"/>
        <w:rPr>
          <w:u w:val="none"/>
        </w:rPr>
      </w:pPr>
      <w:r w:rsidDel="00000000" w:rsidR="00000000" w:rsidRPr="00000000">
        <w:rPr>
          <w:b w:val="1"/>
          <w:bCs w:val="1"/>
          <w:rtl w:val="0"/>
        </w:rPr>
        <w:t xml:space="preserve">Adopt more sustainable shopping habits</w:t>
      </w:r>
      <w:r w:rsidDel="00000000" w:rsidR="00000000" w:rsidRPr="00000000">
        <w:rPr>
          <w:rtl w:val="0"/>
        </w:rPr>
        <w:br w:type="textWrapping"/>
      </w:r>
      <w:r w:rsidDel="00000000" w:rsidR="00000000" w:rsidRPr="00000000">
        <w:rPr>
          <w:i w:val="1"/>
          <w:iCs w:val="1"/>
          <w:rtl w:val="0"/>
        </w:rPr>
        <w:t xml:space="preserve">Relates to: Aligning customer behavior with brand values and mission</w:t>
      </w:r>
    </w:p>
    <w:p w:rsidR="00000000" w:rsidDel="00000000" w:rsidP="00000000" w:rsidRDefault="00000000" w:rsidRPr="00000000" w14:paraId="00000014">
      <w:pPr>
        <w:pStyle w:val="Heading2"/>
        <w:spacing w:after="240" w:before="240" w:lineRule="auto"/>
        <w:rPr/>
      </w:pPr>
      <w:bookmarkStart w:colFirst="0" w:colLast="0" w:name="_ch63rm8ns3yh" w:id="4"/>
      <w:bookmarkEnd w:id="4"/>
      <w:r w:rsidDel="00000000" w:rsidR="00000000" w:rsidRPr="00000000">
        <w:rPr>
          <w:rtl w:val="0"/>
        </w:rPr>
        <w:t xml:space="preserve">Defining success:</w:t>
      </w:r>
    </w:p>
    <w:p w:rsidR="00000000" w:rsidDel="00000000" w:rsidP="00000000" w:rsidRDefault="00000000" w:rsidRPr="00000000" w14:paraId="00000015">
      <w:pPr>
        <w:rPr/>
      </w:pPr>
      <w:r w:rsidDel="00000000" w:rsidR="00000000" w:rsidRPr="00000000">
        <w:rPr>
          <w:rtl w:val="0"/>
        </w:rPr>
        <w:t xml:space="preserve">Success for our campaign will be measured by: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Significant increase in brand awareness</w:t>
      </w:r>
      <w:r w:rsidDel="00000000" w:rsidR="00000000" w:rsidRPr="00000000">
        <w:rPr>
          <w:rtl w:val="0"/>
        </w:rPr>
        <w:t xml:space="preserve">, as measured by social media follower growth, website traffic, and mentions in local media.</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A noticeable uptick in first-time visitors to our stores</w:t>
      </w:r>
      <w:r w:rsidDel="00000000" w:rsidR="00000000" w:rsidRPr="00000000">
        <w:rPr>
          <w:rtl w:val="0"/>
        </w:rPr>
        <w:t xml:space="preserve">, which is tracked through our new loyalty program sign-ups and redemption of first-time shopper promotions.</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Increased engagement on our social media platforms</w:t>
      </w:r>
      <w:r w:rsidDel="00000000" w:rsidR="00000000" w:rsidRPr="00000000">
        <w:rPr>
          <w:rtl w:val="0"/>
        </w:rPr>
        <w:t xml:space="preserve">, demonstrated by higher rates of likes, comments, shares, and user-generated content related to sustainable shopping practices.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These metrics align with our objectives of increasing brand awareness, driving store visits, and boosting social media engagement. They will help us evaluate how effectively we're introducing GreenLife to our target market and encouraging the trial of our unique shopping experience. While specific numerical targets would be set in a real-world scenario, these general indicators will guide our assessment of the campaign's success.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e Amditis" w:id="1" w:date="2024-10-17T21:13:26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to go into this much detail, but it's important to include some information about how you plan to make the client/campaign stand out among competitors.</w:t>
      </w:r>
    </w:p>
  </w:comment>
  <w:comment w:author="Joe Amditis" w:id="0" w:date="2024-10-17T21:12:52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giving your campaign some kind of name or label to make it easier to refer back to it in other documents and media.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