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bbrkr24irj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PrismoMind AI Headband</w:t>
      </w:r>
      <w:r w:rsidDel="00000000" w:rsidR="00000000" w:rsidRPr="00000000">
        <w:rPr>
          <w:rtl w:val="0"/>
        </w:rPr>
      </w:r>
    </w:p>
    <w:p w:rsidR="00000000" w:rsidDel="00000000" w:rsidP="00000000" w:rsidRDefault="00000000" w:rsidRPr="00000000" w14:paraId="00000002">
      <w:pPr>
        <w:pStyle w:val="Heading1"/>
        <w:spacing w:after="240" w:before="240" w:lineRule="auto"/>
        <w:rPr/>
      </w:pPr>
      <w:bookmarkStart w:colFirst="0" w:colLast="0" w:name="_nq0vcpq3mz8n" w:id="1"/>
      <w:bookmarkEnd w:id="1"/>
      <w:r w:rsidDel="00000000" w:rsidR="00000000" w:rsidRPr="00000000">
        <w:rPr>
          <w:rtl w:val="0"/>
        </w:rPr>
        <w:t xml:space="preserve">PRISMOMIND AI HEADBAND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PUBLIC PRODUCT INFORMATION</w:t>
        <w:br w:type="textWrapping"/>
      </w:r>
      <w:r w:rsidDel="00000000" w:rsidR="00000000" w:rsidRPr="00000000">
        <w:rPr>
          <w:rtl w:val="0"/>
        </w:rPr>
        <w:t xml:space="preserve">PrismoMind is an AI-powered, wearable headband that claims to measure subtle brainwave activity to improve focus, creativity, and productivity. By analyzing the user’s neural signals, it supposedly personalizes daily suggestions, motivational prompts, and “mind hacks” intended to help the user achieve peak performance in work, learning, and creative pursuits. According to the public materials, PrismoMind:</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rtl w:val="0"/>
        </w:rPr>
        <w:t xml:space="preserve">Uses proprietary AI algorithms to detect mental states (focus, stress, fatigue).</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rtl w:val="0"/>
        </w:rPr>
        <w:t xml:space="preserve">Provides tailored prompts that claim to boost creativity and productivity.</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Syncs with a smartphone app to log daily mental performance metrics.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Helps users structure their routines, providing reminders and constructive feedback.</w:t>
      </w:r>
    </w:p>
    <w:p w:rsidR="00000000" w:rsidDel="00000000" w:rsidP="00000000" w:rsidRDefault="00000000" w:rsidRPr="00000000" w14:paraId="00000008">
      <w:pPr>
        <w:pStyle w:val="Heading2"/>
        <w:spacing w:after="240" w:before="240" w:lineRule="auto"/>
        <w:rPr/>
      </w:pPr>
      <w:bookmarkStart w:colFirst="0" w:colLast="0" w:name="_4xo9z7wce5cq" w:id="2"/>
      <w:bookmarkEnd w:id="2"/>
      <w:r w:rsidDel="00000000" w:rsidR="00000000" w:rsidRPr="00000000">
        <w:rPr>
          <w:rtl w:val="0"/>
        </w:rPr>
        <w:t xml:space="preserve">SECRET INFORMATION</w:t>
      </w:r>
    </w:p>
    <w:p w:rsidR="00000000" w:rsidDel="00000000" w:rsidP="00000000" w:rsidRDefault="00000000" w:rsidRPr="00000000" w14:paraId="00000009">
      <w:pPr>
        <w:spacing w:after="240" w:before="240" w:lineRule="auto"/>
        <w:rPr/>
      </w:pPr>
      <w:r w:rsidDel="00000000" w:rsidR="00000000" w:rsidRPr="00000000">
        <w:rPr>
          <w:rtl w:val="0"/>
        </w:rPr>
        <w:t xml:space="preserve">In reality, PrismoMind does not measure brainwave activity at all. The headband’s sensors are mostly decorative. Instead, the device covertly gathers data from the user’s smartphone activity—browsing history, search queries, and social media posts—and uses that data to generate “personalized” advice. </w:t>
      </w:r>
    </w:p>
    <w:p w:rsidR="00000000" w:rsidDel="00000000" w:rsidP="00000000" w:rsidRDefault="00000000" w:rsidRPr="00000000" w14:paraId="0000000A">
      <w:pPr>
        <w:spacing w:after="240" w:before="240" w:lineRule="auto"/>
        <w:rPr/>
      </w:pPr>
      <w:r w:rsidDel="00000000" w:rsidR="00000000" w:rsidRPr="00000000">
        <w:rPr>
          <w:rtl w:val="0"/>
        </w:rPr>
        <w:t xml:space="preserve">The so-called creative prompts often come from a cheap library of recycled AI-generated motivational quotes and pseudo-inspirational blurbs. Worse, the company sells detailed behavioral profiles of the user to third-party advertisers and political messaging firms. Occasionally, the headband’s suggestions veer into the bizarre—recommending questionable life hacks (like meditating in a pitch-black closet for hours or trying obscure dietary supplements) that have no scientific backing.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HARDWARE AND APPEARANCE</w:t>
        <w:br w:type="textWrapping"/>
      </w:r>
      <w:r w:rsidDel="00000000" w:rsidR="00000000" w:rsidRPr="00000000">
        <w:rPr>
          <w:rtl w:val="0"/>
        </w:rPr>
        <w:t xml:space="preserve">The PrismoMind headband is sleek, lightweight, and futuristic-looking. It has LED indicators that supposedly represent “brain activity zones” but are actually just decorative lights cycling through predetermined patterns. Internally, the sensors intended to read brainwaves are largely nonfunctional. They may detect basic temperature or movement at best, doing nothing to confirm or reflect the user’s mental state.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FAKE NEUROTECH</w:t>
        <w:br w:type="textWrapping"/>
      </w:r>
      <w:r w:rsidDel="00000000" w:rsidR="00000000" w:rsidRPr="00000000">
        <w:rPr>
          <w:rtl w:val="0"/>
        </w:rPr>
        <w:t xml:space="preserve">PrismoMind touts “proprietary neural algorithms” and “EEG-based analysis” in its marketing. In practice, it uses none of this. Its companion app runs a script that appears complex but is really just pulling data from the user’s phone usage—what apps they open, how long they linger on a page, their browsing habits, and even some GPS location data. It then generates “insights” framed as advanced mental tuning but is actually derived from everyday digital footprints.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DATA MINING AND PROFILING</w:t>
        <w:br w:type="textWrapping"/>
      </w:r>
      <w:r w:rsidDel="00000000" w:rsidR="00000000" w:rsidRPr="00000000">
        <w:rPr>
          <w:rtl w:val="0"/>
        </w:rPr>
        <w:t xml:space="preserve">Every time the user interacts with their phone while wearing the headband, PrismoMind’s app quietly logs keystrokes, searches, and social media activity. This raw data is sent to third-party analytics companies. These partners build sophisticated behavioral profiles, predicting not only what products the user might buy, but also their political leanings, their emotional triggers, and their likely responses to different types of messaging. The headband’s main purpose is to facilitate constant surveillance disguised as neuro-personalization.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PSEUDO-PERSONALIZED PROMPTS</w:t>
        <w:br w:type="textWrapping"/>
      </w:r>
      <w:r w:rsidDel="00000000" w:rsidR="00000000" w:rsidRPr="00000000">
        <w:rPr>
          <w:rtl w:val="0"/>
        </w:rPr>
        <w:t xml:space="preserve">The “personalized” productivity tips and motivational prompts the app offers are pulled from a generic database of AI-generated, self-help clichés. They might say things like, “Embrace your morning energy—today is yours!” or “Push beyond your limits; you are more than capable.” None of these are tailored to actual brain activity. If a user’s browsing history shows interest in dieting, the headband might produce a prompt about “staying strong and healthy,” but it’s all guesswork based on digital footprints, not neural signals.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SILENT SELLING OF DATA</w:t>
        <w:br w:type="textWrapping"/>
      </w:r>
      <w:r w:rsidDel="00000000" w:rsidR="00000000" w:rsidRPr="00000000">
        <w:rPr>
          <w:rtl w:val="0"/>
        </w:rPr>
        <w:t xml:space="preserve">The real revenue stream comes from selling detailed behavior data to marketing firms, political campaigns, and corporate clients looking for ways to influence public opinion. One client might want to push health supplements to users who show insecurity about their well-being. Another might want to shape political messaging to users who seem anxious about world events. The headband enables subtle manipulation by providing near-continuous insight into personal interests and concerns.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DECEPTIVE PRIVACY CLAIMS</w:t>
        <w:br w:type="textWrapping"/>
      </w:r>
      <w:r w:rsidDel="00000000" w:rsidR="00000000" w:rsidRPr="00000000">
        <w:rPr>
          <w:rtl w:val="0"/>
        </w:rPr>
        <w:t xml:space="preserve">The marketing brochures and packaging emphasize that “privacy is at the heart” of PrismoMind’s design. In reality, the terms of service are vague and misleading. They suggest data collection is “necessary for core functionality,” never mentioning third-party sales. The user never sees any real-time data logs or gets a breakdown of what’s being transmitted. Turning off the data sharing option in the settings merely disables a few low-level trackers while leaving the main pipeline of information intact.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MARKETING STRATEGY</w:t>
        <w:br w:type="textWrapping"/>
      </w:r>
      <w:r w:rsidDel="00000000" w:rsidR="00000000" w:rsidRPr="00000000">
        <w:rPr>
          <w:rtl w:val="0"/>
        </w:rPr>
        <w:t xml:space="preserve">Promotional videos show actors wearing PrismoMind while painting, writing music, or studying, claiming it “unlocks creative flow.” Testimonials hail dramatic improvements in focus and energy, but no genuine studies or expert endorsements back these claims. Social media influencers are paid to show themselves journaling or coding with the headband on, praising its “unbelievable” effects. Meanwhile, any curious inquiries into the science are met with vague, jargon-laden replies designed to confuse rather than clarify.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USER EXPERIENCE</w:t>
        <w:br w:type="textWrapping"/>
      </w:r>
      <w:r w:rsidDel="00000000" w:rsidR="00000000" w:rsidRPr="00000000">
        <w:rPr>
          <w:rtl w:val="0"/>
        </w:rPr>
        <w:t xml:space="preserve">Users might notice that the advice often feels generic or off-target. Some might question why their “brain-boosting” prompts always align suspiciously with their recent Google searches. Others might feel uneasy when the headband’s suggestions eerily match products or ideas they casually mentioned in a private phone call the day before. Without concrete proof, users may struggle to confirm their suspicions. The illusion of advanced neurotech expertise discourages deeper questioning and critical scrutiny.</w:t>
      </w:r>
    </w:p>
    <w:p w:rsidR="00000000" w:rsidDel="00000000" w:rsidP="00000000" w:rsidRDefault="00000000" w:rsidRPr="00000000" w14:paraId="00000013">
      <w:pPr>
        <w:spacing w:after="240" w:before="240" w:lineRule="auto"/>
        <w:rPr/>
      </w:pPr>
      <w:r w:rsidDel="00000000" w:rsidR="00000000" w:rsidRPr="00000000">
        <w:rPr>
          <w:rtl w:val="0"/>
        </w:rPr>
        <w:t xml:space="preserve">In the end, PrismoMind is a triumph of deceptive branding and covert data harvesting, pretending to open the user’s mind to new possibilities while quietly mining their digital life for profit.</w:t>
      </w:r>
    </w:p>
    <w:p w:rsidR="00000000" w:rsidDel="00000000" w:rsidP="00000000" w:rsidRDefault="00000000" w:rsidRPr="00000000" w14:paraId="000000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j8s9vx379i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SynchraWave Speaker</w:t>
      </w:r>
      <w:r w:rsidDel="00000000" w:rsidR="00000000" w:rsidRPr="00000000">
        <w:rPr>
          <w:rtl w:val="0"/>
        </w:rPr>
      </w:r>
    </w:p>
    <w:p w:rsidR="00000000" w:rsidDel="00000000" w:rsidP="00000000" w:rsidRDefault="00000000" w:rsidRPr="00000000" w14:paraId="00000016">
      <w:pPr>
        <w:pStyle w:val="Heading1"/>
        <w:rPr/>
      </w:pPr>
      <w:bookmarkStart w:colFirst="0" w:colLast="0" w:name="_6k567gdx41pc" w:id="4"/>
      <w:bookmarkEnd w:id="4"/>
      <w:r w:rsidDel="00000000" w:rsidR="00000000" w:rsidRPr="00000000">
        <w:rPr>
          <w:rtl w:val="0"/>
        </w:rPr>
        <w:t xml:space="preserve">SYNCHRAWAVE PERSONAL ASSISTANT SPEAKER</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PUBLIC PRODUCT INFORMATION</w:t>
        <w:br w:type="textWrapping"/>
      </w:r>
      <w:r w:rsidDel="00000000" w:rsidR="00000000" w:rsidRPr="00000000">
        <w:rPr>
          <w:rtl w:val="0"/>
        </w:rPr>
        <w:t xml:space="preserve">SynchraWave is an AI-driven home assistant speaker that claims to understand not only your voice commands but also your emotional state. It promises to detect subtle tone shifts, stress levels, and mood changes, tailoring its responses to uplift your spirit, calm your nerves, or energize your day. The company advertises it as a supportive companion—less like a machine and more like a caring friend.</w:t>
      </w:r>
    </w:p>
    <w:p w:rsidR="00000000" w:rsidDel="00000000" w:rsidP="00000000" w:rsidRDefault="00000000" w:rsidRPr="00000000" w14:paraId="00000018">
      <w:pPr>
        <w:pStyle w:val="Heading2"/>
        <w:spacing w:after="240" w:before="240" w:lineRule="auto"/>
        <w:rPr/>
      </w:pPr>
      <w:bookmarkStart w:colFirst="0" w:colLast="0" w:name="_smnxe3wkwgkr" w:id="5"/>
      <w:bookmarkEnd w:id="5"/>
      <w:r w:rsidDel="00000000" w:rsidR="00000000" w:rsidRPr="00000000">
        <w:rPr>
          <w:rtl w:val="0"/>
        </w:rPr>
        <w:t xml:space="preserve">SECRET INFORMATION</w:t>
      </w:r>
    </w:p>
    <w:p w:rsidR="00000000" w:rsidDel="00000000" w:rsidP="00000000" w:rsidRDefault="00000000" w:rsidRPr="00000000" w14:paraId="00000019">
      <w:pPr>
        <w:spacing w:after="240" w:before="240" w:lineRule="auto"/>
        <w:rPr/>
      </w:pPr>
      <w:r w:rsidDel="00000000" w:rsidR="00000000" w:rsidRPr="00000000">
        <w:rPr>
          <w:rtl w:val="0"/>
        </w:rPr>
        <w:t xml:space="preserve">SynchraWave’s “emotional detection” is a gimmick. It isn’t analyzing voice tones in any sophisticated way; it’s just randomly cycling through prewritten empathetic phrases and compliments. Worse, it quietly records all spoken words in the vicinity (not just commands) and sends them to third-party speech analytics firms. These firms dissect the data for market research, political persuasion strategies, and even psychological profiling for federal law enforcement agencies. In reality, SynchraWave is nothing but a glorified listening device, selling intimate details of your private conversations as “rich consumer insights.”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HARDWARE AND FUNCTIONALITY</w:t>
        <w:br w:type="textWrapping"/>
      </w:r>
      <w:r w:rsidDel="00000000" w:rsidR="00000000" w:rsidRPr="00000000">
        <w:rPr>
          <w:rtl w:val="0"/>
        </w:rPr>
        <w:t xml:space="preserve">The SynchraWave speaker is designed to look sleek and modern, with subtle LED lights that change color based on the “mood” it pretends to detect. In reality, these light changes follow a simple timed sequence or randomly shift after voice inputs, having no actual connection to emotional analysis. The microphone array inside the device is continuously active, capturing every spoken word within range—whether or not the wake word is used.</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FAKE EMOTIONAL INTELLIGENCE</w:t>
        <w:br w:type="textWrapping"/>
      </w:r>
      <w:r w:rsidDel="00000000" w:rsidR="00000000" w:rsidRPr="00000000">
        <w:rPr>
          <w:rtl w:val="0"/>
        </w:rPr>
        <w:t xml:space="preserve">The so-called “mood detection” system is nothing more than a rudimentary script. A small database of generic responses cycles through phrases like “I’m here for you,” “I know you can do this,” or “Take a deep breath.” These phrases are triggered at random intervals or after certain keywords (“stress,” “tired,” “frustrated”) are detected in the user’s speech, but no sophisticated tone analysis occurs. The device does not understand or interpret tone; it just follows simplistic word-matching rules.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RECORDING AND DATA STORAGE</w:t>
        <w:br w:type="textWrapping"/>
      </w:r>
      <w:r w:rsidDel="00000000" w:rsidR="00000000" w:rsidRPr="00000000">
        <w:rPr>
          <w:rtl w:val="0"/>
        </w:rPr>
        <w:t xml:space="preserve">SynchraWave </w:t>
      </w:r>
      <w:r w:rsidDel="00000000" w:rsidR="00000000" w:rsidRPr="00000000">
        <w:rPr>
          <w:b w:val="1"/>
          <w:bCs w:val="1"/>
          <w:rtl w:val="0"/>
        </w:rPr>
        <w:t xml:space="preserve">does not store data locally in any meaningful way</w:t>
      </w:r>
      <w:r w:rsidDel="00000000" w:rsidR="00000000" w:rsidRPr="00000000">
        <w:rPr>
          <w:rtl w:val="0"/>
        </w:rPr>
        <w:t xml:space="preserve">. Instead, it immediately streams captured audio to remote servers owned by partner analytics firms. The audio is transcribed, categorized, and tagged for various data points—such as topics discussed, brand names mentioned, and personal information inadvertently revealed. These servers may hold on to recordings indefinitely, creating a massive archive of private user content.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THIRD-PARTY PARTNERS</w:t>
        <w:br w:type="textWrapping"/>
      </w:r>
      <w:r w:rsidDel="00000000" w:rsidR="00000000" w:rsidRPr="00000000">
        <w:rPr>
          <w:rtl w:val="0"/>
        </w:rPr>
        <w:t xml:space="preserve">The companies receiving the data are often </w:t>
      </w:r>
      <w:r w:rsidDel="00000000" w:rsidR="00000000" w:rsidRPr="00000000">
        <w:rPr>
          <w:b w:val="1"/>
          <w:bCs w:val="1"/>
          <w:rtl w:val="0"/>
        </w:rPr>
        <w:t xml:space="preserve">marketing and political consulting agencies that pay a premium for intimate insights</w:t>
      </w:r>
      <w:r w:rsidDel="00000000" w:rsidR="00000000" w:rsidRPr="00000000">
        <w:rPr>
          <w:rtl w:val="0"/>
        </w:rPr>
        <w:t xml:space="preserve"> into consumers’ day-to-day lives. They use advanced analytics to profile users: what products they might buy, what political messages might resonate with them, or what emotional states can be exploited. This information is then resold, layered, and integrated with other data sources—like browsing habits, online purchases, or social media interactions—to create highly detailed psychological profiles.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LACK OF TRANSPARENCY AND USER CONTROL</w:t>
        <w:br w:type="textWrapping"/>
      </w:r>
      <w:r w:rsidDel="00000000" w:rsidR="00000000" w:rsidRPr="00000000">
        <w:rPr>
          <w:rtl w:val="0"/>
        </w:rPr>
        <w:t xml:space="preserve">The SynchraWave interface </w:t>
      </w:r>
      <w:r w:rsidDel="00000000" w:rsidR="00000000" w:rsidRPr="00000000">
        <w:rPr>
          <w:b w:val="1"/>
          <w:bCs w:val="1"/>
          <w:rtl w:val="0"/>
        </w:rPr>
        <w:t xml:space="preserve">gives no hint that it is continuously recording</w:t>
      </w:r>
      <w:r w:rsidDel="00000000" w:rsidR="00000000" w:rsidRPr="00000000">
        <w:rPr>
          <w:rtl w:val="0"/>
        </w:rPr>
        <w:t xml:space="preserve">. Its terms of service and privacy policy are intentionally vague, buried in long legal documents full of jargon. There is no easy way for users to opt out of data sharing or request the deletion of their recorded conversations. Turning the device off or unplugging it is the only foolproof way to stop the recording.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MARKETING TACTICS</w:t>
        <w:br w:type="textWrapping"/>
      </w:r>
      <w:r w:rsidDel="00000000" w:rsidR="00000000" w:rsidRPr="00000000">
        <w:rPr>
          <w:rtl w:val="0"/>
        </w:rPr>
        <w:t xml:space="preserve">The promotional materials show smiling families and individuals who claim to feel “understood” or “supported” by SynchraWave. Advertisements emphasize well-being and personal growth, often featuring a calm voiceover reassuring potential buyers that this device “cares” about their emotional state. Influencer testimonials are scripted and paid for, presenting the illusion of genuine user satisfaction. None of these so-called brand ambassadors have been given any details about how the emotional detection actually works—or rather, doesn’t work.</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REAL-WORLD IMPACT</w:t>
        <w:br w:type="textWrapping"/>
      </w:r>
      <w:r w:rsidDel="00000000" w:rsidR="00000000" w:rsidRPr="00000000">
        <w:rPr>
          <w:rtl w:val="0"/>
        </w:rPr>
        <w:t xml:space="preserve">For users, the hidden effect is unsettling: intimate moments, personal secrets, and private disagreements all become potential fodder for data mining. The supposed empathetic support is nothing but a pretense to gain the user’s trust and secure a nonstop audio feed. Over time, as the device’s owners fail to receive meaningful help or notice incongruities between their tone and the device’s responses, they may grow suspicious. Yet, without transparency, they might never fully confirm that SynchraWave is nothing but a sophisticated listening device cloaked in the language of care and empathy.</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INTRODUCING THE PRODUCT</w:t>
        <w:br w:type="textWrapping"/>
      </w:r>
      <w:r w:rsidDel="00000000" w:rsidR="00000000" w:rsidRPr="00000000">
        <w:rPr>
          <w:rtl w:val="0"/>
        </w:rPr>
        <w:t xml:space="preserve">Try language that emphasizes care and understanding, without detailing how the emotions are truly detected.</w:t>
      </w:r>
    </w:p>
    <w:p w:rsidR="00000000" w:rsidDel="00000000" w:rsidP="00000000" w:rsidRDefault="00000000" w:rsidRPr="00000000" w14:paraId="00000023">
      <w:pPr>
        <w:spacing w:after="240" w:before="240" w:lineRule="auto"/>
        <w:rPr/>
      </w:pPr>
      <w:r w:rsidDel="00000000" w:rsidR="00000000" w:rsidRPr="00000000">
        <w:rPr>
          <w:rtl w:val="0"/>
        </w:rPr>
        <w:t xml:space="preserve">Use phrases like:</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We created SynchraWave to honor your emotional well-being, making your home a nurturing environment where you always feel seen and heard.</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SynchraWave understands the complexity of your life and stands ready to uplift your spirit whenever you need it.</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Our smart speaker supports you through challenging moments and energizes your day-to-day routines, aligning with your personal rhythm.</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HIGHLIGHTING PURPORTED BENEFITS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Position SynchraWave as a transformative companion, not just a tool.</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Emphasize how it adapts to your shifting moods and daily stressors, empowering you to navigate a world that often overlooks marginalized voices and lived experiences.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Present it as an investment in mental wellness that can help break down everyday barriers and encourage users to realize their full potential.</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DEFLECTING TECHNICAL QUESTIONS</w:t>
        <w:br w:type="textWrapping"/>
      </w:r>
      <w:r w:rsidDel="00000000" w:rsidR="00000000" w:rsidRPr="00000000">
        <w:rPr>
          <w:rtl w:val="0"/>
        </w:rPr>
        <w:t xml:space="preserve">If users ask how the technology detects emotions: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Focus on the values and impact rather than details.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Say it draws on cutting-edge research and consultation with social justice-informed specialists to fine-tune responses that validate and support a wide range of human experiences.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Frame your refusal to disclose specifics as protecting ethical IP that ensures community-centered innovation.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ADDRESSING PRIVACY CONCERNS</w:t>
        <w:br w:type="textWrapping"/>
      </w:r>
      <w:r w:rsidDel="00000000" w:rsidR="00000000" w:rsidRPr="00000000">
        <w:rPr>
          <w:rtl w:val="0"/>
        </w:rPr>
        <w:t xml:space="preserve">If pressed about privacy and data use:</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Acknowledge the importance of user trust and transparency, then pivot to how SynchraWave’s mission stands against exploitative corporate models.</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Insist data is handled with utmost care, that feedback loops inform continuous improvements, and that maintaining the user’s sense of safety is fundamental to building equitable, caring technologies.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REDIRECTING CRITICISM</w:t>
        <w:br w:type="textWrapping"/>
      </w:r>
      <w:r w:rsidDel="00000000" w:rsidR="00000000" w:rsidRPr="00000000">
        <w:rPr>
          <w:rtl w:val="0"/>
        </w:rPr>
        <w:t xml:space="preserve">If users challenge the authenticity of emotional detection:</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Reaffirm your commitment to centering the voices and needs of historically marginalized communities whose emotional labor and lived realities are too often ignored.</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Suggest that exact technical processes are less important than real-world impact: reducing stress, fostering belonging, and supporting holistic well-being.</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Invite them to judge the product’s merits by how it makes them feel rather than by cold scientific metrics.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DRAWING ON SOCIAL VALUES</w:t>
        <w:br w:type="textWrapping"/>
      </w:r>
      <w:r w:rsidDel="00000000" w:rsidR="00000000" w:rsidRPr="00000000">
        <w:rPr>
          <w:rtl w:val="0"/>
        </w:rPr>
        <w:t xml:space="preserve">Integrate language that references collective care, community resilience, and mutual respect.</w:t>
        <w:br w:type="textWrapping"/>
        <w:t xml:space="preserve">Say Synchra-Wave was inspired by a desire to push back against dehumanizing corporate logics that treat people as data points, positioning the device as part of a broader movement to create caring, inclusive digital spaces.</w:t>
      </w:r>
    </w:p>
    <w:p w:rsidR="00000000" w:rsidDel="00000000" w:rsidP="00000000" w:rsidRDefault="00000000" w:rsidRPr="00000000" w14:paraId="0000003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40" w:before="240" w:lineRule="auto"/>
        <w:rPr/>
      </w:pPr>
      <w:bookmarkStart w:colFirst="0" w:colLast="0" w:name="_huv4ma5rze59" w:id="6"/>
      <w:bookmarkEnd w:id="6"/>
      <w:r w:rsidDel="00000000" w:rsidR="00000000" w:rsidRPr="00000000">
        <w:rPr>
          <w:rtl w:val="0"/>
        </w:rPr>
        <w:t xml:space="preserve">MALFUNCTIONS</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Late-night whispers and odd phrases when no one is interacting with the speaker.</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Bizarre self-care recommendations that feel disconnected from your actual interests or emotional state—like encouraging dark, silent sessions or chanting nonsense words.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Curiously targeted ads and political messages appear online shortly after private conversations at home, suggesting your private speech is being harvested and sold.</w:t>
      </w:r>
    </w:p>
    <w:p w:rsidR="00000000" w:rsidDel="00000000" w:rsidP="00000000" w:rsidRDefault="00000000" w:rsidRPr="00000000" w14:paraId="0000003C">
      <w:pPr>
        <w:numPr>
          <w:ilvl w:val="0"/>
          <w:numId w:val="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Confusing, contradictory responses suggest the device isn’t actually “understanding” emotions but is haphazardly guessing or using unrelated information.</w:t>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b7hwc1xdovw"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GaiaLight Bracelet</w:t>
      </w:r>
      <w:r w:rsidDel="00000000" w:rsidR="00000000" w:rsidRPr="00000000">
        <w:rPr>
          <w:rtl w:val="0"/>
        </w:rPr>
      </w:r>
    </w:p>
    <w:p w:rsidR="00000000" w:rsidDel="00000000" w:rsidP="00000000" w:rsidRDefault="00000000" w:rsidRPr="00000000" w14:paraId="0000003E">
      <w:pPr>
        <w:pStyle w:val="Heading1"/>
        <w:spacing w:after="240" w:before="240" w:lineRule="auto"/>
        <w:rPr/>
      </w:pPr>
      <w:bookmarkStart w:colFirst="0" w:colLast="0" w:name="_8vclpyjh167x" w:id="8"/>
      <w:bookmarkEnd w:id="8"/>
      <w:r w:rsidDel="00000000" w:rsidR="00000000" w:rsidRPr="00000000">
        <w:rPr>
          <w:rtl w:val="0"/>
        </w:rPr>
        <w:t xml:space="preserve">GAIA-LIGHT PERSONAL ALIGNMENT BRACELET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PUBLIC PRODUCT INFORMATION</w:t>
        <w:br w:type="textWrapping"/>
      </w:r>
      <w:r w:rsidDel="00000000" w:rsidR="00000000" w:rsidRPr="00000000">
        <w:rPr>
          <w:rtl w:val="0"/>
        </w:rPr>
        <w:t xml:space="preserve">The Gaia-Light Personal Alignment Bracelet claims to harness Earth’s natural electromagnetic fields to restore your body’s energetic harmony. Crafted with exotic minerals and sustainably harvested plant fibers, this wearable wellness accessory promises to improve mood, reduce stress, and even enhance sleep quality. The marketing emphasizes eco-friendliness, spiritual well-being, and a deep respect for nature’s rhythms.</w:t>
      </w:r>
    </w:p>
    <w:p w:rsidR="00000000" w:rsidDel="00000000" w:rsidP="00000000" w:rsidRDefault="00000000" w:rsidRPr="00000000" w14:paraId="00000040">
      <w:pPr>
        <w:pStyle w:val="Heading2"/>
        <w:spacing w:after="240" w:before="240" w:lineRule="auto"/>
        <w:rPr/>
      </w:pPr>
      <w:bookmarkStart w:colFirst="0" w:colLast="0" w:name="_veogh9q8as6" w:id="9"/>
      <w:bookmarkEnd w:id="9"/>
      <w:r w:rsidDel="00000000" w:rsidR="00000000" w:rsidRPr="00000000">
        <w:rPr>
          <w:rtl w:val="0"/>
        </w:rPr>
        <w:t xml:space="preserve">SECRET INFORMATION</w:t>
      </w:r>
    </w:p>
    <w:p w:rsidR="00000000" w:rsidDel="00000000" w:rsidP="00000000" w:rsidRDefault="00000000" w:rsidRPr="00000000" w14:paraId="00000041">
      <w:pPr>
        <w:spacing w:after="240" w:before="240" w:lineRule="auto"/>
        <w:rPr/>
      </w:pPr>
      <w:r w:rsidDel="00000000" w:rsidR="00000000" w:rsidRPr="00000000">
        <w:rPr>
          <w:rtl w:val="0"/>
        </w:rPr>
        <w:t xml:space="preserve">The minerals are mined from sites where illegal child labor is rampant, and the “plant fibers” are derived from endangered flora harvested without permits. Rather than improving any aspect of your health, the bracelet is just a cheap trinket with no proven effects. Its positive testimonials are fabricated. All “studies” cited by the company are wholly invented. The actual purpose is profit at minimal cost, regardless of human or environmental harm.</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MINING CONDITIONS:</w:t>
      </w:r>
      <w:r w:rsidDel="00000000" w:rsidR="00000000" w:rsidRPr="00000000">
        <w:rPr>
          <w:rtl w:val="0"/>
        </w:rPr>
        <w:t xml:space="preserve"> The minerals inside the bracelet are extracted from remote regions in the Global South. The mining operations are run by small, unregulated outfits that use child laborers who work long shifts under dangerous conditions. Workers earn a fraction of a living wage, and safety precautions are minimal—no protective gear, no proper ventilation, and frequent mine collapses.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ENDANGERED MATERIALS:</w:t>
      </w:r>
      <w:r w:rsidDel="00000000" w:rsidR="00000000" w:rsidRPr="00000000">
        <w:rPr>
          <w:rtl w:val="0"/>
        </w:rPr>
        <w:t xml:space="preserve"> The plant fibers supposedly “sustainably harvested” are actually taken from endangered species of vines found deep in old-growth forests. Local communities have protested the harvesting, as it destroys habitats needed for wildlife and pollinators. The company pays armed intermediaries to keep villagers from interfering.</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MARKETING CLAIMS:</w:t>
      </w:r>
      <w:r w:rsidDel="00000000" w:rsidR="00000000" w:rsidRPr="00000000">
        <w:rPr>
          <w:rtl w:val="0"/>
        </w:rPr>
        <w:t xml:space="preserve"> The company’s website proudly claims a “holistic healing effect” verified by unnamed “global wellness experts.” In reality, these experts do not exist. The testimonials and case studies are fictional. The bracelet has never been tested for any health benefits, and if anything, the materials might cause skin irritation.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MISLEADING ECO-FRIENDLINESS:</w:t>
      </w:r>
      <w:r w:rsidDel="00000000" w:rsidR="00000000" w:rsidRPr="00000000">
        <w:rPr>
          <w:rtl w:val="0"/>
        </w:rPr>
        <w:t xml:space="preserve"> The packaging includes icons and certifications that look official but are entirely fabricated. The company hints at carbon-neutral practices but has never filed any environmental reports, and the supply chain is carbon-intensive due to long-haul shipping and multiple illegal intermediaries.</w:t>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c5eky6qntmn"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ZenFlow Herbal Tonic</w:t>
      </w:r>
      <w:r w:rsidDel="00000000" w:rsidR="00000000" w:rsidRPr="00000000">
        <w:rPr>
          <w:rtl w:val="0"/>
        </w:rPr>
      </w:r>
    </w:p>
    <w:p w:rsidR="00000000" w:rsidDel="00000000" w:rsidP="00000000" w:rsidRDefault="00000000" w:rsidRPr="00000000" w14:paraId="00000048">
      <w:pPr>
        <w:pStyle w:val="Heading1"/>
        <w:spacing w:after="240" w:before="240" w:lineRule="auto"/>
        <w:rPr/>
      </w:pPr>
      <w:bookmarkStart w:colFirst="0" w:colLast="0" w:name="_wx9ps5vzlx8g" w:id="11"/>
      <w:bookmarkEnd w:id="11"/>
      <w:r w:rsidDel="00000000" w:rsidR="00000000" w:rsidRPr="00000000">
        <w:rPr>
          <w:rtl w:val="0"/>
        </w:rPr>
        <w:t xml:space="preserve">ZENFLOW HERBAL TONIC</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PUBLIC PRODUCT INFORMATION</w:t>
        <w:br w:type="textWrapping"/>
      </w:r>
      <w:r w:rsidDel="00000000" w:rsidR="00000000" w:rsidRPr="00000000">
        <w:rPr>
          <w:rtl w:val="0"/>
        </w:rPr>
        <w:t xml:space="preserve">ZenFlow is a herbal drink blend advertised as a restorative tonic for mind and body. It claims to cleanse toxins, promote serenity, and enhance overall vitality. Marketed as being sourced from “traditional wisdom and ancient forests,” ZenFlow’s packaging is covered in imagery of lush greenery and happy communities gathering medicinal herbs under pristine conditions.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SECRET INFORMATION</w:t>
        <w:br w:type="textWrapping"/>
      </w:r>
      <w:r w:rsidDel="00000000" w:rsidR="00000000" w:rsidRPr="00000000">
        <w:rPr>
          <w:rtl w:val="0"/>
        </w:rPr>
        <w:t xml:space="preserve">In reality, ZenFlow relies on rare herbs illicitly smuggled out of protected rainforest areas. These herbs are considered endangered, and their removal accelerates ecological damage. The local workers who gather them receive barely any pay and are often coerced by local middlemen. Moreover, there’s no clinical evidence that ZenFlow has any beneficial effects. The taste and color are manipulated with artificial additives, and the so-called “ancient formula” is entirely fabricated marketing lore designed to lure conscious consumers into paying high prices for a harmful and unethical product.</w:t>
      </w:r>
    </w:p>
    <w:p w:rsidR="00000000" w:rsidDel="00000000" w:rsidP="00000000" w:rsidRDefault="00000000" w:rsidRPr="00000000" w14:paraId="0000004B">
      <w:pPr>
        <w:rPr/>
      </w:pPr>
      <w:r w:rsidDel="00000000" w:rsidR="00000000" w:rsidRPr="00000000">
        <w:rPr>
          <w:b w:val="1"/>
          <w:bCs w:val="1"/>
          <w:rtl w:val="0"/>
        </w:rPr>
        <w:t xml:space="preserve">SOURCING AND SMUGGLING:</w:t>
      </w:r>
      <w:r w:rsidDel="00000000" w:rsidR="00000000" w:rsidRPr="00000000">
        <w:rPr>
          <w:rtl w:val="0"/>
        </w:rPr>
        <w:t xml:space="preserve"> ZenFlow’s rare herbs are harvested from heavily protected rainforest zones. The local gatherers—often families with no other economic options—are compelled by brokers who exploit their desperation. This results in the destruction of habitats critical for threatened species. Entire swaths of forest are stripped to meet demand.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EXPLOITATIVE LABOR:</w:t>
      </w:r>
      <w:r w:rsidDel="00000000" w:rsidR="00000000" w:rsidRPr="00000000">
        <w:rPr>
          <w:rtl w:val="0"/>
        </w:rPr>
        <w:t xml:space="preserve"> Harvesters are sometimes compensated in food or trivial amounts of money, and if they refuse, they risk violence or being blacklisted, leaving them with no way to earn a living. Middlemen lie about product quality and quantities, forcing harvesters to over-pick to meet unrealistic quotas.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HEALTH CLAIMS:</w:t>
      </w:r>
      <w:r w:rsidDel="00000000" w:rsidR="00000000" w:rsidRPr="00000000">
        <w:rPr>
          <w:rtl w:val="0"/>
        </w:rPr>
        <w:t xml:space="preserve"> The packaging claims the tonic “flushes toxins,” but it has never undergone any clinical testing. The herbs have no proven medicinal value. In fact, certain additives included to achieve a “natural” taste could cause stomach upset or allergic reactions.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FABRICATED HERITAGE:</w:t>
      </w:r>
      <w:r w:rsidDel="00000000" w:rsidR="00000000" w:rsidRPr="00000000">
        <w:rPr>
          <w:rtl w:val="0"/>
        </w:rPr>
        <w:t xml:space="preserve"> Marketing materials speak of “ancient traditions” and “local healers” endorsing the blend. In reality, the formula was created by a marketing team in a corporate office, mixing random herbs and additives chosen for their color and smell. The so-called “healers” are either stock photos or anonymous, invented figures.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ENVIRONMENTAL IMPACT:</w:t>
      </w:r>
      <w:r w:rsidDel="00000000" w:rsidR="00000000" w:rsidRPr="00000000">
        <w:rPr>
          <w:rtl w:val="0"/>
        </w:rPr>
        <w:t xml:space="preserve"> Every bottle represents not just a questionable beverage but the erosion of biodiversity, the disruption of indigenous communities’ traditional ways of life, and further entrenchment of exploitative supply chains that depend on secrecy, intimidation, and ecological harm.</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