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08EC1" w14:textId="77777777"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CD421F">
        <w:t>Funcs_management_scenarios.R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xml:space="preserve">. </w:t>
        </w:r>
        <w:proofErr w:type="gramStart"/>
        <w:r w:rsidR="00A43799">
          <w:t>So</w:t>
        </w:r>
        <w:proofErr w:type="gramEnd"/>
        <w:r w:rsidR="00A43799">
          <w:t xml:space="preserve"> this function is appli</w:t>
        </w:r>
      </w:ins>
      <w:ins w:id="1" w:author="Jameal Samhouri" w:date="2020-04-20T07:29:00Z">
        <w:r w:rsidR="00A43799">
          <w:t>cable to California only.</w:t>
        </w:r>
      </w:ins>
    </w:p>
    <w:p w14:paraId="4B9C5B4E" w14:textId="77777777" w:rsidR="00296CF3" w:rsidRDefault="00B13B94" w:rsidP="00296CF3">
      <w:pPr>
        <w:pStyle w:val="ListParagraph"/>
        <w:numPr>
          <w:ilvl w:val="1"/>
          <w:numId w:val="2"/>
        </w:numPr>
      </w:pPr>
      <w:r>
        <w:t xml:space="preserve">NOTE: </w:t>
      </w:r>
      <w:r w:rsidR="00296CF3">
        <w:t>There are 1797 total records (of 129282) that have dates before their region’s minimum season start date. The dates for these records are changed to the minimum season start date</w:t>
      </w:r>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1DA146A4" w:rsidR="00AF139B" w:rsidRDefault="00AF139B" w:rsidP="00AF139B">
      <w:pPr>
        <w:pStyle w:val="ListParagraph"/>
        <w:numPr>
          <w:ilvl w:val="1"/>
          <w:numId w:val="2"/>
        </w:numPr>
      </w:pPr>
      <w:r>
        <w:t xml:space="preserve">1) </w:t>
      </w:r>
      <w:r w:rsidR="007251C8">
        <w:t>Original opening: t</w:t>
      </w:r>
      <w:r>
        <w:t xml:space="preserve">he date </w:t>
      </w:r>
      <w:del w:id="2" w:author="Jameal Samhouri" w:date="2020-04-20T07:29:00Z">
        <w:r w:rsidDel="00A43799">
          <w:delText xml:space="preserve">that </w:delText>
        </w:r>
      </w:del>
      <w:r>
        <w:t>of the season opening (the first day with data using original data)</w:t>
      </w:r>
    </w:p>
    <w:p w14:paraId="6E8F1109" w14:textId="4F1FBD72" w:rsidR="00AF139B" w:rsidRDefault="00AF139B" w:rsidP="00AF139B">
      <w:pPr>
        <w:pStyle w:val="ListParagraph"/>
        <w:numPr>
          <w:ilvl w:val="1"/>
          <w:numId w:val="2"/>
        </w:numPr>
      </w:pPr>
      <w:r>
        <w:t xml:space="preserve">2) </w:t>
      </w:r>
      <w:r w:rsidR="007251C8">
        <w:t>Original closing: t</w:t>
      </w:r>
      <w:r>
        <w:t xml:space="preserve">he date </w:t>
      </w:r>
      <w:del w:id="3" w:author="Jameal Samhouri" w:date="2020-04-20T07:29:00Z">
        <w:r w:rsidDel="00A43799">
          <w:delText xml:space="preserve">that </w:delText>
        </w:r>
      </w:del>
      <w:r>
        <w:t xml:space="preserve">of the season </w:t>
      </w:r>
      <w:r w:rsidR="007251C8">
        <w:t>closing</w:t>
      </w:r>
      <w:r>
        <w:t xml:space="preserve"> (the last day with data using original data)</w:t>
      </w:r>
    </w:p>
    <w:p w14:paraId="018D7D69" w14:textId="77777777"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77777777" w:rsidR="00B13B94" w:rsidRDefault="00CA05BD" w:rsidP="00B13B94">
      <w:pPr>
        <w:pStyle w:val="ListParagraph"/>
        <w:numPr>
          <w:ilvl w:val="1"/>
          <w:numId w:val="2"/>
        </w:numPr>
      </w:pPr>
      <w:r>
        <w:t>Temporal fidelity</w:t>
      </w:r>
      <w:r w:rsidR="00B13B94">
        <w:t>:</w:t>
      </w:r>
    </w:p>
    <w:p w14:paraId="127AC7DC" w14:textId="77777777" w:rsidR="00012E13" w:rsidRDefault="00272D1B" w:rsidP="00012E13">
      <w:pPr>
        <w:pStyle w:val="ListParagraph"/>
        <w:numPr>
          <w:ilvl w:val="2"/>
          <w:numId w:val="2"/>
        </w:numPr>
      </w:pPr>
      <w:r>
        <w:t>Get our</w:t>
      </w:r>
      <w:r w:rsidR="00012E13">
        <w:t xml:space="preserve"> </w:t>
      </w:r>
      <w:commentRangeStart w:id="4"/>
      <w:r w:rsidR="00012E13">
        <w:t>3 ‘types’</w:t>
      </w:r>
      <w:r>
        <w:t xml:space="preserve"> of effort</w:t>
      </w:r>
      <w:commentRangeEnd w:id="4"/>
      <w:r w:rsidR="0083034E">
        <w:rPr>
          <w:rStyle w:val="CommentReference"/>
        </w:rPr>
        <w:commentReference w:id="4"/>
      </w:r>
      <w:r w:rsidR="00012E13">
        <w:t xml:space="preserve">: effort to redistribute with ‘base values’ (see below), 2) </w:t>
      </w:r>
      <w:commentRangeStart w:id="5"/>
      <w:r w:rsidR="00012E13">
        <w:t>effort to redistribute without ‘base values’</w:t>
      </w:r>
      <w:commentRangeEnd w:id="5"/>
      <w:r w:rsidR="00A43799">
        <w:rPr>
          <w:rStyle w:val="CommentReference"/>
        </w:rPr>
        <w:commentReference w:id="5"/>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 xml:space="preserve">Base values are the data needed to inform the redistribution of effort. For instance, if there is effort being moved from November to December, the data in December that will inform the redistribution of the shifted November values are the ‘base </w:t>
      </w:r>
      <w:proofErr w:type="gramStart"/>
      <w:r>
        <w:t>values’</w:t>
      </w:r>
      <w:proofErr w:type="gramEnd"/>
      <w:r w:rsidR="00272D1B">
        <w:t>.</w:t>
      </w:r>
      <w:r>
        <w:t xml:space="preserve"> </w:t>
      </w:r>
    </w:p>
    <w:p w14:paraId="62F07284" w14:textId="77777777" w:rsidR="00B479C0" w:rsidRDefault="009C38B1" w:rsidP="00B479C0">
      <w:pPr>
        <w:pStyle w:val="ListParagraph"/>
        <w:numPr>
          <w:ilvl w:val="2"/>
          <w:numId w:val="2"/>
        </w:numPr>
      </w:pPr>
      <w:r>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lastRenderedPageBreak/>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6"/>
      <w:r>
        <w:t xml:space="preserve">For year-month-regions that data has been shifted into but that do not </w:t>
      </w:r>
      <w:r w:rsidR="00B479C0">
        <w:t>have base values</w:t>
      </w:r>
      <w:r>
        <w:t>, the data is not redistributed spatially</w:t>
      </w:r>
      <w:commentRangeEnd w:id="6"/>
      <w:r w:rsidR="00A43799">
        <w:rPr>
          <w:rStyle w:val="CommentReference"/>
        </w:rPr>
        <w:commentReference w:id="6"/>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21BF8B47"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del w:id="7" w:author="Jameal Samhouri" w:date="2020-04-20T07:33:00Z">
        <w:r w:rsidDel="00A43799">
          <w:delText xml:space="preserve">is redistributed </w:delText>
        </w:r>
      </w:del>
      <w:r>
        <w:t xml:space="preserve">according to both the spatial and temporal patterns of the base values, within each year-month. This could be avoided by determining base values/redistributing by day, but this seems </w:t>
      </w:r>
      <w:ins w:id="8" w:author="Jameal Samhouri" w:date="2020-04-20T07:33:00Z">
        <w:r w:rsidR="00A43799">
          <w:t xml:space="preserve">like </w:t>
        </w:r>
      </w:ins>
      <w:r>
        <w:t xml:space="preserve">it could </w:t>
      </w:r>
      <w:commentRangeStart w:id="9"/>
      <w:r>
        <w:t>raise more problems</w:t>
      </w:r>
      <w:commentRangeEnd w:id="9"/>
      <w:r w:rsidR="00A43799">
        <w:rPr>
          <w:rStyle w:val="CommentReference"/>
        </w:rPr>
        <w:commentReference w:id="9"/>
      </w:r>
      <w:r>
        <w:t>. Also, this method and the current one will yield equivalent results once the effort are aggregated to a monthly level.</w:t>
      </w:r>
    </w:p>
    <w:p w14:paraId="3DE8FF9F" w14:textId="77777777" w:rsidR="00CA05BD" w:rsidRDefault="00CA05BD" w:rsidP="00CA05BD">
      <w:pPr>
        <w:pStyle w:val="ListParagraph"/>
        <w:numPr>
          <w:ilvl w:val="1"/>
          <w:numId w:val="2"/>
        </w:numPr>
      </w:pPr>
      <w:r>
        <w:t>Spatial fidelity</w:t>
      </w:r>
    </w:p>
    <w:p w14:paraId="2EA34A29" w14:textId="5CBC7621" w:rsidR="00CA05BD" w:rsidRDefault="00CA05BD" w:rsidP="00CA05BD">
      <w:pPr>
        <w:pStyle w:val="ListParagraph"/>
        <w:numPr>
          <w:ilvl w:val="2"/>
          <w:numId w:val="2"/>
        </w:numPr>
      </w:pPr>
      <w:r>
        <w:t xml:space="preserve">The records that are shifted forward </w:t>
      </w:r>
      <w:del w:id="10" w:author="Jameal Samhouri" w:date="2020-04-20T07:37:00Z">
        <w:r w:rsidDel="00A43799">
          <w:delText xml:space="preserve">maintain </w:delText>
        </w:r>
      </w:del>
      <w:r>
        <w:t>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777777" w:rsidR="00AB5219" w:rsidRDefault="00AB5219" w:rsidP="00AB5219">
      <w:pPr>
        <w:pStyle w:val="ListParagraph"/>
        <w:numPr>
          <w:ilvl w:val="1"/>
          <w:numId w:val="3"/>
        </w:numPr>
      </w:pPr>
      <w:r>
        <w:t>Temporal fidelity</w:t>
      </w:r>
    </w:p>
    <w:p w14:paraId="21815510" w14:textId="77777777" w:rsidR="00AB5219" w:rsidRDefault="00AB5219" w:rsidP="00AB5219">
      <w:pPr>
        <w:pStyle w:val="ListParagraph"/>
        <w:numPr>
          <w:ilvl w:val="2"/>
          <w:numId w:val="3"/>
        </w:numPr>
      </w:pPr>
      <w:r>
        <w:t xml:space="preserve">All: </w:t>
      </w:r>
      <w:commentRangeStart w:id="11"/>
      <w:r>
        <w:t>NA - the remove method is required</w:t>
      </w:r>
      <w:commentRangeEnd w:id="11"/>
      <w:r w:rsidR="0083034E">
        <w:rPr>
          <w:rStyle w:val="CommentReference"/>
        </w:rPr>
        <w:commentReference w:id="11"/>
      </w:r>
    </w:p>
    <w:p w14:paraId="79A91645" w14:textId="77777777" w:rsidR="00AB5219" w:rsidRDefault="00AB5219" w:rsidP="00AB5219">
      <w:pPr>
        <w:pStyle w:val="ListParagraph"/>
        <w:numPr>
          <w:ilvl w:val="2"/>
          <w:numId w:val="3"/>
        </w:numPr>
      </w:pPr>
      <w:r>
        <w:t xml:space="preserve">BIA: Redistribute closed effort to its respective region (i.e. northern/central CA, whichever that record is in) using </w:t>
      </w:r>
      <w:commentRangeStart w:id="12"/>
      <w:r>
        <w:t xml:space="preserve">the pile up </w:t>
      </w:r>
      <w:commentRangeEnd w:id="12"/>
      <w:r w:rsidR="0083034E">
        <w:rPr>
          <w:rStyle w:val="CommentReference"/>
        </w:rPr>
        <w:commentReference w:id="12"/>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13"/>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13"/>
      <w:r w:rsidR="0083034E">
        <w:rPr>
          <w:rStyle w:val="CommentReference"/>
        </w:rPr>
        <w:commentReference w:id="13"/>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609B77B5" w14:textId="0F7FAA4D" w:rsidR="00860E80" w:rsidRDefault="009B5453" w:rsidP="00860E80">
      <w:pPr>
        <w:pStyle w:val="ListParagraph"/>
        <w:numPr>
          <w:ilvl w:val="1"/>
          <w:numId w:val="2"/>
        </w:numPr>
      </w:pPr>
      <w:r>
        <w:t>Outstanding question/issue</w:t>
      </w:r>
      <w:r w:rsidR="00860E80">
        <w:t>: the shifted fishing data may (is likely to?) have new dates that were not in the original input data, and these records will have NA identifying variables and whale prediction information in the final output. Thus, should users have to join the identifying info and whale predictions themselves after the fact? Or should we make another function for this.?</w:t>
      </w:r>
      <w:ins w:id="14" w:author="Jameal Samhouri" w:date="2020-04-20T07:44:00Z">
        <w:r w:rsidR="0083034E">
          <w:t xml:space="preserve"> But if the final output from this function is aggregated by year-month, we should have comparable information in the historical record and the sim</w:t>
        </w:r>
      </w:ins>
      <w:ins w:id="15" w:author="Jameal Samhouri" w:date="2020-04-20T07:45:00Z">
        <w:r w:rsidR="0083034E">
          <w:t>ulated scenarios.</w:t>
        </w:r>
      </w:ins>
      <w:bookmarkStart w:id="16" w:name="_GoBack"/>
      <w:bookmarkEnd w:id="16"/>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5"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6"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9" w:author="Jameal Samhouri" w:date="2020-04-20T07:33:00Z" w:initials="JS">
    <w:p w14:paraId="4C4EE33B" w14:textId="3D8B6B60" w:rsidR="00A43799" w:rsidRDefault="00A43799">
      <w:pPr>
        <w:pStyle w:val="CommentText"/>
      </w:pPr>
      <w:r>
        <w:rPr>
          <w:rStyle w:val="CommentReference"/>
        </w:rPr>
        <w:annotationRef/>
      </w:r>
      <w:r>
        <w:t>Such as?</w:t>
      </w:r>
    </w:p>
  </w:comment>
  <w:comment w:id="11"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12"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13" w:author="Jameal Samhouri" w:date="2020-04-20T07:43:00Z" w:initials="JS">
    <w:p w14:paraId="1A13A694" w14:textId="3CF30852" w:rsidR="0083034E" w:rsidRDefault="0083034E">
      <w:pPr>
        <w:pStyle w:val="CommentText"/>
      </w:pPr>
      <w:r>
        <w:rPr>
          <w:rStyle w:val="CommentReference"/>
        </w:rPr>
        <w:annotationRef/>
      </w:r>
      <w:r>
        <w:t>brilliant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FECD0" w15:done="0"/>
  <w15:commentEx w15:paraId="28A31BDE" w15:done="0"/>
  <w15:commentEx w15:paraId="78A55E9E" w15:done="0"/>
  <w15:commentEx w15:paraId="4C4EE33B" w15:done="0"/>
  <w15:commentEx w15:paraId="06718174" w15:done="0"/>
  <w15:commentEx w15:paraId="145A95C4" w15:done="0"/>
  <w15:commentEx w15:paraId="1A13A6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FECD0" w16cid:durableId="2247D072"/>
  <w16cid:commentId w16cid:paraId="28A31BDE" w16cid:durableId="2247CF9E"/>
  <w16cid:commentId w16cid:paraId="78A55E9E" w16cid:durableId="2247CE72"/>
  <w16cid:commentId w16cid:paraId="4C4EE33B" w16cid:durableId="2247CEC9"/>
  <w16cid:commentId w16cid:paraId="06718174" w16cid:durableId="2247D0C1"/>
  <w16cid:commentId w16cid:paraId="145A95C4" w16cid:durableId="2247D0E8"/>
  <w16cid:commentId w16cid:paraId="1A13A694" w16cid:durableId="2247D1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41"/>
    <w:rsid w:val="00012E13"/>
    <w:rsid w:val="0008205E"/>
    <w:rsid w:val="000A75A6"/>
    <w:rsid w:val="000A7F11"/>
    <w:rsid w:val="000C3B04"/>
    <w:rsid w:val="000D0601"/>
    <w:rsid w:val="00100EBB"/>
    <w:rsid w:val="001133A5"/>
    <w:rsid w:val="00130869"/>
    <w:rsid w:val="0015238A"/>
    <w:rsid w:val="00162083"/>
    <w:rsid w:val="00203496"/>
    <w:rsid w:val="00257371"/>
    <w:rsid w:val="00272D1B"/>
    <w:rsid w:val="0029540D"/>
    <w:rsid w:val="00296CF3"/>
    <w:rsid w:val="002D4B33"/>
    <w:rsid w:val="002D5A41"/>
    <w:rsid w:val="0033557A"/>
    <w:rsid w:val="0034114B"/>
    <w:rsid w:val="00386B35"/>
    <w:rsid w:val="003F454C"/>
    <w:rsid w:val="00411E89"/>
    <w:rsid w:val="004B5C5E"/>
    <w:rsid w:val="005C04B6"/>
    <w:rsid w:val="005F2824"/>
    <w:rsid w:val="00653DFA"/>
    <w:rsid w:val="00657314"/>
    <w:rsid w:val="006E6036"/>
    <w:rsid w:val="007251C8"/>
    <w:rsid w:val="00764F3D"/>
    <w:rsid w:val="007A7F6E"/>
    <w:rsid w:val="007C1C9D"/>
    <w:rsid w:val="007E5C57"/>
    <w:rsid w:val="0083034E"/>
    <w:rsid w:val="00860E80"/>
    <w:rsid w:val="008744A6"/>
    <w:rsid w:val="008F61E8"/>
    <w:rsid w:val="0091513A"/>
    <w:rsid w:val="009B5453"/>
    <w:rsid w:val="009C38B1"/>
    <w:rsid w:val="00A43799"/>
    <w:rsid w:val="00A45D06"/>
    <w:rsid w:val="00A466D9"/>
    <w:rsid w:val="00A63E44"/>
    <w:rsid w:val="00AA54CA"/>
    <w:rsid w:val="00AB5219"/>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67F09"/>
    <w:rsid w:val="00DC3FE9"/>
    <w:rsid w:val="00E75F6D"/>
    <w:rsid w:val="00EA70EB"/>
    <w:rsid w:val="00EB3F97"/>
    <w:rsid w:val="00EC2460"/>
    <w:rsid w:val="00EE0C33"/>
    <w:rsid w:val="00EF5508"/>
    <w:rsid w:val="00F0668A"/>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Jameal Samhouri</cp:lastModifiedBy>
  <cp:revision>61</cp:revision>
  <dcterms:created xsi:type="dcterms:W3CDTF">2020-04-14T18:14:00Z</dcterms:created>
  <dcterms:modified xsi:type="dcterms:W3CDTF">2020-04-20T14:48:00Z</dcterms:modified>
</cp:coreProperties>
</file>