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14C5712" w14:textId="77777777" w:rsidR="00400FFA" w:rsidRPr="000611C1" w:rsidRDefault="000442B4" w:rsidP="00050173">
      <w:pPr>
        <w:jc w:val="center"/>
        <w:rPr>
          <w:b/>
          <w:bCs/>
          <w:sz w:val="24"/>
          <w:szCs w:val="24"/>
          <w:highlight w:val="white"/>
        </w:rPr>
      </w:pPr>
      <w:r w:rsidRPr="000611C1">
        <w:rPr>
          <w:b/>
          <w:bCs/>
          <w:sz w:val="24"/>
          <w:szCs w:val="24"/>
          <w:highlight w:val="white"/>
        </w:rPr>
        <w:t xml:space="preserve">Sections of a </w:t>
      </w:r>
      <w:r w:rsidR="002F5386" w:rsidRPr="000611C1">
        <w:rPr>
          <w:b/>
          <w:bCs/>
          <w:sz w:val="24"/>
          <w:szCs w:val="24"/>
          <w:highlight w:val="white"/>
        </w:rPr>
        <w:t>D</w:t>
      </w:r>
      <w:r w:rsidRPr="000611C1">
        <w:rPr>
          <w:b/>
          <w:bCs/>
          <w:sz w:val="24"/>
          <w:szCs w:val="24"/>
          <w:highlight w:val="white"/>
        </w:rPr>
        <w:t xml:space="preserve">ata </w:t>
      </w:r>
      <w:r w:rsidR="002F5386" w:rsidRPr="000611C1">
        <w:rPr>
          <w:b/>
          <w:bCs/>
          <w:sz w:val="24"/>
          <w:szCs w:val="24"/>
          <w:highlight w:val="white"/>
        </w:rPr>
        <w:t>P</w:t>
      </w:r>
      <w:r w:rsidRPr="000611C1">
        <w:rPr>
          <w:b/>
          <w:bCs/>
          <w:sz w:val="24"/>
          <w:szCs w:val="24"/>
          <w:highlight w:val="white"/>
        </w:rPr>
        <w:t>aper</w:t>
      </w:r>
    </w:p>
    <w:p w14:paraId="1E3B307C" w14:textId="77777777" w:rsidR="00D35B04" w:rsidRDefault="00D35B04">
      <w:pPr>
        <w:rPr>
          <w:b/>
          <w:bCs/>
          <w:highlight w:val="white"/>
        </w:rPr>
      </w:pPr>
    </w:p>
    <w:p w14:paraId="4EBF82C7" w14:textId="5F61DEB2" w:rsidR="008E3185" w:rsidRPr="002F27AD" w:rsidRDefault="79409A08" w:rsidP="2A29005A">
      <w:pPr>
        <w:rPr>
          <w:b/>
          <w:bCs/>
          <w:sz w:val="20"/>
          <w:szCs w:val="20"/>
          <w:highlight w:val="white"/>
          <w:lang w:val="en-US"/>
        </w:rPr>
      </w:pPr>
      <w:r w:rsidRPr="2A29005A">
        <w:rPr>
          <w:b/>
          <w:bCs/>
          <w:sz w:val="20"/>
          <w:szCs w:val="20"/>
          <w:highlight w:val="white"/>
          <w:lang w:val="en-US"/>
        </w:rPr>
        <w:t xml:space="preserve">Note: </w:t>
      </w:r>
      <w:r w:rsidR="521A127E" w:rsidRPr="2A29005A">
        <w:rPr>
          <w:b/>
          <w:bCs/>
          <w:sz w:val="20"/>
          <w:szCs w:val="20"/>
          <w:highlight w:val="white"/>
          <w:lang w:val="en-US"/>
        </w:rPr>
        <w:t>T</w:t>
      </w:r>
      <w:r w:rsidRPr="2A29005A">
        <w:rPr>
          <w:b/>
          <w:bCs/>
          <w:sz w:val="20"/>
          <w:szCs w:val="20"/>
          <w:highlight w:val="white"/>
          <w:lang w:val="en-US"/>
        </w:rPr>
        <w:t>his portion wi</w:t>
      </w:r>
      <w:r w:rsidR="20D1C56F" w:rsidRPr="2A29005A">
        <w:rPr>
          <w:b/>
          <w:bCs/>
          <w:sz w:val="20"/>
          <w:szCs w:val="20"/>
          <w:highlight w:val="white"/>
          <w:lang w:val="en-US"/>
        </w:rPr>
        <w:t>ll</w:t>
      </w:r>
      <w:r w:rsidRPr="2A29005A">
        <w:rPr>
          <w:b/>
          <w:bCs/>
          <w:sz w:val="20"/>
          <w:szCs w:val="20"/>
          <w:highlight w:val="white"/>
          <w:lang w:val="en-US"/>
        </w:rPr>
        <w:t xml:space="preserve"> be typeset in </w:t>
      </w:r>
      <w:r w:rsidRPr="2A29005A">
        <w:rPr>
          <w:b/>
          <w:bCs/>
          <w:i/>
          <w:iCs/>
          <w:sz w:val="20"/>
          <w:szCs w:val="20"/>
          <w:highlight w:val="white"/>
          <w:lang w:val="en-US"/>
        </w:rPr>
        <w:t>Ecology</w:t>
      </w:r>
      <w:r w:rsidR="4ACDB12D" w:rsidRPr="2A29005A">
        <w:rPr>
          <w:b/>
          <w:bCs/>
          <w:sz w:val="20"/>
          <w:szCs w:val="20"/>
          <w:highlight w:val="white"/>
          <w:lang w:val="en-US"/>
        </w:rPr>
        <w:t xml:space="preserve"> </w:t>
      </w:r>
      <w:r w:rsidR="65063433" w:rsidRPr="2A29005A">
        <w:rPr>
          <w:b/>
          <w:bCs/>
          <w:sz w:val="20"/>
          <w:szCs w:val="20"/>
          <w:highlight w:val="white"/>
          <w:lang w:val="en-US"/>
        </w:rPr>
        <w:t xml:space="preserve">and should consist of </w:t>
      </w:r>
      <w:r w:rsidR="4ACDB12D" w:rsidRPr="2A29005A">
        <w:rPr>
          <w:b/>
          <w:bCs/>
          <w:sz w:val="20"/>
          <w:szCs w:val="20"/>
          <w:highlight w:val="white"/>
          <w:lang w:val="en-US"/>
        </w:rPr>
        <w:t>500</w:t>
      </w:r>
      <w:r w:rsidRPr="2A29005A">
        <w:rPr>
          <w:b/>
          <w:bCs/>
          <w:sz w:val="20"/>
          <w:szCs w:val="20"/>
          <w:highlight w:val="white"/>
          <w:lang w:val="en-US"/>
        </w:rPr>
        <w:t>–</w:t>
      </w:r>
      <w:r w:rsidR="4ACDB12D" w:rsidRPr="2A29005A">
        <w:rPr>
          <w:b/>
          <w:bCs/>
          <w:sz w:val="20"/>
          <w:szCs w:val="20"/>
          <w:highlight w:val="white"/>
          <w:lang w:val="en-US"/>
        </w:rPr>
        <w:t>2000 words</w:t>
      </w:r>
      <w:r w:rsidR="65063433" w:rsidRPr="2A29005A">
        <w:rPr>
          <w:b/>
          <w:bCs/>
          <w:sz w:val="20"/>
          <w:szCs w:val="20"/>
          <w:highlight w:val="white"/>
          <w:lang w:val="en-US"/>
        </w:rPr>
        <w:t>,</w:t>
      </w:r>
      <w:r w:rsidR="4ACDB12D" w:rsidRPr="2A29005A">
        <w:rPr>
          <w:b/>
          <w:bCs/>
          <w:sz w:val="20"/>
          <w:szCs w:val="20"/>
          <w:highlight w:val="white"/>
          <w:lang w:val="en-US"/>
        </w:rPr>
        <w:t xml:space="preserve"> excluding </w:t>
      </w:r>
      <w:r w:rsidR="65063433" w:rsidRPr="2A29005A">
        <w:rPr>
          <w:b/>
          <w:bCs/>
          <w:sz w:val="20"/>
          <w:szCs w:val="20"/>
          <w:highlight w:val="white"/>
          <w:lang w:val="en-US"/>
        </w:rPr>
        <w:t xml:space="preserve">the </w:t>
      </w:r>
      <w:r w:rsidR="20D1C56F" w:rsidRPr="2A29005A">
        <w:rPr>
          <w:b/>
          <w:bCs/>
          <w:sz w:val="20"/>
          <w:szCs w:val="20"/>
          <w:highlight w:val="white"/>
          <w:lang w:val="en-US"/>
        </w:rPr>
        <w:t>title page, a</w:t>
      </w:r>
      <w:r w:rsidR="4ACDB12D" w:rsidRPr="2A29005A">
        <w:rPr>
          <w:b/>
          <w:bCs/>
          <w:sz w:val="20"/>
          <w:szCs w:val="20"/>
          <w:highlight w:val="white"/>
          <w:lang w:val="en-US"/>
        </w:rPr>
        <w:t>bstract</w:t>
      </w:r>
      <w:r w:rsidR="65063433" w:rsidRPr="2A29005A">
        <w:rPr>
          <w:b/>
          <w:bCs/>
          <w:sz w:val="20"/>
          <w:szCs w:val="20"/>
          <w:highlight w:val="white"/>
          <w:lang w:val="en-US"/>
        </w:rPr>
        <w:t>, table</w:t>
      </w:r>
      <w:r w:rsidR="00374F0E">
        <w:rPr>
          <w:b/>
          <w:bCs/>
          <w:sz w:val="20"/>
          <w:szCs w:val="20"/>
          <w:highlight w:val="white"/>
          <w:lang w:val="en-US"/>
        </w:rPr>
        <w:t>s,</w:t>
      </w:r>
      <w:r w:rsidR="65063433" w:rsidRPr="2A29005A">
        <w:rPr>
          <w:b/>
          <w:bCs/>
          <w:sz w:val="20"/>
          <w:szCs w:val="20"/>
          <w:highlight w:val="white"/>
          <w:lang w:val="en-US"/>
        </w:rPr>
        <w:t xml:space="preserve"> figure </w:t>
      </w:r>
      <w:r w:rsidR="12D6672A" w:rsidRPr="2A29005A">
        <w:rPr>
          <w:b/>
          <w:bCs/>
          <w:sz w:val="20"/>
          <w:szCs w:val="20"/>
          <w:highlight w:val="white"/>
          <w:lang w:val="en-US"/>
        </w:rPr>
        <w:t>captions,</w:t>
      </w:r>
      <w:r w:rsidR="65063433" w:rsidRPr="2A29005A">
        <w:rPr>
          <w:b/>
          <w:bCs/>
          <w:sz w:val="20"/>
          <w:szCs w:val="20"/>
          <w:highlight w:val="white"/>
          <w:lang w:val="en-US"/>
        </w:rPr>
        <w:t xml:space="preserve"> and the </w:t>
      </w:r>
      <w:r w:rsidR="20D1C56F" w:rsidRPr="2A29005A">
        <w:rPr>
          <w:b/>
          <w:bCs/>
          <w:sz w:val="20"/>
          <w:szCs w:val="20"/>
          <w:highlight w:val="white"/>
          <w:lang w:val="en-US"/>
        </w:rPr>
        <w:t>r</w:t>
      </w:r>
      <w:r w:rsidR="65063433" w:rsidRPr="2A29005A">
        <w:rPr>
          <w:b/>
          <w:bCs/>
          <w:sz w:val="20"/>
          <w:szCs w:val="20"/>
          <w:highlight w:val="white"/>
          <w:lang w:val="en-US"/>
        </w:rPr>
        <w:t>eferences section.</w:t>
      </w:r>
      <w:r w:rsidR="5846DE4A" w:rsidRPr="2A29005A">
        <w:rPr>
          <w:b/>
          <w:bCs/>
          <w:sz w:val="20"/>
          <w:szCs w:val="20"/>
          <w:highlight w:val="white"/>
          <w:lang w:val="en-US"/>
        </w:rPr>
        <w:t xml:space="preserve"> </w:t>
      </w:r>
      <w:r w:rsidR="791C243F" w:rsidRPr="2A29005A">
        <w:rPr>
          <w:b/>
          <w:bCs/>
          <w:sz w:val="20"/>
          <w:szCs w:val="20"/>
          <w:highlight w:val="white"/>
          <w:lang w:val="en-US"/>
        </w:rPr>
        <w:t>A maximum of four tables/figures can be included in the elements below.</w:t>
      </w:r>
      <w:r w:rsidR="2032DF46" w:rsidRPr="2A29005A">
        <w:rPr>
          <w:b/>
          <w:bCs/>
          <w:sz w:val="20"/>
          <w:szCs w:val="20"/>
          <w:highlight w:val="white"/>
          <w:lang w:val="en-US"/>
        </w:rPr>
        <w:t xml:space="preserve"> Complete details are provided in the </w:t>
      </w:r>
      <w:hyperlink r:id="rId8">
        <w:r w:rsidR="5A47B20F" w:rsidRPr="2A29005A">
          <w:rPr>
            <w:rStyle w:val="Hyperlink"/>
            <w:b/>
            <w:bCs/>
            <w:sz w:val="20"/>
            <w:szCs w:val="20"/>
            <w:highlight w:val="white"/>
            <w:lang w:val="en-US"/>
          </w:rPr>
          <w:t>Data Paper Guidelines</w:t>
        </w:r>
      </w:hyperlink>
      <w:r w:rsidR="5A47B20F" w:rsidRPr="2A29005A">
        <w:rPr>
          <w:b/>
          <w:bCs/>
          <w:sz w:val="20"/>
          <w:szCs w:val="20"/>
          <w:highlight w:val="white"/>
          <w:lang w:val="en-US"/>
        </w:rPr>
        <w:t>.</w:t>
      </w:r>
    </w:p>
    <w:p w14:paraId="001B28CB" w14:textId="77777777" w:rsidR="00EA5472" w:rsidRDefault="00EA5472">
      <w:pPr>
        <w:rPr>
          <w:b/>
          <w:bCs/>
          <w:highlight w:val="white"/>
        </w:rPr>
      </w:pPr>
    </w:p>
    <w:p w14:paraId="4EBF82C8" w14:textId="0DB31405" w:rsidR="008E3185" w:rsidRDefault="00EA5472">
      <w:pPr>
        <w:numPr>
          <w:ilvl w:val="0"/>
          <w:numId w:val="1"/>
        </w:numPr>
        <w:rPr>
          <w:highlight w:val="white"/>
        </w:rPr>
      </w:pPr>
      <w:r>
        <w:rPr>
          <w:highlight w:val="white"/>
        </w:rPr>
        <w:t>Title page</w:t>
      </w:r>
      <w:r w:rsidR="00A32C28">
        <w:rPr>
          <w:highlight w:val="white"/>
        </w:rPr>
        <w:t xml:space="preserve"> (for front and back matter in the final publication)</w:t>
      </w:r>
    </w:p>
    <w:p w14:paraId="4EBF82C9" w14:textId="77777777" w:rsidR="008E3185" w:rsidRDefault="000442B4">
      <w:pPr>
        <w:numPr>
          <w:ilvl w:val="1"/>
          <w:numId w:val="1"/>
        </w:numPr>
        <w:rPr>
          <w:highlight w:val="white"/>
        </w:rPr>
      </w:pPr>
      <w:r>
        <w:rPr>
          <w:highlight w:val="white"/>
        </w:rPr>
        <w:t>Title</w:t>
      </w:r>
    </w:p>
    <w:p w14:paraId="4EBF82CA" w14:textId="48A6F068" w:rsidR="008E3185" w:rsidRDefault="000442B4">
      <w:pPr>
        <w:numPr>
          <w:ilvl w:val="1"/>
          <w:numId w:val="1"/>
        </w:numPr>
        <w:rPr>
          <w:highlight w:val="white"/>
        </w:rPr>
      </w:pPr>
      <w:r>
        <w:rPr>
          <w:highlight w:val="white"/>
        </w:rPr>
        <w:t>Author</w:t>
      </w:r>
      <w:r w:rsidR="00EA5472">
        <w:rPr>
          <w:highlight w:val="white"/>
        </w:rPr>
        <w:t>(s)</w:t>
      </w:r>
      <w:r>
        <w:rPr>
          <w:highlight w:val="white"/>
        </w:rPr>
        <w:t>, affiliation</w:t>
      </w:r>
      <w:r w:rsidR="00EA5472">
        <w:rPr>
          <w:highlight w:val="white"/>
        </w:rPr>
        <w:t>(</w:t>
      </w:r>
      <w:r>
        <w:rPr>
          <w:highlight w:val="white"/>
        </w:rPr>
        <w:t>s</w:t>
      </w:r>
      <w:r w:rsidR="00EA5472">
        <w:rPr>
          <w:highlight w:val="white"/>
        </w:rPr>
        <w:t>)</w:t>
      </w:r>
    </w:p>
    <w:p w14:paraId="4EBF82CB" w14:textId="4B8A5F9E" w:rsidR="008E3185" w:rsidRDefault="000442B4">
      <w:pPr>
        <w:numPr>
          <w:ilvl w:val="1"/>
          <w:numId w:val="1"/>
        </w:numPr>
        <w:rPr>
          <w:highlight w:val="white"/>
        </w:rPr>
      </w:pPr>
      <w:r>
        <w:rPr>
          <w:highlight w:val="white"/>
        </w:rPr>
        <w:t>Keywords</w:t>
      </w:r>
      <w:r w:rsidR="000A7689">
        <w:rPr>
          <w:highlight w:val="white"/>
        </w:rPr>
        <w:t>/phrases</w:t>
      </w:r>
    </w:p>
    <w:p w14:paraId="4EBF82CC" w14:textId="26BF9CC1" w:rsidR="008E3185" w:rsidRDefault="00293C19">
      <w:pPr>
        <w:numPr>
          <w:ilvl w:val="1"/>
          <w:numId w:val="1"/>
        </w:numPr>
        <w:rPr>
          <w:highlight w:val="white"/>
        </w:rPr>
      </w:pPr>
      <w:r>
        <w:rPr>
          <w:highlight w:val="white"/>
        </w:rPr>
        <w:t>Acknowledgments</w:t>
      </w:r>
    </w:p>
    <w:p w14:paraId="6DD2CD84" w14:textId="3DCD8A1F" w:rsidR="00293C19" w:rsidRDefault="00293C19" w:rsidP="00293C19">
      <w:pPr>
        <w:numPr>
          <w:ilvl w:val="2"/>
          <w:numId w:val="1"/>
        </w:numPr>
        <w:rPr>
          <w:highlight w:val="white"/>
        </w:rPr>
      </w:pPr>
      <w:r>
        <w:rPr>
          <w:highlight w:val="white"/>
        </w:rPr>
        <w:t>Funding</w:t>
      </w:r>
    </w:p>
    <w:p w14:paraId="459767F6" w14:textId="7E7D08B5" w:rsidR="00293C19" w:rsidRPr="0091749B" w:rsidRDefault="0091749B" w:rsidP="00293C19">
      <w:pPr>
        <w:numPr>
          <w:ilvl w:val="2"/>
          <w:numId w:val="1"/>
        </w:numPr>
        <w:rPr>
          <w:highlight w:val="white"/>
        </w:rPr>
      </w:pPr>
      <w:r w:rsidRPr="0091749B">
        <w:t>Field Stations, Marine Laboratories (FSMLs), and Related Research Institutions</w:t>
      </w:r>
    </w:p>
    <w:p w14:paraId="02360D6A" w14:textId="3591759A" w:rsidR="0091749B" w:rsidRDefault="17764C08" w:rsidP="2A29005A">
      <w:pPr>
        <w:numPr>
          <w:ilvl w:val="2"/>
          <w:numId w:val="1"/>
        </w:numPr>
        <w:rPr>
          <w:highlight w:val="white"/>
          <w:lang w:val="en-US"/>
        </w:rPr>
      </w:pPr>
      <w:r w:rsidRPr="2A29005A">
        <w:rPr>
          <w:lang w:val="en-US"/>
        </w:rPr>
        <w:t xml:space="preserve">Additional </w:t>
      </w:r>
      <w:r w:rsidR="11D01555" w:rsidRPr="2A29005A">
        <w:rPr>
          <w:lang w:val="en-US"/>
        </w:rPr>
        <w:t>acknowledgments</w:t>
      </w:r>
    </w:p>
    <w:p w14:paraId="4EBF82CD" w14:textId="77777777" w:rsidR="008E3185" w:rsidRDefault="000442B4">
      <w:pPr>
        <w:numPr>
          <w:ilvl w:val="1"/>
          <w:numId w:val="1"/>
        </w:numPr>
        <w:rPr>
          <w:highlight w:val="white"/>
        </w:rPr>
      </w:pPr>
      <w:r>
        <w:rPr>
          <w:highlight w:val="white"/>
        </w:rPr>
        <w:t>Contributor roles</w:t>
      </w:r>
    </w:p>
    <w:p w14:paraId="18F8FE3B" w14:textId="444759A7" w:rsidR="00A8766B" w:rsidRPr="00A663EB" w:rsidRDefault="00730293" w:rsidP="00A663EB">
      <w:pPr>
        <w:numPr>
          <w:ilvl w:val="1"/>
          <w:numId w:val="1"/>
        </w:numPr>
        <w:rPr>
          <w:highlight w:val="white"/>
        </w:rPr>
      </w:pPr>
      <w:r>
        <w:rPr>
          <w:highlight w:val="white"/>
        </w:rPr>
        <w:t xml:space="preserve">Conflict of Interest </w:t>
      </w:r>
      <w:r w:rsidR="004F1577">
        <w:rPr>
          <w:highlight w:val="white"/>
        </w:rPr>
        <w:t>statement</w:t>
      </w:r>
    </w:p>
    <w:p w14:paraId="4EBF82CF" w14:textId="71AF7753" w:rsidR="008E3185" w:rsidRDefault="000442B4">
      <w:pPr>
        <w:numPr>
          <w:ilvl w:val="0"/>
          <w:numId w:val="1"/>
        </w:numPr>
        <w:rPr>
          <w:highlight w:val="white"/>
        </w:rPr>
      </w:pPr>
      <w:r>
        <w:rPr>
          <w:highlight w:val="white"/>
        </w:rPr>
        <w:t>Abstract (5</w:t>
      </w:r>
      <w:r w:rsidR="00837C32">
        <w:rPr>
          <w:highlight w:val="white"/>
        </w:rPr>
        <w:t>0</w:t>
      </w:r>
      <w:r>
        <w:rPr>
          <w:highlight w:val="white"/>
        </w:rPr>
        <w:t>0 words</w:t>
      </w:r>
      <w:r w:rsidR="00837C32">
        <w:rPr>
          <w:highlight w:val="white"/>
        </w:rPr>
        <w:t xml:space="preserve"> maximum</w:t>
      </w:r>
      <w:r>
        <w:rPr>
          <w:highlight w:val="white"/>
        </w:rPr>
        <w:t>)</w:t>
      </w:r>
    </w:p>
    <w:p w14:paraId="4EBF82D0" w14:textId="6AA8916A" w:rsidR="008E3185" w:rsidRDefault="000442B4">
      <w:pPr>
        <w:numPr>
          <w:ilvl w:val="0"/>
          <w:numId w:val="1"/>
        </w:numPr>
        <w:rPr>
          <w:highlight w:val="white"/>
        </w:rPr>
      </w:pPr>
      <w:r>
        <w:rPr>
          <w:highlight w:val="white"/>
        </w:rPr>
        <w:t xml:space="preserve">Overview </w:t>
      </w:r>
      <w:r w:rsidR="00946D9A" w:rsidRPr="00946D9A">
        <w:rPr>
          <w:b/>
          <w:bCs/>
          <w:highlight w:val="white"/>
        </w:rPr>
        <w:t>(</w:t>
      </w:r>
      <w:r>
        <w:rPr>
          <w:b/>
          <w:bCs/>
          <w:highlight w:val="white"/>
        </w:rPr>
        <w:t>Why do the data exist?</w:t>
      </w:r>
      <w:r w:rsidR="00946D9A">
        <w:rPr>
          <w:b/>
          <w:bCs/>
          <w:highlight w:val="white"/>
        </w:rPr>
        <w:t>)</w:t>
      </w:r>
    </w:p>
    <w:p w14:paraId="4EBF82D1" w14:textId="77777777" w:rsidR="008E3185" w:rsidRDefault="000442B4">
      <w:pPr>
        <w:numPr>
          <w:ilvl w:val="1"/>
          <w:numId w:val="1"/>
        </w:numPr>
        <w:rPr>
          <w:highlight w:val="white"/>
        </w:rPr>
      </w:pPr>
      <w:r>
        <w:rPr>
          <w:highlight w:val="white"/>
        </w:rPr>
        <w:t>context</w:t>
      </w:r>
    </w:p>
    <w:p w14:paraId="4EBF82D2" w14:textId="77777777" w:rsidR="008E3185" w:rsidRDefault="000442B4">
      <w:pPr>
        <w:numPr>
          <w:ilvl w:val="1"/>
          <w:numId w:val="1"/>
        </w:numPr>
        <w:rPr>
          <w:highlight w:val="white"/>
        </w:rPr>
      </w:pPr>
      <w:r>
        <w:rPr>
          <w:highlight w:val="white"/>
        </w:rPr>
        <w:t>motivations</w:t>
      </w:r>
    </w:p>
    <w:p w14:paraId="4EBF82D3" w14:textId="1AB0B7CC" w:rsidR="008E3185" w:rsidRDefault="4ACDB12D" w:rsidP="2A29005A">
      <w:pPr>
        <w:numPr>
          <w:ilvl w:val="1"/>
          <w:numId w:val="1"/>
        </w:numPr>
        <w:rPr>
          <w:highlight w:val="white"/>
          <w:lang w:val="en-US"/>
        </w:rPr>
      </w:pPr>
      <w:r w:rsidRPr="2A29005A">
        <w:rPr>
          <w:highlight w:val="white"/>
          <w:lang w:val="en-US"/>
        </w:rPr>
        <w:t xml:space="preserve">what gaps do the data fill, which ecologists are going to care about it </w:t>
      </w:r>
      <w:r w:rsidR="77B58850" w:rsidRPr="2A29005A">
        <w:rPr>
          <w:highlight w:val="white"/>
          <w:lang w:val="en-US"/>
        </w:rPr>
        <w:t>and</w:t>
      </w:r>
      <w:r w:rsidRPr="2A29005A">
        <w:rPr>
          <w:highlight w:val="white"/>
          <w:lang w:val="en-US"/>
        </w:rPr>
        <w:t>/</w:t>
      </w:r>
      <w:r w:rsidR="77B58850" w:rsidRPr="2A29005A">
        <w:rPr>
          <w:highlight w:val="white"/>
          <w:lang w:val="en-US"/>
        </w:rPr>
        <w:t>or</w:t>
      </w:r>
      <w:r w:rsidRPr="2A29005A">
        <w:rPr>
          <w:highlight w:val="white"/>
          <w:lang w:val="en-US"/>
        </w:rPr>
        <w:t xml:space="preserve"> read it, what is the relation to other data or research?</w:t>
      </w:r>
    </w:p>
    <w:p w14:paraId="5E09E88E" w14:textId="77777777" w:rsidR="00F86343" w:rsidRPr="00730293" w:rsidRDefault="00F86343" w:rsidP="00F86343">
      <w:pPr>
        <w:numPr>
          <w:ilvl w:val="0"/>
          <w:numId w:val="1"/>
        </w:numPr>
        <w:rPr>
          <w:highlight w:val="white"/>
        </w:rPr>
      </w:pPr>
      <w:r>
        <w:rPr>
          <w:highlight w:val="white"/>
        </w:rPr>
        <w:t xml:space="preserve">Data Availability </w:t>
      </w:r>
      <w:r w:rsidRPr="00946D9A">
        <w:rPr>
          <w:b/>
          <w:bCs/>
          <w:highlight w:val="white"/>
        </w:rPr>
        <w:t>(</w:t>
      </w:r>
      <w:r w:rsidRPr="003243B4">
        <w:rPr>
          <w:b/>
          <w:bCs/>
          <w:highlight w:val="white"/>
        </w:rPr>
        <w:t>Where can the metadata, README, and data files be accessed?</w:t>
      </w:r>
      <w:r>
        <w:rPr>
          <w:b/>
          <w:bCs/>
          <w:highlight w:val="white"/>
        </w:rPr>
        <w:t>)</w:t>
      </w:r>
    </w:p>
    <w:p w14:paraId="3D2B8706" w14:textId="77777777" w:rsidR="00F86343" w:rsidRPr="00730293" w:rsidRDefault="00F86343" w:rsidP="00F86343">
      <w:pPr>
        <w:numPr>
          <w:ilvl w:val="1"/>
          <w:numId w:val="1"/>
        </w:numPr>
        <w:rPr>
          <w:highlight w:val="white"/>
        </w:rPr>
      </w:pPr>
      <w:r w:rsidRPr="00A663EB">
        <w:rPr>
          <w:highlight w:val="white"/>
        </w:rPr>
        <w:t>Data license information</w:t>
      </w:r>
      <w:r>
        <w:rPr>
          <w:highlight w:val="white"/>
        </w:rPr>
        <w:t xml:space="preserve"> and c</w:t>
      </w:r>
      <w:r w:rsidRPr="00A663EB">
        <w:rPr>
          <w:highlight w:val="white"/>
        </w:rPr>
        <w:t>itation encouragement</w:t>
      </w:r>
    </w:p>
    <w:p w14:paraId="4EBF82D8" w14:textId="49047047" w:rsidR="008E3185" w:rsidRDefault="000442B4">
      <w:pPr>
        <w:numPr>
          <w:ilvl w:val="0"/>
          <w:numId w:val="1"/>
        </w:numPr>
        <w:rPr>
          <w:highlight w:val="white"/>
        </w:rPr>
      </w:pPr>
      <w:r>
        <w:rPr>
          <w:highlight w:val="white"/>
        </w:rPr>
        <w:t xml:space="preserve">Data Description </w:t>
      </w:r>
      <w:r w:rsidR="00946D9A" w:rsidRPr="00946D9A">
        <w:rPr>
          <w:b/>
          <w:bCs/>
          <w:highlight w:val="white"/>
        </w:rPr>
        <w:t>(</w:t>
      </w:r>
      <w:r>
        <w:rPr>
          <w:b/>
          <w:bCs/>
          <w:highlight w:val="white"/>
        </w:rPr>
        <w:t>What is in the data?</w:t>
      </w:r>
      <w:r w:rsidR="00946D9A">
        <w:rPr>
          <w:b/>
          <w:bCs/>
          <w:highlight w:val="white"/>
        </w:rPr>
        <w:t>)</w:t>
      </w:r>
    </w:p>
    <w:p w14:paraId="4EBF82D9" w14:textId="0F2F1ECF" w:rsidR="008E3185" w:rsidRDefault="000442B4">
      <w:pPr>
        <w:numPr>
          <w:ilvl w:val="1"/>
          <w:numId w:val="1"/>
        </w:numPr>
        <w:rPr>
          <w:highlight w:val="white"/>
        </w:rPr>
      </w:pPr>
      <w:r>
        <w:rPr>
          <w:highlight w:val="white"/>
        </w:rPr>
        <w:t>summary maps/figures/tables (optional</w:t>
      </w:r>
      <w:r w:rsidR="008710D8">
        <w:rPr>
          <w:highlight w:val="white"/>
        </w:rPr>
        <w:t>;</w:t>
      </w:r>
      <w:r>
        <w:rPr>
          <w:highlight w:val="white"/>
        </w:rPr>
        <w:t xml:space="preserve"> descriptive</w:t>
      </w:r>
      <w:r w:rsidR="008710D8">
        <w:rPr>
          <w:highlight w:val="white"/>
        </w:rPr>
        <w:t>;</w:t>
      </w:r>
      <w:r>
        <w:rPr>
          <w:highlight w:val="white"/>
        </w:rPr>
        <w:t xml:space="preserve"> no inference or prediction)</w:t>
      </w:r>
    </w:p>
    <w:p w14:paraId="4EBF82DA" w14:textId="77777777" w:rsidR="008E3185" w:rsidRDefault="000442B4">
      <w:pPr>
        <w:numPr>
          <w:ilvl w:val="1"/>
          <w:numId w:val="1"/>
        </w:numPr>
        <w:rPr>
          <w:highlight w:val="white"/>
        </w:rPr>
      </w:pPr>
      <w:r>
        <w:rPr>
          <w:highlight w:val="white"/>
        </w:rPr>
        <w:t>spatiotemporal extent and resolution (aka grain!)</w:t>
      </w:r>
    </w:p>
    <w:p w14:paraId="4EBF82DB" w14:textId="77777777" w:rsidR="008E3185" w:rsidRDefault="000442B4">
      <w:pPr>
        <w:numPr>
          <w:ilvl w:val="1"/>
          <w:numId w:val="1"/>
        </w:numPr>
        <w:rPr>
          <w:highlight w:val="white"/>
        </w:rPr>
      </w:pPr>
      <w:r>
        <w:rPr>
          <w:highlight w:val="white"/>
        </w:rPr>
        <w:t>information about the taxa</w:t>
      </w:r>
    </w:p>
    <w:p w14:paraId="4EBF82DC" w14:textId="77777777" w:rsidR="008E3185" w:rsidRDefault="4ACDB12D" w:rsidP="2A29005A">
      <w:pPr>
        <w:numPr>
          <w:ilvl w:val="1"/>
          <w:numId w:val="1"/>
        </w:numPr>
        <w:rPr>
          <w:highlight w:val="white"/>
          <w:lang w:val="en-US"/>
        </w:rPr>
      </w:pPr>
      <w:r w:rsidRPr="2A29005A">
        <w:rPr>
          <w:highlight w:val="white"/>
          <w:lang w:val="en-US"/>
        </w:rPr>
        <w:t>sampling unit (what does each row represent?)</w:t>
      </w:r>
    </w:p>
    <w:p w14:paraId="4EBF82DD" w14:textId="77777777" w:rsidR="008E3185" w:rsidRDefault="000442B4">
      <w:pPr>
        <w:numPr>
          <w:ilvl w:val="1"/>
          <w:numId w:val="1"/>
        </w:numPr>
        <w:rPr>
          <w:highlight w:val="white"/>
        </w:rPr>
      </w:pPr>
      <w:r>
        <w:rPr>
          <w:highlight w:val="white"/>
        </w:rPr>
        <w:t>sample sizes</w:t>
      </w:r>
    </w:p>
    <w:p w14:paraId="4EBF82DE" w14:textId="77777777" w:rsidR="008E3185" w:rsidRDefault="000442B4">
      <w:pPr>
        <w:numPr>
          <w:ilvl w:val="1"/>
          <w:numId w:val="1"/>
        </w:numPr>
        <w:rPr>
          <w:highlight w:val="white"/>
        </w:rPr>
      </w:pPr>
      <w:r>
        <w:rPr>
          <w:highlight w:val="white"/>
        </w:rPr>
        <w:t>content (columns)</w:t>
      </w:r>
    </w:p>
    <w:p w14:paraId="0F07B3EE" w14:textId="7F41009D" w:rsidR="00A81DB6" w:rsidRDefault="00A81DB6" w:rsidP="00A81DB6">
      <w:pPr>
        <w:numPr>
          <w:ilvl w:val="0"/>
          <w:numId w:val="1"/>
        </w:numPr>
        <w:rPr>
          <w:highlight w:val="white"/>
        </w:rPr>
      </w:pPr>
      <w:r>
        <w:rPr>
          <w:highlight w:val="white"/>
        </w:rPr>
        <w:t xml:space="preserve">Summary of methods </w:t>
      </w:r>
      <w:r w:rsidR="00946D9A" w:rsidRPr="00946D9A">
        <w:rPr>
          <w:b/>
          <w:bCs/>
          <w:highlight w:val="white"/>
        </w:rPr>
        <w:t>(</w:t>
      </w:r>
      <w:r>
        <w:rPr>
          <w:b/>
          <w:bCs/>
          <w:highlight w:val="white"/>
        </w:rPr>
        <w:t>How w</w:t>
      </w:r>
      <w:r w:rsidR="00EB459B">
        <w:rPr>
          <w:b/>
          <w:bCs/>
          <w:highlight w:val="white"/>
        </w:rPr>
        <w:t>ere</w:t>
      </w:r>
      <w:r>
        <w:rPr>
          <w:b/>
          <w:bCs/>
          <w:highlight w:val="white"/>
        </w:rPr>
        <w:t xml:space="preserve"> the data collected?</w:t>
      </w:r>
      <w:r w:rsidR="00946D9A">
        <w:rPr>
          <w:b/>
          <w:bCs/>
          <w:highlight w:val="white"/>
        </w:rPr>
        <w:t>)</w:t>
      </w:r>
    </w:p>
    <w:p w14:paraId="358E646A" w14:textId="77777777" w:rsidR="00A81DB6" w:rsidRDefault="00A81DB6" w:rsidP="00A81DB6">
      <w:pPr>
        <w:numPr>
          <w:ilvl w:val="1"/>
          <w:numId w:val="1"/>
        </w:numPr>
        <w:rPr>
          <w:highlight w:val="white"/>
        </w:rPr>
      </w:pPr>
      <w:r>
        <w:rPr>
          <w:highlight w:val="white"/>
        </w:rPr>
        <w:t>information about the system(s)</w:t>
      </w:r>
    </w:p>
    <w:p w14:paraId="32AEFDC4" w14:textId="77777777" w:rsidR="00A81DB6" w:rsidRDefault="00A81DB6" w:rsidP="00A81DB6">
      <w:pPr>
        <w:numPr>
          <w:ilvl w:val="1"/>
          <w:numId w:val="1"/>
        </w:numPr>
        <w:rPr>
          <w:highlight w:val="white"/>
        </w:rPr>
      </w:pPr>
      <w:r>
        <w:rPr>
          <w:highlight w:val="white"/>
        </w:rPr>
        <w:t>information about the experimental design</w:t>
      </w:r>
    </w:p>
    <w:p w14:paraId="7E4A1813" w14:textId="77777777" w:rsidR="00A81DB6" w:rsidRDefault="00A81DB6" w:rsidP="00A81DB6">
      <w:pPr>
        <w:numPr>
          <w:ilvl w:val="1"/>
          <w:numId w:val="1"/>
        </w:numPr>
        <w:rPr>
          <w:highlight w:val="white"/>
        </w:rPr>
      </w:pPr>
      <w:r>
        <w:rPr>
          <w:highlight w:val="white"/>
        </w:rPr>
        <w:t>information about the tools/instruments</w:t>
      </w:r>
    </w:p>
    <w:p w14:paraId="4EBF82DF" w14:textId="00343814" w:rsidR="008E3185" w:rsidRDefault="000442B4">
      <w:pPr>
        <w:numPr>
          <w:ilvl w:val="0"/>
          <w:numId w:val="1"/>
        </w:numPr>
        <w:rPr>
          <w:highlight w:val="white"/>
        </w:rPr>
      </w:pPr>
      <w:r>
        <w:rPr>
          <w:highlight w:val="white"/>
        </w:rPr>
        <w:t xml:space="preserve">Limitations and Challenges </w:t>
      </w:r>
      <w:r w:rsidR="00946D9A" w:rsidRPr="00946D9A">
        <w:rPr>
          <w:b/>
          <w:bCs/>
          <w:highlight w:val="white"/>
        </w:rPr>
        <w:t>(</w:t>
      </w:r>
      <w:r>
        <w:rPr>
          <w:b/>
          <w:bCs/>
          <w:highlight w:val="white"/>
        </w:rPr>
        <w:t>What to watch out for when using the data?</w:t>
      </w:r>
      <w:r w:rsidR="00946D9A">
        <w:rPr>
          <w:b/>
          <w:bCs/>
          <w:highlight w:val="white"/>
        </w:rPr>
        <w:t>)</w:t>
      </w:r>
    </w:p>
    <w:p w14:paraId="4EBF82E0" w14:textId="77777777" w:rsidR="008E3185" w:rsidRDefault="000442B4">
      <w:pPr>
        <w:numPr>
          <w:ilvl w:val="1"/>
          <w:numId w:val="1"/>
        </w:numPr>
        <w:rPr>
          <w:highlight w:val="white"/>
        </w:rPr>
      </w:pPr>
      <w:r>
        <w:rPr>
          <w:highlight w:val="white"/>
        </w:rPr>
        <w:t>anomalies, inconsistencies, gaps, and errors during data collection</w:t>
      </w:r>
    </w:p>
    <w:p w14:paraId="4EBF82E1" w14:textId="77777777" w:rsidR="008E3185" w:rsidRDefault="000442B4">
      <w:pPr>
        <w:numPr>
          <w:ilvl w:val="1"/>
          <w:numId w:val="1"/>
        </w:numPr>
        <w:rPr>
          <w:highlight w:val="white"/>
        </w:rPr>
      </w:pPr>
      <w:r>
        <w:rPr>
          <w:highlight w:val="white"/>
        </w:rPr>
        <w:t xml:space="preserve">assumptions </w:t>
      </w:r>
    </w:p>
    <w:p w14:paraId="4EBF82E2" w14:textId="77777777" w:rsidR="008E3185" w:rsidRDefault="000442B4">
      <w:pPr>
        <w:numPr>
          <w:ilvl w:val="1"/>
          <w:numId w:val="1"/>
        </w:numPr>
        <w:rPr>
          <w:highlight w:val="white"/>
        </w:rPr>
      </w:pPr>
      <w:r>
        <w:rPr>
          <w:highlight w:val="white"/>
        </w:rPr>
        <w:t>uncertainty in measurements and how it was quantified</w:t>
      </w:r>
    </w:p>
    <w:p w14:paraId="4EBF82E3" w14:textId="2CF0A440" w:rsidR="008E3185" w:rsidRDefault="000442B4">
      <w:pPr>
        <w:numPr>
          <w:ilvl w:val="0"/>
          <w:numId w:val="1"/>
        </w:numPr>
        <w:rPr>
          <w:highlight w:val="white"/>
        </w:rPr>
      </w:pPr>
      <w:r>
        <w:rPr>
          <w:highlight w:val="white"/>
        </w:rPr>
        <w:t xml:space="preserve">Scientific Opportunities </w:t>
      </w:r>
      <w:r w:rsidR="00946D9A" w:rsidRPr="00946D9A">
        <w:rPr>
          <w:b/>
          <w:bCs/>
          <w:highlight w:val="white"/>
        </w:rPr>
        <w:t>(</w:t>
      </w:r>
      <w:r>
        <w:rPr>
          <w:b/>
          <w:bCs/>
          <w:highlight w:val="white"/>
        </w:rPr>
        <w:t>What can the data be used for?</w:t>
      </w:r>
      <w:r w:rsidR="00946D9A">
        <w:rPr>
          <w:b/>
          <w:bCs/>
          <w:highlight w:val="white"/>
        </w:rPr>
        <w:t>)</w:t>
      </w:r>
    </w:p>
    <w:p w14:paraId="4EBF82E4" w14:textId="77777777" w:rsidR="008E3185" w:rsidRDefault="000442B4">
      <w:pPr>
        <w:numPr>
          <w:ilvl w:val="1"/>
          <w:numId w:val="1"/>
        </w:numPr>
        <w:rPr>
          <w:highlight w:val="white"/>
        </w:rPr>
      </w:pPr>
      <w:r>
        <w:rPr>
          <w:highlight w:val="white"/>
        </w:rPr>
        <w:t>hypotheses</w:t>
      </w:r>
    </w:p>
    <w:p w14:paraId="4EBF82E5" w14:textId="77777777" w:rsidR="008E3185" w:rsidRDefault="000442B4">
      <w:pPr>
        <w:numPr>
          <w:ilvl w:val="1"/>
          <w:numId w:val="1"/>
        </w:numPr>
        <w:rPr>
          <w:highlight w:val="white"/>
        </w:rPr>
      </w:pPr>
      <w:r>
        <w:rPr>
          <w:highlight w:val="white"/>
        </w:rPr>
        <w:t>theories</w:t>
      </w:r>
    </w:p>
    <w:p w14:paraId="4EBF82E6" w14:textId="77777777" w:rsidR="008E3185" w:rsidRDefault="000442B4">
      <w:pPr>
        <w:numPr>
          <w:ilvl w:val="1"/>
          <w:numId w:val="1"/>
        </w:numPr>
        <w:rPr>
          <w:highlight w:val="white"/>
        </w:rPr>
      </w:pPr>
      <w:r>
        <w:rPr>
          <w:highlight w:val="white"/>
        </w:rPr>
        <w:t>open questions</w:t>
      </w:r>
    </w:p>
    <w:p w14:paraId="4EBF82E7" w14:textId="77777777" w:rsidR="008E3185" w:rsidRDefault="000442B4">
      <w:pPr>
        <w:numPr>
          <w:ilvl w:val="1"/>
          <w:numId w:val="1"/>
        </w:numPr>
        <w:rPr>
          <w:highlight w:val="white"/>
        </w:rPr>
      </w:pPr>
      <w:r>
        <w:rPr>
          <w:highlight w:val="white"/>
        </w:rPr>
        <w:t>pressing issues</w:t>
      </w:r>
    </w:p>
    <w:p w14:paraId="10166B66" w14:textId="77777777" w:rsidR="00190AF7" w:rsidRPr="00190AF7" w:rsidRDefault="00A92B93" w:rsidP="002F5386">
      <w:pPr>
        <w:numPr>
          <w:ilvl w:val="0"/>
          <w:numId w:val="1"/>
        </w:numPr>
      </w:pPr>
      <w:r>
        <w:rPr>
          <w:highlight w:val="white"/>
        </w:rPr>
        <w:t>Tables and figures</w:t>
      </w:r>
    </w:p>
    <w:p w14:paraId="4EBF82EB" w14:textId="481606F9" w:rsidR="008E3185" w:rsidRDefault="000442B4" w:rsidP="002F5386">
      <w:pPr>
        <w:numPr>
          <w:ilvl w:val="0"/>
          <w:numId w:val="1"/>
        </w:numPr>
      </w:pPr>
      <w:r w:rsidRPr="002F5386">
        <w:rPr>
          <w:highlight w:val="white"/>
        </w:rPr>
        <w:t>References</w:t>
      </w:r>
    </w:p>
    <w:p w14:paraId="2BCAF9C2" w14:textId="77777777" w:rsidR="00824C29" w:rsidRDefault="00824C29" w:rsidP="00824C29"/>
    <w:p w14:paraId="33356D21" w14:textId="77777777" w:rsidR="00824C29" w:rsidRDefault="00824C29" w:rsidP="00824C29"/>
    <w:p w14:paraId="73C8F556" w14:textId="77777777" w:rsidR="00824C29" w:rsidRDefault="00824C29" w:rsidP="00824C29">
      <w:pPr>
        <w:pStyle w:val="FirstParagraph"/>
      </w:pPr>
      <w:r>
        <w:t>Anderson-Teixeira, K. J., S. J. Davies, A. C. Bennett, E. B. Gonzalez-Akre, H. C. Muller-Landau, S. J. Wright, K. Abu Salim, et al. 2015. “CTFS-</w:t>
      </w:r>
      <w:proofErr w:type="spellStart"/>
      <w:r>
        <w:t>ForestGEO</w:t>
      </w:r>
      <w:proofErr w:type="spellEnd"/>
      <w:r>
        <w:t xml:space="preserve">: A Worldwide Network Monitoring Forests in an Era of Global Change.” </w:t>
      </w:r>
      <w:r>
        <w:rPr>
          <w:i/>
          <w:iCs/>
        </w:rPr>
        <w:t>Global Change Biology</w:t>
      </w:r>
      <w:r>
        <w:t xml:space="preserve"> 21: 528–549. </w:t>
      </w:r>
      <w:hyperlink r:id="rId9">
        <w:r>
          <w:rPr>
            <w:rStyle w:val="Hyperlink"/>
          </w:rPr>
          <w:t>https://doi.org/10.1111/gcb.12712</w:t>
        </w:r>
      </w:hyperlink>
    </w:p>
    <w:p w14:paraId="7F78CC04" w14:textId="77777777" w:rsidR="00824C29" w:rsidRDefault="00824C29" w:rsidP="00824C29">
      <w:pPr>
        <w:pStyle w:val="BodyText"/>
      </w:pPr>
      <w:r>
        <w:t xml:space="preserve">Chave, J., R. Condit, S. Lao, J. P. Caspersen, R. B. Foster, and S. P. Hubbell. 2003. “Spatial and Temporal Variation of Biomass in a Tropical Forest: Results from a Large Census Plot in Panama.” </w:t>
      </w:r>
      <w:r>
        <w:rPr>
          <w:i/>
          <w:iCs/>
        </w:rPr>
        <w:t>Journal of Ecology</w:t>
      </w:r>
      <w:r>
        <w:t xml:space="preserve"> 91: 240–252. </w:t>
      </w:r>
      <w:hyperlink r:id="rId10">
        <w:r>
          <w:rPr>
            <w:rStyle w:val="Hyperlink"/>
          </w:rPr>
          <w:t>https://doi.org/10.1046/j.1365-2745.2003.00757.x</w:t>
        </w:r>
      </w:hyperlink>
    </w:p>
    <w:p w14:paraId="5837A552" w14:textId="77777777" w:rsidR="00824C29" w:rsidRDefault="00824C29" w:rsidP="00824C29">
      <w:pPr>
        <w:pStyle w:val="BodyText"/>
      </w:pPr>
      <w:proofErr w:type="spellStart"/>
      <w:r>
        <w:t>Comita</w:t>
      </w:r>
      <w:proofErr w:type="spellEnd"/>
      <w:r>
        <w:t xml:space="preserve">, L. S., H. C. Muller-Landau, S. Aguilar, and S. P. Hubbell. 2010. “Asymmetric Density Dependence Shapes Species Abundances in a Tropical Tree Community.” </w:t>
      </w:r>
      <w:r>
        <w:rPr>
          <w:i/>
          <w:iCs/>
        </w:rPr>
        <w:t>Science</w:t>
      </w:r>
      <w:r>
        <w:t xml:space="preserve"> 329: 330–332. </w:t>
      </w:r>
      <w:hyperlink r:id="rId11">
        <w:r>
          <w:rPr>
            <w:rStyle w:val="Hyperlink"/>
          </w:rPr>
          <w:t>https://doi.org/10.1126/science.1190772</w:t>
        </w:r>
      </w:hyperlink>
    </w:p>
    <w:p w14:paraId="69CE1BF8" w14:textId="77777777" w:rsidR="00824C29" w:rsidRDefault="00824C29" w:rsidP="00824C29">
      <w:pPr>
        <w:pStyle w:val="BodyText"/>
      </w:pPr>
      <w:r>
        <w:t xml:space="preserve">Condit, R. 1998. </w:t>
      </w:r>
      <w:r>
        <w:rPr>
          <w:i/>
          <w:iCs/>
        </w:rPr>
        <w:t>Tropical Forest Census Plots: Methods and Results from Barro Colorado Island, Panama and a Comparison with Other Plots</w:t>
      </w:r>
      <w:r>
        <w:t xml:space="preserve">. Berlin: Springer-Verlag, and Georgetown, Texas: R. G. Landes Company. </w:t>
      </w:r>
      <w:hyperlink r:id="rId12">
        <w:r>
          <w:rPr>
            <w:rStyle w:val="Hyperlink"/>
          </w:rPr>
          <w:t>https://doi.org/10.1007/978-3-662-03664-8</w:t>
        </w:r>
      </w:hyperlink>
    </w:p>
    <w:p w14:paraId="2313E97D" w14:textId="77777777" w:rsidR="00824C29" w:rsidRDefault="00824C29" w:rsidP="00824C29">
      <w:pPr>
        <w:pStyle w:val="BodyText"/>
      </w:pPr>
      <w:r>
        <w:t xml:space="preserve">Condit, R., R. A. Chisholm, and S. P. Hubbell. 2012. “Thirty Years of Forest Census at Barro Colorado and the Importance of Immigration in Maintaining Diversity.” </w:t>
      </w:r>
      <w:proofErr w:type="spellStart"/>
      <w:r>
        <w:rPr>
          <w:i/>
          <w:iCs/>
        </w:rPr>
        <w:t>PLoS</w:t>
      </w:r>
      <w:proofErr w:type="spellEnd"/>
      <w:r>
        <w:rPr>
          <w:i/>
          <w:iCs/>
        </w:rPr>
        <w:t xml:space="preserve"> ONE</w:t>
      </w:r>
      <w:r>
        <w:t xml:space="preserve"> 7: e49826. </w:t>
      </w:r>
      <w:hyperlink r:id="rId13">
        <w:r>
          <w:rPr>
            <w:rStyle w:val="Hyperlink"/>
          </w:rPr>
          <w:t>https://doi.org/10.1371/journal.pone.0049826</w:t>
        </w:r>
      </w:hyperlink>
    </w:p>
    <w:p w14:paraId="4DF12592" w14:textId="77777777" w:rsidR="00824C29" w:rsidRDefault="00824C29" w:rsidP="00824C29">
      <w:pPr>
        <w:pStyle w:val="BodyText"/>
      </w:pPr>
      <w:r>
        <w:t xml:space="preserve">Condit, R., S. Lao, A. Singh, S. </w:t>
      </w:r>
      <w:proofErr w:type="spellStart"/>
      <w:r>
        <w:t>Esufali</w:t>
      </w:r>
      <w:proofErr w:type="spellEnd"/>
      <w:r>
        <w:t xml:space="preserve">, and S. </w:t>
      </w:r>
      <w:proofErr w:type="spellStart"/>
      <w:r>
        <w:t>Dolins</w:t>
      </w:r>
      <w:proofErr w:type="spellEnd"/>
      <w:r>
        <w:t xml:space="preserve">. 2014. “Data and Database Standards for Permanent Forest Plots in a Global Network.” </w:t>
      </w:r>
      <w:r>
        <w:rPr>
          <w:i/>
          <w:iCs/>
        </w:rPr>
        <w:t>Forest Ecology and Management</w:t>
      </w:r>
      <w:r>
        <w:t xml:space="preserve"> 316: 21–31. </w:t>
      </w:r>
      <w:hyperlink r:id="rId14">
        <w:r>
          <w:rPr>
            <w:rStyle w:val="Hyperlink"/>
          </w:rPr>
          <w:t>https://doi.org/10.1016/j.foreco.2013.09.011</w:t>
        </w:r>
      </w:hyperlink>
    </w:p>
    <w:p w14:paraId="373B1E9E" w14:textId="77777777" w:rsidR="00824C29" w:rsidRDefault="00824C29" w:rsidP="00824C29">
      <w:pPr>
        <w:pStyle w:val="BodyText"/>
      </w:pPr>
      <w:r>
        <w:t xml:space="preserve">Condit, R., R. Pérez, S. Lao, S. Aguilar, and S. P. Hubbell. 2017. “Demographic Trends and Climate over 35 Years in the Barro Colorado 50 Ha Plot.” </w:t>
      </w:r>
      <w:r>
        <w:rPr>
          <w:i/>
          <w:iCs/>
        </w:rPr>
        <w:t>Forest Ecosystems</w:t>
      </w:r>
      <w:r>
        <w:t xml:space="preserve"> 4: 17. </w:t>
      </w:r>
      <w:hyperlink r:id="rId15">
        <w:r>
          <w:rPr>
            <w:rStyle w:val="Hyperlink"/>
          </w:rPr>
          <w:t>https://doi.org/10.1186/s40663-017-0103-1</w:t>
        </w:r>
      </w:hyperlink>
    </w:p>
    <w:p w14:paraId="72125F4C" w14:textId="77777777" w:rsidR="00824C29" w:rsidRDefault="00824C29" w:rsidP="00824C29">
      <w:pPr>
        <w:pStyle w:val="BodyText"/>
      </w:pPr>
      <w:r>
        <w:t xml:space="preserve">Condit, R., R. Pérez, S. Aguilar, S. Lao, R. Foster, and S. P. Hubbell. 2019a. “Complete Data from the Barro Colorado 50-Ha Plot: 423617 Trees, 35 Years.” Dryad, dataset. </w:t>
      </w:r>
      <w:hyperlink r:id="rId16">
        <w:r>
          <w:rPr>
            <w:rStyle w:val="Hyperlink"/>
          </w:rPr>
          <w:t>https://doi.org/10.15146/5xcp-0d46</w:t>
        </w:r>
      </w:hyperlink>
    </w:p>
    <w:p w14:paraId="45DEE6E3" w14:textId="77777777" w:rsidR="00824C29" w:rsidRDefault="00824C29" w:rsidP="00824C29">
      <w:pPr>
        <w:pStyle w:val="BodyText"/>
      </w:pPr>
      <w:r>
        <w:t xml:space="preserve">Condit, R., R. Pérez, S. Aguilar, S. Lao, R. Foster, and S. P. Hubbell. 2019b. “BCI 50-Ha Plot Taxonomy.” Dryad, dataset. </w:t>
      </w:r>
      <w:hyperlink r:id="rId17">
        <w:r>
          <w:rPr>
            <w:rStyle w:val="Hyperlink"/>
          </w:rPr>
          <w:t>https://doi.org/10.15146/R3FH61</w:t>
        </w:r>
      </w:hyperlink>
    </w:p>
    <w:p w14:paraId="134C6B1C" w14:textId="77777777" w:rsidR="00824C29" w:rsidRDefault="00824C29" w:rsidP="00824C29">
      <w:pPr>
        <w:pStyle w:val="BodyText"/>
      </w:pPr>
      <w:r>
        <w:t xml:space="preserve">Cushman, K. C., H. C. Muller-Landau, R. S. Condit, and S. P. Hubbell. 2014. “Improving Estimates of Biomass Change in Buttressed Trees Using Tree Taper Models.” </w:t>
      </w:r>
      <w:r>
        <w:rPr>
          <w:i/>
          <w:iCs/>
        </w:rPr>
        <w:t>Methods in Ecology and Evolution</w:t>
      </w:r>
      <w:r>
        <w:t xml:space="preserve"> 5: 573–582. </w:t>
      </w:r>
      <w:hyperlink r:id="rId18">
        <w:r>
          <w:rPr>
            <w:rStyle w:val="Hyperlink"/>
          </w:rPr>
          <w:t>https://doi.org/10.1111/2041-210X.12187</w:t>
        </w:r>
      </w:hyperlink>
    </w:p>
    <w:p w14:paraId="75B5C013" w14:textId="77777777" w:rsidR="00824C29" w:rsidRDefault="00824C29" w:rsidP="00824C29">
      <w:pPr>
        <w:pStyle w:val="BodyText"/>
      </w:pPr>
      <w:r>
        <w:t xml:space="preserve">Davies, S. J., I. </w:t>
      </w:r>
      <w:proofErr w:type="spellStart"/>
      <w:r>
        <w:t>Abiem</w:t>
      </w:r>
      <w:proofErr w:type="spellEnd"/>
      <w:r>
        <w:t>, K. Abu Salim, S. Aguilar, D. Allen, A. Alonso, K. Anderson-Teixeira, et al. 2021. “</w:t>
      </w:r>
      <w:proofErr w:type="spellStart"/>
      <w:r>
        <w:t>ForestGEO</w:t>
      </w:r>
      <w:proofErr w:type="spellEnd"/>
      <w:r>
        <w:t xml:space="preserve">: Understanding Forest Diversity and Dynamics through a Global Observatory Network.” </w:t>
      </w:r>
      <w:r>
        <w:rPr>
          <w:i/>
          <w:iCs/>
        </w:rPr>
        <w:t>Biological Conservation</w:t>
      </w:r>
      <w:r>
        <w:t xml:space="preserve"> 253: 108907. </w:t>
      </w:r>
      <w:hyperlink r:id="rId19">
        <w:r>
          <w:rPr>
            <w:rStyle w:val="Hyperlink"/>
          </w:rPr>
          <w:t>https://doi.org/10.1016/j.biocon.2020.108907</w:t>
        </w:r>
      </w:hyperlink>
    </w:p>
    <w:p w14:paraId="58968DDD" w14:textId="77777777" w:rsidR="00824C29" w:rsidRDefault="00824C29" w:rsidP="00824C29">
      <w:pPr>
        <w:pStyle w:val="BodyText"/>
      </w:pPr>
      <w:r>
        <w:t xml:space="preserve">Feeley, K. J., S. J. Davies, R. Pérez, S. P. Hubbell, and R. B. Foster. 2011. “Directional Changes in the Species Composition of a Tropical Forest.” </w:t>
      </w:r>
      <w:r>
        <w:rPr>
          <w:i/>
          <w:iCs/>
        </w:rPr>
        <w:t>Ecology</w:t>
      </w:r>
      <w:r>
        <w:t xml:space="preserve"> 92: 871–882. </w:t>
      </w:r>
      <w:hyperlink r:id="rId20">
        <w:r>
          <w:rPr>
            <w:rStyle w:val="Hyperlink"/>
          </w:rPr>
          <w:t>https://doi.org/10.1890/10-0724.1</w:t>
        </w:r>
      </w:hyperlink>
    </w:p>
    <w:p w14:paraId="22CD45F5" w14:textId="77777777" w:rsidR="00824C29" w:rsidRDefault="00824C29" w:rsidP="00824C29">
      <w:pPr>
        <w:pStyle w:val="BodyText"/>
      </w:pPr>
      <w:r>
        <w:t xml:space="preserve">Harms, K. E., R. Condit, S. P. Hubbell, and R. B. Foster. 2001. “Habitat Associations of Trees and Shrubs in a 50-Ha Neotropical Forest Plot.” </w:t>
      </w:r>
      <w:r>
        <w:rPr>
          <w:i/>
          <w:iCs/>
        </w:rPr>
        <w:t>Journal of Ecology</w:t>
      </w:r>
      <w:r>
        <w:t xml:space="preserve"> 89: 947–959. </w:t>
      </w:r>
      <w:hyperlink r:id="rId21">
        <w:r>
          <w:rPr>
            <w:rStyle w:val="Hyperlink"/>
          </w:rPr>
          <w:t>https://doi.org/10.1046/j.0022-0477.2001.00615.x</w:t>
        </w:r>
      </w:hyperlink>
    </w:p>
    <w:p w14:paraId="38018658" w14:textId="77777777" w:rsidR="00824C29" w:rsidRDefault="00824C29" w:rsidP="00824C29">
      <w:pPr>
        <w:pStyle w:val="BodyText"/>
      </w:pPr>
      <w:r>
        <w:t xml:space="preserve">Hubbell, S. P., R. Condit, and R. B. Foster. 1990. “Presence and Absence of Density Dependence in a Neotropical Tree Community.” </w:t>
      </w:r>
      <w:r>
        <w:rPr>
          <w:i/>
          <w:iCs/>
        </w:rPr>
        <w:t>Philosophical Transactions of the Royal Society of London, Series B</w:t>
      </w:r>
      <w:r>
        <w:t xml:space="preserve"> 330: 269–281. </w:t>
      </w:r>
      <w:hyperlink r:id="rId22">
        <w:r>
          <w:rPr>
            <w:rStyle w:val="Hyperlink"/>
          </w:rPr>
          <w:t>https://doi.org/10.1098/rstb.1990.0198</w:t>
        </w:r>
      </w:hyperlink>
    </w:p>
    <w:p w14:paraId="2D8BBC9B" w14:textId="77777777" w:rsidR="00824C29" w:rsidRDefault="00824C29" w:rsidP="00824C29">
      <w:pPr>
        <w:pStyle w:val="BodyText"/>
      </w:pPr>
      <w:r>
        <w:lastRenderedPageBreak/>
        <w:t xml:space="preserve">Hubbell, S. P., and R. B. Foster. 1983. “Diversity of Canopy Trees in a Neotropical Forest and Implications for Conservation.” In </w:t>
      </w:r>
      <w:r>
        <w:rPr>
          <w:i/>
          <w:iCs/>
        </w:rPr>
        <w:t>Tropical Rain Forest: Ecology and Management</w:t>
      </w:r>
      <w:r>
        <w:t>, edited by S. L. Sutton, T. C. Whitmore, and A. C. Chadwick, 25–41. Oxford: Blackwell Scientific Publications.</w:t>
      </w:r>
    </w:p>
    <w:p w14:paraId="64CF4998" w14:textId="77777777" w:rsidR="00824C29" w:rsidRDefault="00824C29" w:rsidP="00824C29">
      <w:pPr>
        <w:pStyle w:val="BodyText"/>
      </w:pPr>
      <w:r>
        <w:t xml:space="preserve">Hubbell, S. P., R. B. Foster, S. T. O’Brien, K. E. Harms, R. Condit, B. Wechsler, S. J. Wright, and S. Loo de Lao. 1999. “Light-Gap Disturbances, Recruitment Limitation, and Tree Diversity in a Neotropical Forest.” </w:t>
      </w:r>
      <w:r>
        <w:rPr>
          <w:i/>
          <w:iCs/>
        </w:rPr>
        <w:t>Science</w:t>
      </w:r>
      <w:r>
        <w:t xml:space="preserve"> 283: 554–557. </w:t>
      </w:r>
      <w:hyperlink r:id="rId23">
        <w:r>
          <w:rPr>
            <w:rStyle w:val="Hyperlink"/>
          </w:rPr>
          <w:t>https://doi.org/10.1126/science.283.5401.554</w:t>
        </w:r>
      </w:hyperlink>
    </w:p>
    <w:p w14:paraId="7F472A66" w14:textId="77777777" w:rsidR="00824C29" w:rsidRDefault="00824C29" w:rsidP="00824C29">
      <w:pPr>
        <w:pStyle w:val="BodyText"/>
      </w:pPr>
      <w:r>
        <w:t xml:space="preserve">Hubbell, S. P., R. B. Foster, and I. Rubinoff. 2024. “Early History of the Barro Colorado Island Forest Dynamics Project.” In </w:t>
      </w:r>
      <w:r>
        <w:rPr>
          <w:i/>
          <w:iCs/>
        </w:rPr>
        <w:t>The First 100 Years of Research on Barro Colorado: Plant and Ecosystem Science</w:t>
      </w:r>
      <w:r>
        <w:t xml:space="preserve">, edited by H. C. Muller-Landau and S. J. Wright. Washington, DC: Smithsonian Institution Scholarly Press. </w:t>
      </w:r>
      <w:hyperlink r:id="rId24">
        <w:r>
          <w:rPr>
            <w:rStyle w:val="Hyperlink"/>
          </w:rPr>
          <w:t>https://doi.org/10.5479/si.26809612</w:t>
        </w:r>
      </w:hyperlink>
    </w:p>
    <w:p w14:paraId="6832979E" w14:textId="77777777" w:rsidR="00824C29" w:rsidRDefault="00824C29" w:rsidP="00824C29">
      <w:pPr>
        <w:pStyle w:val="BodyText"/>
      </w:pPr>
      <w:r>
        <w:t>Kindt, R. 2020. “</w:t>
      </w:r>
      <w:proofErr w:type="spellStart"/>
      <w:r>
        <w:t>WorldFlora</w:t>
      </w:r>
      <w:proofErr w:type="spellEnd"/>
      <w:r>
        <w:t xml:space="preserve">: An R Package for Exact and Fuzzy Matching of Plant Names against the World Flora Online Taxonomic Backbone Data.” </w:t>
      </w:r>
      <w:r>
        <w:rPr>
          <w:i/>
          <w:iCs/>
        </w:rPr>
        <w:t>Applications in Plant Sciences</w:t>
      </w:r>
      <w:r>
        <w:t xml:space="preserve"> 8: e11388. </w:t>
      </w:r>
      <w:hyperlink r:id="rId25">
        <w:r>
          <w:rPr>
            <w:rStyle w:val="Hyperlink"/>
          </w:rPr>
          <w:t>https://doi.org/10.1002/aps3.11388</w:t>
        </w:r>
      </w:hyperlink>
    </w:p>
    <w:p w14:paraId="77EF7F4E" w14:textId="77777777" w:rsidR="00824C29" w:rsidRDefault="00824C29" w:rsidP="00824C29">
      <w:pPr>
        <w:pStyle w:val="BodyText"/>
      </w:pPr>
      <w:r>
        <w:t xml:space="preserve">Leigh, E. G., Jr. 1999. </w:t>
      </w:r>
      <w:r>
        <w:rPr>
          <w:i/>
          <w:iCs/>
        </w:rPr>
        <w:t>Tropical Forest Ecology: A View from Barro Colorado Island</w:t>
      </w:r>
      <w:r>
        <w:t>. New York: Oxford University Press.</w:t>
      </w:r>
    </w:p>
    <w:p w14:paraId="39F3DDA7" w14:textId="77777777" w:rsidR="00824C29" w:rsidRDefault="00824C29" w:rsidP="00824C29">
      <w:pPr>
        <w:pStyle w:val="BodyText"/>
      </w:pPr>
      <w:r>
        <w:t xml:space="preserve">Muller-Landau, H. C., and S. J. Wright, eds. 2024. </w:t>
      </w:r>
      <w:r>
        <w:rPr>
          <w:i/>
          <w:iCs/>
        </w:rPr>
        <w:t>The First 100 Years of Research on Barro Colorado: Plant and Ecosystem Science</w:t>
      </w:r>
      <w:r>
        <w:t xml:space="preserve">. 2 vols. Washington, DC: Smithsonian Institution Scholarly Press. </w:t>
      </w:r>
      <w:hyperlink r:id="rId26">
        <w:r>
          <w:rPr>
            <w:rStyle w:val="Hyperlink"/>
          </w:rPr>
          <w:t>https://doi.org/10.5479/si.26048527</w:t>
        </w:r>
      </w:hyperlink>
    </w:p>
    <w:p w14:paraId="5B8B3558" w14:textId="77777777" w:rsidR="00824C29" w:rsidRDefault="00824C29" w:rsidP="00824C29">
      <w:pPr>
        <w:pStyle w:val="BodyText"/>
      </w:pPr>
      <w:r>
        <w:t xml:space="preserve">Paton, S. 2026. “Monthly </w:t>
      </w:r>
      <w:proofErr w:type="spellStart"/>
      <w:r>
        <w:t>Summary_BCI</w:t>
      </w:r>
      <w:proofErr w:type="spellEnd"/>
      <w:r>
        <w:t xml:space="preserve">, Horizontal.” Smithsonian Tropical Research Institute, Physical Monitoring Program. Smithsonian Research Data Repository. </w:t>
      </w:r>
      <w:hyperlink r:id="rId27">
        <w:r>
          <w:rPr>
            <w:rStyle w:val="Hyperlink"/>
          </w:rPr>
          <w:t>https://doi.org/10.60635/C3992K</w:t>
        </w:r>
      </w:hyperlink>
    </w:p>
    <w:p w14:paraId="068A5D78" w14:textId="77777777" w:rsidR="00824C29" w:rsidRDefault="00824C29" w:rsidP="00824C29">
      <w:pPr>
        <w:pStyle w:val="BodyText"/>
      </w:pPr>
      <w:proofErr w:type="spellStart"/>
      <w:r>
        <w:t>Piponiot</w:t>
      </w:r>
      <w:proofErr w:type="spellEnd"/>
      <w:r>
        <w:t xml:space="preserve">, C., K. J. Anderson-Teixeira, S. J. Davies, D. Allen, N. A. Bourg, D. F. R. P. </w:t>
      </w:r>
      <w:proofErr w:type="spellStart"/>
      <w:r>
        <w:t>Burslem</w:t>
      </w:r>
      <w:proofErr w:type="spellEnd"/>
      <w:r>
        <w:t xml:space="preserve">, D. Cárdenas, et al. 2022. “Distribution of Biomass Dynamics in Relation to Tree Size in Forests across the World.” </w:t>
      </w:r>
      <w:r>
        <w:rPr>
          <w:i/>
          <w:iCs/>
        </w:rPr>
        <w:t>New Phytologist</w:t>
      </w:r>
      <w:r>
        <w:t xml:space="preserve"> 234: 1664–1677. </w:t>
      </w:r>
      <w:hyperlink r:id="rId28">
        <w:r>
          <w:rPr>
            <w:rStyle w:val="Hyperlink"/>
          </w:rPr>
          <w:t>https://doi.org/10.1111/nph.17995</w:t>
        </w:r>
      </w:hyperlink>
    </w:p>
    <w:p w14:paraId="053078AC" w14:textId="77777777" w:rsidR="00824C29" w:rsidRDefault="00824C29" w:rsidP="00824C29">
      <w:pPr>
        <w:pStyle w:val="BodyText"/>
      </w:pPr>
      <w:proofErr w:type="spellStart"/>
      <w:r>
        <w:t>Piponiot</w:t>
      </w:r>
      <w:proofErr w:type="spellEnd"/>
      <w:r>
        <w:t xml:space="preserve">, C., R. Condit, S. P. Hubbell, R. Pérez, S. Lao, S. Aguilar, and H. C. Muller-Landau. 2024. “Woody Biomass Stocks and Fluxes in the Barro Colorado Island 50-ha Plot.” In </w:t>
      </w:r>
      <w:r>
        <w:rPr>
          <w:i/>
          <w:iCs/>
        </w:rPr>
        <w:t>The First 100 Years of Research on Barro Colorado: Plant and Ecosystem Science</w:t>
      </w:r>
      <w:r>
        <w:t xml:space="preserve">, edited by H. C. Muller-Landau and S. J. Wright. Washington, DC: Smithsonian Institution Scholarly Press. </w:t>
      </w:r>
      <w:hyperlink r:id="rId29">
        <w:r>
          <w:rPr>
            <w:rStyle w:val="Hyperlink"/>
          </w:rPr>
          <w:t>https://doi.org/10.5479/si.26882404</w:t>
        </w:r>
      </w:hyperlink>
    </w:p>
    <w:p w14:paraId="2F921B2D" w14:textId="77777777" w:rsidR="00824C29" w:rsidRDefault="00824C29" w:rsidP="00824C29">
      <w:pPr>
        <w:pStyle w:val="BodyText"/>
      </w:pPr>
      <w:proofErr w:type="spellStart"/>
      <w:r>
        <w:t>Rüger</w:t>
      </w:r>
      <w:proofErr w:type="spellEnd"/>
      <w:r>
        <w:t xml:space="preserve">, N., L. S. </w:t>
      </w:r>
      <w:proofErr w:type="spellStart"/>
      <w:r>
        <w:t>Comita</w:t>
      </w:r>
      <w:proofErr w:type="spellEnd"/>
      <w:r>
        <w:t xml:space="preserve">, R. Condit, D. Purves, B. Rosenbaum, M. D. Visser, S. J. Wright, and C. Wirth. 2018. “Beyond the Fast–Slow Continuum: Demographic Dimensions Structuring a Tropical Tree Community.” </w:t>
      </w:r>
      <w:r>
        <w:rPr>
          <w:i/>
          <w:iCs/>
        </w:rPr>
        <w:t>Ecology Letters</w:t>
      </w:r>
      <w:r>
        <w:t xml:space="preserve"> 21: 1075–1084. </w:t>
      </w:r>
      <w:hyperlink r:id="rId30">
        <w:r>
          <w:rPr>
            <w:rStyle w:val="Hyperlink"/>
          </w:rPr>
          <w:t>https://doi.org/10.1111/ele.12974</w:t>
        </w:r>
      </w:hyperlink>
    </w:p>
    <w:p w14:paraId="13296C23" w14:textId="77777777" w:rsidR="00824C29" w:rsidRDefault="00824C29" w:rsidP="00824C29">
      <w:pPr>
        <w:pStyle w:val="BodyText"/>
      </w:pPr>
      <w:proofErr w:type="spellStart"/>
      <w:r>
        <w:t>Rüger</w:t>
      </w:r>
      <w:proofErr w:type="spellEnd"/>
      <w:r>
        <w:t xml:space="preserve">, N., R. Condit, D. H. Dent, S. J. DeWalt, S. P. Hubbell, J. W. Lichstein, O. R. Lopez, C. Wirth, and C. E. Farrior. 2020. “Demographic Trade-Offs Predict Tropical Forest Dynamics.” </w:t>
      </w:r>
      <w:r>
        <w:rPr>
          <w:i/>
          <w:iCs/>
        </w:rPr>
        <w:t>Science</w:t>
      </w:r>
      <w:r>
        <w:t xml:space="preserve"> 368: 165–168. </w:t>
      </w:r>
      <w:hyperlink r:id="rId31">
        <w:r>
          <w:rPr>
            <w:rStyle w:val="Hyperlink"/>
          </w:rPr>
          <w:t>https://doi.org/10.1126/science.aaz4797</w:t>
        </w:r>
      </w:hyperlink>
    </w:p>
    <w:p w14:paraId="37262593" w14:textId="77777777" w:rsidR="00824C29" w:rsidRDefault="00824C29" w:rsidP="00824C29">
      <w:pPr>
        <w:pStyle w:val="BodyText"/>
      </w:pPr>
      <w:r>
        <w:t xml:space="preserve">Rutishauser, E., S. J. Wright, R. Condit, S. P. Hubbell, S. J. Davies, and H. C. Muller-Landau. 2020. “Testing for Changes in Biomass Dynamics in Large-Scale Forest Datasets.” </w:t>
      </w:r>
      <w:r>
        <w:rPr>
          <w:i/>
          <w:iCs/>
        </w:rPr>
        <w:t>Global Change Biology</w:t>
      </w:r>
      <w:r>
        <w:t xml:space="preserve"> 26: 1485–1498. </w:t>
      </w:r>
      <w:hyperlink r:id="rId32">
        <w:r>
          <w:rPr>
            <w:rStyle w:val="Hyperlink"/>
          </w:rPr>
          <w:t>https://doi.org/10.1111/gcb.14833</w:t>
        </w:r>
      </w:hyperlink>
    </w:p>
    <w:p w14:paraId="4D7C4E58" w14:textId="77777777" w:rsidR="00824C29" w:rsidRDefault="00824C29" w:rsidP="00824C29">
      <w:pPr>
        <w:pStyle w:val="BodyText"/>
      </w:pPr>
      <w:r>
        <w:t xml:space="preserve">WFO (World Flora Online Consortium). 2026. “World Flora Online Plant List, June 2026” (version 2026-06). Zenodo. </w:t>
      </w:r>
      <w:hyperlink r:id="rId33">
        <w:r>
          <w:rPr>
            <w:rStyle w:val="Hyperlink"/>
          </w:rPr>
          <w:t>https://doi.org/10.5281/zenodo.20782718</w:t>
        </w:r>
      </w:hyperlink>
    </w:p>
    <w:p w14:paraId="0AF7EFCF" w14:textId="77777777" w:rsidR="00824C29" w:rsidRDefault="00824C29" w:rsidP="00824C29"/>
    <w:sectPr w:rsidR="00824C29" w:rsidSect="003D6476">
      <w:pgSz w:w="12240" w:h="15840"/>
      <w:pgMar w:top="1080" w:right="1080" w:bottom="1080" w:left="108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987F31A4-DD0B-4C49-9AAF-37D84E8FE77D}"/>
    <w:embedBold r:id="rId2" w:fontKey="{D1185BBF-555A-BF43-8150-F1E22A2B738E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3" w:fontKey="{1222811D-5B55-E04A-9C90-0197F9D3C37D}"/>
    <w:embedBold r:id="rId4" w:fontKey="{E9A78F6D-A5D0-514C-878A-5DB0380004A9}"/>
    <w:embedItalic r:id="rId5" w:fontKey="{C80C13F4-BE3D-BC45-A762-02765B5C7BB2}"/>
    <w:embedBoldItalic r:id="rId6" w:fontKey="{8936EAAA-5F1B-2D41-8F89-006921E760D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712926CD-D066-7C49-A2C7-2A6B9CF0E06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4A656A92-2BD3-1D4F-B3FA-0DEE5AF939F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40803F0"/>
    <w:multiLevelType w:val="multilevel"/>
    <w:tmpl w:val="5B6A5F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9060683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5"/>
  <w:doNotDisplayPageBoundaries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3185"/>
    <w:rsid w:val="00012851"/>
    <w:rsid w:val="00012CD3"/>
    <w:rsid w:val="00031BC0"/>
    <w:rsid w:val="000442B4"/>
    <w:rsid w:val="0004668B"/>
    <w:rsid w:val="00050173"/>
    <w:rsid w:val="000611C1"/>
    <w:rsid w:val="000A7689"/>
    <w:rsid w:val="000F52C3"/>
    <w:rsid w:val="001676DF"/>
    <w:rsid w:val="00190AF7"/>
    <w:rsid w:val="00293C19"/>
    <w:rsid w:val="002F27AD"/>
    <w:rsid w:val="002F5386"/>
    <w:rsid w:val="003139DF"/>
    <w:rsid w:val="003243B4"/>
    <w:rsid w:val="00326DF9"/>
    <w:rsid w:val="00374F0E"/>
    <w:rsid w:val="003A50F4"/>
    <w:rsid w:val="003D6476"/>
    <w:rsid w:val="003F7894"/>
    <w:rsid w:val="00400FFA"/>
    <w:rsid w:val="00483DA1"/>
    <w:rsid w:val="004F1577"/>
    <w:rsid w:val="00514013"/>
    <w:rsid w:val="005E5A03"/>
    <w:rsid w:val="00600B96"/>
    <w:rsid w:val="00603C98"/>
    <w:rsid w:val="00623F62"/>
    <w:rsid w:val="006B3F52"/>
    <w:rsid w:val="006E703F"/>
    <w:rsid w:val="00730293"/>
    <w:rsid w:val="007C6ED1"/>
    <w:rsid w:val="00824086"/>
    <w:rsid w:val="00824C29"/>
    <w:rsid w:val="00837C32"/>
    <w:rsid w:val="008710D8"/>
    <w:rsid w:val="008A3ADC"/>
    <w:rsid w:val="008E3185"/>
    <w:rsid w:val="0091749B"/>
    <w:rsid w:val="00940DDE"/>
    <w:rsid w:val="00946D9A"/>
    <w:rsid w:val="009A7DE4"/>
    <w:rsid w:val="00A32C28"/>
    <w:rsid w:val="00A663EB"/>
    <w:rsid w:val="00A81DB6"/>
    <w:rsid w:val="00A8766B"/>
    <w:rsid w:val="00A92B93"/>
    <w:rsid w:val="00AC761D"/>
    <w:rsid w:val="00AF439C"/>
    <w:rsid w:val="00BD291F"/>
    <w:rsid w:val="00C55412"/>
    <w:rsid w:val="00C80EF4"/>
    <w:rsid w:val="00CB08ED"/>
    <w:rsid w:val="00D35B04"/>
    <w:rsid w:val="00D365C2"/>
    <w:rsid w:val="00DA1F5A"/>
    <w:rsid w:val="00EA510C"/>
    <w:rsid w:val="00EA5472"/>
    <w:rsid w:val="00EB459B"/>
    <w:rsid w:val="00F479B8"/>
    <w:rsid w:val="00F86343"/>
    <w:rsid w:val="11D01555"/>
    <w:rsid w:val="12D6672A"/>
    <w:rsid w:val="17764C08"/>
    <w:rsid w:val="2032DF46"/>
    <w:rsid w:val="20D1C56F"/>
    <w:rsid w:val="2A29005A"/>
    <w:rsid w:val="4ACDB12D"/>
    <w:rsid w:val="521A127E"/>
    <w:rsid w:val="5846DE4A"/>
    <w:rsid w:val="5A47B20F"/>
    <w:rsid w:val="65063433"/>
    <w:rsid w:val="77B58850"/>
    <w:rsid w:val="791C243F"/>
    <w:rsid w:val="79409A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BF82C7"/>
  <w15:docId w15:val="{A74C1523-EE0F-4396-88D3-5619F4887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D291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D291F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5017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0173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qFormat/>
    <w:rsid w:val="00824C29"/>
    <w:pPr>
      <w:spacing w:after="120"/>
    </w:pPr>
    <w:rPr>
      <w:lang w:val="en-US" w:eastAsia="zh-CN"/>
    </w:rPr>
  </w:style>
  <w:style w:type="character" w:customStyle="1" w:styleId="BodyTextChar">
    <w:name w:val="Body Text Char"/>
    <w:basedOn w:val="DefaultParagraphFont"/>
    <w:link w:val="BodyText"/>
    <w:rsid w:val="00824C29"/>
    <w:rPr>
      <w:lang w:val="en-US" w:eastAsia="zh-CN"/>
    </w:rPr>
  </w:style>
  <w:style w:type="paragraph" w:customStyle="1" w:styleId="FirstParagraph">
    <w:name w:val="First Paragraph"/>
    <w:basedOn w:val="BodyText"/>
    <w:next w:val="BodyText"/>
    <w:qFormat/>
    <w:rsid w:val="00824C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371/journal.pone.0049826" TargetMode="External"/><Relationship Id="rId18" Type="http://schemas.openxmlformats.org/officeDocument/2006/relationships/hyperlink" Target="https://doi.org/10.1111/2041-210X.12187" TargetMode="External"/><Relationship Id="rId26" Type="http://schemas.openxmlformats.org/officeDocument/2006/relationships/hyperlink" Target="https://doi.org/10.5479/si.26048527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doi.org/10.1046/j.0022-0477.2001.00615.x" TargetMode="External"/><Relationship Id="rId34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hyperlink" Target="https://doi.org/10.1007/978-3-662-03664-8" TargetMode="External"/><Relationship Id="rId17" Type="http://schemas.openxmlformats.org/officeDocument/2006/relationships/hyperlink" Target="https://doi.org/10.15146/R3FH61" TargetMode="External"/><Relationship Id="rId25" Type="http://schemas.openxmlformats.org/officeDocument/2006/relationships/hyperlink" Target="https://doi.org/10.1002/aps3.11388" TargetMode="External"/><Relationship Id="rId33" Type="http://schemas.openxmlformats.org/officeDocument/2006/relationships/hyperlink" Target="https://doi.org/10.5281/zenodo.20782718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doi.org/10.15146/5xcp-0d46" TargetMode="External"/><Relationship Id="rId20" Type="http://schemas.openxmlformats.org/officeDocument/2006/relationships/hyperlink" Target="https://doi.org/10.1890/10-0724.1" TargetMode="External"/><Relationship Id="rId29" Type="http://schemas.openxmlformats.org/officeDocument/2006/relationships/hyperlink" Target="https://doi.org/10.5479/si.26882404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doi.org/10.1126/science.1190772" TargetMode="External"/><Relationship Id="rId24" Type="http://schemas.openxmlformats.org/officeDocument/2006/relationships/hyperlink" Target="https://doi.org/10.5479/si.26809612" TargetMode="External"/><Relationship Id="rId32" Type="http://schemas.openxmlformats.org/officeDocument/2006/relationships/hyperlink" Target="https://doi.org/10.1111/gcb.14833" TargetMode="External"/><Relationship Id="rId5" Type="http://schemas.openxmlformats.org/officeDocument/2006/relationships/styles" Target="styles.xml"/><Relationship Id="rId15" Type="http://schemas.openxmlformats.org/officeDocument/2006/relationships/hyperlink" Target="https://doi.org/10.1186/s40663-017-0103-1" TargetMode="External"/><Relationship Id="rId23" Type="http://schemas.openxmlformats.org/officeDocument/2006/relationships/hyperlink" Target="https://doi.org/10.1126/science.283.5401.554" TargetMode="External"/><Relationship Id="rId28" Type="http://schemas.openxmlformats.org/officeDocument/2006/relationships/hyperlink" Target="https://doi.org/10.1111/nph.17995" TargetMode="External"/><Relationship Id="rId10" Type="http://schemas.openxmlformats.org/officeDocument/2006/relationships/hyperlink" Target="https://doi.org/10.1046/j.1365-2745.2003.00757.x" TargetMode="External"/><Relationship Id="rId19" Type="http://schemas.openxmlformats.org/officeDocument/2006/relationships/hyperlink" Target="https://doi.org/10.1016/j.biocon.2020.108907" TargetMode="External"/><Relationship Id="rId31" Type="http://schemas.openxmlformats.org/officeDocument/2006/relationships/hyperlink" Target="https://doi.org/10.1126/science.aaz4797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doi.org/10.1111/gcb.12712" TargetMode="External"/><Relationship Id="rId14" Type="http://schemas.openxmlformats.org/officeDocument/2006/relationships/hyperlink" Target="https://doi.org/10.1016/j.foreco.2013.09.011" TargetMode="External"/><Relationship Id="rId22" Type="http://schemas.openxmlformats.org/officeDocument/2006/relationships/hyperlink" Target="https://doi.org/10.1098/rstb.1990.0198" TargetMode="External"/><Relationship Id="rId27" Type="http://schemas.openxmlformats.org/officeDocument/2006/relationships/hyperlink" Target="https://doi.org/10.60635/C3992K" TargetMode="External"/><Relationship Id="rId30" Type="http://schemas.openxmlformats.org/officeDocument/2006/relationships/hyperlink" Target="https://doi.org/10.1111/ele.12974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esa.org/publications/ecology-data-papers/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E9896CEB73DDA46935770CDFD2590A9" ma:contentTypeVersion="15" ma:contentTypeDescription="Create a new document." ma:contentTypeScope="" ma:versionID="48b52211daefaff69d184f4abb0afdd9">
  <xsd:schema xmlns:xsd="http://www.w3.org/2001/XMLSchema" xmlns:xs="http://www.w3.org/2001/XMLSchema" xmlns:p="http://schemas.microsoft.com/office/2006/metadata/properties" xmlns:ns2="187cae88-4bd0-453a-8773-57e316919602" xmlns:ns3="f743efb3-d1b0-4ee1-86e8-644fa3fd3749" targetNamespace="http://schemas.microsoft.com/office/2006/metadata/properties" ma:root="true" ma:fieldsID="e10956e3875dada3afa2efb0278bf158" ns2:_="" ns3:_="">
    <xsd:import namespace="187cae88-4bd0-453a-8773-57e316919602"/>
    <xsd:import namespace="f743efb3-d1b0-4ee1-86e8-644fa3fd374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Location" minOccurs="0"/>
                <xsd:element ref="ns2:MediaServiceObjectDetectorVersions" minOccurs="0"/>
                <xsd:element ref="ns2:MediaServiceSystemTag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7cae88-4bd0-453a-8773-57e31691960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43efb3-d1b0-4ee1-86e8-644fa3fd374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6CADBDE-2784-4697-A206-615EE8877C9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87cae88-4bd0-453a-8773-57e316919602"/>
    <ds:schemaRef ds:uri="f743efb3-d1b0-4ee1-86e8-644fa3fd374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7A78455-8F84-4474-BBA8-098578ECA03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7B952C4-A77A-4E91-9406-372FC7A167C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1463</Words>
  <Characters>8344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Medina-Vega, Jose A.</cp:lastModifiedBy>
  <cp:revision>51</cp:revision>
  <dcterms:created xsi:type="dcterms:W3CDTF">2026-02-10T19:14:00Z</dcterms:created>
  <dcterms:modified xsi:type="dcterms:W3CDTF">2026-10-28T22:07:00Z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0x0101003E9896CEB73DDA46935770CDFD2590A9</vt:lpwstr>
  </property>
</Properties>
</file>