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91678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4B07B65B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485447B3" w14:textId="0FDE6CCB" w:rsidR="00985E35" w:rsidRDefault="00985E35" w:rsidP="00985E35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 w:rsidRPr="00985E3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2/11/2024</w:t>
      </w:r>
    </w:p>
    <w:p w14:paraId="07DA27D4" w14:textId="77777777" w:rsidR="00785D59" w:rsidRDefault="00785D59" w:rsidP="00985E35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684A3200" w14:textId="60153BB7" w:rsidR="00785D59" w:rsidRPr="00985E35" w:rsidRDefault="00785D59" w:rsidP="00985E35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Why Clearwater Paper Corp is a short as of today’s date, 2 days before earnings release. </w:t>
      </w:r>
    </w:p>
    <w:p w14:paraId="2B5C4B4E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566057B6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4B51B73D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393221F2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4D0B922F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5F5D336F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114FF092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45BB40B1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104F8675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72E8F5D9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3D80949F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0999D26F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19A2B1BB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5203ED97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5A31D9F4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5A3ABFEB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5964688F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7889AA3D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5C27879E" w14:textId="77777777" w:rsidR="00985E35" w:rsidRDefault="00985E35" w:rsidP="007610F6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724A58AC" w14:textId="77777777" w:rsidR="00785D59" w:rsidRDefault="00785D59" w:rsidP="00785D59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7DD07BF2" w14:textId="77777777" w:rsidR="00785D59" w:rsidRDefault="00785D59" w:rsidP="00785D59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458E6C0F" w14:textId="77777777" w:rsidR="00785D59" w:rsidRDefault="00785D59" w:rsidP="00785D59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6C5A1208" w14:textId="422FF9C9" w:rsidR="007610F6" w:rsidRPr="008774E6" w:rsidRDefault="007610F6" w:rsidP="00785D59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lastRenderedPageBreak/>
        <w:t>Core Problem: Declining SBS Prices and Margins</w:t>
      </w:r>
    </w:p>
    <w:p w14:paraId="5672BB76" w14:textId="77777777" w:rsidR="007610F6" w:rsidRPr="008774E6" w:rsidRDefault="007610F6" w:rsidP="00785D5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Solid Bleached Sulfate (SBS) paperboard prices have been falling due to a combination of customer destocking, oversupply, and weak demand in key end-markets (foodservice, CPG, and retail packaging).</w:t>
      </w:r>
    </w:p>
    <w:p w14:paraId="0A8E6FC4" w14:textId="77777777" w:rsidR="007610F6" w:rsidRPr="008774E6" w:rsidRDefault="007610F6" w:rsidP="00785D5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In Q3, SBS pricing dropped 11.7% YoY, pulling down margins despite a 67.2% increase in shipment volumes (Augusta acquisition-driven).</w:t>
      </w:r>
    </w:p>
    <w:p w14:paraId="7DF45293" w14:textId="27D20863" w:rsidR="007610F6" w:rsidRPr="008774E6" w:rsidRDefault="007610F6" w:rsidP="00785D59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For Q4, pricing must rise significantly above the 9-month average ($1,223/ton) to avoid further full-year margin compression, which is unlikely given the cyclical nature of the industry.</w:t>
      </w:r>
    </w:p>
    <w:p w14:paraId="064E4D3C" w14:textId="77777777" w:rsidR="00785D59" w:rsidRPr="008774E6" w:rsidRDefault="00785D59" w:rsidP="00785D59">
      <w:pPr>
        <w:spacing w:after="0" w:line="240" w:lineRule="auto"/>
        <w:ind w:left="720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</w:p>
    <w:p w14:paraId="2110C4A5" w14:textId="524878B1" w:rsidR="007610F6" w:rsidRPr="008774E6" w:rsidRDefault="007610F6" w:rsidP="00785D59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Demand Challenges: SBS is Cyclical and Weak</w:t>
      </w:r>
    </w:p>
    <w:p w14:paraId="1B54AF5B" w14:textId="77777777" w:rsidR="007610F6" w:rsidRPr="008774E6" w:rsidRDefault="007610F6" w:rsidP="00785D59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SBS demand is driven by foodservice, packaged goods, and retail trends, all of which are sensitive to economic conditions.</w:t>
      </w:r>
    </w:p>
    <w:p w14:paraId="1AD7FF7E" w14:textId="77777777" w:rsidR="007610F6" w:rsidRPr="008774E6" w:rsidRDefault="007610F6" w:rsidP="00785D59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Economic slowdown: Weak consumer spending on discretionary goods (luxury packaging, cosmetics) reduces SBS demand.</w:t>
      </w:r>
    </w:p>
    <w:p w14:paraId="6B71388C" w14:textId="77777777" w:rsidR="007610F6" w:rsidRPr="008774E6" w:rsidRDefault="007610F6" w:rsidP="00785D59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Inventory destocking: Customers (e.g., fast food chains, packaging converters) are running down inventories rather than placing new orders, further weakening demand.</w:t>
      </w:r>
    </w:p>
    <w:p w14:paraId="391A9EB0" w14:textId="7D04F569" w:rsidR="007610F6" w:rsidRPr="008774E6" w:rsidRDefault="007610F6" w:rsidP="00785D59">
      <w:pPr>
        <w:numPr>
          <w:ilvl w:val="1"/>
          <w:numId w:val="2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Sustainability headwinds: Many customers are shifting to cheaper, recycled alternatives (like CRB), which could permanently erode SBS market share.</w:t>
      </w:r>
    </w:p>
    <w:p w14:paraId="7285A8F9" w14:textId="77777777" w:rsidR="00785D59" w:rsidRPr="008774E6" w:rsidRDefault="00785D59" w:rsidP="00785D59">
      <w:pPr>
        <w:spacing w:after="0" w:line="240" w:lineRule="auto"/>
        <w:ind w:left="1440"/>
        <w:jc w:val="both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</w:pPr>
    </w:p>
    <w:p w14:paraId="4D4695BC" w14:textId="5D0317FE" w:rsidR="007610F6" w:rsidRPr="008774E6" w:rsidRDefault="007610F6" w:rsidP="00785D59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Oversupply in the SBS Market</w:t>
      </w:r>
    </w:p>
    <w:p w14:paraId="27EB384C" w14:textId="77777777" w:rsidR="007610F6" w:rsidRPr="008774E6" w:rsidRDefault="007610F6" w:rsidP="00785D59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The SBS industry is facing overcapacity, with too much production relative to demand.</w:t>
      </w:r>
    </w:p>
    <w:p w14:paraId="05DB7DC6" w14:textId="77777777" w:rsidR="007610F6" w:rsidRPr="008774E6" w:rsidRDefault="007610F6" w:rsidP="00785D59">
      <w:pPr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Large competitors like WestRock, Graphic Packaging, and International Paper have stronger cost structures and can weather pricing pressures better than CLW.</w:t>
      </w:r>
    </w:p>
    <w:p w14:paraId="2D7515B8" w14:textId="7E4DB908" w:rsidR="007610F6" w:rsidRPr="008774E6" w:rsidRDefault="007610F6" w:rsidP="00785D59">
      <w:pPr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CLW’s smaller scale and reliance on SBS make it particularly vulnerable in this competitive, oversupplied environment.</w:t>
      </w:r>
    </w:p>
    <w:p w14:paraId="1D092CCC" w14:textId="77777777" w:rsidR="00785D59" w:rsidRPr="008774E6" w:rsidRDefault="00785D59" w:rsidP="00785D59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</w:p>
    <w:p w14:paraId="7FCEFEC5" w14:textId="249CA4B5" w:rsidR="007610F6" w:rsidRPr="008774E6" w:rsidRDefault="007610F6" w:rsidP="00785D59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Short-Term Growth is Misleading</w:t>
      </w:r>
    </w:p>
    <w:p w14:paraId="4310BDFB" w14:textId="77777777" w:rsidR="007610F6" w:rsidRPr="008774E6" w:rsidRDefault="007610F6" w:rsidP="00785D5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  <w:t>Q3 and YTD 2024 shipment growth (+67.2% YoY) was entirely driven by the Augusta acquisition.</w:t>
      </w:r>
    </w:p>
    <w:p w14:paraId="74552E1B" w14:textId="77777777" w:rsidR="007610F6" w:rsidRPr="008774E6" w:rsidRDefault="007610F6" w:rsidP="00785D5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  <w:t>Organic growth is weak, as shown by falling pricing and soft SBS demand.</w:t>
      </w:r>
    </w:p>
    <w:p w14:paraId="037EE309" w14:textId="6CE53B2A" w:rsidR="007610F6" w:rsidRPr="008774E6" w:rsidRDefault="007610F6" w:rsidP="00785D59">
      <w:pPr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  <w:t>The Augusta contribution masks underlying weakness in CLW’s core business, and shipment growth will plateau after the acquisition benefit normalizes.</w:t>
      </w:r>
    </w:p>
    <w:p w14:paraId="5ADFC93D" w14:textId="77777777" w:rsidR="00785D59" w:rsidRPr="008774E6" w:rsidRDefault="00785D59" w:rsidP="00785D59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</w:p>
    <w:p w14:paraId="35D871D7" w14:textId="0BEFEB7A" w:rsidR="007610F6" w:rsidRPr="008774E6" w:rsidRDefault="007610F6" w:rsidP="00785D59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Financial Vulnerability: Weak Margins and Debt</w:t>
      </w:r>
    </w:p>
    <w:p w14:paraId="4B941DF7" w14:textId="77777777" w:rsidR="007610F6" w:rsidRPr="008774E6" w:rsidRDefault="007610F6" w:rsidP="00785D59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CLW’s margins are under pressure due to falling SBS prices and rising input costs (freight, energy, and chemicals).</w:t>
      </w:r>
    </w:p>
    <w:p w14:paraId="0C4E6F44" w14:textId="77777777" w:rsidR="007610F6" w:rsidRPr="008774E6" w:rsidRDefault="007610F6" w:rsidP="00785D59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Higher interest rates could increase the cost of servicing debt, especially if CLW’s free cash flow deteriorates further.</w:t>
      </w:r>
    </w:p>
    <w:p w14:paraId="39F2DAD3" w14:textId="375D7EFD" w:rsidR="007610F6" w:rsidRPr="008774E6" w:rsidRDefault="007610F6" w:rsidP="00785D59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The company is highly reliant on SBS after selling its tissue business, leaving it exposed to cyclical swings</w:t>
      </w:r>
      <w:r w:rsidR="00785D59"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 xml:space="preserve"> </w:t>
      </w: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without diversification.</w:t>
      </w:r>
    </w:p>
    <w:p w14:paraId="6381CDAC" w14:textId="77777777" w:rsidR="00785D59" w:rsidRPr="008774E6" w:rsidRDefault="00785D59" w:rsidP="00785D59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</w:p>
    <w:p w14:paraId="06D7B278" w14:textId="18C0F7F8" w:rsidR="00785D59" w:rsidRPr="008774E6" w:rsidRDefault="007610F6" w:rsidP="00785D59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No Clear Catalyst for Recovery</w:t>
      </w:r>
    </w:p>
    <w:p w14:paraId="03BC60B3" w14:textId="77777777" w:rsidR="007610F6" w:rsidRPr="008774E6" w:rsidRDefault="007610F6" w:rsidP="00785D59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For SBS prices to rebound, the market would need either a surge in demand or significant capacity cuts, neither of which appear imminent.</w:t>
      </w:r>
    </w:p>
    <w:p w14:paraId="6CD67350" w14:textId="77777777" w:rsidR="007610F6" w:rsidRPr="008774E6" w:rsidRDefault="007610F6" w:rsidP="00785D59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Foodservice and CPG demand remain weak, and sustainability trends continue to push companies toward recycled alternatives.</w:t>
      </w:r>
    </w:p>
    <w:p w14:paraId="52C99D1B" w14:textId="4D143DCF" w:rsidR="007610F6" w:rsidRPr="008774E6" w:rsidRDefault="007610F6" w:rsidP="00785D59">
      <w:pPr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CLW has limited pricing power in a competitive market dominated by larger players.</w:t>
      </w:r>
    </w:p>
    <w:p w14:paraId="6D530BF6" w14:textId="77777777" w:rsidR="00785D59" w:rsidRPr="008774E6" w:rsidRDefault="00785D59" w:rsidP="00785D59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</w:p>
    <w:p w14:paraId="32C176BD" w14:textId="37585535" w:rsidR="007610F6" w:rsidRPr="008774E6" w:rsidRDefault="007610F6" w:rsidP="00785D59">
      <w:pPr>
        <w:spacing w:after="0" w:line="240" w:lineRule="auto"/>
        <w:jc w:val="both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Conclusion: Why CLW is a Short Before Earnings (Feb 13, 2025)</w:t>
      </w:r>
    </w:p>
    <w:p w14:paraId="42F50AE0" w14:textId="77777777" w:rsidR="007610F6" w:rsidRPr="008774E6" w:rsidRDefault="007610F6" w:rsidP="00785D59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Falling SBS prices and weak demand will likely lead to compressed margins in Q4, as pricing is unlikely to recover above the 9-month average ($1,223/ton).</w:t>
      </w:r>
    </w:p>
    <w:p w14:paraId="4DAF0186" w14:textId="77777777" w:rsidR="007610F6" w:rsidRPr="008774E6" w:rsidRDefault="007610F6" w:rsidP="00785D59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Short-term growth from the Augusta acquisition is masking underlying weakness in CLW’s core business.</w:t>
      </w:r>
    </w:p>
    <w:p w14:paraId="4DDA5CD4" w14:textId="77777777" w:rsidR="007610F6" w:rsidRPr="008774E6" w:rsidRDefault="007610F6" w:rsidP="00785D59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Economic uncertainty, destocking, and sustainability trends are headwinds for SBS demand, further limiting CLW’s pricing power.</w:t>
      </w:r>
    </w:p>
    <w:p w14:paraId="4D28011D" w14:textId="77777777" w:rsidR="007610F6" w:rsidRPr="008774E6" w:rsidRDefault="007610F6" w:rsidP="00785D59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Overcapacity and competition from larger players will continue to pressure pricing and market share.</w:t>
      </w:r>
    </w:p>
    <w:p w14:paraId="12BF960C" w14:textId="77777777" w:rsidR="007610F6" w:rsidRPr="008774E6" w:rsidRDefault="007610F6" w:rsidP="00785D59">
      <w:pPr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  <w:t>Financial vulnerability (weaker cash flow, higher debt costs) leaves CLW exposed to prolonged market challenges.</w:t>
      </w:r>
    </w:p>
    <w:p w14:paraId="434F5A7C" w14:textId="77777777" w:rsidR="00785D59" w:rsidRPr="008774E6" w:rsidRDefault="00785D59" w:rsidP="00785D59">
      <w:pPr>
        <w:spacing w:after="0" w:line="240" w:lineRule="auto"/>
        <w:ind w:left="720"/>
        <w:jc w:val="both"/>
        <w:rPr>
          <w:rFonts w:ascii="Arial" w:eastAsia="Times New Roman" w:hAnsi="Arial" w:cs="Arial"/>
          <w:i/>
          <w:iCs/>
          <w:color w:val="000000"/>
          <w:kern w:val="0"/>
          <w:sz w:val="16"/>
          <w:szCs w:val="16"/>
          <w14:ligatures w14:val="none"/>
        </w:rPr>
      </w:pPr>
    </w:p>
    <w:p w14:paraId="5AEBFC09" w14:textId="711FA995" w:rsidR="007610F6" w:rsidRPr="008774E6" w:rsidRDefault="007610F6" w:rsidP="00785D59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14:ligatures w14:val="none"/>
        </w:rPr>
        <w:t>Investment Action:</w:t>
      </w:r>
    </w:p>
    <w:p w14:paraId="2A30CF85" w14:textId="66B9AF83" w:rsidR="007610F6" w:rsidRPr="008774E6" w:rsidRDefault="007610F6" w:rsidP="00785D59">
      <w:pPr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kern w:val="0"/>
          <w:sz w:val="16"/>
          <w:szCs w:val="16"/>
          <w14:ligatures w14:val="none"/>
        </w:rPr>
      </w:pPr>
      <w:r w:rsidRPr="008774E6">
        <w:rPr>
          <w:rFonts w:ascii="Arial" w:eastAsia="Times New Roman" w:hAnsi="Arial" w:cs="Arial"/>
          <w:b/>
          <w:bCs/>
          <w:i/>
          <w:iCs/>
          <w:color w:val="000000"/>
          <w:kern w:val="0"/>
          <w:sz w:val="16"/>
          <w:szCs w:val="16"/>
          <w14:ligatures w14:val="none"/>
        </w:rPr>
        <w:t xml:space="preserve">Short CLW ahead of its earnings on Feb. 13, 2025, as weak Q4 pricing and margins will likely lead to disappointing results and guidance. </w:t>
      </w:r>
    </w:p>
    <w:p w14:paraId="400D3746" w14:textId="77777777" w:rsidR="007610F6" w:rsidRPr="008774E6" w:rsidRDefault="007610F6" w:rsidP="00785D59">
      <w:pPr>
        <w:spacing w:after="0"/>
        <w:rPr>
          <w:sz w:val="16"/>
          <w:szCs w:val="16"/>
        </w:rPr>
      </w:pPr>
    </w:p>
    <w:sectPr w:rsidR="007610F6" w:rsidRPr="0087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B25F8"/>
    <w:multiLevelType w:val="multilevel"/>
    <w:tmpl w:val="8B6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F0682"/>
    <w:multiLevelType w:val="multilevel"/>
    <w:tmpl w:val="AC20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A39CC"/>
    <w:multiLevelType w:val="multilevel"/>
    <w:tmpl w:val="1B9E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869EA"/>
    <w:multiLevelType w:val="multilevel"/>
    <w:tmpl w:val="2648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E0F61"/>
    <w:multiLevelType w:val="multilevel"/>
    <w:tmpl w:val="4670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504D4"/>
    <w:multiLevelType w:val="multilevel"/>
    <w:tmpl w:val="EE40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82AC7"/>
    <w:multiLevelType w:val="multilevel"/>
    <w:tmpl w:val="C314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A0ABC"/>
    <w:multiLevelType w:val="multilevel"/>
    <w:tmpl w:val="F42E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61342">
    <w:abstractNumId w:val="3"/>
  </w:num>
  <w:num w:numId="2" w16cid:durableId="1432898448">
    <w:abstractNumId w:val="5"/>
  </w:num>
  <w:num w:numId="3" w16cid:durableId="659503167">
    <w:abstractNumId w:val="1"/>
  </w:num>
  <w:num w:numId="4" w16cid:durableId="132645076">
    <w:abstractNumId w:val="0"/>
  </w:num>
  <w:num w:numId="5" w16cid:durableId="608195290">
    <w:abstractNumId w:val="6"/>
  </w:num>
  <w:num w:numId="6" w16cid:durableId="586958847">
    <w:abstractNumId w:val="2"/>
  </w:num>
  <w:num w:numId="7" w16cid:durableId="724722781">
    <w:abstractNumId w:val="4"/>
  </w:num>
  <w:num w:numId="8" w16cid:durableId="2111318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F6"/>
    <w:rsid w:val="007610F6"/>
    <w:rsid w:val="00785D59"/>
    <w:rsid w:val="007F6AD7"/>
    <w:rsid w:val="008774E6"/>
    <w:rsid w:val="00985E35"/>
    <w:rsid w:val="00C94A14"/>
    <w:rsid w:val="00EA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DF45F"/>
  <w15:chartTrackingRefBased/>
  <w15:docId w15:val="{1FCE3068-E0A5-3045-A446-AD320C12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1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0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10F6"/>
    <w:rPr>
      <w:b/>
      <w:bCs/>
    </w:rPr>
  </w:style>
  <w:style w:type="character" w:customStyle="1" w:styleId="apple-converted-space">
    <w:name w:val="apple-converted-space"/>
    <w:basedOn w:val="DefaultParagraphFont"/>
    <w:rsid w:val="007610F6"/>
  </w:style>
  <w:style w:type="paragraph" w:styleId="NormalWeb">
    <w:name w:val="Normal (Web)"/>
    <w:basedOn w:val="Normal"/>
    <w:uiPriority w:val="99"/>
    <w:semiHidden/>
    <w:unhideWhenUsed/>
    <w:rsid w:val="0076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38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jameel</dc:creator>
  <cp:keywords/>
  <dc:description/>
  <cp:lastModifiedBy>jameel</cp:lastModifiedBy>
  <cp:revision>4</cp:revision>
  <dcterms:created xsi:type="dcterms:W3CDTF">2025-02-11T15:31:00Z</dcterms:created>
  <dcterms:modified xsi:type="dcterms:W3CDTF">2025-02-11T15:36:00Z</dcterms:modified>
</cp:coreProperties>
</file>