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8cemqi961i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الخطابة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والإلقاء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الجماهيري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المؤثر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كاسيت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4600575</wp:posOffset>
            </wp:positionH>
            <wp:positionV relativeFrom="paragraph">
              <wp:posOffset>114300</wp:posOffset>
            </wp:positionV>
            <wp:extent cx="1826283" cy="2433638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283" cy="2433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if1b15bahi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الجماهيري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اللايف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  <w:r w:rsidDel="00000000" w:rsidR="00000000" w:rsidRPr="00000000">
        <w:rPr>
          <w:rtl w:val="1"/>
        </w:rPr>
        <w:t xml:space="preserve"> ($150).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تاريخ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 2026 (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التوقيت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والساعات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لقاءات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بمجموع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المايكروفون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iztybsd8y8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ثانيا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كاريزما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الارتقاء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بليغة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وانسيابية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والحشو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mma2t93qwm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ثالثا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المنهاج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التفصيلي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للجلسات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الثمانية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المباشرة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Syllabus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الرهبة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الجماهيرية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والتلحين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الخطابي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البليغ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لإشعال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لاستمالة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ورشة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الارتجال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المفاجئ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مفاجئا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عشوائيا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والافتتاحيات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الخاطفة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ممتدا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خطابة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الإقناع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السابعة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الأزمات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الذكية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ودبلوماسية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الإلقاء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الثامنة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rogx8t04o8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مخرجات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وحقيبة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المتدرب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تسجيلات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اللقاءات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