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contextualSpacing w:val="0"/>
        <w:rPr>
          <w:b w:val="1"/>
        </w:rPr>
      </w:pPr>
      <w:bookmarkStart w:colFirst="0" w:colLast="0" w:name="_gy61nlkxlkrc" w:id="0"/>
      <w:bookmarkEnd w:id="0"/>
      <w:r w:rsidDel="00000000" w:rsidR="00000000" w:rsidRPr="00000000">
        <w:rPr>
          <w:b w:val="1"/>
          <w:rtl w:val="0"/>
        </w:rPr>
        <w:t xml:space="preserve">Tool X.x: Sample Social Media (Twitter) Calendar - A month in the life of the RTC Coalition </w:t>
      </w:r>
    </w:p>
    <w:p w:rsidR="00000000" w:rsidDel="00000000" w:rsidP="00000000" w:rsidRDefault="00000000" w:rsidRPr="00000000" w14:paraId="00000001">
      <w:pPr>
        <w:spacing w:after="0" w:line="240" w:lineRule="auto"/>
        <w:contextualSpacing w:val="0"/>
        <w:rPr>
          <w:i w:val="1"/>
        </w:rPr>
      </w:pPr>
      <w:r w:rsidDel="00000000" w:rsidR="00000000" w:rsidRPr="00000000">
        <w:rPr>
          <w:rtl w:val="0"/>
        </w:rPr>
        <w:t xml:space="preserve">Tags: </w:t>
      </w:r>
      <w:r w:rsidDel="00000000" w:rsidR="00000000" w:rsidRPr="00000000">
        <w:rPr>
          <w:rtl w:val="0"/>
        </w:rPr>
      </w:r>
    </w:p>
    <w:p w:rsidR="00000000" w:rsidDel="00000000" w:rsidP="00000000" w:rsidRDefault="00000000" w:rsidRPr="00000000" w14:paraId="00000002">
      <w:pPr>
        <w:spacing w:after="0" w:line="240" w:lineRule="auto"/>
        <w:contextualSpacing w:val="0"/>
        <w:rPr>
          <w:i w:val="1"/>
        </w:rPr>
      </w:pPr>
      <w:r w:rsidDel="00000000" w:rsidR="00000000" w:rsidRPr="00000000">
        <w:rPr>
          <w:rtl w:val="0"/>
        </w:rPr>
      </w:r>
    </w:p>
    <w:p w:rsidR="00000000" w:rsidDel="00000000" w:rsidP="00000000" w:rsidRDefault="00000000" w:rsidRPr="00000000" w14:paraId="00000003">
      <w:pPr>
        <w:spacing w:after="0" w:line="240" w:lineRule="auto"/>
        <w:contextualSpacing w:val="0"/>
        <w:rPr>
          <w:i w:val="1"/>
        </w:rPr>
      </w:pPr>
      <w:r w:rsidDel="00000000" w:rsidR="00000000" w:rsidRPr="00000000">
        <w:rPr>
          <w:i w:val="1"/>
          <w:rtl w:val="0"/>
        </w:rPr>
        <w:t xml:space="preserve">Social Media has been a powerful platform for spreading the word about Right to Counsel and for centering the stories and experiences of tenants in this fight (See our </w:t>
      </w:r>
      <w:hyperlink r:id="rId7">
        <w:r w:rsidDel="00000000" w:rsidR="00000000" w:rsidRPr="00000000">
          <w:rPr>
            <w:i w:val="1"/>
            <w:color w:val="1155cc"/>
            <w:u w:val="single"/>
            <w:rtl w:val="0"/>
          </w:rPr>
          <w:t xml:space="preserve">Sample Social Media Plan</w:t>
        </w:r>
      </w:hyperlink>
      <w:r w:rsidDel="00000000" w:rsidR="00000000" w:rsidRPr="00000000">
        <w:rPr>
          <w:i w:val="1"/>
          <w:rtl w:val="0"/>
        </w:rPr>
        <w:t xml:space="preserve">). You can develop a plan on social media messaging for ongoing engagement, as well as plans specific to events and hearings so that multiple people and organizations can tweet and post on your behalf. The calendar below details instructions for Twitter for a whole month - this was a particular month where we were waiting for the Mayor to release his preliminary budget, so we wanted to increase our presence and visibility to be a part of those conversations.  </w:t>
      </w:r>
    </w:p>
    <w:p w:rsidR="00000000" w:rsidDel="00000000" w:rsidP="00000000" w:rsidRDefault="00000000" w:rsidRPr="00000000" w14:paraId="00000004">
      <w:pPr>
        <w:spacing w:after="120" w:line="240" w:lineRule="auto"/>
        <w:contextualSpacing w:val="0"/>
        <w:jc w:val="center"/>
        <w:rPr>
          <w:b w:val="1"/>
        </w:rPr>
      </w:pPr>
      <w:r w:rsidDel="00000000" w:rsidR="00000000" w:rsidRPr="00000000">
        <w:rPr>
          <w:rtl w:val="0"/>
        </w:rPr>
      </w:r>
    </w:p>
    <w:p w:rsidR="00000000" w:rsidDel="00000000" w:rsidP="00000000" w:rsidRDefault="00000000" w:rsidRPr="00000000" w14:paraId="00000005">
      <w:pPr>
        <w:spacing w:after="120" w:line="240" w:lineRule="auto"/>
        <w:contextualSpacing w:val="0"/>
        <w:jc w:val="center"/>
        <w:rPr>
          <w:b w:val="1"/>
        </w:rPr>
      </w:pPr>
      <w:r w:rsidDel="00000000" w:rsidR="00000000" w:rsidRPr="00000000">
        <w:rPr>
          <w:b w:val="1"/>
          <w:rtl w:val="0"/>
        </w:rPr>
        <w:t xml:space="preserve">Instructions for Twitter for January 2015</w:t>
      </w:r>
    </w:p>
    <w:p w:rsidR="00000000" w:rsidDel="00000000" w:rsidP="00000000" w:rsidRDefault="00000000" w:rsidRPr="00000000" w14:paraId="00000006">
      <w:pPr>
        <w:spacing w:after="120" w:line="240" w:lineRule="auto"/>
        <w:contextualSpacing w:val="0"/>
        <w:rPr/>
      </w:pPr>
      <w:r w:rsidDel="00000000" w:rsidR="00000000" w:rsidRPr="00000000">
        <w:rPr>
          <w:rtl w:val="0"/>
        </w:rPr>
        <w:t xml:space="preserve">This is a list of instructions of tweeting throughout the next month. It is an essential time because the preliminary budget will be passed soon and we want to make sure The Right to Counsel is included.  Tweet at least </w:t>
      </w:r>
      <w:r w:rsidDel="00000000" w:rsidR="00000000" w:rsidRPr="00000000">
        <w:rPr>
          <w:b w:val="1"/>
          <w:rtl w:val="0"/>
        </w:rPr>
        <w:t xml:space="preserve">twice each week</w:t>
      </w:r>
      <w:r w:rsidDel="00000000" w:rsidR="00000000" w:rsidRPr="00000000">
        <w:rPr>
          <w:rtl w:val="0"/>
        </w:rPr>
        <w:t xml:space="preserve"> because we want everyone to hear our message loud and clear. We will be doing many video posts throughout the week consisting of different experts’ opinion on why the Right to Counsel should be a right.  You can even use these same tweets as facebook posts!!! </w:t>
      </w:r>
      <w:r w:rsidDel="00000000" w:rsidR="00000000" w:rsidRPr="00000000">
        <w:rPr>
          <w:b w:val="1"/>
          <w:rtl w:val="0"/>
        </w:rPr>
        <w:t xml:space="preserve">For each tweet please make sure that #RTCNYC </w:t>
      </w:r>
      <w:r w:rsidDel="00000000" w:rsidR="00000000" w:rsidRPr="00000000">
        <w:rPr>
          <w:rtl w:val="0"/>
        </w:rPr>
        <w:t xml:space="preserve">is included. </w:t>
      </w:r>
    </w:p>
    <w:p w:rsidR="00000000" w:rsidDel="00000000" w:rsidP="00000000" w:rsidRDefault="00000000" w:rsidRPr="00000000" w14:paraId="00000007">
      <w:pPr>
        <w:spacing w:after="120" w:line="240" w:lineRule="auto"/>
        <w:contextualSpacing w:val="0"/>
        <w:rPr/>
      </w:pPr>
      <w:bookmarkStart w:colFirst="0" w:colLast="0" w:name="_gjdgxs" w:id="1"/>
      <w:bookmarkEnd w:id="1"/>
      <w:r w:rsidDel="00000000" w:rsidR="00000000" w:rsidRPr="00000000">
        <w:rPr>
          <w:rtl w:val="0"/>
        </w:rPr>
        <w:t xml:space="preserve">Also included in this document are Twitter handles for some elected officials, tenant organizations, and legal providers. </w:t>
      </w:r>
      <w:r w:rsidDel="00000000" w:rsidR="00000000" w:rsidRPr="00000000">
        <w:rPr>
          <w:b w:val="1"/>
          <w:rtl w:val="0"/>
        </w:rPr>
        <w:t xml:space="preserve">Make sure to always try to tweet at Mayor de Blasio, City Council Speaker Melissa Mark Viverito, CM Chirlane, CM Levine, CM Gibson and CM Williams. </w:t>
      </w:r>
      <w:r w:rsidDel="00000000" w:rsidR="00000000" w:rsidRPr="00000000">
        <w:rPr>
          <w:rtl w:val="0"/>
        </w:rPr>
        <w:t xml:space="preserve"> Some of these folks have not retweeted us at all so let’s make sure to keep the pressure on. Tweet as many times as possible!!</w:t>
      </w:r>
    </w:p>
    <w:p w:rsidR="00000000" w:rsidDel="00000000" w:rsidP="00000000" w:rsidRDefault="00000000" w:rsidRPr="00000000" w14:paraId="00000008">
      <w:pPr>
        <w:spacing w:after="120" w:line="240" w:lineRule="auto"/>
        <w:contextualSpacing w:val="0"/>
        <w:rPr/>
      </w:pPr>
      <w:r w:rsidDel="00000000" w:rsidR="00000000" w:rsidRPr="00000000">
        <w:rPr>
          <w:rtl w:val="0"/>
        </w:rPr>
        <w:t xml:space="preserve">Remember this is a historic moment and we need to put the word out far and wide. </w:t>
      </w:r>
    </w:p>
    <w:p w:rsidR="00000000" w:rsidDel="00000000" w:rsidP="00000000" w:rsidRDefault="00000000" w:rsidRPr="00000000" w14:paraId="00000009">
      <w:pPr>
        <w:spacing w:after="120" w:line="240"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Tweets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20" w:line="240" w:lineRule="auto"/>
              <w:contextualSpacing w:val="0"/>
              <w:rPr>
                <w:b w:val="1"/>
              </w:rPr>
            </w:pPr>
            <w:r w:rsidDel="00000000" w:rsidR="00000000" w:rsidRPr="00000000">
              <w:rPr>
                <w:b w:val="1"/>
                <w:rtl w:val="0"/>
              </w:rPr>
              <w:t xml:space="preserve">Jan. 5</w:t>
            </w:r>
            <w:r w:rsidDel="00000000" w:rsidR="00000000" w:rsidRPr="00000000">
              <w:rPr>
                <w:b w:val="1"/>
                <w:vertAlign w:val="superscript"/>
                <w:rtl w:val="0"/>
              </w:rPr>
              <w:t xml:space="preserve">th</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2"/>
              </w:numPr>
              <w:spacing w:after="0" w:line="240" w:lineRule="auto"/>
              <w:ind w:left="720" w:hanging="360"/>
              <w:contextualSpacing w:val="1"/>
              <w:rPr/>
            </w:pPr>
            <w:r w:rsidDel="00000000" w:rsidR="00000000" w:rsidRPr="00000000">
              <w:rPr>
                <w:rtl w:val="0"/>
              </w:rPr>
              <w:t xml:space="preserve">Housing is the basic foundation of everything we do-Adriene Holder Legal Aid #RTCNYC  </w:t>
            </w:r>
            <w:hyperlink r:id="rId8">
              <w:r w:rsidDel="00000000" w:rsidR="00000000" w:rsidRPr="00000000">
                <w:rPr>
                  <w:color w:val="0000ff"/>
                  <w:u w:val="single"/>
                  <w:rtl w:val="0"/>
                </w:rPr>
                <w:t xml:space="preserve">http://youtu.be/</w:t>
              </w:r>
            </w:hyperlink>
            <w:commentRangeStart w:id="0"/>
            <w:hyperlink r:id="rId9">
              <w:r w:rsidDel="00000000" w:rsidR="00000000" w:rsidRPr="00000000">
                <w:rPr>
                  <w:color w:val="0000ff"/>
                  <w:u w:val="single"/>
                  <w:rtl w:val="0"/>
                </w:rPr>
                <w:t xml:space="preserve">Z_EMFRBgr_s</w:t>
              </w:r>
            </w:hyperlink>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E">
            <w:pPr>
              <w:numPr>
                <w:ilvl w:val="0"/>
                <w:numId w:val="2"/>
              </w:numPr>
              <w:spacing w:after="120" w:line="240" w:lineRule="auto"/>
              <w:ind w:left="720" w:hanging="360"/>
              <w:contextualSpacing w:val="1"/>
              <w:rPr/>
            </w:pPr>
            <w:r w:rsidDel="00000000" w:rsidR="00000000" w:rsidRPr="00000000">
              <w:rPr>
                <w:rtl w:val="0"/>
              </w:rPr>
              <w:t xml:space="preserve">I don’t want to learn by getting evicted-Ms.Steptoe CASA #RTCNYC </w:t>
            </w:r>
            <w:hyperlink r:id="rId10">
              <w:r w:rsidDel="00000000" w:rsidR="00000000" w:rsidRPr="00000000">
                <w:rPr>
                  <w:color w:val="0000ff"/>
                  <w:u w:val="single"/>
                  <w:rtl w:val="0"/>
                </w:rPr>
                <w:t xml:space="preserve">http://youtu.be/uGg5eucZZqs</w:t>
              </w:r>
            </w:hyperlink>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20" w:line="240" w:lineRule="auto"/>
              <w:contextualSpacing w:val="0"/>
              <w:rPr>
                <w:b w:val="1"/>
              </w:rPr>
            </w:pPr>
            <w:r w:rsidDel="00000000" w:rsidR="00000000" w:rsidRPr="00000000">
              <w:rPr>
                <w:b w:val="1"/>
                <w:rtl w:val="0"/>
              </w:rPr>
              <w:t xml:space="preserve">Jan. 12</w:t>
            </w:r>
            <w:r w:rsidDel="00000000" w:rsidR="00000000" w:rsidRPr="00000000">
              <w:rPr>
                <w:b w:val="1"/>
                <w:vertAlign w:val="superscript"/>
                <w:rtl w:val="0"/>
              </w:rPr>
              <w:t xml:space="preserve">th</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2"/>
              </w:numPr>
              <w:spacing w:after="0" w:line="240" w:lineRule="auto"/>
              <w:ind w:left="720" w:hanging="360"/>
              <w:contextualSpacing w:val="1"/>
              <w:rPr/>
            </w:pPr>
            <w:r w:rsidDel="00000000" w:rsidR="00000000" w:rsidRPr="00000000">
              <w:rPr>
                <w:rtl w:val="0"/>
              </w:rPr>
              <w:t xml:space="preserve">#RTCNYC establishes justice and fairness in a system that doesn’t give fairness to tenants- CM Gibson </w:t>
            </w:r>
            <w:hyperlink r:id="rId11">
              <w:r w:rsidDel="00000000" w:rsidR="00000000" w:rsidRPr="00000000">
                <w:rPr>
                  <w:color w:val="0000ff"/>
                  <w:u w:val="single"/>
                  <w:rtl w:val="0"/>
                </w:rPr>
                <w:t xml:space="preserve">http://youtu.be/pUE9mRTf4Sg</w:t>
              </w:r>
            </w:hyperlink>
            <w:r w:rsidDel="00000000" w:rsidR="00000000" w:rsidRPr="00000000">
              <w:rPr>
                <w:rtl w:val="0"/>
              </w:rPr>
              <w:t xml:space="preserve"> </w:t>
            </w:r>
          </w:p>
          <w:p w:rsidR="00000000" w:rsidDel="00000000" w:rsidP="00000000" w:rsidRDefault="00000000" w:rsidRPr="00000000" w14:paraId="00000011">
            <w:pPr>
              <w:numPr>
                <w:ilvl w:val="0"/>
                <w:numId w:val="2"/>
              </w:numPr>
              <w:spacing w:after="120" w:line="240" w:lineRule="auto"/>
              <w:ind w:left="720" w:hanging="360"/>
              <w:contextualSpacing w:val="1"/>
              <w:rPr>
                <w:b w:val="1"/>
              </w:rPr>
            </w:pPr>
            <w:r w:rsidDel="00000000" w:rsidR="00000000" w:rsidRPr="00000000">
              <w:rPr>
                <w:rtl w:val="0"/>
              </w:rPr>
              <w:t xml:space="preserve">Every $1 spent in civil legal services for the poor, $5 or $6 are returned to the state- Judge Lippman </w:t>
            </w:r>
            <w:hyperlink r:id="rId12">
              <w:r w:rsidDel="00000000" w:rsidR="00000000" w:rsidRPr="00000000">
                <w:rPr>
                  <w:color w:val="0000ff"/>
                  <w:u w:val="single"/>
                  <w:rtl w:val="0"/>
                </w:rPr>
                <w:t xml:space="preserve">http://youtu.be/WE6AafA62e4</w:t>
              </w:r>
            </w:hyperlink>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20" w:line="240" w:lineRule="auto"/>
              <w:contextualSpacing w:val="0"/>
              <w:rPr>
                <w:b w:val="1"/>
              </w:rPr>
            </w:pPr>
            <w:r w:rsidDel="00000000" w:rsidR="00000000" w:rsidRPr="00000000">
              <w:rPr>
                <w:b w:val="1"/>
                <w:rtl w:val="0"/>
              </w:rPr>
              <w:t xml:space="preserve">Jan. 19</w:t>
            </w:r>
            <w:r w:rsidDel="00000000" w:rsidR="00000000" w:rsidRPr="00000000">
              <w:rPr>
                <w:b w:val="1"/>
                <w:vertAlign w:val="superscript"/>
                <w:rtl w:val="0"/>
              </w:rPr>
              <w:t xml:space="preserve">th</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spacing w:after="0" w:line="240" w:lineRule="auto"/>
              <w:ind w:left="720" w:hanging="360"/>
              <w:contextualSpacing w:val="1"/>
              <w:rPr/>
            </w:pPr>
            <w:r w:rsidDel="00000000" w:rsidR="00000000" w:rsidRPr="00000000">
              <w:rPr>
                <w:rtl w:val="0"/>
              </w:rPr>
              <w:t xml:space="preserve">Right to Counsel is a racial justice issue #RTCNYC </w:t>
            </w:r>
            <w:hyperlink r:id="rId13">
              <w:r w:rsidDel="00000000" w:rsidR="00000000" w:rsidRPr="00000000">
                <w:rPr>
                  <w:color w:val="0000ff"/>
                  <w:u w:val="single"/>
                  <w:rtl w:val="0"/>
                </w:rPr>
                <w:t xml:space="preserve">http://youtu.be/-F5vU7APZB4</w:t>
              </w:r>
            </w:hyperlink>
            <w:r w:rsidDel="00000000" w:rsidR="00000000" w:rsidRPr="00000000">
              <w:rPr>
                <w:rtl w:val="0"/>
              </w:rPr>
              <w:t xml:space="preserve"> </w:t>
            </w:r>
          </w:p>
          <w:p w:rsidR="00000000" w:rsidDel="00000000" w:rsidP="00000000" w:rsidRDefault="00000000" w:rsidRPr="00000000" w14:paraId="00000014">
            <w:pPr>
              <w:numPr>
                <w:ilvl w:val="0"/>
                <w:numId w:val="2"/>
              </w:numPr>
              <w:spacing w:after="0" w:line="240" w:lineRule="auto"/>
              <w:ind w:left="720" w:hanging="360"/>
              <w:contextualSpacing w:val="1"/>
              <w:rPr/>
            </w:pPr>
            <w:r w:rsidDel="00000000" w:rsidR="00000000" w:rsidRPr="00000000">
              <w:rPr>
                <w:rtl w:val="0"/>
              </w:rPr>
              <w:t xml:space="preserve">The impact of homelessness on children is devastating-Patrick Markee CFH #RTCNYC </w:t>
            </w:r>
            <w:hyperlink r:id="rId14">
              <w:r w:rsidDel="00000000" w:rsidR="00000000" w:rsidRPr="00000000">
                <w:rPr>
                  <w:color w:val="0000ff"/>
                  <w:u w:val="single"/>
                  <w:rtl w:val="0"/>
                </w:rPr>
                <w:t xml:space="preserve">http://youtu.be/IsJH47ifNQ8</w:t>
              </w:r>
            </w:hyperlink>
            <w:r w:rsidDel="00000000" w:rsidR="00000000" w:rsidRPr="00000000">
              <w:rPr>
                <w:rtl w:val="0"/>
              </w:rPr>
              <w:t xml:space="preserve">   </w:t>
            </w:r>
          </w:p>
          <w:p w:rsidR="00000000" w:rsidDel="00000000" w:rsidP="00000000" w:rsidRDefault="00000000" w:rsidRPr="00000000" w14:paraId="00000015">
            <w:pPr>
              <w:numPr>
                <w:ilvl w:val="0"/>
                <w:numId w:val="2"/>
              </w:numPr>
              <w:spacing w:after="120" w:line="240" w:lineRule="auto"/>
              <w:ind w:left="720" w:hanging="360"/>
              <w:contextualSpacing w:val="1"/>
              <w:rPr>
                <w:b w:val="1"/>
              </w:rPr>
            </w:pPr>
            <w:r w:rsidDel="00000000" w:rsidR="00000000" w:rsidRPr="00000000">
              <w:rPr>
                <w:rtl w:val="0"/>
              </w:rPr>
              <w:t xml:space="preserve">Speaker Mark-Viverito is very interested in the need for housing representation-Judge Lippman </w:t>
            </w:r>
            <w:hyperlink r:id="rId15">
              <w:r w:rsidDel="00000000" w:rsidR="00000000" w:rsidRPr="00000000">
                <w:rPr>
                  <w:strike w:val="1"/>
                  <w:color w:val="0000ff"/>
                  <w:u w:val="single"/>
                  <w:rtl w:val="0"/>
                </w:rPr>
                <w:t xml:space="preserve">#</w:t>
              </w:r>
            </w:hyperlink>
            <w:hyperlink r:id="rId16">
              <w:r w:rsidDel="00000000" w:rsidR="00000000" w:rsidRPr="00000000">
                <w:rPr>
                  <w:color w:val="0000ff"/>
                  <w:u w:val="single"/>
                  <w:rtl w:val="0"/>
                </w:rPr>
                <w:t xml:space="preserve">RTCNYC</w:t>
              </w:r>
            </w:hyperlink>
            <w:r w:rsidDel="00000000" w:rsidR="00000000" w:rsidRPr="00000000">
              <w:rPr>
                <w:rtl w:val="0"/>
              </w:rPr>
              <w:t xml:space="preserve"> </w:t>
            </w:r>
            <w:hyperlink r:id="rId17">
              <w:r w:rsidDel="00000000" w:rsidR="00000000" w:rsidRPr="00000000">
                <w:rPr>
                  <w:color w:val="0000ff"/>
                  <w:u w:val="single"/>
                  <w:rtl w:val="0"/>
                </w:rPr>
                <w:t xml:space="preserve">http://youtu.be/BdM5cMFostg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20" w:line="240" w:lineRule="auto"/>
              <w:contextualSpacing w:val="0"/>
              <w:rPr>
                <w:b w:val="1"/>
              </w:rPr>
            </w:pPr>
            <w:r w:rsidDel="00000000" w:rsidR="00000000" w:rsidRPr="00000000">
              <w:rPr>
                <w:b w:val="1"/>
                <w:rtl w:val="0"/>
              </w:rPr>
              <w:t xml:space="preserve"> Jan. 26</w:t>
            </w:r>
            <w:r w:rsidDel="00000000" w:rsidR="00000000" w:rsidRPr="00000000">
              <w:rPr>
                <w:b w:val="1"/>
                <w:vertAlign w:val="superscript"/>
                <w:rtl w:val="0"/>
              </w:rPr>
              <w:t xml:space="preserve">th</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6"/>
              </w:numPr>
              <w:spacing w:after="120" w:line="240" w:lineRule="auto"/>
              <w:ind w:left="720" w:hanging="360"/>
              <w:contextualSpacing w:val="1"/>
              <w:rPr>
                <w:u w:val="none"/>
              </w:rPr>
            </w:pPr>
            <w:r w:rsidDel="00000000" w:rsidR="00000000" w:rsidRPr="00000000">
              <w:rPr>
                <w:rtl w:val="0"/>
              </w:rPr>
              <w:t xml:space="preserve">With </w:t>
            </w:r>
            <w:hyperlink r:id="rId18">
              <w:r w:rsidDel="00000000" w:rsidR="00000000" w:rsidRPr="00000000">
                <w:rPr>
                  <w:strike w:val="1"/>
                  <w:color w:val="0000ff"/>
                  <w:u w:val="single"/>
                  <w:rtl w:val="0"/>
                </w:rPr>
                <w:t xml:space="preserve">#</w:t>
              </w:r>
            </w:hyperlink>
            <w:hyperlink r:id="rId19">
              <w:r w:rsidDel="00000000" w:rsidR="00000000" w:rsidRPr="00000000">
                <w:rPr>
                  <w:color w:val="0000ff"/>
                  <w:u w:val="single"/>
                  <w:rtl w:val="0"/>
                </w:rPr>
                <w:t xml:space="preserve">RTCNYC</w:t>
              </w:r>
            </w:hyperlink>
            <w:r w:rsidDel="00000000" w:rsidR="00000000" w:rsidRPr="00000000">
              <w:rPr>
                <w:rtl w:val="0"/>
              </w:rPr>
              <w:t xml:space="preserve"> we would save $30,000 per individual in the shelter system-CM Levine  </w:t>
            </w:r>
            <w:hyperlink r:id="rId20">
              <w:r w:rsidDel="00000000" w:rsidR="00000000" w:rsidRPr="00000000">
                <w:rPr>
                  <w:color w:val="0000ff"/>
                  <w:u w:val="single"/>
                  <w:rtl w:val="0"/>
                </w:rPr>
                <w:t xml:space="preserve">http://youtu.be/rsdqI_mBnuk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contextualSpacing w:val="1"/>
              <w:rPr>
                <w:b w:val="1"/>
              </w:rPr>
            </w:pPr>
            <w:r w:rsidDel="00000000" w:rsidR="00000000" w:rsidRPr="00000000">
              <w:rPr>
                <w:rtl w:val="0"/>
              </w:rPr>
              <w:t xml:space="preserve">Even though we were doing everything we were supposed to be doing I was losing- Ms.Charles </w:t>
            </w:r>
            <w:hyperlink r:id="rId21">
              <w:r w:rsidDel="00000000" w:rsidR="00000000" w:rsidRPr="00000000">
                <w:rPr>
                  <w:strike w:val="1"/>
                  <w:color w:val="0000ff"/>
                  <w:u w:val="single"/>
                  <w:rtl w:val="0"/>
                </w:rPr>
                <w:t xml:space="preserve">#</w:t>
              </w:r>
            </w:hyperlink>
            <w:hyperlink r:id="rId22">
              <w:r w:rsidDel="00000000" w:rsidR="00000000" w:rsidRPr="00000000">
                <w:rPr>
                  <w:color w:val="0000ff"/>
                  <w:u w:val="single"/>
                  <w:rtl w:val="0"/>
                </w:rPr>
                <w:t xml:space="preserve">RTCNYC</w:t>
              </w:r>
            </w:hyperlink>
            <w:r w:rsidDel="00000000" w:rsidR="00000000" w:rsidRPr="00000000">
              <w:rPr>
                <w:rtl w:val="0"/>
              </w:rPr>
              <w:t xml:space="preserve">  </w:t>
            </w:r>
            <w:hyperlink r:id="rId23">
              <w:r w:rsidDel="00000000" w:rsidR="00000000" w:rsidRPr="00000000">
                <w:rPr>
                  <w:color w:val="0000ff"/>
                  <w:u w:val="single"/>
                  <w:rtl w:val="0"/>
                </w:rPr>
                <w:t xml:space="preserve">http://youtu.be/CLUr7kSWsZE</w:t>
              </w:r>
            </w:hyperlink>
            <w:r w:rsidDel="00000000" w:rsidR="00000000" w:rsidRPr="00000000">
              <w:rPr>
                <w:rtl w:val="0"/>
              </w:rPr>
            </w:r>
          </w:p>
          <w:p w:rsidR="00000000" w:rsidDel="00000000" w:rsidP="00000000" w:rsidRDefault="00000000" w:rsidRPr="00000000" w14:paraId="00000019">
            <w:pPr>
              <w:numPr>
                <w:ilvl w:val="0"/>
                <w:numId w:val="2"/>
              </w:numPr>
              <w:spacing w:after="120" w:line="240" w:lineRule="auto"/>
              <w:ind w:left="720" w:hanging="360"/>
              <w:contextualSpacing w:val="1"/>
              <w:rPr>
                <w:b w:val="1"/>
              </w:rPr>
            </w:pPr>
            <w:r w:rsidDel="00000000" w:rsidR="00000000" w:rsidRPr="00000000">
              <w:rPr>
                <w:rtl w:val="0"/>
              </w:rPr>
              <w:t xml:space="preserve">It is the mayor’s responsibility to decide that this is important and to fund it-Susanna Blankley </w:t>
            </w:r>
            <w:hyperlink r:id="rId24">
              <w:r w:rsidDel="00000000" w:rsidR="00000000" w:rsidRPr="00000000">
                <w:rPr>
                  <w:strike w:val="1"/>
                  <w:color w:val="0000ff"/>
                  <w:u w:val="single"/>
                  <w:rtl w:val="0"/>
                </w:rPr>
                <w:t xml:space="preserve">#</w:t>
              </w:r>
            </w:hyperlink>
            <w:hyperlink r:id="rId25">
              <w:r w:rsidDel="00000000" w:rsidR="00000000" w:rsidRPr="00000000">
                <w:rPr>
                  <w:color w:val="0000ff"/>
                  <w:u w:val="single"/>
                  <w:rtl w:val="0"/>
                </w:rPr>
                <w:t xml:space="preserve">RTCNYC</w:t>
              </w:r>
            </w:hyperlink>
            <w:r w:rsidDel="00000000" w:rsidR="00000000" w:rsidRPr="00000000">
              <w:rPr>
                <w:rtl w:val="0"/>
              </w:rPr>
              <w:t xml:space="preserve"> </w:t>
            </w:r>
            <w:hyperlink r:id="rId26">
              <w:r w:rsidDel="00000000" w:rsidR="00000000" w:rsidRPr="00000000">
                <w:rPr>
                  <w:color w:val="0000ff"/>
                  <w:u w:val="single"/>
                  <w:rtl w:val="0"/>
                </w:rPr>
                <w:t xml:space="preserve">http://youtu.be/0w7DgqrlMSE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A">
      <w:pPr>
        <w:spacing w:after="120" w:line="240" w:lineRule="auto"/>
        <w:contextualSpacing w:val="0"/>
        <w:rPr>
          <w:b w:val="1"/>
        </w:rPr>
      </w:pPr>
      <w:r w:rsidDel="00000000" w:rsidR="00000000" w:rsidRPr="00000000">
        <w:rPr>
          <w:rtl w:val="0"/>
        </w:rPr>
      </w:r>
    </w:p>
    <w:p w:rsidR="00000000" w:rsidDel="00000000" w:rsidP="00000000" w:rsidRDefault="00000000" w:rsidRPr="00000000" w14:paraId="0000001B">
      <w:pPr>
        <w:spacing w:after="120" w:line="240" w:lineRule="auto"/>
        <w:contextualSpacing w:val="0"/>
        <w:rPr/>
      </w:pPr>
      <w:r w:rsidDel="00000000" w:rsidR="00000000" w:rsidRPr="00000000">
        <w:rPr>
          <w:b w:val="1"/>
          <w:rtl w:val="0"/>
        </w:rPr>
        <w:t xml:space="preserve">Who to tweet</w:t>
      </w:r>
      <w:r w:rsidDel="00000000" w:rsidR="00000000" w:rsidRPr="00000000">
        <w:rPr>
          <w:rtl w:val="0"/>
        </w:rPr>
      </w:r>
    </w:p>
    <w:p w:rsidR="00000000" w:rsidDel="00000000" w:rsidP="00000000" w:rsidRDefault="00000000" w:rsidRPr="00000000" w14:paraId="0000001C">
      <w:pPr>
        <w:numPr>
          <w:ilvl w:val="0"/>
          <w:numId w:val="9"/>
        </w:numPr>
        <w:shd w:fill="ffffff" w:val="clear"/>
        <w:spacing w:after="0" w:line="240" w:lineRule="auto"/>
        <w:ind w:left="720" w:hanging="360"/>
        <w:rPr>
          <w:rFonts w:ascii="Calibri" w:cs="Calibri" w:eastAsia="Calibri" w:hAnsi="Calibri"/>
          <w:sz w:val="22"/>
          <w:szCs w:val="22"/>
        </w:rPr>
      </w:pPr>
      <w:r w:rsidDel="00000000" w:rsidR="00000000" w:rsidRPr="00000000">
        <w:rPr>
          <w:highlight w:val="white"/>
          <w:u w:val="single"/>
          <w:rtl w:val="0"/>
        </w:rPr>
        <w:t xml:space="preserve">Political Figures </w:t>
      </w:r>
      <w:r w:rsidDel="00000000" w:rsidR="00000000" w:rsidRPr="00000000">
        <w:rPr>
          <w:highlight w:val="white"/>
          <w:rtl w:val="0"/>
        </w:rPr>
        <w:t xml:space="preserve">(</w:t>
      </w:r>
      <w:r w:rsidDel="00000000" w:rsidR="00000000" w:rsidRPr="00000000">
        <w:rPr>
          <w:i w:val="1"/>
          <w:highlight w:val="white"/>
          <w:rtl w:val="0"/>
        </w:rPr>
        <w:t xml:space="preserve">Consider local people like the mayor, city council members, community board leaders, state senators in your district and aldermen, and state politicians like senators, and governors. Refer to your primary and secondary targets from your </w:t>
      </w:r>
      <w:hyperlink r:id="rId27">
        <w:r w:rsidDel="00000000" w:rsidR="00000000" w:rsidRPr="00000000">
          <w:rPr>
            <w:i w:val="1"/>
            <w:color w:val="1155cc"/>
            <w:highlight w:val="white"/>
            <w:rtl w:val="0"/>
          </w:rPr>
          <w:t xml:space="preserve">campaign planning</w:t>
        </w:r>
      </w:hyperlink>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1D">
      <w:pPr>
        <w:numPr>
          <w:ilvl w:val="1"/>
          <w:numId w:val="5"/>
        </w:numPr>
        <w:shd w:fill="ffffff" w:val="clear"/>
        <w:spacing w:after="0" w:line="240" w:lineRule="auto"/>
        <w:ind w:left="2160" w:hanging="360"/>
        <w:rPr>
          <w:rFonts w:ascii="Calibri" w:cs="Calibri" w:eastAsia="Calibri" w:hAnsi="Calibri"/>
          <w:sz w:val="22"/>
          <w:szCs w:val="22"/>
        </w:rPr>
      </w:pPr>
      <w:r w:rsidDel="00000000" w:rsidR="00000000" w:rsidRPr="00000000">
        <w:rPr>
          <w:shd w:fill="f5f8fa" w:val="clear"/>
          <w:rtl w:val="0"/>
        </w:rPr>
        <w:t xml:space="preserve">@BilldeBlasio</w:t>
      </w:r>
      <w:r w:rsidDel="00000000" w:rsidR="00000000" w:rsidRPr="00000000">
        <w:rPr>
          <w:rtl w:val="0"/>
        </w:rPr>
      </w:r>
    </w:p>
    <w:p w:rsidR="00000000" w:rsidDel="00000000" w:rsidP="00000000" w:rsidRDefault="00000000" w:rsidRPr="00000000" w14:paraId="0000001E">
      <w:pPr>
        <w:numPr>
          <w:ilvl w:val="1"/>
          <w:numId w:val="5"/>
        </w:numPr>
        <w:shd w:fill="ffffff" w:val="clear"/>
        <w:spacing w:after="0" w:line="240" w:lineRule="auto"/>
        <w:ind w:left="2160" w:hanging="360"/>
        <w:rPr>
          <w:rFonts w:ascii="Calibri" w:cs="Calibri" w:eastAsia="Calibri" w:hAnsi="Calibri"/>
          <w:sz w:val="22"/>
          <w:szCs w:val="22"/>
        </w:rPr>
      </w:pPr>
      <w:r w:rsidDel="00000000" w:rsidR="00000000" w:rsidRPr="00000000">
        <w:rPr>
          <w:shd w:fill="f5f8fa" w:val="clear"/>
          <w:rtl w:val="0"/>
        </w:rPr>
        <w:t xml:space="preserve">@SenSchumer</w:t>
      </w:r>
      <w:r w:rsidDel="00000000" w:rsidR="00000000" w:rsidRPr="00000000">
        <w:rPr>
          <w:rtl w:val="0"/>
        </w:rPr>
      </w:r>
    </w:p>
    <w:p w:rsidR="00000000" w:rsidDel="00000000" w:rsidP="00000000" w:rsidRDefault="00000000" w:rsidRPr="00000000" w14:paraId="0000001F">
      <w:pPr>
        <w:numPr>
          <w:ilvl w:val="1"/>
          <w:numId w:val="5"/>
        </w:numPr>
        <w:shd w:fill="ffffff" w:val="clear"/>
        <w:spacing w:after="0" w:line="240" w:lineRule="auto"/>
        <w:ind w:left="2160" w:hanging="360"/>
        <w:rPr>
          <w:rFonts w:ascii="Calibri" w:cs="Calibri" w:eastAsia="Calibri" w:hAnsi="Calibri"/>
          <w:sz w:val="22"/>
          <w:szCs w:val="22"/>
        </w:rPr>
      </w:pPr>
      <w:r w:rsidDel="00000000" w:rsidR="00000000" w:rsidRPr="00000000">
        <w:rPr>
          <w:shd w:fill="f5f8fa" w:val="clear"/>
          <w:rtl w:val="0"/>
        </w:rPr>
        <w:t xml:space="preserve">@SenGillibrand</w:t>
      </w:r>
      <w:r w:rsidDel="00000000" w:rsidR="00000000" w:rsidRPr="00000000">
        <w:rPr>
          <w:rtl w:val="0"/>
        </w:rPr>
      </w:r>
    </w:p>
    <w:p w:rsidR="00000000" w:rsidDel="00000000" w:rsidP="00000000" w:rsidRDefault="00000000" w:rsidRPr="00000000" w14:paraId="00000020">
      <w:pPr>
        <w:shd w:fill="ffffff" w:val="clea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21">
      <w:pPr>
        <w:numPr>
          <w:ilvl w:val="0"/>
          <w:numId w:val="7"/>
        </w:numPr>
        <w:shd w:fill="ffffff" w:val="clear"/>
        <w:spacing w:after="0" w:line="240" w:lineRule="auto"/>
        <w:ind w:left="1440" w:hanging="360"/>
        <w:rPr>
          <w:rFonts w:ascii="Calibri" w:cs="Calibri" w:eastAsia="Calibri" w:hAnsi="Calibri"/>
          <w:sz w:val="22"/>
          <w:szCs w:val="22"/>
        </w:rPr>
      </w:pPr>
      <w:r w:rsidDel="00000000" w:rsidR="00000000" w:rsidRPr="00000000">
        <w:rPr>
          <w:highlight w:val="white"/>
          <w:rtl w:val="0"/>
        </w:rPr>
        <w:t xml:space="preserve">National Figures</w:t>
      </w:r>
      <w:r w:rsidDel="00000000" w:rsidR="00000000" w:rsidRPr="00000000">
        <w:rPr>
          <w:rtl w:val="0"/>
        </w:rPr>
      </w:r>
    </w:p>
    <w:p w:rsidR="00000000" w:rsidDel="00000000" w:rsidP="00000000" w:rsidRDefault="00000000" w:rsidRPr="00000000" w14:paraId="00000022">
      <w:pPr>
        <w:numPr>
          <w:ilvl w:val="1"/>
          <w:numId w:val="8"/>
        </w:numPr>
        <w:shd w:fill="ffffff" w:val="clear"/>
        <w:spacing w:after="0" w:line="240" w:lineRule="auto"/>
        <w:ind w:left="2160" w:hanging="360"/>
        <w:rPr>
          <w:rFonts w:ascii="Calibri" w:cs="Calibri" w:eastAsia="Calibri" w:hAnsi="Calibri"/>
          <w:sz w:val="22"/>
          <w:szCs w:val="22"/>
        </w:rPr>
      </w:pPr>
      <w:hyperlink r:id="rId28">
        <w:r w:rsidDel="00000000" w:rsidR="00000000" w:rsidRPr="00000000">
          <w:rPr>
            <w:color w:val="66757f"/>
            <w:highlight w:val="white"/>
            <w:u w:val="single"/>
            <w:rtl w:val="0"/>
          </w:rPr>
          <w:t xml:space="preserve">@just_shelter</w:t>
        </w:r>
      </w:hyperlink>
      <w:r w:rsidDel="00000000" w:rsidR="00000000" w:rsidRPr="00000000">
        <w:rPr>
          <w:rtl w:val="0"/>
        </w:rPr>
        <w:t xml:space="preserve"> (</w:t>
      </w:r>
      <w:r w:rsidDel="00000000" w:rsidR="00000000" w:rsidRPr="00000000">
        <w:rPr>
          <w:i w:val="1"/>
          <w:rtl w:val="0"/>
        </w:rPr>
        <w:t xml:space="preserve">Matthew Desmond is a sociology professor and heads the Eviction Lab at Princeton University. Read more about him </w:t>
      </w:r>
      <w:hyperlink r:id="rId29">
        <w:r w:rsidDel="00000000" w:rsidR="00000000" w:rsidRPr="00000000">
          <w:rPr>
            <w:i w:val="1"/>
            <w:color w:val="1155cc"/>
            <w:u w:val="single"/>
            <w:rtl w:val="0"/>
          </w:rPr>
          <w:t xml:space="preserve">here</w:t>
        </w:r>
      </w:hyperlink>
      <w:r w:rsidDel="00000000" w:rsidR="00000000" w:rsidRPr="00000000">
        <w:rPr>
          <w:i w:val="1"/>
          <w:rtl w:val="0"/>
        </w:rPr>
        <w:t xml:space="preserve">.) </w:t>
      </w:r>
    </w:p>
    <w:p w:rsidR="00000000" w:rsidDel="00000000" w:rsidP="00000000" w:rsidRDefault="00000000" w:rsidRPr="00000000" w14:paraId="00000023">
      <w:pPr>
        <w:numPr>
          <w:ilvl w:val="0"/>
          <w:numId w:val="10"/>
        </w:numPr>
        <w:shd w:fill="ffffff" w:val="clear"/>
        <w:spacing w:after="0" w:line="240" w:lineRule="auto"/>
        <w:ind w:left="1440" w:hanging="360"/>
        <w:rPr>
          <w:rFonts w:ascii="Calibri" w:cs="Calibri" w:eastAsia="Calibri" w:hAnsi="Calibri"/>
          <w:sz w:val="22"/>
          <w:szCs w:val="22"/>
        </w:rPr>
      </w:pPr>
      <w:r w:rsidDel="00000000" w:rsidR="00000000" w:rsidRPr="00000000">
        <w:rPr>
          <w:highlight w:val="white"/>
          <w:rtl w:val="0"/>
        </w:rPr>
        <w:t xml:space="preserve">Legal Services </w:t>
      </w:r>
      <w:r w:rsidDel="00000000" w:rsidR="00000000" w:rsidRPr="00000000">
        <w:rPr>
          <w:i w:val="1"/>
          <w:highlight w:val="white"/>
          <w:rtl w:val="0"/>
        </w:rPr>
        <w:t xml:space="preserve">(These are examples of groups local to New York.)</w:t>
      </w:r>
      <w:r w:rsidDel="00000000" w:rsidR="00000000" w:rsidRPr="00000000">
        <w:rPr>
          <w:rtl w:val="0"/>
        </w:rPr>
      </w:r>
    </w:p>
    <w:p w:rsidR="00000000" w:rsidDel="00000000" w:rsidP="00000000" w:rsidRDefault="00000000" w:rsidRPr="00000000" w14:paraId="00000024">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@LegalAidNYC  </w:t>
      </w:r>
      <w:r w:rsidDel="00000000" w:rsidR="00000000" w:rsidRPr="00000000">
        <w:rPr>
          <w:rtl w:val="0"/>
        </w:rPr>
      </w:r>
    </w:p>
    <w:p w:rsidR="00000000" w:rsidDel="00000000" w:rsidP="00000000" w:rsidRDefault="00000000" w:rsidRPr="00000000" w14:paraId="00000025">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@MFYlegal</w:t>
      </w:r>
      <w:r w:rsidDel="00000000" w:rsidR="00000000" w:rsidRPr="00000000">
        <w:rPr>
          <w:rtl w:val="0"/>
        </w:rPr>
      </w:r>
    </w:p>
    <w:p w:rsidR="00000000" w:rsidDel="00000000" w:rsidP="00000000" w:rsidRDefault="00000000" w:rsidRPr="00000000" w14:paraId="00000026">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@LSNYCnews</w:t>
      </w:r>
      <w:r w:rsidDel="00000000" w:rsidR="00000000" w:rsidRPr="00000000">
        <w:rPr>
          <w:rtl w:val="0"/>
        </w:rPr>
      </w:r>
    </w:p>
    <w:p w:rsidR="00000000" w:rsidDel="00000000" w:rsidP="00000000" w:rsidRDefault="00000000" w:rsidRPr="00000000" w14:paraId="00000027">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@nylag  </w:t>
      </w:r>
      <w:r w:rsidDel="00000000" w:rsidR="00000000" w:rsidRPr="00000000">
        <w:rPr>
          <w:rtl w:val="0"/>
        </w:rPr>
      </w:r>
    </w:p>
    <w:p w:rsidR="00000000" w:rsidDel="00000000" w:rsidP="00000000" w:rsidRDefault="00000000" w:rsidRPr="00000000" w14:paraId="00000028">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@HCAnswers</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240" w:lineRule="auto"/>
        <w:ind w:left="1440" w:hanging="360"/>
        <w:rPr>
          <w:rFonts w:ascii="Calibri" w:cs="Calibri" w:eastAsia="Calibri" w:hAnsi="Calibri"/>
          <w:sz w:val="22"/>
          <w:szCs w:val="22"/>
        </w:rPr>
      </w:pPr>
      <w:r w:rsidDel="00000000" w:rsidR="00000000" w:rsidRPr="00000000">
        <w:rPr>
          <w:highlight w:val="white"/>
          <w:rtl w:val="0"/>
        </w:rPr>
        <w:t xml:space="preserve">Community Groups </w:t>
      </w:r>
      <w:r w:rsidDel="00000000" w:rsidR="00000000" w:rsidRPr="00000000">
        <w:rPr>
          <w:i w:val="1"/>
          <w:highlight w:val="white"/>
          <w:rtl w:val="0"/>
        </w:rPr>
        <w:t xml:space="preserve">(These are examples of groups local to New York.)</w:t>
      </w:r>
      <w:r w:rsidDel="00000000" w:rsidR="00000000" w:rsidRPr="00000000">
        <w:rPr>
          <w:rtl w:val="0"/>
        </w:rPr>
      </w:r>
    </w:p>
    <w:p w:rsidR="00000000" w:rsidDel="00000000" w:rsidP="00000000" w:rsidRDefault="00000000" w:rsidRPr="00000000" w14:paraId="0000002A">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@CASAbronx  </w:t>
      </w:r>
      <w:r w:rsidDel="00000000" w:rsidR="00000000" w:rsidRPr="00000000">
        <w:rPr>
          <w:rtl w:val="0"/>
        </w:rPr>
      </w:r>
    </w:p>
    <w:p w:rsidR="00000000" w:rsidDel="00000000" w:rsidP="00000000" w:rsidRDefault="00000000" w:rsidRPr="00000000" w14:paraId="0000002B">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@tenantneighbor  </w:t>
      </w:r>
      <w:r w:rsidDel="00000000" w:rsidR="00000000" w:rsidRPr="00000000">
        <w:rPr>
          <w:rtl w:val="0"/>
        </w:rPr>
      </w:r>
    </w:p>
    <w:p w:rsidR="00000000" w:rsidDel="00000000" w:rsidP="00000000" w:rsidRDefault="00000000" w:rsidRPr="00000000" w14:paraId="0000002C">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@MRAF_NY</w:t>
      </w:r>
      <w:r w:rsidDel="00000000" w:rsidR="00000000" w:rsidRPr="00000000">
        <w:rPr>
          <w:rtl w:val="0"/>
        </w:rPr>
      </w:r>
    </w:p>
    <w:p w:rsidR="00000000" w:rsidDel="00000000" w:rsidP="00000000" w:rsidRDefault="00000000" w:rsidRPr="00000000" w14:paraId="0000002D">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@maketheroad</w:t>
      </w:r>
      <w:r w:rsidDel="00000000" w:rsidR="00000000" w:rsidRPr="00000000">
        <w:rPr>
          <w:rtl w:val="0"/>
        </w:rPr>
      </w:r>
    </w:p>
    <w:p w:rsidR="00000000" w:rsidDel="00000000" w:rsidP="00000000" w:rsidRDefault="00000000" w:rsidRPr="00000000" w14:paraId="0000002E">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@Met_Council</w:t>
      </w:r>
      <w:r w:rsidDel="00000000" w:rsidR="00000000" w:rsidRPr="00000000">
        <w:rPr>
          <w:rtl w:val="0"/>
        </w:rPr>
      </w:r>
    </w:p>
    <w:p w:rsidR="00000000" w:rsidDel="00000000" w:rsidP="00000000" w:rsidRDefault="00000000" w:rsidRPr="00000000" w14:paraId="0000002F">
      <w:pPr>
        <w:numPr>
          <w:ilvl w:val="1"/>
          <w:numId w:val="3"/>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@caaav</w:t>
      </w:r>
      <w:r w:rsidDel="00000000" w:rsidR="00000000" w:rsidRPr="00000000">
        <w:rPr>
          <w:rtl w:val="0"/>
        </w:rPr>
      </w:r>
    </w:p>
    <w:p w:rsidR="00000000" w:rsidDel="00000000" w:rsidP="00000000" w:rsidRDefault="00000000" w:rsidRPr="00000000" w14:paraId="00000030">
      <w:pPr>
        <w:numPr>
          <w:ilvl w:val="0"/>
          <w:numId w:val="4"/>
        </w:numPr>
        <w:shd w:fill="ffffff" w:val="clear"/>
        <w:spacing w:after="0" w:line="240" w:lineRule="auto"/>
        <w:ind w:left="1440" w:hanging="360"/>
        <w:rPr>
          <w:rFonts w:ascii="Calibri" w:cs="Calibri" w:eastAsia="Calibri" w:hAnsi="Calibri"/>
          <w:sz w:val="22"/>
          <w:szCs w:val="22"/>
        </w:rPr>
      </w:pPr>
      <w:r w:rsidDel="00000000" w:rsidR="00000000" w:rsidRPr="00000000">
        <w:rPr>
          <w:highlight w:val="white"/>
          <w:rtl w:val="0"/>
        </w:rPr>
        <w:t xml:space="preserve">Homelessness Advocates </w:t>
      </w:r>
      <w:r w:rsidDel="00000000" w:rsidR="00000000" w:rsidRPr="00000000">
        <w:rPr>
          <w:i w:val="1"/>
          <w:highlight w:val="white"/>
          <w:rtl w:val="0"/>
        </w:rPr>
        <w:t xml:space="preserve">(These are examples of groups local to New York.)</w:t>
      </w:r>
      <w:r w:rsidDel="00000000" w:rsidR="00000000" w:rsidRPr="00000000">
        <w:rPr>
          <w:rtl w:val="0"/>
        </w:rPr>
      </w:r>
    </w:p>
    <w:p w:rsidR="00000000" w:rsidDel="00000000" w:rsidP="00000000" w:rsidRDefault="00000000" w:rsidRPr="00000000" w14:paraId="00000031">
      <w:pPr>
        <w:numPr>
          <w:ilvl w:val="1"/>
          <w:numId w:val="1"/>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@NYHomeless</w:t>
      </w:r>
      <w:r w:rsidDel="00000000" w:rsidR="00000000" w:rsidRPr="00000000">
        <w:rPr>
          <w:rtl w:val="0"/>
        </w:rPr>
      </w:r>
    </w:p>
    <w:p w:rsidR="00000000" w:rsidDel="00000000" w:rsidP="00000000" w:rsidRDefault="00000000" w:rsidRPr="00000000" w14:paraId="00000032">
      <w:pPr>
        <w:numPr>
          <w:ilvl w:val="1"/>
          <w:numId w:val="1"/>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@pthny</w:t>
      </w:r>
      <w:r w:rsidDel="00000000" w:rsidR="00000000" w:rsidRPr="00000000">
        <w:rPr>
          <w:rtl w:val="0"/>
        </w:rPr>
      </w:r>
    </w:p>
    <w:p w:rsidR="00000000" w:rsidDel="00000000" w:rsidP="00000000" w:rsidRDefault="00000000" w:rsidRPr="00000000" w14:paraId="00000033">
      <w:pPr>
        <w:numPr>
          <w:ilvl w:val="1"/>
          <w:numId w:val="1"/>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@HSUNYC</w:t>
      </w:r>
      <w:r w:rsidDel="00000000" w:rsidR="00000000" w:rsidRPr="00000000">
        <w:rPr>
          <w:rtl w:val="0"/>
        </w:rPr>
      </w:r>
    </w:p>
    <w:p w:rsidR="00000000" w:rsidDel="00000000" w:rsidP="00000000" w:rsidRDefault="00000000" w:rsidRPr="00000000" w14:paraId="00000034">
      <w:pPr>
        <w:numPr>
          <w:ilvl w:val="1"/>
          <w:numId w:val="1"/>
        </w:numPr>
        <w:shd w:fill="ffffff" w:val="clear"/>
        <w:spacing w:after="0" w:line="240" w:lineRule="auto"/>
        <w:ind w:left="2160" w:hanging="360"/>
        <w:rPr>
          <w:rFonts w:ascii="Calibri" w:cs="Calibri" w:eastAsia="Calibri" w:hAnsi="Calibri"/>
          <w:sz w:val="22"/>
          <w:szCs w:val="22"/>
        </w:rPr>
      </w:pPr>
      <w:r w:rsidDel="00000000" w:rsidR="00000000" w:rsidRPr="00000000">
        <w:rPr>
          <w:highlight w:val="white"/>
          <w:rtl w:val="0"/>
        </w:rPr>
        <w:t xml:space="preserve">@TOPnyc</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line="240" w:lineRule="auto"/>
        <w:ind w:left="720" w:hanging="360"/>
        <w:rPr/>
      </w:pPr>
      <w:r w:rsidDel="00000000" w:rsidR="00000000" w:rsidRPr="00000000">
        <w:rPr>
          <w:rtl w:val="0"/>
        </w:rPr>
        <w:t xml:space="preserve">Right to Counsel Coalitions Across the Country!</w:t>
      </w:r>
    </w:p>
    <w:p w:rsidR="00000000" w:rsidDel="00000000" w:rsidP="00000000" w:rsidRDefault="00000000" w:rsidRPr="00000000" w14:paraId="00000036">
      <w:pPr>
        <w:numPr>
          <w:ilvl w:val="1"/>
          <w:numId w:val="1"/>
        </w:numPr>
        <w:shd w:fill="ffffff" w:val="clear"/>
        <w:spacing w:after="0" w:line="240" w:lineRule="auto"/>
        <w:ind w:left="1440" w:hanging="360"/>
        <w:rPr/>
      </w:pPr>
      <w:r w:rsidDel="00000000" w:rsidR="00000000" w:rsidRPr="00000000">
        <w:rPr>
          <w:rtl w:val="0"/>
        </w:rPr>
        <w:t xml:space="preserve">We are building a RTC movement! Please tag us in any posts about your work towards a right to counsel in your municipality or state so we can retweet you! @RTCNYC</w:t>
      </w:r>
      <w:r w:rsidDel="00000000" w:rsidR="00000000" w:rsidRPr="00000000">
        <w:rPr>
          <w:rtl w:val="0"/>
        </w:rPr>
      </w:r>
    </w:p>
    <w:sectPr>
      <w:headerReference r:id="rId3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rin Ahmed" w:id="0" w:date="2018-06-22T20:58:3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also put this series of expert videos in the toolkit?? Looks great!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200" w:line="276" w:lineRule="auto"/>
      <w:contextualSpacing w:val="0"/>
      <w:rPr/>
    </w:pPr>
    <w:r w:rsidDel="00000000" w:rsidR="00000000" w:rsidRPr="00000000">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youtu.be/rsdqI_mBnuk" TargetMode="External"/><Relationship Id="rId22" Type="http://schemas.openxmlformats.org/officeDocument/2006/relationships/hyperlink" Target="https://twitter.com/search?q=%23RTCNYC" TargetMode="External"/><Relationship Id="rId21" Type="http://schemas.openxmlformats.org/officeDocument/2006/relationships/hyperlink" Target="https://twitter.com/search?q=%23RTCNYC" TargetMode="External"/><Relationship Id="rId24" Type="http://schemas.openxmlformats.org/officeDocument/2006/relationships/hyperlink" Target="https://twitter.com/search?q=%23RTCNYC" TargetMode="External"/><Relationship Id="rId23" Type="http://schemas.openxmlformats.org/officeDocument/2006/relationships/hyperlink" Target="http://youtu.be/CLUr7kSWsZ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youtu.be/Z_EMFRBgr_s" TargetMode="External"/><Relationship Id="rId26" Type="http://schemas.openxmlformats.org/officeDocument/2006/relationships/hyperlink" Target="http://youtu.be/0w7DgqrlMSE" TargetMode="External"/><Relationship Id="rId25" Type="http://schemas.openxmlformats.org/officeDocument/2006/relationships/hyperlink" Target="https://twitter.com/search?q=%23RTCNYC" TargetMode="External"/><Relationship Id="rId28" Type="http://schemas.openxmlformats.org/officeDocument/2006/relationships/hyperlink" Target="https://twitter.com/just_shelter" TargetMode="External"/><Relationship Id="rId27" Type="http://schemas.openxmlformats.org/officeDocument/2006/relationships/hyperlink" Target="https://docs.google.com/document/d/1Jt8JjQpuw4bvj-4Yh0MQmECHS7BJN4LUzIqhDlxaJKE/edit?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ociology.princeton.edu/people/matthew-desmond" TargetMode="External"/><Relationship Id="rId7" Type="http://schemas.openxmlformats.org/officeDocument/2006/relationships/hyperlink" Target="https://docs.google.com/document/d/10AxjfchiCz53Y1T3ah6MI2-JcyiT0FB5OziL5HQKDEM/edit?usp=sharing" TargetMode="External"/><Relationship Id="rId8" Type="http://schemas.openxmlformats.org/officeDocument/2006/relationships/hyperlink" Target="http://youtu.be/Z_EMFRBgr_s" TargetMode="External"/><Relationship Id="rId30" Type="http://schemas.openxmlformats.org/officeDocument/2006/relationships/header" Target="header1.xml"/><Relationship Id="rId11" Type="http://schemas.openxmlformats.org/officeDocument/2006/relationships/hyperlink" Target="http://youtu.be/pUE9mRTf4Sg" TargetMode="External"/><Relationship Id="rId10" Type="http://schemas.openxmlformats.org/officeDocument/2006/relationships/hyperlink" Target="http://youtu.be/uGg5eucZZqs" TargetMode="External"/><Relationship Id="rId13" Type="http://schemas.openxmlformats.org/officeDocument/2006/relationships/hyperlink" Target="http://youtu.be/-F5vU7APZB4" TargetMode="External"/><Relationship Id="rId12" Type="http://schemas.openxmlformats.org/officeDocument/2006/relationships/hyperlink" Target="http://youtu.be/WE6AafA62e4" TargetMode="External"/><Relationship Id="rId15" Type="http://schemas.openxmlformats.org/officeDocument/2006/relationships/hyperlink" Target="https://twitter.com/search?q=%23RTCNYC" TargetMode="External"/><Relationship Id="rId14" Type="http://schemas.openxmlformats.org/officeDocument/2006/relationships/hyperlink" Target="http://youtu.be/IsJH47ifNQ8" TargetMode="External"/><Relationship Id="rId17" Type="http://schemas.openxmlformats.org/officeDocument/2006/relationships/hyperlink" Target="http://youtu.be/BdM5cMFostg" TargetMode="External"/><Relationship Id="rId16" Type="http://schemas.openxmlformats.org/officeDocument/2006/relationships/hyperlink" Target="https://twitter.com/search?q=%23RTCNYC" TargetMode="External"/><Relationship Id="rId19" Type="http://schemas.openxmlformats.org/officeDocument/2006/relationships/hyperlink" Target="https://twitter.com/search?q=%23RTCNYC" TargetMode="External"/><Relationship Id="rId18" Type="http://schemas.openxmlformats.org/officeDocument/2006/relationships/hyperlink" Target="https://twitter.com/search?q=%23RTCNY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