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795338" cy="955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95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RTCNYC Tool 12.3.3.12 </w:t>
      </w:r>
      <w:r w:rsidDel="00000000" w:rsidR="00000000" w:rsidRPr="00000000">
        <w:rPr>
          <w:b w:val="1"/>
          <w:rtl w:val="0"/>
        </w:rPr>
        <w:t xml:space="preserve">Testimony Guide for the People’s Tribunal on Evictions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Group testimonies should be no longer than 10 minutes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Data to Present: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from the Worst evictors website: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evictions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buildings and units do they own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lawsuits per household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on conditions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violations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Pending lawsuits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Things to consider in testimony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it like to buildings owned by this landlord?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Harassment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Intimidation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Affordability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Repairs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threatened with eviction?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stories/anecdotes from tenant attorneys you could share (or invite them to briefly present) about their tactics in court?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of the Testimony: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creative! You can use photos, video, or do a skit! You do not need to be limited to the norms of formal hearing structures.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stories matter but we want to show the collective impact here.  So you could tell one story to highlight a larger impact (and think about theatrical ways to demonstrate this), but might be more effective to focus on telling a group story that a group of individuals prepares together.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