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5B6E0" w14:textId="77777777" w:rsidR="009873F4" w:rsidRDefault="00F17071">
      <w:pPr>
        <w:pStyle w:val="normal0"/>
        <w:widowControl w:val="0"/>
        <w:tabs>
          <w:tab w:val="left" w:pos="12460"/>
        </w:tabs>
        <w:spacing w:line="240" w:lineRule="auto"/>
        <w:rPr>
          <w:rFonts w:ascii="Calibri" w:eastAsia="Calibri" w:hAnsi="Calibri" w:cs="Calibri"/>
          <w:b/>
        </w:rPr>
      </w:pPr>
      <w:bookmarkStart w:id="0" w:name="_gy61nlkxlkrc" w:colFirst="0" w:colLast="0"/>
      <w:bookmarkEnd w:id="0"/>
      <w:r>
        <w:rPr>
          <w:rFonts w:ascii="Calibri" w:eastAsia="Calibri" w:hAnsi="Calibri" w:cs="Calibri"/>
          <w:b/>
        </w:rPr>
        <w:t>RTCNYC Tool 8.1</w:t>
      </w:r>
    </w:p>
    <w:p w14:paraId="1FE59F9F" w14:textId="77777777" w:rsidR="009873F4" w:rsidRDefault="00F17071">
      <w:pPr>
        <w:pStyle w:val="normal0"/>
        <w:widowControl w:val="0"/>
        <w:tabs>
          <w:tab w:val="left" w:pos="12460"/>
        </w:tabs>
        <w:spacing w:line="240" w:lineRule="auto"/>
        <w:rPr>
          <w:rFonts w:ascii="Calibri" w:eastAsia="Calibri" w:hAnsi="Calibri" w:cs="Calibri"/>
        </w:rPr>
      </w:pPr>
      <w:bookmarkStart w:id="1" w:name="_14ypk59ao3m3" w:colFirst="0" w:colLast="0"/>
      <w:bookmarkEnd w:id="1"/>
      <w:r>
        <w:rPr>
          <w:rFonts w:ascii="Calibri" w:eastAsia="Calibri" w:hAnsi="Calibri" w:cs="Calibri"/>
          <w:b/>
        </w:rPr>
        <w:t xml:space="preserve">Checklist for Organizing Town Hall Outreach and Logistics </w:t>
      </w:r>
    </w:p>
    <w:p w14:paraId="47294E22" w14:textId="77777777" w:rsidR="009873F4" w:rsidRDefault="009873F4">
      <w:pPr>
        <w:pStyle w:val="normal0"/>
        <w:spacing w:line="240" w:lineRule="auto"/>
        <w:rPr>
          <w:rFonts w:ascii="Calibri" w:eastAsia="Calibri" w:hAnsi="Calibri" w:cs="Calibri"/>
          <w:i/>
        </w:rPr>
      </w:pPr>
    </w:p>
    <w:p w14:paraId="16A7511C" w14:textId="77777777" w:rsidR="009873F4" w:rsidRDefault="00F17071">
      <w:pPr>
        <w:pStyle w:val="normal0"/>
        <w:spacing w:line="240" w:lineRule="auto"/>
        <w:rPr>
          <w:rFonts w:ascii="Calibri" w:eastAsia="Calibri" w:hAnsi="Calibri" w:cs="Calibri"/>
          <w:i/>
          <w:color w:val="333333"/>
        </w:rPr>
      </w:pPr>
      <w:r>
        <w:rPr>
          <w:rFonts w:ascii="Calibri" w:eastAsia="Calibri" w:hAnsi="Calibri" w:cs="Calibri"/>
          <w:i/>
        </w:rPr>
        <w:t>Holding town halls throughout New York City was critical in spreading the word about Right to Counsel, building our base and building momentum in our campaign. This planning tool includes an outreach timeline for town halls as well as logistical considerat</w:t>
      </w:r>
      <w:r>
        <w:rPr>
          <w:rFonts w:ascii="Calibri" w:eastAsia="Calibri" w:hAnsi="Calibri" w:cs="Calibri"/>
          <w:i/>
        </w:rPr>
        <w:t xml:space="preserve">ions like food, childcare, interpretation and space set-up. </w:t>
      </w:r>
    </w:p>
    <w:p w14:paraId="2BDF6216" w14:textId="77777777" w:rsidR="009873F4" w:rsidRDefault="009873F4">
      <w:pPr>
        <w:pStyle w:val="normal0"/>
        <w:rPr>
          <w:rFonts w:ascii="Calibri" w:eastAsia="Calibri" w:hAnsi="Calibri" w:cs="Calibri"/>
          <w:b/>
        </w:rPr>
      </w:pPr>
    </w:p>
    <w:p w14:paraId="33C2A156" w14:textId="77777777" w:rsidR="009873F4" w:rsidRDefault="00F17071">
      <w:pPr>
        <w:pStyle w:val="normal0"/>
        <w:jc w:val="center"/>
        <w:rPr>
          <w:rFonts w:ascii="Calibri" w:eastAsia="Calibri" w:hAnsi="Calibri" w:cs="Calibri"/>
          <w:b/>
        </w:rPr>
      </w:pPr>
      <w:r>
        <w:rPr>
          <w:rFonts w:ascii="Calibri" w:eastAsia="Calibri" w:hAnsi="Calibri" w:cs="Calibri"/>
          <w:b/>
        </w:rPr>
        <w:t>Outreach Plan</w:t>
      </w:r>
    </w:p>
    <w:p w14:paraId="4CB434B0" w14:textId="77777777" w:rsidR="009873F4" w:rsidRDefault="009873F4">
      <w:pPr>
        <w:pStyle w:val="normal0"/>
        <w:rPr>
          <w:rFonts w:ascii="Calibri" w:eastAsia="Calibri" w:hAnsi="Calibri" w:cs="Calibri"/>
          <w:b/>
          <w:u w:val="single"/>
        </w:rPr>
      </w:pPr>
    </w:p>
    <w:p w14:paraId="3856129D" w14:textId="77777777" w:rsidR="009873F4" w:rsidRDefault="00F17071">
      <w:pPr>
        <w:pStyle w:val="normal0"/>
        <w:rPr>
          <w:rFonts w:ascii="Calibri" w:eastAsia="Calibri" w:hAnsi="Calibri" w:cs="Calibri"/>
          <w:b/>
        </w:rPr>
      </w:pPr>
      <w:r>
        <w:rPr>
          <w:rFonts w:ascii="Calibri" w:eastAsia="Calibri" w:hAnsi="Calibri" w:cs="Calibri"/>
          <w:b/>
          <w:u w:val="single"/>
        </w:rPr>
        <w:t>Timeline</w:t>
      </w:r>
      <w:r>
        <w:rPr>
          <w:rFonts w:ascii="Calibri" w:eastAsia="Calibri" w:hAnsi="Calibri" w:cs="Calibri"/>
          <w:b/>
        </w:rPr>
        <w:t xml:space="preserve">: </w:t>
      </w:r>
    </w:p>
    <w:p w14:paraId="5914E03C" w14:textId="77777777" w:rsidR="009873F4" w:rsidRDefault="009873F4">
      <w:pPr>
        <w:pStyle w:val="normal0"/>
        <w:rPr>
          <w:rFonts w:ascii="Calibri" w:eastAsia="Calibri" w:hAnsi="Calibri" w:cs="Calibri"/>
          <w:b/>
        </w:rPr>
      </w:pPr>
    </w:p>
    <w:p w14:paraId="10EB376A" w14:textId="77777777" w:rsidR="009873F4" w:rsidRDefault="00F17071">
      <w:pPr>
        <w:pStyle w:val="normal0"/>
        <w:rPr>
          <w:rFonts w:ascii="Calibri" w:eastAsia="Calibri" w:hAnsi="Calibri" w:cs="Calibri"/>
          <w:b/>
        </w:rPr>
      </w:pPr>
      <w:r>
        <w:rPr>
          <w:rFonts w:ascii="Calibri" w:eastAsia="Calibri" w:hAnsi="Calibri" w:cs="Calibri"/>
          <w:b/>
        </w:rPr>
        <w:t xml:space="preserve">2 weeks before your town hall: </w:t>
      </w:r>
    </w:p>
    <w:p w14:paraId="2AB99A47" w14:textId="77777777" w:rsidR="009873F4" w:rsidRDefault="00F17071">
      <w:pPr>
        <w:pStyle w:val="normal0"/>
        <w:numPr>
          <w:ilvl w:val="0"/>
          <w:numId w:val="7"/>
        </w:numPr>
        <w:contextualSpacing/>
        <w:rPr>
          <w:rFonts w:ascii="Calibri" w:eastAsia="Calibri" w:hAnsi="Calibri" w:cs="Calibri"/>
        </w:rPr>
      </w:pPr>
      <w:r>
        <w:rPr>
          <w:rFonts w:ascii="Calibri" w:eastAsia="Calibri" w:hAnsi="Calibri" w:cs="Calibri"/>
        </w:rPr>
        <w:t xml:space="preserve">Outreach to other organizations that have a membership base and/or clients. Ask for support with turnout. Do a mini-briefing with them </w:t>
      </w:r>
      <w:r>
        <w:rPr>
          <w:rFonts w:ascii="Calibri" w:eastAsia="Calibri" w:hAnsi="Calibri" w:cs="Calibri"/>
        </w:rPr>
        <w:t xml:space="preserve">so they understand the importance and will refer folks to you in the future. </w:t>
      </w:r>
    </w:p>
    <w:p w14:paraId="2D60552F" w14:textId="77777777" w:rsidR="009873F4" w:rsidRDefault="00F17071">
      <w:pPr>
        <w:pStyle w:val="normal0"/>
        <w:numPr>
          <w:ilvl w:val="0"/>
          <w:numId w:val="7"/>
        </w:numPr>
        <w:contextualSpacing/>
        <w:rPr>
          <w:rFonts w:ascii="Calibri" w:eastAsia="Calibri" w:hAnsi="Calibri" w:cs="Calibri"/>
        </w:rPr>
      </w:pPr>
      <w:r>
        <w:rPr>
          <w:rFonts w:ascii="Calibri" w:eastAsia="Calibri" w:hAnsi="Calibri" w:cs="Calibri"/>
        </w:rPr>
        <w:t xml:space="preserve">Do an email blast and/or send a mailing. </w:t>
      </w:r>
    </w:p>
    <w:p w14:paraId="63B0B92C" w14:textId="77777777" w:rsidR="009873F4" w:rsidRDefault="00F17071">
      <w:pPr>
        <w:pStyle w:val="normal0"/>
        <w:numPr>
          <w:ilvl w:val="0"/>
          <w:numId w:val="7"/>
        </w:numPr>
        <w:contextualSpacing/>
        <w:rPr>
          <w:rFonts w:ascii="Calibri" w:eastAsia="Calibri" w:hAnsi="Calibri" w:cs="Calibri"/>
        </w:rPr>
      </w:pPr>
      <w:r>
        <w:rPr>
          <w:rFonts w:ascii="Calibri" w:eastAsia="Calibri" w:hAnsi="Calibri" w:cs="Calibri"/>
        </w:rPr>
        <w:t>Flyer buildings and do info sessions at tenant associations; ensure tenant leaders have the flyers, or other materials for the town hall</w:t>
      </w:r>
      <w:r>
        <w:rPr>
          <w:rFonts w:ascii="Calibri" w:eastAsia="Calibri" w:hAnsi="Calibri" w:cs="Calibri"/>
        </w:rPr>
        <w:t xml:space="preserve">.  </w:t>
      </w:r>
    </w:p>
    <w:p w14:paraId="0DBCC9AB" w14:textId="77777777" w:rsidR="009873F4" w:rsidRDefault="00F17071">
      <w:pPr>
        <w:pStyle w:val="normal0"/>
        <w:numPr>
          <w:ilvl w:val="0"/>
          <w:numId w:val="7"/>
        </w:numPr>
        <w:contextualSpacing/>
        <w:rPr>
          <w:rFonts w:ascii="Calibri" w:eastAsia="Calibri" w:hAnsi="Calibri" w:cs="Calibri"/>
        </w:rPr>
      </w:pPr>
      <w:r>
        <w:rPr>
          <w:rFonts w:ascii="Calibri" w:eastAsia="Calibri" w:hAnsi="Calibri" w:cs="Calibri"/>
        </w:rPr>
        <w:t xml:space="preserve">Create a phone banking list and script. To get 200 folks in the room you will likely need to call about 600 people, across your different organizations. </w:t>
      </w:r>
    </w:p>
    <w:p w14:paraId="1E916231" w14:textId="77777777" w:rsidR="009873F4" w:rsidRDefault="00F17071">
      <w:pPr>
        <w:pStyle w:val="normal0"/>
        <w:numPr>
          <w:ilvl w:val="0"/>
          <w:numId w:val="7"/>
        </w:numPr>
        <w:contextualSpacing/>
        <w:rPr>
          <w:rFonts w:ascii="Calibri" w:eastAsia="Calibri" w:hAnsi="Calibri" w:cs="Calibri"/>
        </w:rPr>
      </w:pPr>
      <w:r>
        <w:rPr>
          <w:rFonts w:ascii="Calibri" w:eastAsia="Calibri" w:hAnsi="Calibri" w:cs="Calibri"/>
        </w:rPr>
        <w:t>Drop flyers at different locations, including schools, senior centers, libraries, elected official</w:t>
      </w:r>
      <w:r>
        <w:rPr>
          <w:rFonts w:ascii="Calibri" w:eastAsia="Calibri" w:hAnsi="Calibri" w:cs="Calibri"/>
        </w:rPr>
        <w:t xml:space="preserve">s offices, etc., some of the locations below. </w:t>
      </w:r>
    </w:p>
    <w:p w14:paraId="4A70A6B3" w14:textId="77777777" w:rsidR="009873F4" w:rsidRDefault="00F17071">
      <w:pPr>
        <w:pStyle w:val="normal0"/>
        <w:numPr>
          <w:ilvl w:val="0"/>
          <w:numId w:val="7"/>
        </w:numPr>
        <w:contextualSpacing/>
        <w:rPr>
          <w:rFonts w:ascii="Calibri" w:eastAsia="Calibri" w:hAnsi="Calibri" w:cs="Calibri"/>
        </w:rPr>
      </w:pPr>
      <w:r>
        <w:rPr>
          <w:rFonts w:ascii="Calibri" w:eastAsia="Calibri" w:hAnsi="Calibri" w:cs="Calibri"/>
        </w:rPr>
        <w:t xml:space="preserve">Email community boards and ask them to circulate it. </w:t>
      </w:r>
    </w:p>
    <w:p w14:paraId="5EB80402" w14:textId="77777777" w:rsidR="009873F4" w:rsidRDefault="009873F4">
      <w:pPr>
        <w:pStyle w:val="normal0"/>
        <w:rPr>
          <w:rFonts w:ascii="Calibri" w:eastAsia="Calibri" w:hAnsi="Calibri" w:cs="Calibri"/>
        </w:rPr>
      </w:pPr>
    </w:p>
    <w:p w14:paraId="547E988B" w14:textId="77777777" w:rsidR="009873F4" w:rsidRDefault="00F17071">
      <w:pPr>
        <w:pStyle w:val="normal0"/>
        <w:rPr>
          <w:rFonts w:ascii="Calibri" w:eastAsia="Calibri" w:hAnsi="Calibri" w:cs="Calibri"/>
        </w:rPr>
      </w:pPr>
      <w:r>
        <w:rPr>
          <w:rFonts w:ascii="Calibri" w:eastAsia="Calibri" w:hAnsi="Calibri" w:cs="Calibri"/>
          <w:b/>
        </w:rPr>
        <w:t xml:space="preserve">1 week before the town hall: </w:t>
      </w:r>
    </w:p>
    <w:p w14:paraId="17AEE1D8" w14:textId="77777777" w:rsidR="009873F4" w:rsidRDefault="00F17071">
      <w:pPr>
        <w:pStyle w:val="normal0"/>
        <w:numPr>
          <w:ilvl w:val="0"/>
          <w:numId w:val="4"/>
        </w:numPr>
        <w:contextualSpacing/>
        <w:rPr>
          <w:rFonts w:ascii="Calibri" w:eastAsia="Calibri" w:hAnsi="Calibri" w:cs="Calibri"/>
        </w:rPr>
      </w:pPr>
      <w:r>
        <w:rPr>
          <w:rFonts w:ascii="Calibri" w:eastAsia="Calibri" w:hAnsi="Calibri" w:cs="Calibri"/>
        </w:rPr>
        <w:t xml:space="preserve">Confirm turnout from different organizations and institutions. </w:t>
      </w:r>
    </w:p>
    <w:p w14:paraId="2B1ACAAD" w14:textId="77777777" w:rsidR="009873F4" w:rsidRDefault="00F17071">
      <w:pPr>
        <w:pStyle w:val="normal0"/>
        <w:numPr>
          <w:ilvl w:val="0"/>
          <w:numId w:val="4"/>
        </w:numPr>
        <w:contextualSpacing/>
        <w:rPr>
          <w:rFonts w:ascii="Calibri" w:eastAsia="Calibri" w:hAnsi="Calibri" w:cs="Calibri"/>
        </w:rPr>
      </w:pPr>
      <w:r>
        <w:rPr>
          <w:rFonts w:ascii="Calibri" w:eastAsia="Calibri" w:hAnsi="Calibri" w:cs="Calibri"/>
        </w:rPr>
        <w:t>Begin phone banking! Complete one round of calls on your lis</w:t>
      </w:r>
      <w:r>
        <w:rPr>
          <w:rFonts w:ascii="Calibri" w:eastAsia="Calibri" w:hAnsi="Calibri" w:cs="Calibri"/>
        </w:rPr>
        <w:t xml:space="preserve">t. </w:t>
      </w:r>
    </w:p>
    <w:p w14:paraId="3DDE12F5" w14:textId="77777777" w:rsidR="009873F4" w:rsidRDefault="00F17071">
      <w:pPr>
        <w:pStyle w:val="normal0"/>
        <w:numPr>
          <w:ilvl w:val="0"/>
          <w:numId w:val="4"/>
        </w:numPr>
        <w:contextualSpacing/>
        <w:rPr>
          <w:rFonts w:ascii="Calibri" w:eastAsia="Calibri" w:hAnsi="Calibri" w:cs="Calibri"/>
        </w:rPr>
      </w:pPr>
      <w:r>
        <w:rPr>
          <w:rFonts w:ascii="Calibri" w:eastAsia="Calibri" w:hAnsi="Calibri" w:cs="Calibri"/>
        </w:rPr>
        <w:t xml:space="preserve">Finalize your press advisory. </w:t>
      </w:r>
    </w:p>
    <w:p w14:paraId="0B8A1F1E" w14:textId="77777777" w:rsidR="009873F4" w:rsidRDefault="009873F4">
      <w:pPr>
        <w:pStyle w:val="normal0"/>
        <w:rPr>
          <w:rFonts w:ascii="Calibri" w:eastAsia="Calibri" w:hAnsi="Calibri" w:cs="Calibri"/>
        </w:rPr>
      </w:pPr>
    </w:p>
    <w:p w14:paraId="4CD87AC5" w14:textId="77777777" w:rsidR="009873F4" w:rsidRDefault="00F17071">
      <w:pPr>
        <w:pStyle w:val="normal0"/>
        <w:rPr>
          <w:rFonts w:ascii="Calibri" w:eastAsia="Calibri" w:hAnsi="Calibri" w:cs="Calibri"/>
        </w:rPr>
      </w:pPr>
      <w:r>
        <w:rPr>
          <w:rFonts w:ascii="Calibri" w:eastAsia="Calibri" w:hAnsi="Calibri" w:cs="Calibri"/>
          <w:b/>
        </w:rPr>
        <w:t xml:space="preserve">Week of the town hall: </w:t>
      </w:r>
    </w:p>
    <w:p w14:paraId="27EAAC3D" w14:textId="77777777" w:rsidR="009873F4" w:rsidRDefault="00F17071">
      <w:pPr>
        <w:pStyle w:val="normal0"/>
        <w:numPr>
          <w:ilvl w:val="0"/>
          <w:numId w:val="8"/>
        </w:numPr>
        <w:contextualSpacing/>
        <w:rPr>
          <w:rFonts w:ascii="Calibri" w:eastAsia="Calibri" w:hAnsi="Calibri" w:cs="Calibri"/>
        </w:rPr>
      </w:pPr>
      <w:r>
        <w:rPr>
          <w:rFonts w:ascii="Calibri" w:eastAsia="Calibri" w:hAnsi="Calibri" w:cs="Calibri"/>
        </w:rPr>
        <w:t xml:space="preserve">Do a second round of calls to everyone who said yes, maybe or didn’t answer (everyone except the no’s basically). </w:t>
      </w:r>
    </w:p>
    <w:p w14:paraId="70DE5D60" w14:textId="77777777" w:rsidR="009873F4" w:rsidRDefault="00F17071">
      <w:pPr>
        <w:pStyle w:val="normal0"/>
        <w:numPr>
          <w:ilvl w:val="0"/>
          <w:numId w:val="8"/>
        </w:numPr>
        <w:contextualSpacing/>
        <w:rPr>
          <w:rFonts w:ascii="Calibri" w:eastAsia="Calibri" w:hAnsi="Calibri" w:cs="Calibri"/>
        </w:rPr>
      </w:pPr>
      <w:r>
        <w:rPr>
          <w:rFonts w:ascii="Calibri" w:eastAsia="Calibri" w:hAnsi="Calibri" w:cs="Calibri"/>
        </w:rPr>
        <w:t xml:space="preserve">Send out your press advisory 2 days before the town hall and the morning of. </w:t>
      </w:r>
    </w:p>
    <w:p w14:paraId="1DB11514" w14:textId="77777777" w:rsidR="009873F4" w:rsidRDefault="009873F4">
      <w:pPr>
        <w:pStyle w:val="normal0"/>
        <w:rPr>
          <w:rFonts w:ascii="Calibri" w:eastAsia="Calibri" w:hAnsi="Calibri" w:cs="Calibri"/>
          <w:b/>
        </w:rPr>
      </w:pPr>
    </w:p>
    <w:p w14:paraId="2D8254A4" w14:textId="77777777" w:rsidR="009873F4" w:rsidRDefault="00F17071">
      <w:pPr>
        <w:pStyle w:val="normal0"/>
        <w:rPr>
          <w:rFonts w:ascii="Calibri" w:eastAsia="Calibri" w:hAnsi="Calibri" w:cs="Calibri"/>
        </w:rPr>
      </w:pPr>
      <w:r>
        <w:rPr>
          <w:rFonts w:ascii="Calibri" w:eastAsia="Calibri" w:hAnsi="Calibri" w:cs="Calibri"/>
          <w:b/>
        </w:rPr>
        <w:t xml:space="preserve">Places to do Outreach to/Build relationships with: </w:t>
      </w:r>
    </w:p>
    <w:p w14:paraId="7BF5F024" w14:textId="77777777" w:rsidR="009873F4" w:rsidRDefault="00F17071">
      <w:pPr>
        <w:pStyle w:val="normal0"/>
        <w:numPr>
          <w:ilvl w:val="0"/>
          <w:numId w:val="5"/>
        </w:numPr>
        <w:contextualSpacing/>
        <w:rPr>
          <w:rFonts w:ascii="Calibri" w:eastAsia="Calibri" w:hAnsi="Calibri" w:cs="Calibri"/>
        </w:rPr>
      </w:pPr>
      <w:r>
        <w:rPr>
          <w:rFonts w:ascii="Calibri" w:eastAsia="Calibri" w:hAnsi="Calibri" w:cs="Calibri"/>
        </w:rPr>
        <w:t>Libraries</w:t>
      </w:r>
    </w:p>
    <w:p w14:paraId="250A89BE"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Law schools</w:t>
      </w:r>
    </w:p>
    <w:p w14:paraId="205310D2"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Local businesses </w:t>
      </w:r>
    </w:p>
    <w:p w14:paraId="2DB9171D"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Elected official offices</w:t>
      </w:r>
    </w:p>
    <w:p w14:paraId="30B890AC"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Day cares </w:t>
      </w:r>
    </w:p>
    <w:p w14:paraId="3392E7DC"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Art community </w:t>
      </w:r>
    </w:p>
    <w:p w14:paraId="25D5A071"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Shelters </w:t>
      </w:r>
    </w:p>
    <w:p w14:paraId="0F78C766"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lastRenderedPageBreak/>
        <w:t xml:space="preserve">Laundromats/barber shops </w:t>
      </w:r>
    </w:p>
    <w:p w14:paraId="27865E4F"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ESL classes</w:t>
      </w:r>
    </w:p>
    <w:p w14:paraId="68DCD6C3"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Community college/universities</w:t>
      </w:r>
    </w:p>
    <w:p w14:paraId="7B27DD6A"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Sporting events </w:t>
      </w:r>
    </w:p>
    <w:p w14:paraId="43661EE6" w14:textId="77777777" w:rsidR="009873F4" w:rsidRDefault="009873F4">
      <w:pPr>
        <w:pStyle w:val="normal0"/>
        <w:rPr>
          <w:rFonts w:ascii="Calibri" w:eastAsia="Calibri" w:hAnsi="Calibri" w:cs="Calibri"/>
        </w:rPr>
      </w:pPr>
    </w:p>
    <w:p w14:paraId="3FBC2CE7" w14:textId="77777777" w:rsidR="009873F4" w:rsidRDefault="00F17071">
      <w:pPr>
        <w:pStyle w:val="normal0"/>
        <w:rPr>
          <w:rFonts w:ascii="Calibri" w:eastAsia="Calibri" w:hAnsi="Calibri" w:cs="Calibri"/>
          <w:b/>
        </w:rPr>
      </w:pPr>
      <w:r>
        <w:rPr>
          <w:rFonts w:ascii="Calibri" w:eastAsia="Calibri" w:hAnsi="Calibri" w:cs="Calibri"/>
          <w:b/>
        </w:rPr>
        <w:t>Activities for Outreach:</w:t>
      </w:r>
    </w:p>
    <w:p w14:paraId="31138178"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Cold outreach in distressed buildings</w:t>
      </w:r>
    </w:p>
    <w:p w14:paraId="545AB37B"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Community centers (do presentations) </w:t>
      </w:r>
    </w:p>
    <w:p w14:paraId="36A45C30"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Present at Community boards</w:t>
      </w:r>
    </w:p>
    <w:p w14:paraId="5A71637F"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Flyer at the courthouse </w:t>
      </w:r>
    </w:p>
    <w:p w14:paraId="4B02D29B"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Neighborhood mapping/assessments </w:t>
      </w:r>
    </w:p>
    <w:p w14:paraId="46566B7C"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Media outreach (radio, papers, etc.) </w:t>
      </w:r>
    </w:p>
    <w:p w14:paraId="7C665274" w14:textId="77777777" w:rsidR="009873F4" w:rsidRDefault="00F17071">
      <w:pPr>
        <w:pStyle w:val="normal0"/>
        <w:numPr>
          <w:ilvl w:val="0"/>
          <w:numId w:val="2"/>
        </w:numPr>
        <w:contextualSpacing/>
        <w:rPr>
          <w:rFonts w:ascii="Calibri" w:eastAsia="Calibri" w:hAnsi="Calibri" w:cs="Calibri"/>
        </w:rPr>
      </w:pPr>
      <w:r>
        <w:rPr>
          <w:rFonts w:ascii="Calibri" w:eastAsia="Calibri" w:hAnsi="Calibri" w:cs="Calibri"/>
        </w:rPr>
        <w:t xml:space="preserve">Tabling at community events </w:t>
      </w:r>
    </w:p>
    <w:p w14:paraId="7C76273F" w14:textId="77777777" w:rsidR="009873F4" w:rsidRDefault="009873F4">
      <w:pPr>
        <w:pStyle w:val="normal0"/>
        <w:rPr>
          <w:rFonts w:ascii="Calibri" w:eastAsia="Calibri" w:hAnsi="Calibri" w:cs="Calibri"/>
          <w:b/>
        </w:rPr>
      </w:pPr>
    </w:p>
    <w:p w14:paraId="5BCC8682" w14:textId="77777777" w:rsidR="009873F4" w:rsidRDefault="00F17071">
      <w:pPr>
        <w:pStyle w:val="normal0"/>
        <w:rPr>
          <w:rFonts w:ascii="Calibri" w:eastAsia="Calibri" w:hAnsi="Calibri" w:cs="Calibri"/>
          <w:b/>
        </w:rPr>
      </w:pPr>
      <w:r>
        <w:rPr>
          <w:rFonts w:ascii="Calibri" w:eastAsia="Calibri" w:hAnsi="Calibri" w:cs="Calibri"/>
          <w:b/>
        </w:rPr>
        <w:t xml:space="preserve">Food For the Town Halls: </w:t>
      </w:r>
    </w:p>
    <w:p w14:paraId="50511559" w14:textId="77777777" w:rsidR="009873F4" w:rsidRDefault="00F17071">
      <w:pPr>
        <w:pStyle w:val="normal0"/>
        <w:rPr>
          <w:rFonts w:ascii="Calibri" w:eastAsia="Calibri" w:hAnsi="Calibri" w:cs="Calibri"/>
        </w:rPr>
      </w:pPr>
      <w:r>
        <w:rPr>
          <w:rFonts w:ascii="Calibri" w:eastAsia="Calibri" w:hAnsi="Calibri" w:cs="Calibri"/>
        </w:rPr>
        <w:t>Determine what budget your coalition can allocate towards food per town hall.  Encourage coalition member organizations to pay for food without using your general expense fund if possible. Designate a point person to handle any in</w:t>
      </w:r>
      <w:r>
        <w:rPr>
          <w:rFonts w:ascii="Calibri" w:eastAsia="Calibri" w:hAnsi="Calibri" w:cs="Calibri"/>
        </w:rPr>
        <w:t xml:space="preserve">voicing for food reimbursements.  </w:t>
      </w:r>
    </w:p>
    <w:p w14:paraId="51ACD54B" w14:textId="77777777" w:rsidR="009873F4" w:rsidRDefault="009873F4">
      <w:pPr>
        <w:pStyle w:val="normal0"/>
        <w:rPr>
          <w:rFonts w:ascii="Calibri" w:eastAsia="Calibri" w:hAnsi="Calibri" w:cs="Calibri"/>
        </w:rPr>
      </w:pPr>
    </w:p>
    <w:p w14:paraId="6E7F6F8A" w14:textId="77777777" w:rsidR="009873F4" w:rsidRDefault="00F17071">
      <w:pPr>
        <w:pStyle w:val="normal0"/>
        <w:rPr>
          <w:rFonts w:ascii="Calibri" w:eastAsia="Calibri" w:hAnsi="Calibri" w:cs="Calibri"/>
          <w:b/>
        </w:rPr>
      </w:pPr>
      <w:r>
        <w:rPr>
          <w:rFonts w:ascii="Calibri" w:eastAsia="Calibri" w:hAnsi="Calibri" w:cs="Calibri"/>
          <w:b/>
        </w:rPr>
        <w:t xml:space="preserve">Childcare for the Town Halls: </w:t>
      </w:r>
    </w:p>
    <w:p w14:paraId="29E70469" w14:textId="77777777" w:rsidR="009873F4" w:rsidRDefault="00F17071">
      <w:pPr>
        <w:pStyle w:val="normal0"/>
        <w:rPr>
          <w:rFonts w:ascii="Calibri" w:eastAsia="Calibri" w:hAnsi="Calibri" w:cs="Calibri"/>
          <w:b/>
        </w:rPr>
      </w:pPr>
      <w:r>
        <w:rPr>
          <w:rFonts w:ascii="Calibri" w:eastAsia="Calibri" w:hAnsi="Calibri" w:cs="Calibri"/>
        </w:rPr>
        <w:t xml:space="preserve">Designate point people to book child care.  Determine what budget your coalition can allocate toward child care if needed. </w:t>
      </w:r>
    </w:p>
    <w:p w14:paraId="1EA0EC9D" w14:textId="77777777" w:rsidR="009873F4" w:rsidRDefault="009873F4">
      <w:pPr>
        <w:pStyle w:val="normal0"/>
        <w:rPr>
          <w:rFonts w:ascii="Calibri" w:eastAsia="Calibri" w:hAnsi="Calibri" w:cs="Calibri"/>
          <w:b/>
        </w:rPr>
      </w:pPr>
    </w:p>
    <w:p w14:paraId="1EA20CEB" w14:textId="77777777" w:rsidR="009873F4" w:rsidRDefault="00F17071">
      <w:pPr>
        <w:pStyle w:val="normal0"/>
        <w:rPr>
          <w:rFonts w:ascii="Calibri" w:eastAsia="Calibri" w:hAnsi="Calibri" w:cs="Calibri"/>
          <w:b/>
        </w:rPr>
      </w:pPr>
      <w:r>
        <w:rPr>
          <w:rFonts w:ascii="Calibri" w:eastAsia="Calibri" w:hAnsi="Calibri" w:cs="Calibri"/>
          <w:b/>
        </w:rPr>
        <w:t xml:space="preserve">Interpretation Instructions: </w:t>
      </w:r>
    </w:p>
    <w:p w14:paraId="49D64A98" w14:textId="77777777" w:rsidR="009873F4" w:rsidRDefault="00F17071">
      <w:pPr>
        <w:pStyle w:val="normal0"/>
        <w:rPr>
          <w:rFonts w:ascii="Calibri" w:eastAsia="Calibri" w:hAnsi="Calibri" w:cs="Calibri"/>
        </w:rPr>
      </w:pPr>
      <w:r>
        <w:rPr>
          <w:rFonts w:ascii="Calibri" w:eastAsia="Calibri" w:hAnsi="Calibri" w:cs="Calibri"/>
        </w:rPr>
        <w:t>The following instructions are helpful when working with an interpreter:</w:t>
      </w:r>
    </w:p>
    <w:p w14:paraId="3CF87E0A" w14:textId="77777777" w:rsidR="009873F4" w:rsidRDefault="00F17071">
      <w:pPr>
        <w:pStyle w:val="normal0"/>
        <w:numPr>
          <w:ilvl w:val="0"/>
          <w:numId w:val="6"/>
        </w:numPr>
        <w:contextualSpacing/>
      </w:pPr>
      <w:r>
        <w:rPr>
          <w:rFonts w:ascii="Calibri" w:eastAsia="Calibri" w:hAnsi="Calibri" w:cs="Calibri"/>
        </w:rPr>
        <w:t xml:space="preserve">Once your event is confirmed and you have your agenda finalized, </w:t>
      </w:r>
      <w:r>
        <w:rPr>
          <w:rFonts w:ascii="Calibri" w:eastAsia="Calibri" w:hAnsi="Calibri" w:cs="Calibri"/>
          <w:b/>
        </w:rPr>
        <w:t xml:space="preserve">please send the agenda to the interpreter as soon as you have it, </w:t>
      </w:r>
      <w:r>
        <w:rPr>
          <w:rFonts w:ascii="Calibri" w:eastAsia="Calibri" w:hAnsi="Calibri" w:cs="Calibri"/>
        </w:rPr>
        <w:t xml:space="preserve"> so they can review the materials ahead of time. </w:t>
      </w:r>
    </w:p>
    <w:p w14:paraId="240810CA" w14:textId="77777777" w:rsidR="009873F4" w:rsidRDefault="009873F4">
      <w:pPr>
        <w:pStyle w:val="normal0"/>
        <w:rPr>
          <w:rFonts w:ascii="Calibri" w:eastAsia="Calibri" w:hAnsi="Calibri" w:cs="Calibri"/>
        </w:rPr>
      </w:pPr>
    </w:p>
    <w:p w14:paraId="6478CFFA" w14:textId="77777777" w:rsidR="009873F4" w:rsidRDefault="00F17071">
      <w:pPr>
        <w:pStyle w:val="normal0"/>
        <w:numPr>
          <w:ilvl w:val="0"/>
          <w:numId w:val="6"/>
        </w:numPr>
        <w:contextualSpacing/>
      </w:pPr>
      <w:r>
        <w:rPr>
          <w:rFonts w:ascii="Calibri" w:eastAsia="Calibri" w:hAnsi="Calibri" w:cs="Calibri"/>
        </w:rPr>
        <w:t>T</w:t>
      </w:r>
      <w:r>
        <w:rPr>
          <w:rFonts w:ascii="Calibri" w:eastAsia="Calibri" w:hAnsi="Calibri" w:cs="Calibri"/>
        </w:rPr>
        <w:t xml:space="preserve">o prep for interpretation, please: </w:t>
      </w:r>
    </w:p>
    <w:p w14:paraId="09CF8550" w14:textId="77777777" w:rsidR="009873F4" w:rsidRDefault="00F17071">
      <w:pPr>
        <w:pStyle w:val="normal0"/>
        <w:numPr>
          <w:ilvl w:val="1"/>
          <w:numId w:val="6"/>
        </w:numPr>
        <w:contextualSpacing/>
        <w:rPr>
          <w:rFonts w:ascii="Calibri" w:eastAsia="Calibri" w:hAnsi="Calibri" w:cs="Calibri"/>
        </w:rPr>
      </w:pPr>
      <w:r>
        <w:rPr>
          <w:rFonts w:ascii="Calibri" w:eastAsia="Calibri" w:hAnsi="Calibri" w:cs="Calibri"/>
        </w:rPr>
        <w:t xml:space="preserve">Make sure you have a point person at the event that can work with the interpreter in case they needs materials, a bathroom break, a break, water, etc. </w:t>
      </w:r>
    </w:p>
    <w:p w14:paraId="7939F938" w14:textId="77777777" w:rsidR="009873F4" w:rsidRDefault="00F17071">
      <w:pPr>
        <w:pStyle w:val="normal0"/>
        <w:numPr>
          <w:ilvl w:val="1"/>
          <w:numId w:val="6"/>
        </w:numPr>
        <w:contextualSpacing/>
        <w:rPr>
          <w:rFonts w:ascii="Calibri" w:eastAsia="Calibri" w:hAnsi="Calibri" w:cs="Calibri"/>
        </w:rPr>
      </w:pPr>
      <w:r>
        <w:rPr>
          <w:rFonts w:ascii="Calibri" w:eastAsia="Calibri" w:hAnsi="Calibri" w:cs="Calibri"/>
        </w:rPr>
        <w:t>Please bring any and all materials for the interpreter in both langu</w:t>
      </w:r>
      <w:r>
        <w:rPr>
          <w:rFonts w:ascii="Calibri" w:eastAsia="Calibri" w:hAnsi="Calibri" w:cs="Calibri"/>
        </w:rPr>
        <w:t xml:space="preserve">ages. </w:t>
      </w:r>
    </w:p>
    <w:p w14:paraId="401ACB29" w14:textId="77777777" w:rsidR="009873F4" w:rsidRDefault="00F17071">
      <w:pPr>
        <w:pStyle w:val="normal0"/>
        <w:numPr>
          <w:ilvl w:val="1"/>
          <w:numId w:val="6"/>
        </w:numPr>
        <w:contextualSpacing/>
        <w:rPr>
          <w:rFonts w:ascii="Calibri" w:eastAsia="Calibri" w:hAnsi="Calibri" w:cs="Calibri"/>
        </w:rPr>
      </w:pPr>
      <w:r>
        <w:rPr>
          <w:rFonts w:ascii="Calibri" w:eastAsia="Calibri" w:hAnsi="Calibri" w:cs="Calibri"/>
        </w:rPr>
        <w:t xml:space="preserve">Make sure you have enough equipment and extra batteries! Both for the transmitter and the receivers. </w:t>
      </w:r>
    </w:p>
    <w:p w14:paraId="5EF0BA6F" w14:textId="77777777" w:rsidR="009873F4" w:rsidRDefault="00F17071">
      <w:pPr>
        <w:pStyle w:val="normal0"/>
        <w:numPr>
          <w:ilvl w:val="1"/>
          <w:numId w:val="6"/>
        </w:numPr>
        <w:contextualSpacing/>
        <w:rPr>
          <w:rFonts w:ascii="Calibri" w:eastAsia="Calibri" w:hAnsi="Calibri" w:cs="Calibri"/>
        </w:rPr>
      </w:pPr>
      <w:r>
        <w:rPr>
          <w:rFonts w:ascii="Calibri" w:eastAsia="Calibri" w:hAnsi="Calibri" w:cs="Calibri"/>
        </w:rPr>
        <w:t>Please try to make the facilitation bilingual--that will help create an atmosphere of language justice. Interpreters can switch back and forth! Mea</w:t>
      </w:r>
      <w:r>
        <w:rPr>
          <w:rFonts w:ascii="Calibri" w:eastAsia="Calibri" w:hAnsi="Calibri" w:cs="Calibri"/>
        </w:rPr>
        <w:t xml:space="preserve">ning, you can have someone facilitate one part of the meeting in english, and another part of the meeting in spanish.  Just indicate that on the agenda so that the interpreter knows. </w:t>
      </w:r>
    </w:p>
    <w:p w14:paraId="542D2CA8" w14:textId="77777777" w:rsidR="009873F4" w:rsidRDefault="009873F4">
      <w:pPr>
        <w:pStyle w:val="normal0"/>
        <w:ind w:left="720"/>
        <w:rPr>
          <w:rFonts w:ascii="Calibri" w:eastAsia="Calibri" w:hAnsi="Calibri" w:cs="Calibri"/>
        </w:rPr>
      </w:pPr>
    </w:p>
    <w:p w14:paraId="64171E4B" w14:textId="77777777" w:rsidR="009873F4" w:rsidRDefault="00F17071">
      <w:pPr>
        <w:pStyle w:val="normal0"/>
        <w:numPr>
          <w:ilvl w:val="0"/>
          <w:numId w:val="6"/>
        </w:numPr>
        <w:contextualSpacing/>
      </w:pPr>
      <w:r>
        <w:rPr>
          <w:rFonts w:ascii="Calibri" w:eastAsia="Calibri" w:hAnsi="Calibri" w:cs="Calibri"/>
          <w:b/>
        </w:rPr>
        <w:t>If you don’t have your own interpretation equipment for an event,</w:t>
      </w:r>
      <w:r>
        <w:rPr>
          <w:rFonts w:ascii="Calibri" w:eastAsia="Calibri" w:hAnsi="Calibri" w:cs="Calibri"/>
        </w:rPr>
        <w:t xml:space="preserve"> look </w:t>
      </w:r>
      <w:r>
        <w:rPr>
          <w:rFonts w:ascii="Calibri" w:eastAsia="Calibri" w:hAnsi="Calibri" w:cs="Calibri"/>
        </w:rPr>
        <w:t xml:space="preserve">into resources in your network who might be able to provide equipment.  You can also look into renting equipment form organizations that do interpretation.  </w:t>
      </w:r>
    </w:p>
    <w:p w14:paraId="65F20759" w14:textId="77777777" w:rsidR="009873F4" w:rsidRDefault="009873F4">
      <w:pPr>
        <w:pStyle w:val="normal0"/>
        <w:rPr>
          <w:rFonts w:ascii="Calibri" w:eastAsia="Calibri" w:hAnsi="Calibri" w:cs="Calibri"/>
        </w:rPr>
      </w:pPr>
    </w:p>
    <w:p w14:paraId="1110D4F3" w14:textId="77777777" w:rsidR="009873F4" w:rsidRDefault="00F17071">
      <w:pPr>
        <w:pStyle w:val="normal0"/>
        <w:rPr>
          <w:rFonts w:ascii="Calibri" w:eastAsia="Calibri" w:hAnsi="Calibri" w:cs="Calibri"/>
          <w:b/>
        </w:rPr>
      </w:pPr>
      <w:r>
        <w:rPr>
          <w:rFonts w:ascii="Calibri" w:eastAsia="Calibri" w:hAnsi="Calibri" w:cs="Calibri"/>
          <w:b/>
        </w:rPr>
        <w:t>Materials for the Town Hall:</w:t>
      </w:r>
    </w:p>
    <w:p w14:paraId="4DC62C2B" w14:textId="77777777" w:rsidR="009873F4" w:rsidRDefault="00F17071">
      <w:pPr>
        <w:pStyle w:val="normal0"/>
        <w:numPr>
          <w:ilvl w:val="0"/>
          <w:numId w:val="3"/>
        </w:numPr>
        <w:contextualSpacing/>
        <w:rPr>
          <w:rFonts w:ascii="Calibri" w:eastAsia="Calibri" w:hAnsi="Calibri" w:cs="Calibri"/>
        </w:rPr>
      </w:pPr>
      <w:r>
        <w:rPr>
          <w:rFonts w:ascii="Calibri" w:eastAsia="Calibri" w:hAnsi="Calibri" w:cs="Calibri"/>
        </w:rPr>
        <w:t>On your facilitation guide, include all the materials that people wi</w:t>
      </w:r>
      <w:r>
        <w:rPr>
          <w:rFonts w:ascii="Calibri" w:eastAsia="Calibri" w:hAnsi="Calibri" w:cs="Calibri"/>
        </w:rPr>
        <w:t xml:space="preserve">ll need for the town halls. </w:t>
      </w:r>
    </w:p>
    <w:p w14:paraId="469948CF" w14:textId="77777777" w:rsidR="009873F4" w:rsidRDefault="00F17071">
      <w:pPr>
        <w:pStyle w:val="normal0"/>
        <w:numPr>
          <w:ilvl w:val="0"/>
          <w:numId w:val="3"/>
        </w:numPr>
        <w:contextualSpacing/>
        <w:rPr>
          <w:rFonts w:ascii="Calibri" w:eastAsia="Calibri" w:hAnsi="Calibri" w:cs="Calibri"/>
        </w:rPr>
      </w:pPr>
      <w:r>
        <w:rPr>
          <w:rFonts w:ascii="Calibri" w:eastAsia="Calibri" w:hAnsi="Calibri" w:cs="Calibri"/>
        </w:rPr>
        <w:t xml:space="preserve">Designate a point person for any questions or requests related to materials. </w:t>
      </w:r>
    </w:p>
    <w:p w14:paraId="018B0937" w14:textId="77777777" w:rsidR="009873F4" w:rsidRDefault="009873F4">
      <w:pPr>
        <w:pStyle w:val="normal0"/>
        <w:rPr>
          <w:rFonts w:ascii="Calibri" w:eastAsia="Calibri" w:hAnsi="Calibri" w:cs="Calibri"/>
        </w:rPr>
      </w:pPr>
    </w:p>
    <w:p w14:paraId="4DED388E" w14:textId="77777777" w:rsidR="009873F4" w:rsidRDefault="00F17071">
      <w:pPr>
        <w:pStyle w:val="normal0"/>
        <w:rPr>
          <w:rFonts w:ascii="Calibri" w:eastAsia="Calibri" w:hAnsi="Calibri" w:cs="Calibri"/>
          <w:color w:val="222222"/>
        </w:rPr>
      </w:pPr>
      <w:r>
        <w:rPr>
          <w:rFonts w:ascii="Calibri" w:eastAsia="Calibri" w:hAnsi="Calibri" w:cs="Calibri"/>
          <w:b/>
        </w:rPr>
        <w:t xml:space="preserve">Thanks to make sure the space has: </w:t>
      </w:r>
    </w:p>
    <w:p w14:paraId="209F748F" w14:textId="77777777" w:rsidR="009873F4" w:rsidRDefault="00F17071">
      <w:pPr>
        <w:pStyle w:val="normal0"/>
        <w:numPr>
          <w:ilvl w:val="0"/>
          <w:numId w:val="9"/>
        </w:numPr>
        <w:contextualSpacing/>
        <w:rPr>
          <w:rFonts w:ascii="Calibri" w:eastAsia="Calibri" w:hAnsi="Calibri" w:cs="Calibri"/>
          <w:color w:val="222222"/>
        </w:rPr>
      </w:pPr>
      <w:r>
        <w:rPr>
          <w:rFonts w:ascii="Calibri" w:eastAsia="Calibri" w:hAnsi="Calibri" w:cs="Calibri"/>
          <w:color w:val="222222"/>
        </w:rPr>
        <w:t>Sound system</w:t>
      </w:r>
    </w:p>
    <w:p w14:paraId="20475024" w14:textId="77777777" w:rsidR="009873F4" w:rsidRDefault="00F17071">
      <w:pPr>
        <w:pStyle w:val="normal0"/>
        <w:numPr>
          <w:ilvl w:val="0"/>
          <w:numId w:val="9"/>
        </w:numPr>
        <w:contextualSpacing/>
        <w:rPr>
          <w:rFonts w:ascii="Calibri" w:eastAsia="Calibri" w:hAnsi="Calibri" w:cs="Calibri"/>
          <w:color w:val="222222"/>
        </w:rPr>
      </w:pPr>
      <w:r>
        <w:rPr>
          <w:rFonts w:ascii="Calibri" w:eastAsia="Calibri" w:hAnsi="Calibri" w:cs="Calibri"/>
          <w:color w:val="222222"/>
        </w:rPr>
        <w:t>Internet</w:t>
      </w:r>
    </w:p>
    <w:p w14:paraId="6ADA45C6" w14:textId="77777777" w:rsidR="009873F4" w:rsidRDefault="00F17071">
      <w:pPr>
        <w:pStyle w:val="normal0"/>
        <w:numPr>
          <w:ilvl w:val="0"/>
          <w:numId w:val="9"/>
        </w:numPr>
        <w:contextualSpacing/>
        <w:rPr>
          <w:rFonts w:ascii="Calibri" w:eastAsia="Calibri" w:hAnsi="Calibri" w:cs="Calibri"/>
          <w:color w:val="222222"/>
        </w:rPr>
      </w:pPr>
      <w:r>
        <w:rPr>
          <w:rFonts w:ascii="Calibri" w:eastAsia="Calibri" w:hAnsi="Calibri" w:cs="Calibri"/>
          <w:color w:val="222222"/>
        </w:rPr>
        <w:t>A projector system for you to show a movie if you want to.</w:t>
      </w:r>
    </w:p>
    <w:p w14:paraId="52B3AED2" w14:textId="77777777" w:rsidR="009873F4" w:rsidRDefault="00F17071">
      <w:pPr>
        <w:pStyle w:val="normal0"/>
        <w:numPr>
          <w:ilvl w:val="0"/>
          <w:numId w:val="9"/>
        </w:numPr>
        <w:contextualSpacing/>
        <w:rPr>
          <w:rFonts w:ascii="Calibri" w:eastAsia="Calibri" w:hAnsi="Calibri" w:cs="Calibri"/>
          <w:color w:val="222222"/>
        </w:rPr>
      </w:pPr>
      <w:r>
        <w:rPr>
          <w:rFonts w:ascii="Calibri" w:eastAsia="Calibri" w:hAnsi="Calibri" w:cs="Calibri"/>
          <w:color w:val="222222"/>
        </w:rPr>
        <w:t xml:space="preserve">Chairs and tables, ideally chairs you can set up how you want to. </w:t>
      </w:r>
    </w:p>
    <w:p w14:paraId="52468BB9" w14:textId="77777777" w:rsidR="009873F4" w:rsidRDefault="00F17071">
      <w:pPr>
        <w:pStyle w:val="normal0"/>
        <w:numPr>
          <w:ilvl w:val="0"/>
          <w:numId w:val="9"/>
        </w:numPr>
        <w:contextualSpacing/>
        <w:rPr>
          <w:rFonts w:ascii="Calibri" w:eastAsia="Calibri" w:hAnsi="Calibri" w:cs="Calibri"/>
          <w:color w:val="222222"/>
        </w:rPr>
      </w:pPr>
      <w:r>
        <w:rPr>
          <w:rFonts w:ascii="Calibri" w:eastAsia="Calibri" w:hAnsi="Calibri" w:cs="Calibri"/>
          <w:color w:val="222222"/>
        </w:rPr>
        <w:t xml:space="preserve">Flexibility on closing time, so you can mingle. </w:t>
      </w:r>
    </w:p>
    <w:p w14:paraId="776B2573" w14:textId="77777777" w:rsidR="009873F4" w:rsidRDefault="00F17071">
      <w:pPr>
        <w:pStyle w:val="normal0"/>
        <w:numPr>
          <w:ilvl w:val="0"/>
          <w:numId w:val="9"/>
        </w:numPr>
        <w:contextualSpacing/>
        <w:rPr>
          <w:rFonts w:ascii="Calibri" w:eastAsia="Calibri" w:hAnsi="Calibri" w:cs="Calibri"/>
          <w:color w:val="222222"/>
        </w:rPr>
      </w:pPr>
      <w:r>
        <w:rPr>
          <w:rFonts w:ascii="Calibri" w:eastAsia="Calibri" w:hAnsi="Calibri" w:cs="Calibri"/>
          <w:color w:val="222222"/>
        </w:rPr>
        <w:t xml:space="preserve">Ability to have food. </w:t>
      </w:r>
    </w:p>
    <w:p w14:paraId="6488A689" w14:textId="77777777" w:rsidR="009873F4" w:rsidRDefault="00F17071">
      <w:pPr>
        <w:pStyle w:val="normal0"/>
        <w:numPr>
          <w:ilvl w:val="0"/>
          <w:numId w:val="9"/>
        </w:numPr>
        <w:contextualSpacing/>
        <w:rPr>
          <w:rFonts w:ascii="Calibri" w:eastAsia="Calibri" w:hAnsi="Calibri" w:cs="Calibri"/>
          <w:color w:val="222222"/>
        </w:rPr>
      </w:pPr>
      <w:r>
        <w:rPr>
          <w:rFonts w:ascii="Calibri" w:eastAsia="Calibri" w:hAnsi="Calibri" w:cs="Calibri"/>
          <w:color w:val="222222"/>
        </w:rPr>
        <w:t>Accessibility for folks with walkers and wheelchairs.</w:t>
      </w:r>
    </w:p>
    <w:p w14:paraId="6969B60D" w14:textId="77777777" w:rsidR="009873F4" w:rsidRDefault="00F17071">
      <w:pPr>
        <w:pStyle w:val="normal0"/>
        <w:numPr>
          <w:ilvl w:val="0"/>
          <w:numId w:val="9"/>
        </w:numPr>
        <w:contextualSpacing/>
        <w:rPr>
          <w:rFonts w:ascii="Calibri" w:eastAsia="Calibri" w:hAnsi="Calibri" w:cs="Calibri"/>
          <w:color w:val="222222"/>
        </w:rPr>
      </w:pPr>
      <w:r>
        <w:rPr>
          <w:rFonts w:ascii="Calibri" w:eastAsia="Calibri" w:hAnsi="Calibri" w:cs="Calibri"/>
          <w:color w:val="222222"/>
        </w:rPr>
        <w:t xml:space="preserve">Free! If your coalition has a budget for space rental that should be communicated, but securing free space is a likely priority. </w:t>
      </w:r>
    </w:p>
    <w:p w14:paraId="1779FA39" w14:textId="77777777" w:rsidR="009873F4" w:rsidRDefault="009873F4">
      <w:pPr>
        <w:pStyle w:val="normal0"/>
        <w:rPr>
          <w:rFonts w:ascii="Calibri" w:eastAsia="Calibri" w:hAnsi="Calibri" w:cs="Calibri"/>
          <w:color w:val="222222"/>
        </w:rPr>
      </w:pPr>
    </w:p>
    <w:p w14:paraId="3D812CF5" w14:textId="77777777" w:rsidR="009873F4" w:rsidRDefault="00F17071">
      <w:pPr>
        <w:pStyle w:val="normal0"/>
        <w:rPr>
          <w:rFonts w:ascii="Calibri" w:eastAsia="Calibri" w:hAnsi="Calibri" w:cs="Calibri"/>
          <w:b/>
          <w:color w:val="222222"/>
        </w:rPr>
      </w:pPr>
      <w:r>
        <w:rPr>
          <w:rFonts w:ascii="Calibri" w:eastAsia="Calibri" w:hAnsi="Calibri" w:cs="Calibri"/>
          <w:b/>
          <w:color w:val="222222"/>
        </w:rPr>
        <w:t>Sign in Sheets:</w:t>
      </w:r>
    </w:p>
    <w:p w14:paraId="1FA67B16" w14:textId="77777777" w:rsidR="009873F4" w:rsidRDefault="00F17071">
      <w:pPr>
        <w:pStyle w:val="normal0"/>
        <w:numPr>
          <w:ilvl w:val="0"/>
          <w:numId w:val="1"/>
        </w:numPr>
        <w:contextualSpacing/>
        <w:rPr>
          <w:rFonts w:ascii="Calibri" w:eastAsia="Calibri" w:hAnsi="Calibri" w:cs="Calibri"/>
          <w:color w:val="222222"/>
        </w:rPr>
      </w:pPr>
      <w:r>
        <w:rPr>
          <w:rFonts w:ascii="Calibri" w:eastAsia="Calibri" w:hAnsi="Calibri" w:cs="Calibri"/>
          <w:color w:val="222222"/>
        </w:rPr>
        <w:t>If you are co-hosting, establish clarity with your partners about how you will share the sign in sheets or no</w:t>
      </w:r>
      <w:r>
        <w:rPr>
          <w:rFonts w:ascii="Calibri" w:eastAsia="Calibri" w:hAnsi="Calibri" w:cs="Calibri"/>
          <w:color w:val="222222"/>
        </w:rPr>
        <w:t xml:space="preserve">t.  </w:t>
      </w:r>
    </w:p>
    <w:p w14:paraId="50CCCACA" w14:textId="77777777" w:rsidR="009873F4" w:rsidRDefault="00F17071">
      <w:pPr>
        <w:pStyle w:val="normal0"/>
        <w:numPr>
          <w:ilvl w:val="0"/>
          <w:numId w:val="1"/>
        </w:numPr>
        <w:contextualSpacing/>
        <w:rPr>
          <w:rFonts w:ascii="Calibri" w:eastAsia="Calibri" w:hAnsi="Calibri" w:cs="Calibri"/>
          <w:color w:val="222222"/>
        </w:rPr>
      </w:pPr>
      <w:r>
        <w:rPr>
          <w:rFonts w:ascii="Calibri" w:eastAsia="Calibri" w:hAnsi="Calibri" w:cs="Calibri"/>
          <w:color w:val="222222"/>
        </w:rPr>
        <w:t xml:space="preserve">Make sure the sign in sheet keeps track of interpretation equipment. </w:t>
      </w:r>
    </w:p>
    <w:p w14:paraId="5B8C9261" w14:textId="77777777" w:rsidR="009873F4" w:rsidRDefault="00F17071">
      <w:pPr>
        <w:pStyle w:val="normal0"/>
        <w:numPr>
          <w:ilvl w:val="0"/>
          <w:numId w:val="1"/>
        </w:numPr>
        <w:contextualSpacing/>
        <w:rPr>
          <w:rFonts w:ascii="Calibri" w:eastAsia="Calibri" w:hAnsi="Calibri" w:cs="Calibri"/>
          <w:color w:val="222222"/>
        </w:rPr>
      </w:pPr>
      <w:r>
        <w:rPr>
          <w:rFonts w:ascii="Calibri" w:eastAsia="Calibri" w:hAnsi="Calibri" w:cs="Calibri"/>
          <w:color w:val="222222"/>
        </w:rPr>
        <w:t xml:space="preserve">Capture email addresses!  </w:t>
      </w:r>
    </w:p>
    <w:p w14:paraId="3AD87BC4" w14:textId="77777777" w:rsidR="009873F4" w:rsidRDefault="009873F4">
      <w:pPr>
        <w:pStyle w:val="normal0"/>
        <w:rPr>
          <w:rFonts w:ascii="Calibri" w:eastAsia="Calibri" w:hAnsi="Calibri" w:cs="Calibri"/>
          <w:color w:val="222222"/>
        </w:rPr>
      </w:pPr>
    </w:p>
    <w:p w14:paraId="1E10D098" w14:textId="77777777" w:rsidR="009873F4" w:rsidRDefault="009873F4">
      <w:pPr>
        <w:pStyle w:val="normal0"/>
        <w:rPr>
          <w:rFonts w:ascii="Calibri" w:eastAsia="Calibri" w:hAnsi="Calibri" w:cs="Calibri"/>
          <w:color w:val="2222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73F4" w14:paraId="1ADFED58" w14:textId="77777777">
        <w:tc>
          <w:tcPr>
            <w:tcW w:w="2340" w:type="dxa"/>
            <w:shd w:val="clear" w:color="auto" w:fill="auto"/>
            <w:tcMar>
              <w:top w:w="100" w:type="dxa"/>
              <w:left w:w="100" w:type="dxa"/>
              <w:bottom w:w="100" w:type="dxa"/>
              <w:right w:w="100" w:type="dxa"/>
            </w:tcMar>
          </w:tcPr>
          <w:p w14:paraId="061F0827" w14:textId="77777777" w:rsidR="009873F4" w:rsidRDefault="00F17071">
            <w:pPr>
              <w:pStyle w:val="normal0"/>
              <w:widowControl w:val="0"/>
              <w:pBdr>
                <w:top w:val="nil"/>
                <w:left w:val="nil"/>
                <w:bottom w:val="nil"/>
                <w:right w:val="nil"/>
                <w:between w:val="nil"/>
              </w:pBdr>
              <w:spacing w:line="240" w:lineRule="auto"/>
              <w:rPr>
                <w:rFonts w:ascii="Calibri" w:eastAsia="Calibri" w:hAnsi="Calibri" w:cs="Calibri"/>
                <w:b/>
                <w:color w:val="222222"/>
              </w:rPr>
            </w:pPr>
            <w:r>
              <w:rPr>
                <w:rFonts w:ascii="Calibri" w:eastAsia="Calibri" w:hAnsi="Calibri" w:cs="Calibri"/>
                <w:b/>
                <w:color w:val="222222"/>
              </w:rPr>
              <w:t xml:space="preserve">Roles for Town Halls  </w:t>
            </w:r>
          </w:p>
        </w:tc>
        <w:tc>
          <w:tcPr>
            <w:tcW w:w="2340" w:type="dxa"/>
            <w:shd w:val="clear" w:color="auto" w:fill="auto"/>
            <w:tcMar>
              <w:top w:w="100" w:type="dxa"/>
              <w:left w:w="100" w:type="dxa"/>
              <w:bottom w:w="100" w:type="dxa"/>
              <w:right w:w="100" w:type="dxa"/>
            </w:tcMar>
          </w:tcPr>
          <w:p w14:paraId="6F8864BB" w14:textId="77777777" w:rsidR="009873F4" w:rsidRDefault="00F17071">
            <w:pPr>
              <w:pStyle w:val="normal0"/>
              <w:widowControl w:val="0"/>
              <w:spacing w:line="240" w:lineRule="auto"/>
              <w:rPr>
                <w:rFonts w:ascii="Calibri" w:eastAsia="Calibri" w:hAnsi="Calibri" w:cs="Calibri"/>
                <w:b/>
                <w:color w:val="222222"/>
              </w:rPr>
            </w:pPr>
            <w:r>
              <w:rPr>
                <w:rFonts w:ascii="Calibri" w:eastAsia="Calibri" w:hAnsi="Calibri" w:cs="Calibri"/>
                <w:b/>
                <w:color w:val="222222"/>
              </w:rPr>
              <w:t xml:space="preserve">Point Person </w:t>
            </w:r>
          </w:p>
        </w:tc>
        <w:tc>
          <w:tcPr>
            <w:tcW w:w="2340" w:type="dxa"/>
            <w:shd w:val="clear" w:color="auto" w:fill="auto"/>
            <w:tcMar>
              <w:top w:w="100" w:type="dxa"/>
              <w:left w:w="100" w:type="dxa"/>
              <w:bottom w:w="100" w:type="dxa"/>
              <w:right w:w="100" w:type="dxa"/>
            </w:tcMar>
          </w:tcPr>
          <w:p w14:paraId="5E8D4C59" w14:textId="77777777" w:rsidR="009873F4" w:rsidRDefault="00F17071">
            <w:pPr>
              <w:pStyle w:val="normal0"/>
              <w:widowControl w:val="0"/>
              <w:spacing w:line="240" w:lineRule="auto"/>
              <w:rPr>
                <w:rFonts w:ascii="Calibri" w:eastAsia="Calibri" w:hAnsi="Calibri" w:cs="Calibri"/>
                <w:b/>
                <w:color w:val="222222"/>
              </w:rPr>
            </w:pPr>
            <w:r>
              <w:rPr>
                <w:rFonts w:ascii="Calibri" w:eastAsia="Calibri" w:hAnsi="Calibri" w:cs="Calibri"/>
                <w:b/>
                <w:color w:val="222222"/>
              </w:rPr>
              <w:t xml:space="preserve">Organization </w:t>
            </w:r>
          </w:p>
        </w:tc>
        <w:tc>
          <w:tcPr>
            <w:tcW w:w="2340" w:type="dxa"/>
            <w:shd w:val="clear" w:color="auto" w:fill="auto"/>
            <w:tcMar>
              <w:top w:w="100" w:type="dxa"/>
              <w:left w:w="100" w:type="dxa"/>
              <w:bottom w:w="100" w:type="dxa"/>
              <w:right w:w="100" w:type="dxa"/>
            </w:tcMar>
          </w:tcPr>
          <w:p w14:paraId="6DB6DA41" w14:textId="77777777" w:rsidR="009873F4" w:rsidRDefault="00F17071">
            <w:pPr>
              <w:pStyle w:val="normal0"/>
              <w:widowControl w:val="0"/>
              <w:spacing w:line="240" w:lineRule="auto"/>
              <w:rPr>
                <w:rFonts w:ascii="Calibri" w:eastAsia="Calibri" w:hAnsi="Calibri" w:cs="Calibri"/>
                <w:b/>
                <w:color w:val="222222"/>
              </w:rPr>
            </w:pPr>
            <w:r>
              <w:rPr>
                <w:rFonts w:ascii="Calibri" w:eastAsia="Calibri" w:hAnsi="Calibri" w:cs="Calibri"/>
                <w:b/>
                <w:color w:val="222222"/>
              </w:rPr>
              <w:t>Cell phone number</w:t>
            </w:r>
          </w:p>
        </w:tc>
      </w:tr>
      <w:tr w:rsidR="009873F4" w14:paraId="7BEB8451" w14:textId="77777777" w:rsidTr="00F17071">
        <w:trPr>
          <w:trHeight w:val="213"/>
        </w:trPr>
        <w:tc>
          <w:tcPr>
            <w:tcW w:w="2340" w:type="dxa"/>
            <w:shd w:val="clear" w:color="auto" w:fill="auto"/>
            <w:tcMar>
              <w:top w:w="100" w:type="dxa"/>
              <w:left w:w="100" w:type="dxa"/>
              <w:bottom w:w="100" w:type="dxa"/>
              <w:right w:w="100" w:type="dxa"/>
            </w:tcMar>
          </w:tcPr>
          <w:p w14:paraId="1BA11B05" w14:textId="77777777" w:rsidR="009873F4" w:rsidRDefault="00F17071">
            <w:pPr>
              <w:pStyle w:val="normal0"/>
              <w:widowControl w:val="0"/>
              <w:pBdr>
                <w:top w:val="nil"/>
                <w:left w:val="nil"/>
                <w:bottom w:val="nil"/>
                <w:right w:val="nil"/>
                <w:between w:val="nil"/>
              </w:pBdr>
              <w:spacing w:line="240" w:lineRule="auto"/>
              <w:rPr>
                <w:rFonts w:ascii="Calibri" w:eastAsia="Calibri" w:hAnsi="Calibri" w:cs="Calibri"/>
                <w:color w:val="222222"/>
              </w:rPr>
            </w:pPr>
            <w:r>
              <w:rPr>
                <w:rFonts w:ascii="Calibri" w:eastAsia="Calibri" w:hAnsi="Calibri" w:cs="Calibri"/>
                <w:color w:val="222222"/>
              </w:rPr>
              <w:t xml:space="preserve">Registration </w:t>
            </w:r>
            <w:bookmarkStart w:id="2" w:name="_GoBack"/>
            <w:bookmarkEnd w:id="2"/>
          </w:p>
        </w:tc>
        <w:tc>
          <w:tcPr>
            <w:tcW w:w="2340" w:type="dxa"/>
            <w:shd w:val="clear" w:color="auto" w:fill="auto"/>
            <w:tcMar>
              <w:top w:w="100" w:type="dxa"/>
              <w:left w:w="100" w:type="dxa"/>
              <w:bottom w:w="100" w:type="dxa"/>
              <w:right w:w="100" w:type="dxa"/>
            </w:tcMar>
          </w:tcPr>
          <w:p w14:paraId="0E963E53"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34E1AFC6"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51210C8E"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r>
      <w:tr w:rsidR="009873F4" w14:paraId="7EE9CAB6" w14:textId="77777777">
        <w:tc>
          <w:tcPr>
            <w:tcW w:w="2340" w:type="dxa"/>
            <w:shd w:val="clear" w:color="auto" w:fill="auto"/>
            <w:tcMar>
              <w:top w:w="100" w:type="dxa"/>
              <w:left w:w="100" w:type="dxa"/>
              <w:bottom w:w="100" w:type="dxa"/>
              <w:right w:w="100" w:type="dxa"/>
            </w:tcMar>
          </w:tcPr>
          <w:p w14:paraId="15400460" w14:textId="77777777" w:rsidR="009873F4" w:rsidRDefault="00F17071">
            <w:pPr>
              <w:pStyle w:val="normal0"/>
              <w:widowControl w:val="0"/>
              <w:spacing w:line="240" w:lineRule="auto"/>
              <w:rPr>
                <w:rFonts w:ascii="Calibri" w:eastAsia="Calibri" w:hAnsi="Calibri" w:cs="Calibri"/>
                <w:color w:val="222222"/>
              </w:rPr>
            </w:pPr>
            <w:r>
              <w:rPr>
                <w:rFonts w:ascii="Calibri" w:eastAsia="Calibri" w:hAnsi="Calibri" w:cs="Calibri"/>
                <w:color w:val="222222"/>
              </w:rPr>
              <w:t>Set Up</w:t>
            </w:r>
          </w:p>
        </w:tc>
        <w:tc>
          <w:tcPr>
            <w:tcW w:w="2340" w:type="dxa"/>
            <w:shd w:val="clear" w:color="auto" w:fill="auto"/>
            <w:tcMar>
              <w:top w:w="100" w:type="dxa"/>
              <w:left w:w="100" w:type="dxa"/>
              <w:bottom w:w="100" w:type="dxa"/>
              <w:right w:w="100" w:type="dxa"/>
            </w:tcMar>
          </w:tcPr>
          <w:p w14:paraId="53F48E8C"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680D691F"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6586C96A"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r>
      <w:tr w:rsidR="009873F4" w14:paraId="667A4BE8" w14:textId="77777777">
        <w:tc>
          <w:tcPr>
            <w:tcW w:w="2340" w:type="dxa"/>
            <w:shd w:val="clear" w:color="auto" w:fill="auto"/>
            <w:tcMar>
              <w:top w:w="100" w:type="dxa"/>
              <w:left w:w="100" w:type="dxa"/>
              <w:bottom w:w="100" w:type="dxa"/>
              <w:right w:w="100" w:type="dxa"/>
            </w:tcMar>
          </w:tcPr>
          <w:p w14:paraId="6A1294D6" w14:textId="77777777" w:rsidR="009873F4" w:rsidRDefault="00F17071">
            <w:pPr>
              <w:pStyle w:val="normal0"/>
              <w:widowControl w:val="0"/>
              <w:spacing w:line="240" w:lineRule="auto"/>
              <w:rPr>
                <w:rFonts w:ascii="Calibri" w:eastAsia="Calibri" w:hAnsi="Calibri" w:cs="Calibri"/>
                <w:color w:val="222222"/>
              </w:rPr>
            </w:pPr>
            <w:r>
              <w:rPr>
                <w:rFonts w:ascii="Calibri" w:eastAsia="Calibri" w:hAnsi="Calibri" w:cs="Calibri"/>
                <w:color w:val="222222"/>
              </w:rPr>
              <w:t xml:space="preserve">Interpretation Point Person  </w:t>
            </w:r>
          </w:p>
        </w:tc>
        <w:tc>
          <w:tcPr>
            <w:tcW w:w="2340" w:type="dxa"/>
            <w:shd w:val="clear" w:color="auto" w:fill="auto"/>
            <w:tcMar>
              <w:top w:w="100" w:type="dxa"/>
              <w:left w:w="100" w:type="dxa"/>
              <w:bottom w:w="100" w:type="dxa"/>
              <w:right w:w="100" w:type="dxa"/>
            </w:tcMar>
          </w:tcPr>
          <w:p w14:paraId="65E4C529"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146C938F"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24658A60"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r>
      <w:tr w:rsidR="009873F4" w14:paraId="51DF42B0" w14:textId="77777777">
        <w:tc>
          <w:tcPr>
            <w:tcW w:w="2340" w:type="dxa"/>
            <w:shd w:val="clear" w:color="auto" w:fill="auto"/>
            <w:tcMar>
              <w:top w:w="100" w:type="dxa"/>
              <w:left w:w="100" w:type="dxa"/>
              <w:bottom w:w="100" w:type="dxa"/>
              <w:right w:w="100" w:type="dxa"/>
            </w:tcMar>
          </w:tcPr>
          <w:p w14:paraId="7CBEE49C" w14:textId="77777777" w:rsidR="009873F4" w:rsidRDefault="00F17071">
            <w:pPr>
              <w:pStyle w:val="normal0"/>
              <w:widowControl w:val="0"/>
              <w:spacing w:line="240" w:lineRule="auto"/>
              <w:rPr>
                <w:rFonts w:ascii="Calibri" w:eastAsia="Calibri" w:hAnsi="Calibri" w:cs="Calibri"/>
                <w:color w:val="222222"/>
              </w:rPr>
            </w:pPr>
            <w:r>
              <w:rPr>
                <w:rFonts w:ascii="Calibri" w:eastAsia="Calibri" w:hAnsi="Calibri" w:cs="Calibri"/>
                <w:color w:val="222222"/>
              </w:rPr>
              <w:t xml:space="preserve">Pictures and Social Media, all night! </w:t>
            </w:r>
          </w:p>
        </w:tc>
        <w:tc>
          <w:tcPr>
            <w:tcW w:w="2340" w:type="dxa"/>
            <w:shd w:val="clear" w:color="auto" w:fill="auto"/>
            <w:tcMar>
              <w:top w:w="100" w:type="dxa"/>
              <w:left w:w="100" w:type="dxa"/>
              <w:bottom w:w="100" w:type="dxa"/>
              <w:right w:w="100" w:type="dxa"/>
            </w:tcMar>
          </w:tcPr>
          <w:p w14:paraId="42553300"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59926A6E"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6109D939"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r>
      <w:tr w:rsidR="009873F4" w14:paraId="2F715817" w14:textId="77777777">
        <w:tc>
          <w:tcPr>
            <w:tcW w:w="2340" w:type="dxa"/>
            <w:shd w:val="clear" w:color="auto" w:fill="auto"/>
            <w:tcMar>
              <w:top w:w="100" w:type="dxa"/>
              <w:left w:w="100" w:type="dxa"/>
              <w:bottom w:w="100" w:type="dxa"/>
              <w:right w:w="100" w:type="dxa"/>
            </w:tcMar>
          </w:tcPr>
          <w:p w14:paraId="7D0E31C0" w14:textId="77777777" w:rsidR="009873F4" w:rsidRDefault="00F17071">
            <w:pPr>
              <w:pStyle w:val="normal0"/>
              <w:widowControl w:val="0"/>
              <w:spacing w:line="240" w:lineRule="auto"/>
              <w:rPr>
                <w:rFonts w:ascii="Calibri" w:eastAsia="Calibri" w:hAnsi="Calibri" w:cs="Calibri"/>
                <w:color w:val="222222"/>
              </w:rPr>
            </w:pPr>
            <w:r>
              <w:rPr>
                <w:rFonts w:ascii="Calibri" w:eastAsia="Calibri" w:hAnsi="Calibri" w:cs="Calibri"/>
                <w:color w:val="222222"/>
              </w:rPr>
              <w:t xml:space="preserve">Press Point Person </w:t>
            </w:r>
          </w:p>
        </w:tc>
        <w:tc>
          <w:tcPr>
            <w:tcW w:w="2340" w:type="dxa"/>
            <w:shd w:val="clear" w:color="auto" w:fill="auto"/>
            <w:tcMar>
              <w:top w:w="100" w:type="dxa"/>
              <w:left w:w="100" w:type="dxa"/>
              <w:bottom w:w="100" w:type="dxa"/>
              <w:right w:w="100" w:type="dxa"/>
            </w:tcMar>
          </w:tcPr>
          <w:p w14:paraId="24978E75"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6540F425"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07E320E3"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r>
      <w:tr w:rsidR="009873F4" w14:paraId="0D7FA0AD" w14:textId="77777777">
        <w:tc>
          <w:tcPr>
            <w:tcW w:w="2340" w:type="dxa"/>
            <w:shd w:val="clear" w:color="auto" w:fill="auto"/>
            <w:tcMar>
              <w:top w:w="100" w:type="dxa"/>
              <w:left w:w="100" w:type="dxa"/>
              <w:bottom w:w="100" w:type="dxa"/>
              <w:right w:w="100" w:type="dxa"/>
            </w:tcMar>
          </w:tcPr>
          <w:p w14:paraId="2A4D49F7" w14:textId="77777777" w:rsidR="009873F4" w:rsidRDefault="00F17071">
            <w:pPr>
              <w:pStyle w:val="normal0"/>
              <w:widowControl w:val="0"/>
              <w:spacing w:line="240" w:lineRule="auto"/>
              <w:rPr>
                <w:rFonts w:ascii="Calibri" w:eastAsia="Calibri" w:hAnsi="Calibri" w:cs="Calibri"/>
                <w:color w:val="222222"/>
              </w:rPr>
            </w:pPr>
            <w:r>
              <w:rPr>
                <w:rFonts w:ascii="Calibri" w:eastAsia="Calibri" w:hAnsi="Calibri" w:cs="Calibri"/>
                <w:color w:val="222222"/>
              </w:rPr>
              <w:t>Clean Up</w:t>
            </w:r>
          </w:p>
        </w:tc>
        <w:tc>
          <w:tcPr>
            <w:tcW w:w="2340" w:type="dxa"/>
            <w:shd w:val="clear" w:color="auto" w:fill="auto"/>
            <w:tcMar>
              <w:top w:w="100" w:type="dxa"/>
              <w:left w:w="100" w:type="dxa"/>
              <w:bottom w:w="100" w:type="dxa"/>
              <w:right w:w="100" w:type="dxa"/>
            </w:tcMar>
          </w:tcPr>
          <w:p w14:paraId="721B59E0"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1E53DBB7"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1220C058"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r>
      <w:tr w:rsidR="009873F4" w14:paraId="2B425202" w14:textId="77777777">
        <w:tc>
          <w:tcPr>
            <w:tcW w:w="2340" w:type="dxa"/>
            <w:shd w:val="clear" w:color="auto" w:fill="auto"/>
            <w:tcMar>
              <w:top w:w="100" w:type="dxa"/>
              <w:left w:w="100" w:type="dxa"/>
              <w:bottom w:w="100" w:type="dxa"/>
              <w:right w:w="100" w:type="dxa"/>
            </w:tcMar>
          </w:tcPr>
          <w:p w14:paraId="7443C2DE" w14:textId="77777777" w:rsidR="009873F4" w:rsidRDefault="00F17071">
            <w:pPr>
              <w:pStyle w:val="normal0"/>
              <w:widowControl w:val="0"/>
              <w:spacing w:line="240" w:lineRule="auto"/>
              <w:rPr>
                <w:rFonts w:ascii="Calibri" w:eastAsia="Calibri" w:hAnsi="Calibri" w:cs="Calibri"/>
                <w:color w:val="222222"/>
              </w:rPr>
            </w:pPr>
            <w:r>
              <w:rPr>
                <w:rFonts w:ascii="Calibri" w:eastAsia="Calibri" w:hAnsi="Calibri" w:cs="Calibri"/>
                <w:color w:val="222222"/>
              </w:rPr>
              <w:t xml:space="preserve">Food </w:t>
            </w:r>
          </w:p>
        </w:tc>
        <w:tc>
          <w:tcPr>
            <w:tcW w:w="2340" w:type="dxa"/>
            <w:shd w:val="clear" w:color="auto" w:fill="auto"/>
            <w:tcMar>
              <w:top w:w="100" w:type="dxa"/>
              <w:left w:w="100" w:type="dxa"/>
              <w:bottom w:w="100" w:type="dxa"/>
              <w:right w:w="100" w:type="dxa"/>
            </w:tcMar>
          </w:tcPr>
          <w:p w14:paraId="6697BD6D"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664AE553"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624C7C1D"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r>
      <w:tr w:rsidR="009873F4" w14:paraId="6D6C6D1B" w14:textId="77777777">
        <w:tc>
          <w:tcPr>
            <w:tcW w:w="2340" w:type="dxa"/>
            <w:shd w:val="clear" w:color="auto" w:fill="auto"/>
            <w:tcMar>
              <w:top w:w="100" w:type="dxa"/>
              <w:left w:w="100" w:type="dxa"/>
              <w:bottom w:w="100" w:type="dxa"/>
              <w:right w:w="100" w:type="dxa"/>
            </w:tcMar>
          </w:tcPr>
          <w:p w14:paraId="2A50D8AA" w14:textId="77777777" w:rsidR="009873F4" w:rsidRDefault="00F17071">
            <w:pPr>
              <w:pStyle w:val="normal0"/>
              <w:widowControl w:val="0"/>
              <w:spacing w:line="240" w:lineRule="auto"/>
              <w:rPr>
                <w:rFonts w:ascii="Calibri" w:eastAsia="Calibri" w:hAnsi="Calibri" w:cs="Calibri"/>
                <w:color w:val="222222"/>
              </w:rPr>
            </w:pPr>
            <w:r>
              <w:rPr>
                <w:rFonts w:ascii="Calibri" w:eastAsia="Calibri" w:hAnsi="Calibri" w:cs="Calibri"/>
                <w:color w:val="222222"/>
              </w:rPr>
              <w:t xml:space="preserve">Childcare </w:t>
            </w:r>
          </w:p>
        </w:tc>
        <w:tc>
          <w:tcPr>
            <w:tcW w:w="2340" w:type="dxa"/>
            <w:shd w:val="clear" w:color="auto" w:fill="auto"/>
            <w:tcMar>
              <w:top w:w="100" w:type="dxa"/>
              <w:left w:w="100" w:type="dxa"/>
              <w:bottom w:w="100" w:type="dxa"/>
              <w:right w:w="100" w:type="dxa"/>
            </w:tcMar>
          </w:tcPr>
          <w:p w14:paraId="7A94C599"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386D889A"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5D1E45E6"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r>
      <w:tr w:rsidR="009873F4" w14:paraId="2B4D5239" w14:textId="77777777">
        <w:tc>
          <w:tcPr>
            <w:tcW w:w="2340" w:type="dxa"/>
            <w:shd w:val="clear" w:color="auto" w:fill="auto"/>
            <w:tcMar>
              <w:top w:w="100" w:type="dxa"/>
              <w:left w:w="100" w:type="dxa"/>
              <w:bottom w:w="100" w:type="dxa"/>
              <w:right w:w="100" w:type="dxa"/>
            </w:tcMar>
          </w:tcPr>
          <w:p w14:paraId="73A29BDE" w14:textId="77777777" w:rsidR="009873F4" w:rsidRDefault="00F17071">
            <w:pPr>
              <w:pStyle w:val="normal0"/>
              <w:widowControl w:val="0"/>
              <w:spacing w:line="240" w:lineRule="auto"/>
              <w:rPr>
                <w:rFonts w:ascii="Calibri" w:eastAsia="Calibri" w:hAnsi="Calibri" w:cs="Calibri"/>
                <w:color w:val="222222"/>
              </w:rPr>
            </w:pPr>
            <w:r>
              <w:rPr>
                <w:rFonts w:ascii="Calibri" w:eastAsia="Calibri" w:hAnsi="Calibri" w:cs="Calibri"/>
                <w:color w:val="222222"/>
              </w:rPr>
              <w:t>Group Facilitation</w:t>
            </w:r>
          </w:p>
        </w:tc>
        <w:tc>
          <w:tcPr>
            <w:tcW w:w="2340" w:type="dxa"/>
            <w:shd w:val="clear" w:color="auto" w:fill="auto"/>
            <w:tcMar>
              <w:top w:w="100" w:type="dxa"/>
              <w:left w:w="100" w:type="dxa"/>
              <w:bottom w:w="100" w:type="dxa"/>
              <w:right w:w="100" w:type="dxa"/>
            </w:tcMar>
          </w:tcPr>
          <w:p w14:paraId="4042859D"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530CBC83"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c>
          <w:tcPr>
            <w:tcW w:w="2340" w:type="dxa"/>
            <w:shd w:val="clear" w:color="auto" w:fill="auto"/>
            <w:tcMar>
              <w:top w:w="100" w:type="dxa"/>
              <w:left w:w="100" w:type="dxa"/>
              <w:bottom w:w="100" w:type="dxa"/>
              <w:right w:w="100" w:type="dxa"/>
            </w:tcMar>
          </w:tcPr>
          <w:p w14:paraId="2AA8DDAF" w14:textId="77777777" w:rsidR="009873F4" w:rsidRDefault="009873F4">
            <w:pPr>
              <w:pStyle w:val="normal0"/>
              <w:widowControl w:val="0"/>
              <w:pBdr>
                <w:top w:val="nil"/>
                <w:left w:val="nil"/>
                <w:bottom w:val="nil"/>
                <w:right w:val="nil"/>
                <w:between w:val="nil"/>
              </w:pBdr>
              <w:spacing w:line="240" w:lineRule="auto"/>
              <w:rPr>
                <w:rFonts w:ascii="Calibri" w:eastAsia="Calibri" w:hAnsi="Calibri" w:cs="Calibri"/>
                <w:color w:val="222222"/>
              </w:rPr>
            </w:pPr>
          </w:p>
        </w:tc>
      </w:tr>
    </w:tbl>
    <w:p w14:paraId="505831C4" w14:textId="77777777" w:rsidR="009873F4" w:rsidRPr="00F17071" w:rsidRDefault="009873F4" w:rsidP="00F17071">
      <w:pPr>
        <w:pStyle w:val="normal0"/>
      </w:pPr>
    </w:p>
    <w:sectPr w:rsidR="009873F4" w:rsidRPr="00F17071">
      <w:headerReference w:type="default" r:id="rId8"/>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33098" w14:textId="77777777" w:rsidR="00000000" w:rsidRDefault="00F17071">
      <w:pPr>
        <w:spacing w:line="240" w:lineRule="auto"/>
      </w:pPr>
      <w:r>
        <w:separator/>
      </w:r>
    </w:p>
  </w:endnote>
  <w:endnote w:type="continuationSeparator" w:id="0">
    <w:p w14:paraId="339C3B05" w14:textId="77777777" w:rsidR="00000000" w:rsidRDefault="00F17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A1CF8" w14:textId="77777777" w:rsidR="00000000" w:rsidRDefault="00F17071">
      <w:pPr>
        <w:spacing w:line="240" w:lineRule="auto"/>
      </w:pPr>
      <w:r>
        <w:separator/>
      </w:r>
    </w:p>
  </w:footnote>
  <w:footnote w:type="continuationSeparator" w:id="0">
    <w:p w14:paraId="4778FD0E" w14:textId="77777777" w:rsidR="00000000" w:rsidRDefault="00F1707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1CDC2" w14:textId="77777777" w:rsidR="009873F4" w:rsidRDefault="00F17071">
    <w:pPr>
      <w:pStyle w:val="normal0"/>
    </w:pPr>
    <w:r>
      <w:rPr>
        <w:noProof/>
        <w:lang w:val="en-US"/>
      </w:rPr>
      <w:drawing>
        <wp:anchor distT="114300" distB="114300" distL="114300" distR="114300" simplePos="0" relativeHeight="251658240" behindDoc="0" locked="0" layoutInCell="1" hidden="0" allowOverlap="1" wp14:anchorId="2C4A264D" wp14:editId="33AC2F57">
          <wp:simplePos x="0" y="0"/>
          <wp:positionH relativeFrom="column">
            <wp:posOffset>114300</wp:posOffset>
          </wp:positionH>
          <wp:positionV relativeFrom="paragraph">
            <wp:posOffset>114300</wp:posOffset>
          </wp:positionV>
          <wp:extent cx="433388" cy="541734"/>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3388" cy="541734"/>
                  </a:xfrm>
                  <a:prstGeom prst="rect">
                    <a:avLst/>
                  </a:prstGeom>
                  <a:ln/>
                </pic:spPr>
              </pic:pic>
            </a:graphicData>
          </a:graphic>
        </wp:anchor>
      </w:drawing>
    </w:r>
  </w:p>
  <w:p w14:paraId="245F75CD" w14:textId="77777777" w:rsidR="009873F4" w:rsidRDefault="009873F4">
    <w:pPr>
      <w:pStyle w:val="normal0"/>
    </w:pPr>
  </w:p>
  <w:p w14:paraId="7D3709A4" w14:textId="77777777" w:rsidR="009873F4" w:rsidRDefault="009873F4">
    <w:pPr>
      <w:pStyle w:val="normal0"/>
    </w:pPr>
  </w:p>
  <w:p w14:paraId="4379E66B" w14:textId="77777777" w:rsidR="009873F4" w:rsidRDefault="009873F4">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346EA"/>
    <w:multiLevelType w:val="multilevel"/>
    <w:tmpl w:val="6ED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576CB6"/>
    <w:multiLevelType w:val="multilevel"/>
    <w:tmpl w:val="7DF6A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6B069D"/>
    <w:multiLevelType w:val="multilevel"/>
    <w:tmpl w:val="AAF4C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483DE9"/>
    <w:multiLevelType w:val="multilevel"/>
    <w:tmpl w:val="BDCCB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281181"/>
    <w:multiLevelType w:val="multilevel"/>
    <w:tmpl w:val="51220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7DF7D13"/>
    <w:multiLevelType w:val="multilevel"/>
    <w:tmpl w:val="1A4C5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56265CB"/>
    <w:multiLevelType w:val="multilevel"/>
    <w:tmpl w:val="CC6612E6"/>
    <w:lvl w:ilvl="0">
      <w:start w:val="1"/>
      <w:numFmt w:val="decimal"/>
      <w:lvlText w:val="%1."/>
      <w:lvlJc w:val="left"/>
      <w:pPr>
        <w:ind w:left="720" w:hanging="360"/>
      </w:pPr>
      <w:rPr>
        <w:rFonts w:ascii="Calibri" w:eastAsia="Calibri" w:hAnsi="Calibri" w:cs="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58A6896"/>
    <w:multiLevelType w:val="multilevel"/>
    <w:tmpl w:val="42AE6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7A73B3F"/>
    <w:multiLevelType w:val="multilevel"/>
    <w:tmpl w:val="40BE0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4"/>
  </w:num>
  <w:num w:numId="4">
    <w:abstractNumId w:val="0"/>
  </w:num>
  <w:num w:numId="5">
    <w:abstractNumId w:val="3"/>
  </w:num>
  <w:num w:numId="6">
    <w:abstractNumId w:val="6"/>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
  <w:rsids>
    <w:rsidRoot w:val="009873F4"/>
    <w:rsid w:val="009873F4"/>
    <w:rsid w:val="00F17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EA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731</Words>
  <Characters>4173</Characters>
  <Application>Microsoft Macintosh Word</Application>
  <DocSecurity>0</DocSecurity>
  <Lines>34</Lines>
  <Paragraphs>9</Paragraphs>
  <ScaleCrop>false</ScaleCrop>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 M</cp:lastModifiedBy>
  <cp:revision>2</cp:revision>
  <dcterms:created xsi:type="dcterms:W3CDTF">2018-12-10T16:07:00Z</dcterms:created>
  <dcterms:modified xsi:type="dcterms:W3CDTF">2018-12-10T16:11:00Z</dcterms:modified>
</cp:coreProperties>
</file>